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E5" w:rsidRPr="00E55A95" w:rsidRDefault="004A703C" w:rsidP="00AD6BA2">
      <w:pPr>
        <w:spacing w:after="0" w:line="240" w:lineRule="auto"/>
        <w:contextualSpacing/>
        <w:rPr>
          <w:rFonts w:ascii="Tahoma" w:hAnsi="Tahoma" w:cs="Tahoma"/>
          <w:b/>
          <w:sz w:val="20"/>
          <w:szCs w:val="20"/>
        </w:rPr>
      </w:pPr>
      <w:r w:rsidRPr="00E55A95">
        <w:rPr>
          <w:rFonts w:ascii="Tahoma" w:hAnsi="Tahoma" w:cs="Tahoma"/>
          <w:b/>
          <w:sz w:val="20"/>
          <w:szCs w:val="20"/>
        </w:rPr>
        <w:t>IAS 38</w:t>
      </w:r>
    </w:p>
    <w:p w:rsidR="004A703C" w:rsidRPr="00E55A95" w:rsidRDefault="004A703C" w:rsidP="00AD6BA2">
      <w:pPr>
        <w:spacing w:after="0" w:line="240" w:lineRule="auto"/>
        <w:contextualSpacing/>
        <w:rPr>
          <w:rFonts w:ascii="Tahoma" w:hAnsi="Tahoma" w:cs="Tahoma"/>
          <w:b/>
          <w:sz w:val="20"/>
          <w:szCs w:val="20"/>
        </w:rPr>
      </w:pPr>
    </w:p>
    <w:p w:rsidR="004A703C" w:rsidRPr="00E55A95" w:rsidRDefault="004A703C" w:rsidP="00AD6BA2">
      <w:pPr>
        <w:spacing w:after="0" w:line="240" w:lineRule="auto"/>
        <w:contextualSpacing/>
        <w:rPr>
          <w:rFonts w:ascii="Tahoma" w:hAnsi="Tahoma" w:cs="Tahoma"/>
          <w:b/>
          <w:sz w:val="20"/>
          <w:szCs w:val="20"/>
        </w:rPr>
      </w:pPr>
      <w:r w:rsidRPr="00E55A95">
        <w:rPr>
          <w:rFonts w:ascii="Tahoma" w:hAnsi="Tahoma" w:cs="Tahoma"/>
          <w:b/>
          <w:sz w:val="20"/>
          <w:szCs w:val="20"/>
        </w:rPr>
        <w:t>TÀI SẢN VÔ HÌNH</w:t>
      </w:r>
    </w:p>
    <w:p w:rsidR="004A703C" w:rsidRPr="00E55A95" w:rsidRDefault="004A703C" w:rsidP="00AD6BA2">
      <w:pPr>
        <w:spacing w:after="0" w:line="240" w:lineRule="auto"/>
        <w:contextualSpacing/>
        <w:rPr>
          <w:rFonts w:ascii="Tahoma" w:hAnsi="Tahoma" w:cs="Tahoma"/>
          <w:sz w:val="20"/>
          <w:szCs w:val="20"/>
        </w:rPr>
      </w:pPr>
    </w:p>
    <w:p w:rsidR="004A703C" w:rsidRPr="00E55A95" w:rsidRDefault="004A703C" w:rsidP="00AD6BA2">
      <w:pPr>
        <w:spacing w:after="0" w:line="240" w:lineRule="auto"/>
        <w:contextualSpacing/>
        <w:rPr>
          <w:rFonts w:ascii="Tahoma" w:hAnsi="Tahoma" w:cs="Tahoma"/>
          <w:sz w:val="20"/>
          <w:szCs w:val="20"/>
        </w:rPr>
      </w:pPr>
      <w:r w:rsidRPr="00E55A95">
        <w:rPr>
          <w:rFonts w:ascii="Tahoma" w:hAnsi="Tahoma" w:cs="Tahoma"/>
          <w:sz w:val="20"/>
          <w:szCs w:val="20"/>
        </w:rPr>
        <w:t xml:space="preserve">Tháng 4 năm 2011, </w:t>
      </w:r>
      <w:r w:rsidR="00CC0E94" w:rsidRPr="00E55A95">
        <w:rPr>
          <w:rFonts w:ascii="Tahoma" w:hAnsi="Tahoma" w:cs="Tahoma"/>
          <w:sz w:val="20"/>
          <w:szCs w:val="20"/>
        </w:rPr>
        <w:t xml:space="preserve">Ủy ban Chuẩn mực kế toán quốc tế </w:t>
      </w:r>
      <w:r w:rsidR="00B101C9" w:rsidRPr="00E55A95">
        <w:rPr>
          <w:rFonts w:ascii="Tahoma" w:hAnsi="Tahoma" w:cs="Tahoma"/>
          <w:sz w:val="20"/>
          <w:szCs w:val="20"/>
        </w:rPr>
        <w:t xml:space="preserve">đã </w:t>
      </w:r>
      <w:r w:rsidRPr="00E55A95">
        <w:rPr>
          <w:rFonts w:ascii="Tahoma" w:hAnsi="Tahoma" w:cs="Tahoma"/>
          <w:sz w:val="20"/>
          <w:szCs w:val="20"/>
        </w:rPr>
        <w:t xml:space="preserve">thông qua IAS 38 </w:t>
      </w:r>
      <w:r w:rsidRPr="00E55A95">
        <w:rPr>
          <w:rFonts w:ascii="Tahoma" w:hAnsi="Tahoma" w:cs="Tahoma"/>
          <w:i/>
          <w:sz w:val="20"/>
          <w:szCs w:val="20"/>
        </w:rPr>
        <w:t>Tài sản vô hình,</w:t>
      </w:r>
      <w:r w:rsidR="00B101C9" w:rsidRPr="00E55A95">
        <w:rPr>
          <w:rFonts w:ascii="Tahoma" w:hAnsi="Tahoma" w:cs="Tahoma"/>
          <w:i/>
          <w:sz w:val="20"/>
          <w:szCs w:val="20"/>
        </w:rPr>
        <w:t xml:space="preserve"> </w:t>
      </w:r>
      <w:r w:rsidR="00B101C9" w:rsidRPr="00E55A95">
        <w:rPr>
          <w:rFonts w:ascii="Tahoma" w:hAnsi="Tahoma" w:cs="Tahoma"/>
          <w:iCs/>
          <w:sz w:val="20"/>
          <w:szCs w:val="20"/>
        </w:rPr>
        <w:t>trên cơ s</w:t>
      </w:r>
      <w:r w:rsidR="001D261D" w:rsidRPr="00E55A95">
        <w:rPr>
          <w:rFonts w:ascii="Tahoma" w:hAnsi="Tahoma" w:cs="Tahoma"/>
          <w:iCs/>
          <w:sz w:val="20"/>
          <w:szCs w:val="20"/>
        </w:rPr>
        <w:t>ở</w:t>
      </w:r>
      <w:r w:rsidR="00CC0E94" w:rsidRPr="00E55A95">
        <w:rPr>
          <w:rFonts w:ascii="Tahoma" w:hAnsi="Tahoma" w:cs="Tahoma"/>
          <w:i/>
          <w:sz w:val="20"/>
          <w:szCs w:val="20"/>
        </w:rPr>
        <w:t xml:space="preserve"> </w:t>
      </w:r>
      <w:r w:rsidR="00CC0E94" w:rsidRPr="00E55A95">
        <w:rPr>
          <w:rFonts w:ascii="Tahoma" w:hAnsi="Tahoma" w:cs="Tahoma"/>
          <w:iCs/>
          <w:sz w:val="20"/>
          <w:szCs w:val="20"/>
        </w:rPr>
        <w:t xml:space="preserve">chuẩn mực </w:t>
      </w:r>
      <w:r w:rsidR="00B101C9" w:rsidRPr="00E55A95">
        <w:rPr>
          <w:rFonts w:ascii="Tahoma" w:hAnsi="Tahoma" w:cs="Tahoma"/>
          <w:sz w:val="20"/>
          <w:szCs w:val="20"/>
        </w:rPr>
        <w:t>do</w:t>
      </w:r>
      <w:r w:rsidRPr="00E55A95">
        <w:rPr>
          <w:rFonts w:ascii="Tahoma" w:hAnsi="Tahoma" w:cs="Tahoma"/>
          <w:sz w:val="20"/>
          <w:szCs w:val="20"/>
        </w:rPr>
        <w:t xml:space="preserve"> </w:t>
      </w:r>
      <w:r w:rsidR="00CC0E94" w:rsidRPr="00E55A95">
        <w:rPr>
          <w:rFonts w:ascii="Tahoma" w:hAnsi="Tahoma" w:cs="Tahoma"/>
          <w:sz w:val="20"/>
          <w:szCs w:val="20"/>
        </w:rPr>
        <w:t xml:space="preserve">Ủy ban Chuẩn mực kế toán quốc tế </w:t>
      </w:r>
      <w:r w:rsidRPr="00E55A95">
        <w:rPr>
          <w:rFonts w:ascii="Tahoma" w:hAnsi="Tahoma" w:cs="Tahoma"/>
          <w:sz w:val="20"/>
          <w:szCs w:val="20"/>
        </w:rPr>
        <w:t xml:space="preserve">ban hành lần đầu vào tháng 9 năm 1998. Chuẩn mực này thay thế IAS 9 </w:t>
      </w:r>
      <w:r w:rsidRPr="00E55A95">
        <w:rPr>
          <w:rFonts w:ascii="Tahoma" w:hAnsi="Tahoma" w:cs="Tahoma"/>
          <w:i/>
          <w:sz w:val="20"/>
          <w:szCs w:val="20"/>
        </w:rPr>
        <w:t>Chi phí Nghiên cứu và Phát triển</w:t>
      </w:r>
      <w:r w:rsidR="00CC0E94" w:rsidRPr="00E55A95">
        <w:rPr>
          <w:rFonts w:ascii="Tahoma" w:hAnsi="Tahoma" w:cs="Tahoma"/>
          <w:i/>
          <w:sz w:val="20"/>
          <w:szCs w:val="20"/>
        </w:rPr>
        <w:t xml:space="preserve">, </w:t>
      </w:r>
      <w:r w:rsidR="00CC0E94" w:rsidRPr="00E55A95">
        <w:rPr>
          <w:rFonts w:ascii="Tahoma" w:hAnsi="Tahoma" w:cs="Tahoma"/>
          <w:iCs/>
          <w:sz w:val="20"/>
          <w:szCs w:val="20"/>
        </w:rPr>
        <w:t>chuẩn mực</w:t>
      </w:r>
      <w:r w:rsidRPr="00E55A95">
        <w:rPr>
          <w:rFonts w:ascii="Tahoma" w:hAnsi="Tahoma" w:cs="Tahoma"/>
          <w:sz w:val="20"/>
          <w:szCs w:val="20"/>
        </w:rPr>
        <w:t xml:space="preserve"> đượ</w:t>
      </w:r>
      <w:r w:rsidR="00D74815" w:rsidRPr="00E55A95">
        <w:rPr>
          <w:rFonts w:ascii="Tahoma" w:hAnsi="Tahoma" w:cs="Tahoma"/>
          <w:sz w:val="20"/>
          <w:szCs w:val="20"/>
        </w:rPr>
        <w:t xml:space="preserve">c ban hành năm 1993, </w:t>
      </w:r>
      <w:r w:rsidRPr="00E55A95">
        <w:rPr>
          <w:rFonts w:ascii="Tahoma" w:hAnsi="Tahoma" w:cs="Tahoma"/>
          <w:sz w:val="20"/>
          <w:szCs w:val="20"/>
        </w:rPr>
        <w:t xml:space="preserve">thay </w:t>
      </w:r>
      <w:r w:rsidR="00F03603" w:rsidRPr="00E55A95">
        <w:rPr>
          <w:rFonts w:ascii="Tahoma" w:hAnsi="Tahoma" w:cs="Tahoma"/>
          <w:sz w:val="20"/>
          <w:szCs w:val="20"/>
        </w:rPr>
        <w:t xml:space="preserve">cho chuẩn mực cũ </w:t>
      </w:r>
      <w:r w:rsidR="00F03603" w:rsidRPr="00E55A95">
        <w:rPr>
          <w:rFonts w:ascii="Tahoma" w:hAnsi="Tahoma" w:cs="Tahoma"/>
          <w:i/>
          <w:sz w:val="20"/>
          <w:szCs w:val="20"/>
        </w:rPr>
        <w:t>Kế toán hoạt động Nghiên cứu và Phát triển</w:t>
      </w:r>
      <w:r w:rsidR="00F03603" w:rsidRPr="00E55A95">
        <w:rPr>
          <w:rFonts w:ascii="Tahoma" w:hAnsi="Tahoma" w:cs="Tahoma"/>
          <w:sz w:val="20"/>
          <w:szCs w:val="20"/>
        </w:rPr>
        <w:t xml:space="preserve"> (ban hành tháng 7 năm 1978).</w:t>
      </w:r>
    </w:p>
    <w:p w:rsidR="00F03603" w:rsidRPr="00E55A95" w:rsidRDefault="00F03603" w:rsidP="00AD6BA2">
      <w:pPr>
        <w:spacing w:after="0" w:line="240" w:lineRule="auto"/>
        <w:contextualSpacing/>
        <w:rPr>
          <w:rFonts w:ascii="Tahoma" w:hAnsi="Tahoma" w:cs="Tahoma"/>
          <w:sz w:val="20"/>
          <w:szCs w:val="20"/>
        </w:rPr>
      </w:pPr>
    </w:p>
    <w:p w:rsidR="00F03603" w:rsidRPr="00E55A95" w:rsidRDefault="00FD166F" w:rsidP="00AD6BA2">
      <w:pPr>
        <w:spacing w:after="0" w:line="240" w:lineRule="auto"/>
        <w:contextualSpacing/>
        <w:rPr>
          <w:rFonts w:ascii="Tahoma" w:hAnsi="Tahoma" w:cs="Tahoma"/>
          <w:sz w:val="20"/>
          <w:szCs w:val="20"/>
        </w:rPr>
      </w:pPr>
      <w:r w:rsidRPr="00E55A95">
        <w:rPr>
          <w:rFonts w:ascii="Tahoma" w:hAnsi="Tahoma" w:cs="Tahoma"/>
          <w:sz w:val="20"/>
          <w:szCs w:val="20"/>
        </w:rPr>
        <w:t xml:space="preserve">Ủy </w:t>
      </w:r>
      <w:r w:rsidR="002122A4" w:rsidRPr="00E55A95">
        <w:rPr>
          <w:rFonts w:ascii="Tahoma" w:hAnsi="Tahoma" w:cs="Tahoma"/>
          <w:sz w:val="20"/>
          <w:szCs w:val="20"/>
        </w:rPr>
        <w:t xml:space="preserve">ban Chuẩn mực kế toán quốc tế </w:t>
      </w:r>
      <w:r w:rsidR="00F03603" w:rsidRPr="00E55A95">
        <w:rPr>
          <w:rFonts w:ascii="Tahoma" w:hAnsi="Tahoma" w:cs="Tahoma"/>
          <w:sz w:val="20"/>
          <w:szCs w:val="20"/>
        </w:rPr>
        <w:t>đã sửa đổi IAS 38 vào tháng 3 năm 2004</w:t>
      </w:r>
      <w:r w:rsidR="004B62CD" w:rsidRPr="00E55A95">
        <w:rPr>
          <w:rFonts w:ascii="Tahoma" w:hAnsi="Tahoma" w:cs="Tahoma"/>
          <w:sz w:val="20"/>
          <w:szCs w:val="20"/>
        </w:rPr>
        <w:t xml:space="preserve"> trong giai đoạn đầu của Dự án hợp nhất kinh doanh và </w:t>
      </w:r>
      <w:r w:rsidR="002122A4" w:rsidRPr="00E55A95">
        <w:rPr>
          <w:rFonts w:ascii="Tahoma" w:hAnsi="Tahoma" w:cs="Tahoma"/>
          <w:sz w:val="20"/>
          <w:szCs w:val="20"/>
        </w:rPr>
        <w:t xml:space="preserve">tiếp tục </w:t>
      </w:r>
      <w:r w:rsidR="004B62CD" w:rsidRPr="00E55A95">
        <w:rPr>
          <w:rFonts w:ascii="Tahoma" w:hAnsi="Tahoma" w:cs="Tahoma"/>
          <w:sz w:val="20"/>
          <w:szCs w:val="20"/>
        </w:rPr>
        <w:t>chỉnh sửa</w:t>
      </w:r>
      <w:r w:rsidR="002122A4" w:rsidRPr="00E55A95">
        <w:rPr>
          <w:rFonts w:ascii="Tahoma" w:hAnsi="Tahoma" w:cs="Tahoma"/>
          <w:sz w:val="20"/>
          <w:szCs w:val="20"/>
        </w:rPr>
        <w:t xml:space="preserve"> IAS 38 trong</w:t>
      </w:r>
      <w:r w:rsidR="004B62CD" w:rsidRPr="00E55A95">
        <w:rPr>
          <w:rFonts w:ascii="Tahoma" w:hAnsi="Tahoma" w:cs="Tahoma"/>
          <w:sz w:val="20"/>
          <w:szCs w:val="20"/>
        </w:rPr>
        <w:t xml:space="preserve"> giai đoạn hai của Dự án</w:t>
      </w:r>
      <w:r w:rsidR="002122A4" w:rsidRPr="00E55A95">
        <w:rPr>
          <w:rFonts w:ascii="Tahoma" w:hAnsi="Tahoma" w:cs="Tahoma"/>
          <w:sz w:val="20"/>
          <w:szCs w:val="20"/>
        </w:rPr>
        <w:t xml:space="preserve"> vào</w:t>
      </w:r>
      <w:r w:rsidR="004B62CD" w:rsidRPr="00E55A95">
        <w:rPr>
          <w:rFonts w:ascii="Tahoma" w:hAnsi="Tahoma" w:cs="Tahoma"/>
          <w:sz w:val="20"/>
          <w:szCs w:val="20"/>
        </w:rPr>
        <w:t xml:space="preserve"> tháng 1 năm 2008.</w:t>
      </w:r>
    </w:p>
    <w:p w:rsidR="004B62CD" w:rsidRPr="00E55A95" w:rsidRDefault="004B62CD" w:rsidP="00AD6BA2">
      <w:pPr>
        <w:spacing w:after="0" w:line="240" w:lineRule="auto"/>
        <w:contextualSpacing/>
        <w:rPr>
          <w:rFonts w:ascii="Tahoma" w:hAnsi="Tahoma" w:cs="Tahoma"/>
          <w:sz w:val="20"/>
          <w:szCs w:val="20"/>
        </w:rPr>
      </w:pPr>
    </w:p>
    <w:p w:rsidR="00034DBF" w:rsidRPr="00E55A95" w:rsidRDefault="00034DBF" w:rsidP="00AD6BA2">
      <w:pPr>
        <w:spacing w:after="0" w:line="240" w:lineRule="auto"/>
        <w:contextualSpacing/>
        <w:rPr>
          <w:rFonts w:ascii="Tahoma" w:hAnsi="Tahoma" w:cs="Tahoma"/>
          <w:sz w:val="20"/>
          <w:szCs w:val="20"/>
        </w:rPr>
      </w:pPr>
      <w:r w:rsidRPr="00E55A95">
        <w:rPr>
          <w:rFonts w:ascii="Tahoma" w:hAnsi="Tahoma" w:cs="Tahoma"/>
          <w:sz w:val="20"/>
          <w:szCs w:val="20"/>
        </w:rPr>
        <w:t xml:space="preserve">Tháng 5 năm 2014, </w:t>
      </w:r>
      <w:r w:rsidR="00FD166F" w:rsidRPr="00E55A95">
        <w:rPr>
          <w:rFonts w:ascii="Tahoma" w:hAnsi="Tahoma" w:cs="Tahoma"/>
          <w:sz w:val="20"/>
          <w:szCs w:val="20"/>
        </w:rPr>
        <w:t xml:space="preserve">Ủy </w:t>
      </w:r>
      <w:r w:rsidR="00F50ABA" w:rsidRPr="00E55A95">
        <w:rPr>
          <w:rFonts w:ascii="Tahoma" w:hAnsi="Tahoma" w:cs="Tahoma"/>
          <w:sz w:val="20"/>
          <w:szCs w:val="20"/>
        </w:rPr>
        <w:t xml:space="preserve">ban Chuẩn mực kế toán quốc tế </w:t>
      </w:r>
      <w:r w:rsidRPr="00E55A95">
        <w:rPr>
          <w:rFonts w:ascii="Tahoma" w:hAnsi="Tahoma" w:cs="Tahoma"/>
          <w:sz w:val="20"/>
          <w:szCs w:val="20"/>
        </w:rPr>
        <w:t xml:space="preserve">sửa đổi IAS 38 nhằm làm rõ </w:t>
      </w:r>
      <w:r w:rsidR="00F50ABA" w:rsidRPr="00E55A95">
        <w:rPr>
          <w:rFonts w:ascii="Tahoma" w:hAnsi="Tahoma" w:cs="Tahoma"/>
          <w:sz w:val="20"/>
          <w:szCs w:val="20"/>
        </w:rPr>
        <w:t>các trường hợp</w:t>
      </w:r>
      <w:r w:rsidRPr="00E55A95">
        <w:rPr>
          <w:rFonts w:ascii="Tahoma" w:hAnsi="Tahoma" w:cs="Tahoma"/>
          <w:sz w:val="20"/>
          <w:szCs w:val="20"/>
        </w:rPr>
        <w:t xml:space="preserve"> sử dụng </w:t>
      </w:r>
      <w:r w:rsidR="00DD160E" w:rsidRPr="00E55A95">
        <w:rPr>
          <w:rFonts w:ascii="Tahoma" w:hAnsi="Tahoma" w:cs="Tahoma"/>
          <w:sz w:val="20"/>
          <w:szCs w:val="20"/>
        </w:rPr>
        <w:t xml:space="preserve">phương pháp khấu hao dựa trên </w:t>
      </w:r>
      <w:proofErr w:type="gramStart"/>
      <w:r w:rsidR="00DD160E" w:rsidRPr="00E55A95">
        <w:rPr>
          <w:rFonts w:ascii="Tahoma" w:hAnsi="Tahoma" w:cs="Tahoma"/>
          <w:sz w:val="20"/>
          <w:szCs w:val="20"/>
        </w:rPr>
        <w:t>thu</w:t>
      </w:r>
      <w:proofErr w:type="gramEnd"/>
      <w:r w:rsidR="00DD160E" w:rsidRPr="00E55A95">
        <w:rPr>
          <w:rFonts w:ascii="Tahoma" w:hAnsi="Tahoma" w:cs="Tahoma"/>
          <w:sz w:val="20"/>
          <w:szCs w:val="20"/>
        </w:rPr>
        <w:t xml:space="preserve"> nhập</w:t>
      </w:r>
      <w:r w:rsidR="00F50ABA" w:rsidRPr="00E55A95">
        <w:rPr>
          <w:rFonts w:ascii="Tahoma" w:hAnsi="Tahoma" w:cs="Tahoma"/>
          <w:sz w:val="20"/>
          <w:szCs w:val="20"/>
        </w:rPr>
        <w:t xml:space="preserve"> được coi là hợp lý</w:t>
      </w:r>
      <w:r w:rsidRPr="00E55A95">
        <w:rPr>
          <w:rFonts w:ascii="Tahoma" w:hAnsi="Tahoma" w:cs="Tahoma"/>
          <w:sz w:val="20"/>
          <w:szCs w:val="20"/>
        </w:rPr>
        <w:t>.</w:t>
      </w:r>
    </w:p>
    <w:p w:rsidR="00034DBF" w:rsidRPr="00E55A95" w:rsidRDefault="00034DBF" w:rsidP="00AD6BA2">
      <w:pPr>
        <w:spacing w:after="0" w:line="240" w:lineRule="auto"/>
        <w:contextualSpacing/>
        <w:rPr>
          <w:rFonts w:ascii="Tahoma" w:hAnsi="Tahoma" w:cs="Tahoma"/>
          <w:sz w:val="20"/>
          <w:szCs w:val="20"/>
        </w:rPr>
      </w:pPr>
    </w:p>
    <w:p w:rsidR="00034DBF" w:rsidRPr="00E55A95" w:rsidRDefault="00034DBF" w:rsidP="00AD6BA2">
      <w:pPr>
        <w:spacing w:after="0" w:line="240" w:lineRule="auto"/>
        <w:contextualSpacing/>
        <w:rPr>
          <w:rFonts w:ascii="Tahoma" w:hAnsi="Tahoma" w:cs="Tahoma"/>
          <w:sz w:val="20"/>
          <w:szCs w:val="20"/>
        </w:rPr>
      </w:pPr>
      <w:proofErr w:type="gramStart"/>
      <w:r w:rsidRPr="00E55A95">
        <w:rPr>
          <w:rFonts w:ascii="Tahoma" w:hAnsi="Tahoma" w:cs="Tahoma"/>
          <w:sz w:val="20"/>
          <w:szCs w:val="20"/>
        </w:rPr>
        <w:t>Một số chuẩn mực khác thay đổi cũng ảnh hưởng nhỏ đến IAS 38.</w:t>
      </w:r>
      <w:proofErr w:type="gramEnd"/>
      <w:r w:rsidRPr="00E55A95">
        <w:rPr>
          <w:rFonts w:ascii="Tahoma" w:hAnsi="Tahoma" w:cs="Tahoma"/>
          <w:sz w:val="20"/>
          <w:szCs w:val="20"/>
        </w:rPr>
        <w:t xml:space="preserve"> </w:t>
      </w:r>
      <w:r w:rsidR="00B101C9" w:rsidRPr="00E55A95">
        <w:rPr>
          <w:rFonts w:ascii="Tahoma" w:hAnsi="Tahoma" w:cs="Tahoma"/>
          <w:sz w:val="20"/>
          <w:szCs w:val="20"/>
        </w:rPr>
        <w:t>Các chuẩn mực này b</w:t>
      </w:r>
      <w:r w:rsidRPr="00E55A95">
        <w:rPr>
          <w:rFonts w:ascii="Tahoma" w:hAnsi="Tahoma" w:cs="Tahoma"/>
          <w:sz w:val="20"/>
          <w:szCs w:val="20"/>
        </w:rPr>
        <w:t xml:space="preserve">ao gồm: IFRS 10 </w:t>
      </w:r>
      <w:r w:rsidRPr="00E55A95">
        <w:rPr>
          <w:rFonts w:ascii="Tahoma" w:hAnsi="Tahoma" w:cs="Tahoma"/>
          <w:i/>
          <w:sz w:val="20"/>
          <w:szCs w:val="20"/>
        </w:rPr>
        <w:t>Báo cáo tài chính hợp nhất</w:t>
      </w:r>
      <w:r w:rsidRPr="00E55A95">
        <w:rPr>
          <w:rFonts w:ascii="Tahoma" w:hAnsi="Tahoma" w:cs="Tahoma"/>
          <w:sz w:val="20"/>
          <w:szCs w:val="20"/>
        </w:rPr>
        <w:t xml:space="preserve"> (ban hành tháng 5 năm 2011), IFRS 11 </w:t>
      </w:r>
      <w:r w:rsidRPr="00E55A95">
        <w:rPr>
          <w:rFonts w:ascii="Tahoma" w:hAnsi="Tahoma" w:cs="Tahoma"/>
          <w:i/>
          <w:sz w:val="20"/>
          <w:szCs w:val="20"/>
        </w:rPr>
        <w:t>Thỏa thuận liên doanh</w:t>
      </w:r>
      <w:r w:rsidRPr="00E55A95">
        <w:rPr>
          <w:rFonts w:ascii="Tahoma" w:hAnsi="Tahoma" w:cs="Tahoma"/>
          <w:sz w:val="20"/>
          <w:szCs w:val="20"/>
        </w:rPr>
        <w:t xml:space="preserve"> (ban hành tháng 5 năm 2011), IFRS 13 </w:t>
      </w:r>
      <w:r w:rsidR="007C0CA0" w:rsidRPr="00E55A95">
        <w:rPr>
          <w:rFonts w:ascii="Tahoma" w:hAnsi="Tahoma" w:cs="Tahoma"/>
          <w:i/>
          <w:sz w:val="20"/>
          <w:szCs w:val="20"/>
        </w:rPr>
        <w:t xml:space="preserve">Xác định </w:t>
      </w:r>
      <w:r w:rsidRPr="00E55A95">
        <w:rPr>
          <w:rFonts w:ascii="Tahoma" w:hAnsi="Tahoma" w:cs="Tahoma"/>
          <w:i/>
          <w:sz w:val="20"/>
          <w:szCs w:val="20"/>
        </w:rPr>
        <w:t xml:space="preserve">giá trị hợp lý </w:t>
      </w:r>
      <w:r w:rsidRPr="00E55A95">
        <w:rPr>
          <w:rFonts w:ascii="Tahoma" w:hAnsi="Tahoma" w:cs="Tahoma"/>
          <w:sz w:val="20"/>
          <w:szCs w:val="20"/>
        </w:rPr>
        <w:t>(ban hành tháng 5 năm 2011)</w:t>
      </w:r>
      <w:r w:rsidR="00542C61" w:rsidRPr="00E55A95">
        <w:rPr>
          <w:rFonts w:ascii="Tahoma" w:hAnsi="Tahoma" w:cs="Tahoma"/>
          <w:sz w:val="20"/>
          <w:szCs w:val="20"/>
        </w:rPr>
        <w:t xml:space="preserve">, </w:t>
      </w:r>
      <w:r w:rsidR="00542C61" w:rsidRPr="00E55A95">
        <w:rPr>
          <w:rFonts w:ascii="Tahoma" w:hAnsi="Tahoma" w:cs="Tahoma"/>
          <w:i/>
          <w:sz w:val="20"/>
          <w:szCs w:val="20"/>
        </w:rPr>
        <w:t xml:space="preserve">Cải cách hàng năm </w:t>
      </w:r>
      <w:r w:rsidR="002B49B2" w:rsidRPr="00E55A95">
        <w:rPr>
          <w:rFonts w:ascii="Tahoma" w:hAnsi="Tahoma" w:cs="Tahoma"/>
          <w:i/>
          <w:sz w:val="20"/>
          <w:szCs w:val="20"/>
        </w:rPr>
        <w:t>đối với các chuẩn mực lập và trình bày báo cáo tài chính</w:t>
      </w:r>
      <w:r w:rsidR="00542C61" w:rsidRPr="00E55A95">
        <w:rPr>
          <w:rFonts w:ascii="Tahoma" w:hAnsi="Tahoma" w:cs="Tahoma"/>
          <w:i/>
          <w:sz w:val="20"/>
          <w:szCs w:val="20"/>
        </w:rPr>
        <w:t xml:space="preserve"> </w:t>
      </w:r>
      <w:r w:rsidR="003919F2" w:rsidRPr="00E55A95">
        <w:rPr>
          <w:rFonts w:ascii="Tahoma" w:hAnsi="Tahoma" w:cs="Tahoma"/>
          <w:i/>
          <w:sz w:val="20"/>
          <w:szCs w:val="20"/>
        </w:rPr>
        <w:t xml:space="preserve">quốc tế </w:t>
      </w:r>
      <w:r w:rsidR="00542C61" w:rsidRPr="00E55A95">
        <w:rPr>
          <w:rFonts w:ascii="Tahoma" w:hAnsi="Tahoma" w:cs="Tahoma"/>
          <w:i/>
          <w:sz w:val="20"/>
          <w:szCs w:val="20"/>
        </w:rPr>
        <w:t xml:space="preserve">Giai đoạn 2010-2012 </w:t>
      </w:r>
      <w:r w:rsidR="00542C61" w:rsidRPr="00E55A95">
        <w:rPr>
          <w:rFonts w:ascii="Tahoma" w:hAnsi="Tahoma" w:cs="Tahoma"/>
          <w:sz w:val="20"/>
          <w:szCs w:val="20"/>
        </w:rPr>
        <w:t xml:space="preserve">(ban hành tháng </w:t>
      </w:r>
      <w:r w:rsidR="002B49B2" w:rsidRPr="00E55A95">
        <w:rPr>
          <w:rFonts w:ascii="Tahoma" w:hAnsi="Tahoma" w:cs="Tahoma"/>
          <w:sz w:val="20"/>
          <w:szCs w:val="20"/>
        </w:rPr>
        <w:t>12</w:t>
      </w:r>
      <w:r w:rsidR="00542C61" w:rsidRPr="00E55A95">
        <w:rPr>
          <w:rFonts w:ascii="Tahoma" w:hAnsi="Tahoma" w:cs="Tahoma"/>
          <w:sz w:val="20"/>
          <w:szCs w:val="20"/>
        </w:rPr>
        <w:t xml:space="preserve"> năm 201</w:t>
      </w:r>
      <w:r w:rsidR="002B49B2" w:rsidRPr="00E55A95">
        <w:rPr>
          <w:rFonts w:ascii="Tahoma" w:hAnsi="Tahoma" w:cs="Tahoma"/>
          <w:sz w:val="20"/>
          <w:szCs w:val="20"/>
        </w:rPr>
        <w:t>3</w:t>
      </w:r>
      <w:r w:rsidR="00542C61" w:rsidRPr="00E55A95">
        <w:rPr>
          <w:rFonts w:ascii="Tahoma" w:hAnsi="Tahoma" w:cs="Tahoma"/>
          <w:sz w:val="20"/>
          <w:szCs w:val="20"/>
        </w:rPr>
        <w:t>),</w:t>
      </w:r>
      <w:r w:rsidR="000115B7" w:rsidRPr="00E55A95">
        <w:rPr>
          <w:rFonts w:ascii="Tahoma" w:hAnsi="Tahoma" w:cs="Tahoma"/>
          <w:sz w:val="20"/>
          <w:szCs w:val="20"/>
        </w:rPr>
        <w:t xml:space="preserve"> IFRS 15 </w:t>
      </w:r>
      <w:r w:rsidR="001447C3" w:rsidRPr="00E55A95">
        <w:rPr>
          <w:rFonts w:ascii="Tahoma" w:hAnsi="Tahoma" w:cs="Tahoma"/>
          <w:i/>
          <w:sz w:val="20"/>
          <w:szCs w:val="20"/>
        </w:rPr>
        <w:t>Doanh thu từ Hợp đồng với Khách hàng</w:t>
      </w:r>
      <w:r w:rsidR="001447C3" w:rsidRPr="00E55A95">
        <w:rPr>
          <w:rFonts w:ascii="Tahoma" w:hAnsi="Tahoma" w:cs="Tahoma"/>
          <w:sz w:val="20"/>
          <w:szCs w:val="20"/>
        </w:rPr>
        <w:t xml:space="preserve"> </w:t>
      </w:r>
      <w:r w:rsidR="000115B7" w:rsidRPr="00E55A95">
        <w:rPr>
          <w:rFonts w:ascii="Tahoma" w:hAnsi="Tahoma" w:cs="Tahoma"/>
          <w:sz w:val="20"/>
          <w:szCs w:val="20"/>
        </w:rPr>
        <w:t>(ban hành tháng 5 năm 2014),</w:t>
      </w:r>
      <w:r w:rsidR="00542C61" w:rsidRPr="00E55A95">
        <w:rPr>
          <w:rFonts w:ascii="Tahoma" w:hAnsi="Tahoma" w:cs="Tahoma"/>
          <w:sz w:val="20"/>
          <w:szCs w:val="20"/>
        </w:rPr>
        <w:t xml:space="preserve"> IFRS 16 </w:t>
      </w:r>
      <w:r w:rsidR="00542C61" w:rsidRPr="00E55A95">
        <w:rPr>
          <w:rFonts w:ascii="Tahoma" w:hAnsi="Tahoma" w:cs="Tahoma"/>
          <w:i/>
          <w:iCs/>
          <w:sz w:val="20"/>
          <w:szCs w:val="20"/>
        </w:rPr>
        <w:t>Thuê tài sản</w:t>
      </w:r>
      <w:r w:rsidR="00542C61" w:rsidRPr="00E55A95">
        <w:rPr>
          <w:rFonts w:ascii="Tahoma" w:hAnsi="Tahoma" w:cs="Tahoma"/>
          <w:sz w:val="20"/>
          <w:szCs w:val="20"/>
        </w:rPr>
        <w:t xml:space="preserve"> (ban hành tháng 1 năm 2016), IFRS 17 </w:t>
      </w:r>
      <w:r w:rsidR="00542C61" w:rsidRPr="00E55A95">
        <w:rPr>
          <w:rFonts w:ascii="Tahoma" w:hAnsi="Tahoma" w:cs="Tahoma"/>
          <w:i/>
          <w:iCs/>
          <w:sz w:val="20"/>
          <w:szCs w:val="20"/>
        </w:rPr>
        <w:t>Hợp đồng bảo hiểm</w:t>
      </w:r>
      <w:r w:rsidR="00542C61" w:rsidRPr="00E55A95">
        <w:rPr>
          <w:rFonts w:ascii="Tahoma" w:hAnsi="Tahoma" w:cs="Tahoma"/>
          <w:sz w:val="20"/>
          <w:szCs w:val="20"/>
        </w:rPr>
        <w:t xml:space="preserve"> (ban hành tháng 5 năm 2017) và </w:t>
      </w:r>
      <w:r w:rsidR="001549CE" w:rsidRPr="00E55A95">
        <w:rPr>
          <w:rFonts w:ascii="Tahoma" w:hAnsi="Tahoma" w:cs="Tahoma"/>
          <w:i/>
          <w:sz w:val="20"/>
          <w:szCs w:val="20"/>
        </w:rPr>
        <w:t xml:space="preserve">Các thay đổi </w:t>
      </w:r>
      <w:r w:rsidR="000115B7" w:rsidRPr="00E55A95">
        <w:rPr>
          <w:rFonts w:ascii="Tahoma" w:hAnsi="Tahoma" w:cs="Tahoma"/>
          <w:i/>
          <w:sz w:val="20"/>
          <w:szCs w:val="20"/>
        </w:rPr>
        <w:t xml:space="preserve">đối với các </w:t>
      </w:r>
      <w:r w:rsidR="001549CE" w:rsidRPr="00E55A95">
        <w:rPr>
          <w:rFonts w:ascii="Tahoma" w:hAnsi="Tahoma" w:cs="Tahoma"/>
          <w:i/>
          <w:sz w:val="20"/>
          <w:szCs w:val="20"/>
        </w:rPr>
        <w:t xml:space="preserve">tham chiếu đến </w:t>
      </w:r>
      <w:r w:rsidR="00315FF9" w:rsidRPr="00E55A95">
        <w:rPr>
          <w:rFonts w:ascii="Tahoma" w:hAnsi="Tahoma" w:cs="Tahoma"/>
          <w:i/>
          <w:sz w:val="20"/>
          <w:szCs w:val="20"/>
        </w:rPr>
        <w:t>Khuôn khổ khái</w:t>
      </w:r>
      <w:r w:rsidR="003919F2" w:rsidRPr="00E55A95">
        <w:rPr>
          <w:rFonts w:ascii="Tahoma" w:hAnsi="Tahoma" w:cs="Tahoma"/>
          <w:i/>
          <w:sz w:val="20"/>
          <w:szCs w:val="20"/>
        </w:rPr>
        <w:t xml:space="preserve"> niệm trong các </w:t>
      </w:r>
      <w:r w:rsidR="001549CE" w:rsidRPr="00E55A95">
        <w:rPr>
          <w:rFonts w:ascii="Tahoma" w:hAnsi="Tahoma" w:cs="Tahoma"/>
          <w:i/>
          <w:sz w:val="20"/>
          <w:szCs w:val="20"/>
        </w:rPr>
        <w:t xml:space="preserve">chuẩn mực </w:t>
      </w:r>
      <w:r w:rsidR="003919F2" w:rsidRPr="00E55A95">
        <w:rPr>
          <w:rFonts w:ascii="Tahoma" w:hAnsi="Tahoma" w:cs="Tahoma"/>
          <w:i/>
          <w:sz w:val="20"/>
          <w:szCs w:val="20"/>
        </w:rPr>
        <w:t xml:space="preserve">lập và trình bày </w:t>
      </w:r>
      <w:r w:rsidR="001549CE" w:rsidRPr="00E55A95">
        <w:rPr>
          <w:rFonts w:ascii="Tahoma" w:hAnsi="Tahoma" w:cs="Tahoma"/>
          <w:i/>
          <w:sz w:val="20"/>
          <w:szCs w:val="20"/>
        </w:rPr>
        <w:t>báo cáo tài chính quốc tế</w:t>
      </w:r>
      <w:r w:rsidR="001549CE" w:rsidRPr="00E55A95">
        <w:rPr>
          <w:rFonts w:ascii="Tahoma" w:hAnsi="Tahoma" w:cs="Tahoma"/>
          <w:sz w:val="20"/>
          <w:szCs w:val="20"/>
        </w:rPr>
        <w:t xml:space="preserve"> (ban hành tháng 3 năm 2018).</w:t>
      </w:r>
    </w:p>
    <w:p w:rsidR="001549CE" w:rsidRPr="00E55A95" w:rsidRDefault="001549CE" w:rsidP="00AD6BA2">
      <w:pPr>
        <w:spacing w:after="0" w:line="240" w:lineRule="auto"/>
        <w:contextualSpacing/>
        <w:rPr>
          <w:rFonts w:ascii="Tahoma" w:hAnsi="Tahoma" w:cs="Tahoma"/>
          <w:sz w:val="20"/>
          <w:szCs w:val="20"/>
        </w:rPr>
      </w:pPr>
    </w:p>
    <w:p w:rsidR="009222E9" w:rsidRPr="00E55A95" w:rsidRDefault="009222E9" w:rsidP="00AD6BA2">
      <w:pPr>
        <w:spacing w:after="0" w:line="240" w:lineRule="auto"/>
        <w:contextualSpacing/>
        <w:rPr>
          <w:rFonts w:ascii="Tahoma" w:hAnsi="Tahoma" w:cs="Tahoma"/>
          <w:sz w:val="20"/>
          <w:szCs w:val="20"/>
        </w:rPr>
      </w:pPr>
    </w:p>
    <w:p w:rsidR="009222E9" w:rsidRPr="00E55A95" w:rsidRDefault="009222E9">
      <w:pPr>
        <w:rPr>
          <w:rFonts w:ascii="Tahoma" w:hAnsi="Tahoma" w:cs="Tahoma"/>
          <w:sz w:val="20"/>
          <w:szCs w:val="20"/>
        </w:rPr>
      </w:pPr>
      <w:r w:rsidRPr="00E55A95">
        <w:rPr>
          <w:rFonts w:ascii="Tahoma" w:hAnsi="Tahoma" w:cs="Tahoma"/>
          <w:sz w:val="20"/>
          <w:szCs w:val="20"/>
        </w:rPr>
        <w:br w:type="page"/>
      </w:r>
    </w:p>
    <w:p w:rsidR="009222E9" w:rsidRPr="00E55A95" w:rsidRDefault="009222E9" w:rsidP="00AD6BA2">
      <w:pPr>
        <w:spacing w:after="0" w:line="240" w:lineRule="auto"/>
        <w:contextualSpacing/>
        <w:rPr>
          <w:rFonts w:ascii="Tahoma" w:hAnsi="Tahoma" w:cs="Tahoma"/>
          <w:sz w:val="20"/>
          <w:szCs w:val="20"/>
        </w:rPr>
      </w:pPr>
      <w:r w:rsidRPr="00E55A95">
        <w:rPr>
          <w:rFonts w:ascii="Tahoma" w:hAnsi="Tahoma" w:cs="Tahoma"/>
          <w:sz w:val="20"/>
          <w:szCs w:val="20"/>
        </w:rPr>
        <w:lastRenderedPageBreak/>
        <w:t>NỘI DUNG</w:t>
      </w:r>
    </w:p>
    <w:p w:rsidR="009222E9" w:rsidRPr="00E55A95" w:rsidRDefault="009222E9" w:rsidP="00AD6BA2">
      <w:pPr>
        <w:spacing w:after="0" w:line="240" w:lineRule="auto"/>
        <w:contextualSpacing/>
        <w:rPr>
          <w:rFonts w:ascii="Tahoma" w:hAnsi="Tahoma" w:cs="Tahoma"/>
          <w:sz w:val="20"/>
          <w:szCs w:val="20"/>
        </w:rPr>
      </w:pPr>
    </w:p>
    <w:p w:rsidR="009222E9" w:rsidRPr="00E55A95" w:rsidRDefault="009222E9" w:rsidP="00AD6BA2">
      <w:pPr>
        <w:spacing w:after="0" w:line="240" w:lineRule="auto"/>
        <w:contextualSpacing/>
        <w:rPr>
          <w:rFonts w:ascii="Tahoma" w:hAnsi="Tahoma" w:cs="Tahoma"/>
          <w:sz w:val="20"/>
          <w:szCs w:val="20"/>
        </w:rPr>
      </w:pPr>
    </w:p>
    <w:p w:rsidR="009222E9" w:rsidRPr="00E55A95" w:rsidRDefault="009222E9" w:rsidP="00AD6BA2">
      <w:pPr>
        <w:spacing w:after="0" w:line="240" w:lineRule="auto"/>
        <w:contextualSpacing/>
        <w:rPr>
          <w:rFonts w:ascii="Tahoma" w:hAnsi="Tahoma" w:cs="Tahoma"/>
          <w:b/>
          <w:sz w:val="20"/>
          <w:szCs w:val="20"/>
        </w:rPr>
      </w:pPr>
      <w:r w:rsidRPr="00E55A95">
        <w:rPr>
          <w:rFonts w:ascii="Tahoma" w:hAnsi="Tahoma" w:cs="Tahoma"/>
          <w:b/>
          <w:sz w:val="20"/>
          <w:szCs w:val="20"/>
        </w:rPr>
        <w:t>CHU</w:t>
      </w:r>
      <w:r w:rsidR="00FB3C72" w:rsidRPr="00E55A95">
        <w:rPr>
          <w:rFonts w:ascii="Tahoma" w:hAnsi="Tahoma" w:cs="Tahoma"/>
          <w:b/>
          <w:sz w:val="20"/>
          <w:szCs w:val="20"/>
        </w:rPr>
        <w:t>Ẩ</w:t>
      </w:r>
      <w:r w:rsidRPr="00E55A95">
        <w:rPr>
          <w:rFonts w:ascii="Tahoma" w:hAnsi="Tahoma" w:cs="Tahoma"/>
          <w:b/>
          <w:sz w:val="20"/>
          <w:szCs w:val="20"/>
        </w:rPr>
        <w:t>N MỰC KẾ TOÁN QUỐC TẾ SỐ 38</w:t>
      </w:r>
    </w:p>
    <w:p w:rsidR="009222E9" w:rsidRPr="00E55A95" w:rsidRDefault="009222E9" w:rsidP="00AD6BA2">
      <w:pPr>
        <w:spacing w:after="0" w:line="240" w:lineRule="auto"/>
        <w:contextualSpacing/>
        <w:rPr>
          <w:rFonts w:ascii="Tahoma" w:hAnsi="Tahoma" w:cs="Tahoma"/>
          <w:b/>
          <w:i/>
          <w:sz w:val="20"/>
          <w:szCs w:val="20"/>
        </w:rPr>
      </w:pPr>
      <w:r w:rsidRPr="00E55A95">
        <w:rPr>
          <w:rFonts w:ascii="Tahoma" w:hAnsi="Tahoma" w:cs="Tahoma"/>
          <w:b/>
          <w:i/>
          <w:sz w:val="20"/>
          <w:szCs w:val="20"/>
        </w:rPr>
        <w:t>TÀI SẢN VÔ HÌNH</w:t>
      </w:r>
    </w:p>
    <w:p w:rsidR="009222E9" w:rsidRPr="00E55A95" w:rsidRDefault="009222E9" w:rsidP="00AD6BA2">
      <w:pPr>
        <w:spacing w:after="0" w:line="240" w:lineRule="auto"/>
        <w:contextualSpacing/>
        <w:rPr>
          <w:rFonts w:ascii="Tahoma" w:hAnsi="Tahoma" w:cs="Tahoma"/>
          <w:b/>
          <w:i/>
          <w:sz w:val="20"/>
          <w:szCs w:val="20"/>
        </w:rPr>
      </w:pPr>
    </w:p>
    <w:p w:rsidR="009222E9" w:rsidRPr="00E55A95" w:rsidRDefault="009222E9" w:rsidP="00AD6BA2">
      <w:pPr>
        <w:spacing w:after="0" w:line="240" w:lineRule="auto"/>
        <w:contextualSpacing/>
        <w:rPr>
          <w:rFonts w:ascii="Tahoma" w:hAnsi="Tahoma" w:cs="Tahoma"/>
          <w:i/>
          <w:sz w:val="20"/>
          <w:szCs w:val="20"/>
        </w:rPr>
      </w:pPr>
    </w:p>
    <w:sdt>
      <w:sdtPr>
        <w:rPr>
          <w:rFonts w:ascii="Tahoma" w:eastAsiaTheme="minorHAnsi" w:hAnsi="Tahoma" w:cs="Tahoma"/>
          <w:b/>
          <w:noProof/>
          <w:color w:val="auto"/>
          <w:sz w:val="22"/>
          <w:szCs w:val="22"/>
        </w:rPr>
        <w:id w:val="121816815"/>
        <w:docPartObj>
          <w:docPartGallery w:val="Table of Contents"/>
          <w:docPartUnique/>
        </w:docPartObj>
      </w:sdtPr>
      <w:sdtEndPr>
        <w:rPr>
          <w:b w:val="0"/>
        </w:rPr>
      </w:sdtEndPr>
      <w:sdtContent>
        <w:p w:rsidR="00116A68" w:rsidRPr="00E55A95" w:rsidRDefault="00116A68">
          <w:pPr>
            <w:pStyle w:val="TOCHeading"/>
            <w:rPr>
              <w:rFonts w:ascii="Tahoma" w:hAnsi="Tahoma" w:cs="Tahoma"/>
              <w:b/>
            </w:rPr>
          </w:pPr>
        </w:p>
        <w:p w:rsidR="0072487D" w:rsidRPr="00E55A95" w:rsidRDefault="00591846" w:rsidP="00236D06">
          <w:pPr>
            <w:pStyle w:val="TOC1"/>
            <w:rPr>
              <w:rFonts w:eastAsiaTheme="minorEastAsia" w:cs="Arial Unicode MS"/>
              <w:lang w:bidi="lo-LA"/>
            </w:rPr>
          </w:pPr>
          <w:r w:rsidRPr="00E55A95">
            <w:rPr>
              <w:b/>
            </w:rPr>
            <w:fldChar w:fldCharType="begin"/>
          </w:r>
          <w:r w:rsidR="00116A68" w:rsidRPr="00E55A95">
            <w:rPr>
              <w:b/>
            </w:rPr>
            <w:instrText xml:space="preserve"> TOC \o "1-3" \h \z \u </w:instrText>
          </w:r>
          <w:r w:rsidRPr="00E55A95">
            <w:rPr>
              <w:b/>
            </w:rPr>
            <w:fldChar w:fldCharType="separate"/>
          </w:r>
          <w:hyperlink w:anchor="_Toc16684385" w:history="1">
            <w:r w:rsidR="0072487D" w:rsidRPr="00E55A95">
              <w:rPr>
                <w:rStyle w:val="Hyperlink"/>
                <w:b/>
              </w:rPr>
              <w:t>MỤC TIÊU</w:t>
            </w:r>
            <w:r w:rsidR="0072487D" w:rsidRPr="00E55A95">
              <w:rPr>
                <w:webHidden/>
              </w:rPr>
              <w:tab/>
            </w:r>
            <w:r w:rsidRPr="00E55A95">
              <w:rPr>
                <w:webHidden/>
              </w:rPr>
              <w:fldChar w:fldCharType="begin"/>
            </w:r>
            <w:r w:rsidR="0072487D" w:rsidRPr="00E55A95">
              <w:rPr>
                <w:webHidden/>
              </w:rPr>
              <w:instrText xml:space="preserve"> PAGEREF _Toc16684385 \h </w:instrText>
            </w:r>
            <w:r w:rsidRPr="00E55A95">
              <w:rPr>
                <w:webHidden/>
              </w:rPr>
            </w:r>
            <w:r w:rsidRPr="00E55A95">
              <w:rPr>
                <w:webHidden/>
              </w:rPr>
              <w:fldChar w:fldCharType="separate"/>
            </w:r>
            <w:r w:rsidR="00E55A95">
              <w:rPr>
                <w:webHidden/>
              </w:rPr>
              <w:t>5</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86" w:history="1">
            <w:r w:rsidR="0072487D" w:rsidRPr="00E55A95">
              <w:rPr>
                <w:rStyle w:val="Hyperlink"/>
                <w:b/>
              </w:rPr>
              <w:t>PHẠM VI</w:t>
            </w:r>
            <w:r w:rsidR="0072487D" w:rsidRPr="00E55A95">
              <w:rPr>
                <w:webHidden/>
              </w:rPr>
              <w:tab/>
            </w:r>
            <w:r w:rsidRPr="00E55A95">
              <w:rPr>
                <w:webHidden/>
              </w:rPr>
              <w:fldChar w:fldCharType="begin"/>
            </w:r>
            <w:r w:rsidR="0072487D" w:rsidRPr="00E55A95">
              <w:rPr>
                <w:webHidden/>
              </w:rPr>
              <w:instrText xml:space="preserve"> PAGEREF _Toc16684386 \h </w:instrText>
            </w:r>
            <w:r w:rsidRPr="00E55A95">
              <w:rPr>
                <w:webHidden/>
              </w:rPr>
            </w:r>
            <w:r w:rsidRPr="00E55A95">
              <w:rPr>
                <w:webHidden/>
              </w:rPr>
              <w:fldChar w:fldCharType="separate"/>
            </w:r>
            <w:r w:rsidR="00E55A95">
              <w:rPr>
                <w:webHidden/>
              </w:rPr>
              <w:t>5</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87" w:history="1">
            <w:r w:rsidR="0072487D" w:rsidRPr="00E55A95">
              <w:rPr>
                <w:rStyle w:val="Hyperlink"/>
                <w:b/>
              </w:rPr>
              <w:t>ĐỊNH NGHĨA</w:t>
            </w:r>
            <w:r w:rsidR="0072487D" w:rsidRPr="00E55A95">
              <w:rPr>
                <w:webHidden/>
              </w:rPr>
              <w:tab/>
            </w:r>
            <w:r w:rsidRPr="00E55A95">
              <w:rPr>
                <w:webHidden/>
              </w:rPr>
              <w:fldChar w:fldCharType="begin"/>
            </w:r>
            <w:r w:rsidR="0072487D" w:rsidRPr="00E55A95">
              <w:rPr>
                <w:webHidden/>
              </w:rPr>
              <w:instrText xml:space="preserve"> PAGEREF _Toc16684387 \h </w:instrText>
            </w:r>
            <w:r w:rsidRPr="00E55A95">
              <w:rPr>
                <w:webHidden/>
              </w:rPr>
            </w:r>
            <w:r w:rsidRPr="00E55A95">
              <w:rPr>
                <w:webHidden/>
              </w:rPr>
              <w:fldChar w:fldCharType="separate"/>
            </w:r>
            <w:r w:rsidR="00E55A95">
              <w:rPr>
                <w:webHidden/>
              </w:rPr>
              <w:t>6</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88" w:history="1">
            <w:r w:rsidR="0072487D" w:rsidRPr="00E55A95">
              <w:rPr>
                <w:rStyle w:val="Hyperlink"/>
                <w:b/>
                <w:sz w:val="18"/>
                <w:szCs w:val="18"/>
              </w:rPr>
              <w:t>Tài sản vô hình</w:t>
            </w:r>
            <w:r w:rsidR="0072487D" w:rsidRPr="00E55A95">
              <w:rPr>
                <w:webHidden/>
              </w:rPr>
              <w:tab/>
            </w:r>
            <w:r w:rsidRPr="00E55A95">
              <w:rPr>
                <w:webHidden/>
              </w:rPr>
              <w:fldChar w:fldCharType="begin"/>
            </w:r>
            <w:r w:rsidR="0072487D" w:rsidRPr="00E55A95">
              <w:rPr>
                <w:webHidden/>
              </w:rPr>
              <w:instrText xml:space="preserve"> PAGEREF _Toc16684388 \h </w:instrText>
            </w:r>
            <w:r w:rsidRPr="00E55A95">
              <w:rPr>
                <w:webHidden/>
              </w:rPr>
            </w:r>
            <w:r w:rsidRPr="00E55A95">
              <w:rPr>
                <w:webHidden/>
              </w:rPr>
              <w:fldChar w:fldCharType="separate"/>
            </w:r>
            <w:r w:rsidR="00E55A95">
              <w:rPr>
                <w:webHidden/>
              </w:rPr>
              <w:t>7</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89" w:history="1">
            <w:r w:rsidR="0072487D" w:rsidRPr="00E55A95">
              <w:rPr>
                <w:rStyle w:val="Hyperlink"/>
                <w:b/>
              </w:rPr>
              <w:t>GHI NHẬN VÀ XÁC ĐỊNH GIÁ TRỊ</w:t>
            </w:r>
            <w:r w:rsidR="0072487D" w:rsidRPr="00E55A95">
              <w:rPr>
                <w:webHidden/>
              </w:rPr>
              <w:tab/>
            </w:r>
            <w:r w:rsidRPr="00E55A95">
              <w:rPr>
                <w:webHidden/>
              </w:rPr>
              <w:fldChar w:fldCharType="begin"/>
            </w:r>
            <w:r w:rsidR="0072487D" w:rsidRPr="00E55A95">
              <w:rPr>
                <w:webHidden/>
              </w:rPr>
              <w:instrText xml:space="preserve"> PAGEREF _Toc16684389 \h </w:instrText>
            </w:r>
            <w:r w:rsidRPr="00E55A95">
              <w:rPr>
                <w:webHidden/>
              </w:rPr>
            </w:r>
            <w:r w:rsidRPr="00E55A95">
              <w:rPr>
                <w:webHidden/>
              </w:rPr>
              <w:fldChar w:fldCharType="separate"/>
            </w:r>
            <w:r w:rsidR="00E55A95">
              <w:rPr>
                <w:webHidden/>
              </w:rPr>
              <w:t>9</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0" w:history="1">
            <w:r w:rsidR="0072487D" w:rsidRPr="00E55A95">
              <w:rPr>
                <w:rStyle w:val="Hyperlink"/>
              </w:rPr>
              <w:t>Mua Tài sản vô hình riêng biệt</w:t>
            </w:r>
            <w:r w:rsidR="0072487D" w:rsidRPr="00E55A95">
              <w:rPr>
                <w:webHidden/>
              </w:rPr>
              <w:tab/>
            </w:r>
            <w:r w:rsidRPr="00E55A95">
              <w:rPr>
                <w:webHidden/>
              </w:rPr>
              <w:fldChar w:fldCharType="begin"/>
            </w:r>
            <w:r w:rsidR="0072487D" w:rsidRPr="00E55A95">
              <w:rPr>
                <w:webHidden/>
              </w:rPr>
              <w:instrText xml:space="preserve"> PAGEREF _Toc16684390 \h </w:instrText>
            </w:r>
            <w:r w:rsidRPr="00E55A95">
              <w:rPr>
                <w:webHidden/>
              </w:rPr>
            </w:r>
            <w:r w:rsidRPr="00E55A95">
              <w:rPr>
                <w:webHidden/>
              </w:rPr>
              <w:fldChar w:fldCharType="separate"/>
            </w:r>
            <w:r w:rsidR="00E55A95">
              <w:rPr>
                <w:webHidden/>
              </w:rPr>
              <w:t>10</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1" w:history="1">
            <w:r w:rsidR="0072487D" w:rsidRPr="00E55A95">
              <w:rPr>
                <w:rStyle w:val="Hyperlink"/>
              </w:rPr>
              <w:t>Tài sản vô hình hình thành từ việc hợp nhất kinh doanh</w:t>
            </w:r>
            <w:r w:rsidR="0072487D" w:rsidRPr="00E55A95">
              <w:rPr>
                <w:webHidden/>
              </w:rPr>
              <w:tab/>
            </w:r>
            <w:r w:rsidRPr="00E55A95">
              <w:rPr>
                <w:webHidden/>
              </w:rPr>
              <w:fldChar w:fldCharType="begin"/>
            </w:r>
            <w:r w:rsidR="0072487D" w:rsidRPr="00E55A95">
              <w:rPr>
                <w:webHidden/>
              </w:rPr>
              <w:instrText xml:space="preserve"> PAGEREF _Toc16684391 \h </w:instrText>
            </w:r>
            <w:r w:rsidRPr="00E55A95">
              <w:rPr>
                <w:webHidden/>
              </w:rPr>
            </w:r>
            <w:r w:rsidRPr="00E55A95">
              <w:rPr>
                <w:webHidden/>
              </w:rPr>
              <w:fldChar w:fldCharType="separate"/>
            </w:r>
            <w:r w:rsidR="00E55A95">
              <w:rPr>
                <w:webHidden/>
              </w:rPr>
              <w:t>11</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2" w:history="1">
            <w:r w:rsidR="0072487D" w:rsidRPr="00E55A95">
              <w:rPr>
                <w:rStyle w:val="Hyperlink"/>
              </w:rPr>
              <w:t>Tài sản vô hình được Nhà nước cấp hoặc được tặng, biếu</w:t>
            </w:r>
            <w:r w:rsidR="0072487D" w:rsidRPr="00E55A95">
              <w:rPr>
                <w:webHidden/>
              </w:rPr>
              <w:tab/>
            </w:r>
            <w:r w:rsidRPr="00E55A95">
              <w:rPr>
                <w:webHidden/>
              </w:rPr>
              <w:fldChar w:fldCharType="begin"/>
            </w:r>
            <w:r w:rsidR="0072487D" w:rsidRPr="00E55A95">
              <w:rPr>
                <w:webHidden/>
              </w:rPr>
              <w:instrText xml:space="preserve"> PAGEREF _Toc16684392 \h </w:instrText>
            </w:r>
            <w:r w:rsidRPr="00E55A95">
              <w:rPr>
                <w:webHidden/>
              </w:rPr>
            </w:r>
            <w:r w:rsidRPr="00E55A95">
              <w:rPr>
                <w:webHidden/>
              </w:rPr>
              <w:fldChar w:fldCharType="separate"/>
            </w:r>
            <w:r w:rsidR="00E55A95">
              <w:rPr>
                <w:webHidden/>
              </w:rPr>
              <w:t>13</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3" w:history="1">
            <w:r w:rsidR="0072487D" w:rsidRPr="00E55A95">
              <w:rPr>
                <w:rStyle w:val="Hyperlink"/>
              </w:rPr>
              <w:t>Trao đổi tài sản</w:t>
            </w:r>
            <w:r w:rsidR="0072487D" w:rsidRPr="00E55A95">
              <w:rPr>
                <w:webHidden/>
              </w:rPr>
              <w:tab/>
            </w:r>
            <w:r w:rsidRPr="00E55A95">
              <w:rPr>
                <w:webHidden/>
              </w:rPr>
              <w:fldChar w:fldCharType="begin"/>
            </w:r>
            <w:r w:rsidR="0072487D" w:rsidRPr="00E55A95">
              <w:rPr>
                <w:webHidden/>
              </w:rPr>
              <w:instrText xml:space="preserve"> PAGEREF _Toc16684393 \h </w:instrText>
            </w:r>
            <w:r w:rsidRPr="00E55A95">
              <w:rPr>
                <w:webHidden/>
              </w:rPr>
            </w:r>
            <w:r w:rsidRPr="00E55A95">
              <w:rPr>
                <w:webHidden/>
              </w:rPr>
              <w:fldChar w:fldCharType="separate"/>
            </w:r>
            <w:r w:rsidR="00E55A95">
              <w:rPr>
                <w:webHidden/>
              </w:rPr>
              <w:t>13</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4" w:history="1">
            <w:r w:rsidR="0072487D" w:rsidRPr="00E55A95">
              <w:rPr>
                <w:rStyle w:val="Hyperlink"/>
              </w:rPr>
              <w:t>Lợi thế thương mại được tạo ra từ nội bộ đơn vị</w:t>
            </w:r>
            <w:r w:rsidR="0072487D" w:rsidRPr="00E55A95">
              <w:rPr>
                <w:webHidden/>
              </w:rPr>
              <w:tab/>
            </w:r>
            <w:r w:rsidRPr="00E55A95">
              <w:rPr>
                <w:webHidden/>
              </w:rPr>
              <w:fldChar w:fldCharType="begin"/>
            </w:r>
            <w:r w:rsidR="0072487D" w:rsidRPr="00E55A95">
              <w:rPr>
                <w:webHidden/>
              </w:rPr>
              <w:instrText xml:space="preserve"> PAGEREF _Toc16684394 \h </w:instrText>
            </w:r>
            <w:r w:rsidRPr="00E55A95">
              <w:rPr>
                <w:webHidden/>
              </w:rPr>
            </w:r>
            <w:r w:rsidRPr="00E55A95">
              <w:rPr>
                <w:webHidden/>
              </w:rPr>
              <w:fldChar w:fldCharType="separate"/>
            </w:r>
            <w:r w:rsidR="00E55A95">
              <w:rPr>
                <w:webHidden/>
              </w:rPr>
              <w:t>14</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5" w:history="1">
            <w:r w:rsidR="0072487D" w:rsidRPr="00E55A95">
              <w:rPr>
                <w:rStyle w:val="Hyperlink"/>
              </w:rPr>
              <w:t>Tài sản vô hình được tạo ra từ nội bộ đơn vị</w:t>
            </w:r>
            <w:r w:rsidR="0072487D" w:rsidRPr="00E55A95">
              <w:rPr>
                <w:webHidden/>
              </w:rPr>
              <w:tab/>
            </w:r>
            <w:r w:rsidRPr="00E55A95">
              <w:rPr>
                <w:webHidden/>
              </w:rPr>
              <w:fldChar w:fldCharType="begin"/>
            </w:r>
            <w:r w:rsidR="0072487D" w:rsidRPr="00E55A95">
              <w:rPr>
                <w:webHidden/>
              </w:rPr>
              <w:instrText xml:space="preserve"> PAGEREF _Toc16684395 \h </w:instrText>
            </w:r>
            <w:r w:rsidRPr="00E55A95">
              <w:rPr>
                <w:webHidden/>
              </w:rPr>
            </w:r>
            <w:r w:rsidRPr="00E55A95">
              <w:rPr>
                <w:webHidden/>
              </w:rPr>
              <w:fldChar w:fldCharType="separate"/>
            </w:r>
            <w:r w:rsidR="00E55A95">
              <w:rPr>
                <w:webHidden/>
              </w:rPr>
              <w:t>14</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96" w:history="1">
            <w:r w:rsidR="0072487D" w:rsidRPr="00E55A95">
              <w:rPr>
                <w:rStyle w:val="Hyperlink"/>
                <w:b/>
                <w:bCs/>
              </w:rPr>
              <w:t>GHI NHẬN CHI PHÍ</w:t>
            </w:r>
            <w:r w:rsidR="0072487D" w:rsidRPr="00E55A95">
              <w:rPr>
                <w:webHidden/>
              </w:rPr>
              <w:tab/>
            </w:r>
            <w:r w:rsidRPr="00E55A95">
              <w:rPr>
                <w:webHidden/>
              </w:rPr>
              <w:fldChar w:fldCharType="begin"/>
            </w:r>
            <w:r w:rsidR="0072487D" w:rsidRPr="00E55A95">
              <w:rPr>
                <w:webHidden/>
              </w:rPr>
              <w:instrText xml:space="preserve"> PAGEREF _Toc16684396 \h </w:instrText>
            </w:r>
            <w:r w:rsidRPr="00E55A95">
              <w:rPr>
                <w:webHidden/>
              </w:rPr>
            </w:r>
            <w:r w:rsidRPr="00E55A95">
              <w:rPr>
                <w:webHidden/>
              </w:rPr>
              <w:fldChar w:fldCharType="separate"/>
            </w:r>
            <w:r w:rsidR="00E55A95">
              <w:rPr>
                <w:webHidden/>
              </w:rPr>
              <w:t>18</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397" w:history="1">
            <w:r w:rsidR="0072487D" w:rsidRPr="00E55A95">
              <w:rPr>
                <w:rStyle w:val="Hyperlink"/>
              </w:rPr>
              <w:t>Chi phí quá khứ không được ghi nhận là tài sản</w:t>
            </w:r>
            <w:r w:rsidR="0072487D" w:rsidRPr="00E55A95">
              <w:rPr>
                <w:webHidden/>
              </w:rPr>
              <w:tab/>
            </w:r>
            <w:r w:rsidRPr="00E55A95">
              <w:rPr>
                <w:webHidden/>
              </w:rPr>
              <w:fldChar w:fldCharType="begin"/>
            </w:r>
            <w:r w:rsidR="0072487D" w:rsidRPr="00E55A95">
              <w:rPr>
                <w:webHidden/>
              </w:rPr>
              <w:instrText xml:space="preserve"> PAGEREF _Toc16684397 \h </w:instrText>
            </w:r>
            <w:r w:rsidRPr="00E55A95">
              <w:rPr>
                <w:webHidden/>
              </w:rPr>
            </w:r>
            <w:r w:rsidRPr="00E55A95">
              <w:rPr>
                <w:webHidden/>
              </w:rPr>
              <w:fldChar w:fldCharType="separate"/>
            </w:r>
            <w:r w:rsidR="00E55A95">
              <w:rPr>
                <w:webHidden/>
              </w:rPr>
              <w:t>19</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398" w:history="1">
            <w:r w:rsidR="0072487D" w:rsidRPr="00E55A95">
              <w:rPr>
                <w:rStyle w:val="Hyperlink"/>
                <w:b/>
                <w:bCs/>
              </w:rPr>
              <w:t>X</w:t>
            </w:r>
            <w:r w:rsidR="00236D06" w:rsidRPr="00E55A95">
              <w:rPr>
                <w:rStyle w:val="Hyperlink"/>
                <w:b/>
                <w:bCs/>
              </w:rPr>
              <w:t>ÁC ĐỊNH GIÁ TRỊ SAU GHI NHẬN BAN ĐẦU</w:t>
            </w:r>
            <w:r w:rsidR="0072487D" w:rsidRPr="00E55A95">
              <w:rPr>
                <w:webHidden/>
              </w:rPr>
              <w:tab/>
            </w:r>
            <w:r w:rsidRPr="00E55A95">
              <w:rPr>
                <w:webHidden/>
              </w:rPr>
              <w:fldChar w:fldCharType="begin"/>
            </w:r>
            <w:r w:rsidR="0072487D" w:rsidRPr="00E55A95">
              <w:rPr>
                <w:webHidden/>
              </w:rPr>
              <w:instrText xml:space="preserve"> PAGEREF _Toc16684398 \h </w:instrText>
            </w:r>
            <w:r w:rsidRPr="00E55A95">
              <w:rPr>
                <w:webHidden/>
              </w:rPr>
            </w:r>
            <w:r w:rsidRPr="00E55A95">
              <w:rPr>
                <w:webHidden/>
              </w:rPr>
              <w:fldChar w:fldCharType="separate"/>
            </w:r>
            <w:r w:rsidR="00E55A95">
              <w:rPr>
                <w:webHidden/>
              </w:rPr>
              <w:t>19</w:t>
            </w:r>
            <w:r w:rsidRPr="00E55A95">
              <w:rPr>
                <w:webHidden/>
              </w:rPr>
              <w:fldChar w:fldCharType="end"/>
            </w:r>
          </w:hyperlink>
        </w:p>
        <w:p w:rsidR="0072487D" w:rsidRPr="00E55A95" w:rsidRDefault="00591846" w:rsidP="00236D06">
          <w:pPr>
            <w:pStyle w:val="TOC2"/>
            <w:rPr>
              <w:rStyle w:val="Hyperlink"/>
            </w:rPr>
          </w:pPr>
          <w:hyperlink w:anchor="_Toc16684399" w:history="1">
            <w:r w:rsidR="0072487D" w:rsidRPr="00E55A95">
              <w:rPr>
                <w:rStyle w:val="Hyperlink"/>
              </w:rPr>
              <w:t>Phương pháp giá gốc</w:t>
            </w:r>
            <w:r w:rsidR="0072487D" w:rsidRPr="00E55A95">
              <w:rPr>
                <w:rStyle w:val="Hyperlink"/>
                <w:webHidden/>
              </w:rPr>
              <w:tab/>
            </w:r>
            <w:r w:rsidRPr="00E55A95">
              <w:rPr>
                <w:rStyle w:val="Hyperlink"/>
                <w:webHidden/>
              </w:rPr>
              <w:fldChar w:fldCharType="begin"/>
            </w:r>
            <w:r w:rsidR="0072487D" w:rsidRPr="00E55A95">
              <w:rPr>
                <w:rStyle w:val="Hyperlink"/>
                <w:webHidden/>
              </w:rPr>
              <w:instrText xml:space="preserve"> PAGEREF _Toc16684399 \h </w:instrText>
            </w:r>
            <w:r w:rsidRPr="00E55A95">
              <w:rPr>
                <w:rStyle w:val="Hyperlink"/>
                <w:webHidden/>
              </w:rPr>
            </w:r>
            <w:r w:rsidRPr="00E55A95">
              <w:rPr>
                <w:rStyle w:val="Hyperlink"/>
                <w:webHidden/>
              </w:rPr>
              <w:fldChar w:fldCharType="separate"/>
            </w:r>
            <w:r w:rsidR="00E55A95">
              <w:rPr>
                <w:rStyle w:val="Hyperlink"/>
                <w:webHidden/>
              </w:rPr>
              <w:t>19</w:t>
            </w:r>
            <w:r w:rsidRPr="00E55A95">
              <w:rPr>
                <w:rStyle w:val="Hyperlink"/>
                <w:webHidden/>
              </w:rPr>
              <w:fldChar w:fldCharType="end"/>
            </w:r>
          </w:hyperlink>
        </w:p>
        <w:p w:rsidR="0072487D" w:rsidRPr="00E55A95" w:rsidRDefault="00591846" w:rsidP="00236D06">
          <w:pPr>
            <w:pStyle w:val="TOC2"/>
            <w:rPr>
              <w:rStyle w:val="Hyperlink"/>
            </w:rPr>
          </w:pPr>
          <w:hyperlink w:anchor="_Toc16684400" w:history="1">
            <w:r w:rsidR="0072487D" w:rsidRPr="00E55A95">
              <w:rPr>
                <w:rStyle w:val="Hyperlink"/>
              </w:rPr>
              <w:t>Phương pháp đánh giá lại</w:t>
            </w:r>
            <w:r w:rsidR="0072487D" w:rsidRPr="00E55A95">
              <w:rPr>
                <w:rStyle w:val="Hyperlink"/>
                <w:webHidden/>
              </w:rPr>
              <w:tab/>
            </w:r>
            <w:r w:rsidRPr="00E55A95">
              <w:rPr>
                <w:rStyle w:val="Hyperlink"/>
                <w:webHidden/>
              </w:rPr>
              <w:fldChar w:fldCharType="begin"/>
            </w:r>
            <w:r w:rsidR="0072487D" w:rsidRPr="00E55A95">
              <w:rPr>
                <w:rStyle w:val="Hyperlink"/>
                <w:webHidden/>
              </w:rPr>
              <w:instrText xml:space="preserve"> PAGEREF _Toc16684400 \h </w:instrText>
            </w:r>
            <w:r w:rsidRPr="00E55A95">
              <w:rPr>
                <w:rStyle w:val="Hyperlink"/>
                <w:webHidden/>
              </w:rPr>
            </w:r>
            <w:r w:rsidRPr="00E55A95">
              <w:rPr>
                <w:rStyle w:val="Hyperlink"/>
                <w:webHidden/>
              </w:rPr>
              <w:fldChar w:fldCharType="separate"/>
            </w:r>
            <w:r w:rsidR="00E55A95">
              <w:rPr>
                <w:rStyle w:val="Hyperlink"/>
                <w:webHidden/>
              </w:rPr>
              <w:t>19</w:t>
            </w:r>
            <w:r w:rsidRPr="00E55A95">
              <w:rPr>
                <w:rStyle w:val="Hyperlink"/>
                <w:webHidden/>
              </w:rPr>
              <w:fldChar w:fldCharType="end"/>
            </w:r>
          </w:hyperlink>
        </w:p>
        <w:p w:rsidR="0072487D" w:rsidRPr="00E55A95" w:rsidRDefault="00591846" w:rsidP="00236D06">
          <w:pPr>
            <w:pStyle w:val="TOC1"/>
            <w:rPr>
              <w:rStyle w:val="Hyperlink"/>
              <w:b/>
              <w:bCs/>
            </w:rPr>
          </w:pPr>
          <w:hyperlink w:anchor="_Toc16684401" w:history="1">
            <w:r w:rsidR="0072487D" w:rsidRPr="00E55A95">
              <w:rPr>
                <w:rStyle w:val="Hyperlink"/>
                <w:b/>
                <w:bCs/>
              </w:rPr>
              <w:t>T</w:t>
            </w:r>
            <w:r w:rsidR="00236D06" w:rsidRPr="00E55A95">
              <w:rPr>
                <w:rStyle w:val="Hyperlink"/>
                <w:b/>
                <w:bCs/>
              </w:rPr>
              <w:t>HỜI GIAN SỬ DỤNG HỮU ÍCH</w:t>
            </w:r>
            <w:r w:rsidR="0072487D" w:rsidRPr="00E55A95">
              <w:rPr>
                <w:rStyle w:val="Hyperlink"/>
                <w:b/>
                <w:bCs/>
                <w:webHidden/>
              </w:rPr>
              <w:tab/>
            </w:r>
            <w:r w:rsidRPr="00E55A95">
              <w:rPr>
                <w:rStyle w:val="Hyperlink"/>
                <w:b/>
                <w:bCs/>
                <w:webHidden/>
              </w:rPr>
              <w:fldChar w:fldCharType="begin"/>
            </w:r>
            <w:r w:rsidR="0072487D" w:rsidRPr="00E55A95">
              <w:rPr>
                <w:rStyle w:val="Hyperlink"/>
                <w:b/>
                <w:bCs/>
                <w:webHidden/>
              </w:rPr>
              <w:instrText xml:space="preserve"> PAGEREF _Toc16684401 \h </w:instrText>
            </w:r>
            <w:r w:rsidRPr="00E55A95">
              <w:rPr>
                <w:rStyle w:val="Hyperlink"/>
                <w:b/>
                <w:bCs/>
                <w:webHidden/>
              </w:rPr>
            </w:r>
            <w:r w:rsidRPr="00E55A95">
              <w:rPr>
                <w:rStyle w:val="Hyperlink"/>
                <w:b/>
                <w:bCs/>
                <w:webHidden/>
              </w:rPr>
              <w:fldChar w:fldCharType="separate"/>
            </w:r>
            <w:r w:rsidR="00E55A95">
              <w:rPr>
                <w:rStyle w:val="Hyperlink"/>
                <w:b/>
                <w:bCs/>
                <w:webHidden/>
              </w:rPr>
              <w:t>21</w:t>
            </w:r>
            <w:r w:rsidRPr="00E55A95">
              <w:rPr>
                <w:rStyle w:val="Hyperlink"/>
                <w:b/>
                <w:bCs/>
                <w:webHidden/>
              </w:rPr>
              <w:fldChar w:fldCharType="end"/>
            </w:r>
          </w:hyperlink>
        </w:p>
        <w:p w:rsidR="0072487D" w:rsidRPr="00E55A95" w:rsidRDefault="00591846" w:rsidP="00236D06">
          <w:pPr>
            <w:pStyle w:val="TOC1"/>
            <w:rPr>
              <w:rFonts w:eastAsiaTheme="minorEastAsia" w:cs="Arial Unicode MS"/>
              <w:lang w:bidi="lo-LA"/>
            </w:rPr>
          </w:pPr>
          <w:hyperlink w:anchor="_Toc16684402" w:history="1">
            <w:r w:rsidR="0072487D" w:rsidRPr="00E55A95">
              <w:rPr>
                <w:rStyle w:val="Hyperlink"/>
                <w:b/>
              </w:rPr>
              <w:t>T</w:t>
            </w:r>
            <w:r w:rsidR="00236D06" w:rsidRPr="00E55A95">
              <w:rPr>
                <w:rStyle w:val="Hyperlink"/>
                <w:b/>
              </w:rPr>
              <w:t>ÀI SẢN VÔ HÌNH CÓ THỜI GIAN SỬ DỤNG HỮU ÍCH HỮU HẠN</w:t>
            </w:r>
            <w:r w:rsidR="0072487D" w:rsidRPr="00E55A95">
              <w:rPr>
                <w:webHidden/>
              </w:rPr>
              <w:tab/>
            </w:r>
            <w:r w:rsidRPr="00E55A95">
              <w:rPr>
                <w:webHidden/>
              </w:rPr>
              <w:fldChar w:fldCharType="begin"/>
            </w:r>
            <w:r w:rsidR="0072487D" w:rsidRPr="00E55A95">
              <w:rPr>
                <w:webHidden/>
              </w:rPr>
              <w:instrText xml:space="preserve"> PAGEREF _Toc16684402 \h </w:instrText>
            </w:r>
            <w:r w:rsidRPr="00E55A95">
              <w:rPr>
                <w:webHidden/>
              </w:rPr>
            </w:r>
            <w:r w:rsidRPr="00E55A95">
              <w:rPr>
                <w:webHidden/>
              </w:rPr>
              <w:fldChar w:fldCharType="separate"/>
            </w:r>
            <w:r w:rsidR="00E55A95">
              <w:rPr>
                <w:webHidden/>
              </w:rPr>
              <w:t>23</w:t>
            </w:r>
            <w:r w:rsidRPr="00E55A95">
              <w:rPr>
                <w:webHidden/>
              </w:rPr>
              <w:fldChar w:fldCharType="end"/>
            </w:r>
          </w:hyperlink>
        </w:p>
        <w:p w:rsidR="0072487D" w:rsidRPr="00E55A95" w:rsidRDefault="00591846" w:rsidP="00236D06">
          <w:pPr>
            <w:pStyle w:val="TOC2"/>
            <w:rPr>
              <w:rStyle w:val="Hyperlink"/>
            </w:rPr>
          </w:pPr>
          <w:hyperlink w:anchor="_Toc16684403" w:history="1">
            <w:r w:rsidR="0072487D" w:rsidRPr="00E55A95">
              <w:rPr>
                <w:rStyle w:val="Hyperlink"/>
              </w:rPr>
              <w:t>Thời gian khấu hao và phương pháp khấu hao</w:t>
            </w:r>
            <w:r w:rsidR="0072487D" w:rsidRPr="00E55A95">
              <w:rPr>
                <w:rStyle w:val="Hyperlink"/>
                <w:webHidden/>
              </w:rPr>
              <w:tab/>
            </w:r>
            <w:r w:rsidRPr="00E55A95">
              <w:rPr>
                <w:rStyle w:val="Hyperlink"/>
                <w:webHidden/>
              </w:rPr>
              <w:fldChar w:fldCharType="begin"/>
            </w:r>
            <w:r w:rsidR="0072487D" w:rsidRPr="00E55A95">
              <w:rPr>
                <w:rStyle w:val="Hyperlink"/>
                <w:webHidden/>
              </w:rPr>
              <w:instrText xml:space="preserve"> PAGEREF _Toc16684403 \h </w:instrText>
            </w:r>
            <w:r w:rsidRPr="00E55A95">
              <w:rPr>
                <w:rStyle w:val="Hyperlink"/>
                <w:webHidden/>
              </w:rPr>
            </w:r>
            <w:r w:rsidRPr="00E55A95">
              <w:rPr>
                <w:rStyle w:val="Hyperlink"/>
                <w:webHidden/>
              </w:rPr>
              <w:fldChar w:fldCharType="separate"/>
            </w:r>
            <w:r w:rsidR="00E55A95">
              <w:rPr>
                <w:rStyle w:val="Hyperlink"/>
                <w:webHidden/>
              </w:rPr>
              <w:t>23</w:t>
            </w:r>
            <w:r w:rsidRPr="00E55A95">
              <w:rPr>
                <w:rStyle w:val="Hyperlink"/>
                <w:webHidden/>
              </w:rPr>
              <w:fldChar w:fldCharType="end"/>
            </w:r>
          </w:hyperlink>
        </w:p>
        <w:p w:rsidR="0072487D" w:rsidRPr="00E55A95" w:rsidRDefault="00591846" w:rsidP="00236D06">
          <w:pPr>
            <w:pStyle w:val="TOC2"/>
            <w:rPr>
              <w:rStyle w:val="Hyperlink"/>
            </w:rPr>
          </w:pPr>
          <w:hyperlink w:anchor="_Toc16684404" w:history="1">
            <w:r w:rsidR="0072487D" w:rsidRPr="00E55A95">
              <w:rPr>
                <w:rStyle w:val="Hyperlink"/>
              </w:rPr>
              <w:t>Giá trị thanh lý có thể thu hồi</w:t>
            </w:r>
            <w:r w:rsidR="0072487D" w:rsidRPr="00E55A95">
              <w:rPr>
                <w:rStyle w:val="Hyperlink"/>
                <w:webHidden/>
              </w:rPr>
              <w:tab/>
            </w:r>
            <w:r w:rsidRPr="00E55A95">
              <w:rPr>
                <w:rStyle w:val="Hyperlink"/>
                <w:webHidden/>
              </w:rPr>
              <w:fldChar w:fldCharType="begin"/>
            </w:r>
            <w:r w:rsidR="0072487D" w:rsidRPr="00E55A95">
              <w:rPr>
                <w:rStyle w:val="Hyperlink"/>
                <w:webHidden/>
              </w:rPr>
              <w:instrText xml:space="preserve"> PAGEREF _Toc16684404 \h </w:instrText>
            </w:r>
            <w:r w:rsidRPr="00E55A95">
              <w:rPr>
                <w:rStyle w:val="Hyperlink"/>
                <w:webHidden/>
              </w:rPr>
            </w:r>
            <w:r w:rsidRPr="00E55A95">
              <w:rPr>
                <w:rStyle w:val="Hyperlink"/>
                <w:webHidden/>
              </w:rPr>
              <w:fldChar w:fldCharType="separate"/>
            </w:r>
            <w:r w:rsidR="00E55A95">
              <w:rPr>
                <w:rStyle w:val="Hyperlink"/>
                <w:webHidden/>
              </w:rPr>
              <w:t>24</w:t>
            </w:r>
            <w:r w:rsidRPr="00E55A95">
              <w:rPr>
                <w:rStyle w:val="Hyperlink"/>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05" w:history="1">
            <w:r w:rsidR="0072487D" w:rsidRPr="00E55A95">
              <w:rPr>
                <w:rStyle w:val="Hyperlink"/>
              </w:rPr>
              <w:t>Đánh giá lại thời gian khấu hao và phương pháp khấu hao</w:t>
            </w:r>
            <w:r w:rsidR="0072487D" w:rsidRPr="00E55A95">
              <w:rPr>
                <w:webHidden/>
              </w:rPr>
              <w:tab/>
            </w:r>
            <w:r w:rsidRPr="00E55A95">
              <w:rPr>
                <w:webHidden/>
              </w:rPr>
              <w:fldChar w:fldCharType="begin"/>
            </w:r>
            <w:r w:rsidR="0072487D" w:rsidRPr="00E55A95">
              <w:rPr>
                <w:webHidden/>
              </w:rPr>
              <w:instrText xml:space="preserve"> PAGEREF _Toc16684405 \h </w:instrText>
            </w:r>
            <w:r w:rsidRPr="00E55A95">
              <w:rPr>
                <w:webHidden/>
              </w:rPr>
            </w:r>
            <w:r w:rsidRPr="00E55A95">
              <w:rPr>
                <w:webHidden/>
              </w:rPr>
              <w:fldChar w:fldCharType="separate"/>
            </w:r>
            <w:r w:rsidR="00E55A95">
              <w:rPr>
                <w:webHidden/>
              </w:rPr>
              <w:t>24</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06" w:history="1">
            <w:r w:rsidR="0072487D" w:rsidRPr="00E55A95">
              <w:rPr>
                <w:rStyle w:val="Hyperlink"/>
                <w:b/>
              </w:rPr>
              <w:t>T</w:t>
            </w:r>
            <w:r w:rsidR="00236D06" w:rsidRPr="00E55A95">
              <w:rPr>
                <w:rStyle w:val="Hyperlink"/>
                <w:b/>
              </w:rPr>
              <w:t>ÀI SẢN VÔ HÌNH CÓ THỜI GIAN SỬ DỤNG HỮU ÍCH VÔ HẠN</w:t>
            </w:r>
            <w:r w:rsidR="0072487D" w:rsidRPr="00E55A95">
              <w:rPr>
                <w:webHidden/>
              </w:rPr>
              <w:tab/>
            </w:r>
            <w:r w:rsidRPr="00E55A95">
              <w:rPr>
                <w:webHidden/>
              </w:rPr>
              <w:fldChar w:fldCharType="begin"/>
            </w:r>
            <w:r w:rsidR="0072487D" w:rsidRPr="00E55A95">
              <w:rPr>
                <w:webHidden/>
              </w:rPr>
              <w:instrText xml:space="preserve"> PAGEREF _Toc16684406 \h </w:instrText>
            </w:r>
            <w:r w:rsidRPr="00E55A95">
              <w:rPr>
                <w:webHidden/>
              </w:rPr>
            </w:r>
            <w:r w:rsidRPr="00E55A95">
              <w:rPr>
                <w:webHidden/>
              </w:rPr>
              <w:fldChar w:fldCharType="separate"/>
            </w:r>
            <w:r w:rsidR="00E55A95">
              <w:rPr>
                <w:webHidden/>
              </w:rPr>
              <w:t>25</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07" w:history="1">
            <w:r w:rsidR="0072487D" w:rsidRPr="00E55A95">
              <w:rPr>
                <w:rStyle w:val="Hyperlink"/>
              </w:rPr>
              <w:t>Xem xét lại việc đánh giá thời gian sử dụng hữu ích</w:t>
            </w:r>
            <w:r w:rsidR="0072487D" w:rsidRPr="00E55A95">
              <w:rPr>
                <w:webHidden/>
              </w:rPr>
              <w:tab/>
            </w:r>
            <w:r w:rsidRPr="00E55A95">
              <w:rPr>
                <w:webHidden/>
              </w:rPr>
              <w:fldChar w:fldCharType="begin"/>
            </w:r>
            <w:r w:rsidR="0072487D" w:rsidRPr="00E55A95">
              <w:rPr>
                <w:webHidden/>
              </w:rPr>
              <w:instrText xml:space="preserve"> PAGEREF _Toc16684407 \h </w:instrText>
            </w:r>
            <w:r w:rsidRPr="00E55A95">
              <w:rPr>
                <w:webHidden/>
              </w:rPr>
            </w:r>
            <w:r w:rsidRPr="00E55A95">
              <w:rPr>
                <w:webHidden/>
              </w:rPr>
              <w:fldChar w:fldCharType="separate"/>
            </w:r>
            <w:r w:rsidR="00E55A95">
              <w:rPr>
                <w:webHidden/>
              </w:rPr>
              <w:t>25</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08" w:history="1">
            <w:r w:rsidR="0072487D" w:rsidRPr="00E55A95">
              <w:rPr>
                <w:rStyle w:val="Hyperlink"/>
                <w:b/>
              </w:rPr>
              <w:t>K</w:t>
            </w:r>
            <w:r w:rsidR="00236D06" w:rsidRPr="00E55A95">
              <w:rPr>
                <w:rStyle w:val="Hyperlink"/>
                <w:b/>
              </w:rPr>
              <w:t xml:space="preserve">HẢ NĂNG THU HỒI CỦA GIÁ TRỊ GHI SỔ - LỖ DO SUY GIẢM GIÁ TRỊ </w:t>
            </w:r>
            <w:r w:rsidR="0072487D" w:rsidRPr="00E55A95">
              <w:rPr>
                <w:webHidden/>
              </w:rPr>
              <w:tab/>
            </w:r>
            <w:r w:rsidRPr="00E55A95">
              <w:rPr>
                <w:webHidden/>
              </w:rPr>
              <w:fldChar w:fldCharType="begin"/>
            </w:r>
            <w:r w:rsidR="0072487D" w:rsidRPr="00E55A95">
              <w:rPr>
                <w:webHidden/>
              </w:rPr>
              <w:instrText xml:space="preserve"> PAGEREF _Toc16684408 \h </w:instrText>
            </w:r>
            <w:r w:rsidRPr="00E55A95">
              <w:rPr>
                <w:webHidden/>
              </w:rPr>
            </w:r>
            <w:r w:rsidRPr="00E55A95">
              <w:rPr>
                <w:webHidden/>
              </w:rPr>
              <w:fldChar w:fldCharType="separate"/>
            </w:r>
            <w:r w:rsidR="00E55A95">
              <w:rPr>
                <w:webHidden/>
              </w:rPr>
              <w:t>25</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09" w:history="1">
            <w:r w:rsidR="0072487D" w:rsidRPr="00E55A95">
              <w:rPr>
                <w:rStyle w:val="Hyperlink"/>
                <w:b/>
              </w:rPr>
              <w:t>C</w:t>
            </w:r>
            <w:r w:rsidR="00236D06" w:rsidRPr="00E55A95">
              <w:rPr>
                <w:rStyle w:val="Hyperlink"/>
                <w:b/>
              </w:rPr>
              <w:t>UỐI THỜI GIAN SỬ DỤNG HỮU ÍCH VÀ THANH LÝ</w:t>
            </w:r>
            <w:r w:rsidR="0072487D" w:rsidRPr="00E55A95">
              <w:rPr>
                <w:webHidden/>
              </w:rPr>
              <w:tab/>
            </w:r>
            <w:r w:rsidRPr="00E55A95">
              <w:rPr>
                <w:webHidden/>
              </w:rPr>
              <w:fldChar w:fldCharType="begin"/>
            </w:r>
            <w:r w:rsidR="0072487D" w:rsidRPr="00E55A95">
              <w:rPr>
                <w:webHidden/>
              </w:rPr>
              <w:instrText xml:space="preserve"> PAGEREF _Toc16684409 \h </w:instrText>
            </w:r>
            <w:r w:rsidRPr="00E55A95">
              <w:rPr>
                <w:webHidden/>
              </w:rPr>
            </w:r>
            <w:r w:rsidRPr="00E55A95">
              <w:rPr>
                <w:webHidden/>
              </w:rPr>
              <w:fldChar w:fldCharType="separate"/>
            </w:r>
            <w:r w:rsidR="00E55A95">
              <w:rPr>
                <w:webHidden/>
              </w:rPr>
              <w:t>26</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10" w:history="1">
            <w:r w:rsidR="0072487D" w:rsidRPr="00E55A95">
              <w:rPr>
                <w:rStyle w:val="Hyperlink"/>
                <w:b/>
              </w:rPr>
              <w:t>T</w:t>
            </w:r>
            <w:r w:rsidR="00236D06" w:rsidRPr="00E55A95">
              <w:rPr>
                <w:rStyle w:val="Hyperlink"/>
                <w:b/>
              </w:rPr>
              <w:t>RÌNH BÀY</w:t>
            </w:r>
            <w:r w:rsidR="0072487D" w:rsidRPr="00E55A95">
              <w:rPr>
                <w:webHidden/>
              </w:rPr>
              <w:tab/>
            </w:r>
            <w:r w:rsidRPr="00E55A95">
              <w:rPr>
                <w:webHidden/>
              </w:rPr>
              <w:fldChar w:fldCharType="begin"/>
            </w:r>
            <w:r w:rsidR="0072487D" w:rsidRPr="00E55A95">
              <w:rPr>
                <w:webHidden/>
              </w:rPr>
              <w:instrText xml:space="preserve"> PAGEREF _Toc16684410 \h </w:instrText>
            </w:r>
            <w:r w:rsidRPr="00E55A95">
              <w:rPr>
                <w:webHidden/>
              </w:rPr>
            </w:r>
            <w:r w:rsidRPr="00E55A95">
              <w:rPr>
                <w:webHidden/>
              </w:rPr>
              <w:fldChar w:fldCharType="separate"/>
            </w:r>
            <w:r w:rsidR="00E55A95">
              <w:rPr>
                <w:webHidden/>
              </w:rPr>
              <w:t>26</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1" w:history="1">
            <w:r w:rsidR="0072487D" w:rsidRPr="00E55A95">
              <w:rPr>
                <w:rStyle w:val="Hyperlink"/>
              </w:rPr>
              <w:t>Quy định chung</w:t>
            </w:r>
            <w:r w:rsidR="0072487D" w:rsidRPr="00E55A95">
              <w:rPr>
                <w:webHidden/>
              </w:rPr>
              <w:tab/>
            </w:r>
            <w:r w:rsidRPr="00E55A95">
              <w:rPr>
                <w:webHidden/>
              </w:rPr>
              <w:fldChar w:fldCharType="begin"/>
            </w:r>
            <w:r w:rsidR="0072487D" w:rsidRPr="00E55A95">
              <w:rPr>
                <w:webHidden/>
              </w:rPr>
              <w:instrText xml:space="preserve"> PAGEREF _Toc16684411 \h </w:instrText>
            </w:r>
            <w:r w:rsidRPr="00E55A95">
              <w:rPr>
                <w:webHidden/>
              </w:rPr>
            </w:r>
            <w:r w:rsidRPr="00E55A95">
              <w:rPr>
                <w:webHidden/>
              </w:rPr>
              <w:fldChar w:fldCharType="separate"/>
            </w:r>
            <w:r w:rsidR="00E55A95">
              <w:rPr>
                <w:webHidden/>
              </w:rPr>
              <w:t>26</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2" w:history="1">
            <w:r w:rsidR="0072487D" w:rsidRPr="00E55A95">
              <w:rPr>
                <w:rStyle w:val="Hyperlink"/>
              </w:rPr>
              <w:t>Xác định giá trị của tài sản vô hình bằng mô hình đánh giá lại sau ghi nhận ban đầu</w:t>
            </w:r>
            <w:r w:rsidR="0072487D" w:rsidRPr="00E55A95">
              <w:rPr>
                <w:webHidden/>
              </w:rPr>
              <w:tab/>
            </w:r>
            <w:r w:rsidRPr="00E55A95">
              <w:rPr>
                <w:webHidden/>
              </w:rPr>
              <w:fldChar w:fldCharType="begin"/>
            </w:r>
            <w:r w:rsidR="0072487D" w:rsidRPr="00E55A95">
              <w:rPr>
                <w:webHidden/>
              </w:rPr>
              <w:instrText xml:space="preserve"> PAGEREF _Toc16684412 \h </w:instrText>
            </w:r>
            <w:r w:rsidRPr="00E55A95">
              <w:rPr>
                <w:webHidden/>
              </w:rPr>
            </w:r>
            <w:r w:rsidRPr="00E55A95">
              <w:rPr>
                <w:webHidden/>
              </w:rPr>
              <w:fldChar w:fldCharType="separate"/>
            </w:r>
            <w:r w:rsidR="00E55A95">
              <w:rPr>
                <w:webHidden/>
              </w:rPr>
              <w:t>28</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3" w:history="1">
            <w:r w:rsidR="0072487D" w:rsidRPr="00E55A95">
              <w:rPr>
                <w:rStyle w:val="Hyperlink"/>
              </w:rPr>
              <w:t>Chi phí nghiên cứu và triển khai (R&amp;D)</w:t>
            </w:r>
            <w:r w:rsidR="0072487D" w:rsidRPr="00E55A95">
              <w:rPr>
                <w:webHidden/>
              </w:rPr>
              <w:tab/>
            </w:r>
            <w:r w:rsidRPr="00E55A95">
              <w:rPr>
                <w:webHidden/>
              </w:rPr>
              <w:fldChar w:fldCharType="begin"/>
            </w:r>
            <w:r w:rsidR="0072487D" w:rsidRPr="00E55A95">
              <w:rPr>
                <w:webHidden/>
              </w:rPr>
              <w:instrText xml:space="preserve"> PAGEREF _Toc16684413 \h </w:instrText>
            </w:r>
            <w:r w:rsidRPr="00E55A95">
              <w:rPr>
                <w:webHidden/>
              </w:rPr>
            </w:r>
            <w:r w:rsidRPr="00E55A95">
              <w:rPr>
                <w:webHidden/>
              </w:rPr>
              <w:fldChar w:fldCharType="separate"/>
            </w:r>
            <w:r w:rsidR="00E55A95">
              <w:rPr>
                <w:webHidden/>
              </w:rPr>
              <w:t>29</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4" w:history="1">
            <w:r w:rsidR="0072487D" w:rsidRPr="00E55A95">
              <w:rPr>
                <w:rStyle w:val="Hyperlink"/>
              </w:rPr>
              <w:t>Thông tin khác</w:t>
            </w:r>
            <w:r w:rsidR="0072487D" w:rsidRPr="00E55A95">
              <w:rPr>
                <w:webHidden/>
              </w:rPr>
              <w:tab/>
            </w:r>
            <w:r w:rsidRPr="00E55A95">
              <w:rPr>
                <w:webHidden/>
              </w:rPr>
              <w:fldChar w:fldCharType="begin"/>
            </w:r>
            <w:r w:rsidR="0072487D" w:rsidRPr="00E55A95">
              <w:rPr>
                <w:webHidden/>
              </w:rPr>
              <w:instrText xml:space="preserve"> PAGEREF _Toc16684414 \h </w:instrText>
            </w:r>
            <w:r w:rsidRPr="00E55A95">
              <w:rPr>
                <w:webHidden/>
              </w:rPr>
            </w:r>
            <w:r w:rsidRPr="00E55A95">
              <w:rPr>
                <w:webHidden/>
              </w:rPr>
              <w:fldChar w:fldCharType="separate"/>
            </w:r>
            <w:r w:rsidR="00E55A95">
              <w:rPr>
                <w:webHidden/>
              </w:rPr>
              <w:t>29</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15" w:history="1">
            <w:r w:rsidR="0072487D" w:rsidRPr="00E55A95">
              <w:rPr>
                <w:rStyle w:val="Hyperlink"/>
                <w:b/>
              </w:rPr>
              <w:t>Đ</w:t>
            </w:r>
            <w:r w:rsidR="005C32CE" w:rsidRPr="00E55A95">
              <w:rPr>
                <w:rStyle w:val="Hyperlink"/>
                <w:b/>
              </w:rPr>
              <w:t>IỀU KHOẢN CHUYỂN TIẾP VÀ NGÀY CÓ HIỆU LỰC</w:t>
            </w:r>
            <w:r w:rsidR="0072487D" w:rsidRPr="00E55A95">
              <w:rPr>
                <w:webHidden/>
              </w:rPr>
              <w:tab/>
            </w:r>
            <w:r w:rsidRPr="00E55A95">
              <w:rPr>
                <w:webHidden/>
              </w:rPr>
              <w:fldChar w:fldCharType="begin"/>
            </w:r>
            <w:r w:rsidR="0072487D" w:rsidRPr="00E55A95">
              <w:rPr>
                <w:webHidden/>
              </w:rPr>
              <w:instrText xml:space="preserve"> PAGEREF _Toc16684415 \h </w:instrText>
            </w:r>
            <w:r w:rsidRPr="00E55A95">
              <w:rPr>
                <w:webHidden/>
              </w:rPr>
            </w:r>
            <w:r w:rsidRPr="00E55A95">
              <w:rPr>
                <w:webHidden/>
              </w:rPr>
              <w:fldChar w:fldCharType="separate"/>
            </w:r>
            <w:r w:rsidR="00E55A95">
              <w:rPr>
                <w:webHidden/>
              </w:rPr>
              <w:t>29</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6" w:history="1">
            <w:r w:rsidR="0072487D" w:rsidRPr="00E55A95">
              <w:rPr>
                <w:rStyle w:val="Hyperlink"/>
              </w:rPr>
              <w:t>Trao đổi tài sản tương tự</w:t>
            </w:r>
            <w:r w:rsidR="0072487D" w:rsidRPr="00E55A95">
              <w:rPr>
                <w:webHidden/>
              </w:rPr>
              <w:tab/>
            </w:r>
            <w:r w:rsidRPr="00E55A95">
              <w:rPr>
                <w:webHidden/>
              </w:rPr>
              <w:fldChar w:fldCharType="begin"/>
            </w:r>
            <w:r w:rsidR="0072487D" w:rsidRPr="00E55A95">
              <w:rPr>
                <w:webHidden/>
              </w:rPr>
              <w:instrText xml:space="preserve"> PAGEREF _Toc16684416 \h </w:instrText>
            </w:r>
            <w:r w:rsidRPr="00E55A95">
              <w:rPr>
                <w:webHidden/>
              </w:rPr>
            </w:r>
            <w:r w:rsidRPr="00E55A95">
              <w:rPr>
                <w:webHidden/>
              </w:rPr>
              <w:fldChar w:fldCharType="separate"/>
            </w:r>
            <w:r w:rsidR="00E55A95">
              <w:rPr>
                <w:webHidden/>
              </w:rPr>
              <w:t>31</w:t>
            </w:r>
            <w:r w:rsidRPr="00E55A95">
              <w:rPr>
                <w:webHidden/>
              </w:rPr>
              <w:fldChar w:fldCharType="end"/>
            </w:r>
          </w:hyperlink>
        </w:p>
        <w:p w:rsidR="0072487D" w:rsidRPr="00E55A95" w:rsidRDefault="00591846" w:rsidP="00236D06">
          <w:pPr>
            <w:pStyle w:val="TOC2"/>
            <w:rPr>
              <w:rFonts w:asciiTheme="minorHAnsi" w:eastAsiaTheme="minorEastAsia" w:hAnsiTheme="minorHAnsi" w:cs="Arial Unicode MS"/>
              <w:lang w:bidi="lo-LA"/>
            </w:rPr>
          </w:pPr>
          <w:hyperlink w:anchor="_Toc16684417" w:history="1">
            <w:r w:rsidR="0072487D" w:rsidRPr="00E55A95">
              <w:rPr>
                <w:rStyle w:val="Hyperlink"/>
              </w:rPr>
              <w:t>Áp dụng trước ngày có hiệu lực</w:t>
            </w:r>
            <w:r w:rsidR="0072487D" w:rsidRPr="00E55A95">
              <w:rPr>
                <w:webHidden/>
              </w:rPr>
              <w:tab/>
            </w:r>
            <w:r w:rsidRPr="00E55A95">
              <w:rPr>
                <w:webHidden/>
              </w:rPr>
              <w:fldChar w:fldCharType="begin"/>
            </w:r>
            <w:r w:rsidR="0072487D" w:rsidRPr="00E55A95">
              <w:rPr>
                <w:webHidden/>
              </w:rPr>
              <w:instrText xml:space="preserve"> PAGEREF _Toc16684417 \h </w:instrText>
            </w:r>
            <w:r w:rsidRPr="00E55A95">
              <w:rPr>
                <w:webHidden/>
              </w:rPr>
            </w:r>
            <w:r w:rsidRPr="00E55A95">
              <w:rPr>
                <w:webHidden/>
              </w:rPr>
              <w:fldChar w:fldCharType="separate"/>
            </w:r>
            <w:r w:rsidR="00E55A95">
              <w:rPr>
                <w:webHidden/>
              </w:rPr>
              <w:t>31</w:t>
            </w:r>
            <w:r w:rsidRPr="00E55A95">
              <w:rPr>
                <w:webHidden/>
              </w:rPr>
              <w:fldChar w:fldCharType="end"/>
            </w:r>
          </w:hyperlink>
        </w:p>
        <w:p w:rsidR="0072487D" w:rsidRPr="00E55A95" w:rsidRDefault="00591846" w:rsidP="00236D06">
          <w:pPr>
            <w:pStyle w:val="TOC1"/>
            <w:rPr>
              <w:rFonts w:eastAsiaTheme="minorEastAsia" w:cs="Arial Unicode MS"/>
              <w:lang w:bidi="lo-LA"/>
            </w:rPr>
          </w:pPr>
          <w:hyperlink w:anchor="_Toc16684418" w:history="1">
            <w:r w:rsidR="0072487D" w:rsidRPr="00E55A95">
              <w:rPr>
                <w:rStyle w:val="Hyperlink"/>
                <w:b/>
              </w:rPr>
              <w:t>Hủy bỏ IAS 38 (ban hành năm 1998)</w:t>
            </w:r>
            <w:r w:rsidR="0072487D" w:rsidRPr="00E55A95">
              <w:rPr>
                <w:webHidden/>
              </w:rPr>
              <w:tab/>
            </w:r>
            <w:r w:rsidRPr="00E55A95">
              <w:rPr>
                <w:webHidden/>
              </w:rPr>
              <w:fldChar w:fldCharType="begin"/>
            </w:r>
            <w:r w:rsidR="0072487D" w:rsidRPr="00E55A95">
              <w:rPr>
                <w:webHidden/>
              </w:rPr>
              <w:instrText xml:space="preserve"> PAGEREF _Toc16684418 \h </w:instrText>
            </w:r>
            <w:r w:rsidRPr="00E55A95">
              <w:rPr>
                <w:webHidden/>
              </w:rPr>
            </w:r>
            <w:r w:rsidRPr="00E55A95">
              <w:rPr>
                <w:webHidden/>
              </w:rPr>
              <w:fldChar w:fldCharType="separate"/>
            </w:r>
            <w:r w:rsidR="00E55A95">
              <w:rPr>
                <w:webHidden/>
              </w:rPr>
              <w:t>31</w:t>
            </w:r>
            <w:r w:rsidRPr="00E55A95">
              <w:rPr>
                <w:webHidden/>
              </w:rPr>
              <w:fldChar w:fldCharType="end"/>
            </w:r>
          </w:hyperlink>
        </w:p>
        <w:p w:rsidR="00116A68" w:rsidRPr="00E55A95" w:rsidRDefault="00591846" w:rsidP="00236D06">
          <w:pPr>
            <w:pStyle w:val="TOC1"/>
          </w:pPr>
          <w:r w:rsidRPr="00E55A95">
            <w:fldChar w:fldCharType="end"/>
          </w:r>
        </w:p>
      </w:sdtContent>
    </w:sdt>
    <w:p w:rsidR="009222E9" w:rsidRPr="00E55A95" w:rsidRDefault="009222E9" w:rsidP="00AD6BA2">
      <w:pPr>
        <w:spacing w:after="0" w:line="240" w:lineRule="auto"/>
        <w:contextualSpacing/>
        <w:rPr>
          <w:rFonts w:ascii="Tahoma" w:hAnsi="Tahoma" w:cs="Tahoma"/>
          <w:i/>
          <w:sz w:val="20"/>
          <w:szCs w:val="20"/>
        </w:rPr>
      </w:pPr>
    </w:p>
    <w:p w:rsidR="00116A68" w:rsidRPr="00E55A95" w:rsidRDefault="00116A68" w:rsidP="00AD6BA2">
      <w:pPr>
        <w:spacing w:after="0" w:line="240" w:lineRule="auto"/>
        <w:contextualSpacing/>
        <w:rPr>
          <w:rFonts w:ascii="Tahoma" w:hAnsi="Tahoma" w:cs="Tahoma"/>
          <w:b/>
        </w:rPr>
      </w:pPr>
      <w:r w:rsidRPr="00E55A95">
        <w:rPr>
          <w:rFonts w:ascii="Tahoma" w:hAnsi="Tahoma" w:cs="Tahoma"/>
          <w:b/>
        </w:rPr>
        <w:t xml:space="preserve">Phê chuẩn bởi </w:t>
      </w:r>
      <w:r w:rsidR="00FB3C72" w:rsidRPr="00E55A95">
        <w:rPr>
          <w:rFonts w:ascii="Tahoma" w:hAnsi="Tahoma" w:cs="Tahoma"/>
          <w:b/>
        </w:rPr>
        <w:t xml:space="preserve">Ủy </w:t>
      </w:r>
      <w:r w:rsidR="00070183" w:rsidRPr="00E55A95">
        <w:rPr>
          <w:rFonts w:ascii="Tahoma" w:hAnsi="Tahoma" w:cs="Tahoma"/>
          <w:b/>
        </w:rPr>
        <w:t>ban Chuẩn mực kế toán quốc tế</w:t>
      </w:r>
      <w:r w:rsidRPr="00E55A95">
        <w:rPr>
          <w:rFonts w:ascii="Tahoma" w:hAnsi="Tahoma" w:cs="Tahoma"/>
          <w:b/>
        </w:rPr>
        <w:t xml:space="preserve"> </w:t>
      </w:r>
      <w:r w:rsidR="00622035" w:rsidRPr="00E55A95">
        <w:rPr>
          <w:rFonts w:ascii="Tahoma" w:hAnsi="Tahoma" w:cs="Tahoma"/>
          <w:b/>
        </w:rPr>
        <w:t>về</w:t>
      </w:r>
      <w:r w:rsidR="00070183" w:rsidRPr="00E55A95">
        <w:rPr>
          <w:rFonts w:ascii="Tahoma" w:hAnsi="Tahoma" w:cs="Tahoma"/>
          <w:b/>
        </w:rPr>
        <w:t xml:space="preserve"> </w:t>
      </w:r>
      <w:r w:rsidRPr="00E55A95">
        <w:rPr>
          <w:rFonts w:ascii="Tahoma" w:hAnsi="Tahoma" w:cs="Tahoma"/>
          <w:b/>
        </w:rPr>
        <w:t xml:space="preserve">IAS 38 ban hành vào </w:t>
      </w:r>
      <w:r w:rsidR="00070183" w:rsidRPr="00E55A95">
        <w:rPr>
          <w:rFonts w:ascii="Tahoma" w:hAnsi="Tahoma" w:cs="Tahoma"/>
          <w:b/>
        </w:rPr>
        <w:t xml:space="preserve">tháng 3 năm </w:t>
      </w:r>
      <w:r w:rsidRPr="00E55A95">
        <w:rPr>
          <w:rFonts w:ascii="Tahoma" w:hAnsi="Tahoma" w:cs="Tahoma"/>
          <w:b/>
        </w:rPr>
        <w:t>2004</w:t>
      </w:r>
    </w:p>
    <w:p w:rsidR="00116A68" w:rsidRPr="00E55A95" w:rsidRDefault="00116A68" w:rsidP="007C4A71">
      <w:pPr>
        <w:spacing w:after="0" w:line="240" w:lineRule="auto"/>
        <w:contextualSpacing/>
        <w:rPr>
          <w:rFonts w:ascii="Tahoma" w:hAnsi="Tahoma" w:cs="Tahoma"/>
          <w:b/>
        </w:rPr>
      </w:pPr>
      <w:r w:rsidRPr="00E55A95">
        <w:rPr>
          <w:rFonts w:ascii="Tahoma" w:hAnsi="Tahoma" w:cs="Tahoma"/>
          <w:b/>
        </w:rPr>
        <w:t xml:space="preserve">Phê chuẩn bởi </w:t>
      </w:r>
      <w:r w:rsidR="001B3507" w:rsidRPr="00E55A95">
        <w:rPr>
          <w:rFonts w:ascii="Tahoma" w:hAnsi="Tahoma" w:cs="Tahoma"/>
          <w:b/>
        </w:rPr>
        <w:t xml:space="preserve">Ủy </w:t>
      </w:r>
      <w:r w:rsidR="008E6C30" w:rsidRPr="00E55A95">
        <w:rPr>
          <w:rFonts w:ascii="Tahoma" w:hAnsi="Tahoma" w:cs="Tahoma"/>
          <w:b/>
        </w:rPr>
        <w:t xml:space="preserve">ban Chuẩn mực kế toán quốc tế </w:t>
      </w:r>
      <w:r w:rsidR="00622035" w:rsidRPr="00E55A95">
        <w:rPr>
          <w:rFonts w:ascii="Tahoma" w:hAnsi="Tahoma" w:cs="Tahoma"/>
          <w:b/>
        </w:rPr>
        <w:t>về</w:t>
      </w:r>
      <w:r w:rsidR="008E6C30" w:rsidRPr="00E55A95">
        <w:rPr>
          <w:rFonts w:ascii="Tahoma" w:hAnsi="Tahoma" w:cs="Tahoma"/>
          <w:b/>
        </w:rPr>
        <w:t xml:space="preserve"> </w:t>
      </w:r>
      <w:r w:rsidRPr="00E55A95">
        <w:rPr>
          <w:rFonts w:ascii="Tahoma" w:hAnsi="Tahoma" w:cs="Tahoma"/>
          <w:b/>
        </w:rPr>
        <w:t>“</w:t>
      </w:r>
      <w:r w:rsidRPr="00E55A95">
        <w:rPr>
          <w:rFonts w:ascii="Tahoma" w:hAnsi="Tahoma" w:cs="Tahoma"/>
          <w:b/>
          <w:i/>
          <w:iCs/>
        </w:rPr>
        <w:t xml:space="preserve">Giải trình các phương pháp khấu hao và phân bổ </w:t>
      </w:r>
      <w:r w:rsidR="00070183" w:rsidRPr="00E55A95">
        <w:rPr>
          <w:rFonts w:ascii="Tahoma" w:hAnsi="Tahoma" w:cs="Tahoma"/>
          <w:b/>
          <w:i/>
          <w:iCs/>
        </w:rPr>
        <w:t>có thể</w:t>
      </w:r>
      <w:r w:rsidRPr="00E55A95">
        <w:rPr>
          <w:rFonts w:ascii="Tahoma" w:hAnsi="Tahoma" w:cs="Tahoma"/>
          <w:b/>
          <w:i/>
          <w:iCs/>
        </w:rPr>
        <w:t xml:space="preserve"> chấp nhận</w:t>
      </w:r>
      <w:r w:rsidRPr="00E55A95">
        <w:rPr>
          <w:rFonts w:ascii="Tahoma" w:hAnsi="Tahoma" w:cs="Tahoma"/>
          <w:b/>
        </w:rPr>
        <w:t>” (Sửa đổi cho IAS 16 và IAS 38) ban hành tháng 5</w:t>
      </w:r>
      <w:r w:rsidR="008E6C30" w:rsidRPr="00E55A95">
        <w:rPr>
          <w:rFonts w:ascii="Tahoma" w:hAnsi="Tahoma" w:cs="Tahoma"/>
          <w:b/>
        </w:rPr>
        <w:t xml:space="preserve"> năm </w:t>
      </w:r>
      <w:r w:rsidRPr="00E55A95">
        <w:rPr>
          <w:rFonts w:ascii="Tahoma" w:hAnsi="Tahoma" w:cs="Tahoma"/>
          <w:b/>
        </w:rPr>
        <w:t>2014</w:t>
      </w:r>
    </w:p>
    <w:p w:rsidR="00116A68" w:rsidRPr="00E55A95" w:rsidRDefault="00116A68" w:rsidP="00AD6BA2">
      <w:pPr>
        <w:spacing w:after="0" w:line="240" w:lineRule="auto"/>
        <w:contextualSpacing/>
        <w:rPr>
          <w:rFonts w:ascii="Tahoma" w:hAnsi="Tahoma" w:cs="Tahoma"/>
          <w:i/>
        </w:rPr>
      </w:pPr>
    </w:p>
    <w:tbl>
      <w:tblPr>
        <w:tblStyle w:val="TableGrid"/>
        <w:tblW w:w="0" w:type="auto"/>
        <w:tblLook w:val="04A0"/>
      </w:tblPr>
      <w:tblGrid>
        <w:gridCol w:w="9350"/>
      </w:tblGrid>
      <w:tr w:rsidR="003C1662" w:rsidRPr="00E55A95" w:rsidTr="003C1662">
        <w:tc>
          <w:tcPr>
            <w:tcW w:w="9350" w:type="dxa"/>
          </w:tcPr>
          <w:p w:rsidR="003C1662" w:rsidRPr="00E55A95" w:rsidRDefault="003C1662" w:rsidP="00AD6BA2">
            <w:pPr>
              <w:contextualSpacing/>
              <w:rPr>
                <w:rFonts w:ascii="Tahoma" w:hAnsi="Tahoma" w:cs="Tahoma"/>
                <w:sz w:val="20"/>
                <w:szCs w:val="20"/>
              </w:rPr>
            </w:pPr>
            <w:r w:rsidRPr="00E55A95">
              <w:rPr>
                <w:rFonts w:ascii="Tahoma" w:hAnsi="Tahoma" w:cs="Tahoma"/>
                <w:sz w:val="20"/>
                <w:szCs w:val="20"/>
              </w:rPr>
              <w:t>Các hướng dẫn đính kèm</w:t>
            </w:r>
            <w:r w:rsidR="008E6C30" w:rsidRPr="00E55A95">
              <w:rPr>
                <w:rFonts w:ascii="Tahoma" w:hAnsi="Tahoma" w:cs="Tahoma"/>
                <w:sz w:val="20"/>
                <w:szCs w:val="20"/>
              </w:rPr>
              <w:t xml:space="preserve"> được liệt kê dưới đây</w:t>
            </w:r>
            <w:r w:rsidRPr="00E55A95">
              <w:rPr>
                <w:rFonts w:ascii="Tahoma" w:hAnsi="Tahoma" w:cs="Tahoma"/>
                <w:sz w:val="20"/>
                <w:szCs w:val="20"/>
              </w:rPr>
              <w:t>, xem phần B</w:t>
            </w:r>
            <w:r w:rsidR="008E6C30" w:rsidRPr="00E55A95">
              <w:rPr>
                <w:rFonts w:ascii="Tahoma" w:hAnsi="Tahoma" w:cs="Tahoma"/>
                <w:sz w:val="20"/>
                <w:szCs w:val="20"/>
              </w:rPr>
              <w:t xml:space="preserve"> của </w:t>
            </w:r>
            <w:r w:rsidR="007E2263" w:rsidRPr="00E55A95">
              <w:rPr>
                <w:rFonts w:ascii="Tahoma" w:hAnsi="Tahoma" w:cs="Tahoma"/>
                <w:sz w:val="20"/>
                <w:szCs w:val="20"/>
              </w:rPr>
              <w:t xml:space="preserve">ấn </w:t>
            </w:r>
            <w:r w:rsidR="008E6C30" w:rsidRPr="00E55A95">
              <w:rPr>
                <w:rFonts w:ascii="Tahoma" w:hAnsi="Tahoma" w:cs="Tahoma"/>
                <w:sz w:val="20"/>
                <w:szCs w:val="20"/>
              </w:rPr>
              <w:t>bản này</w:t>
            </w:r>
          </w:p>
        </w:tc>
      </w:tr>
    </w:tbl>
    <w:p w:rsidR="003C1662" w:rsidRPr="00E55A95" w:rsidRDefault="003C1662" w:rsidP="00AD6BA2">
      <w:pPr>
        <w:spacing w:after="0" w:line="240" w:lineRule="auto"/>
        <w:contextualSpacing/>
        <w:rPr>
          <w:rFonts w:ascii="Tahoma" w:hAnsi="Tahoma" w:cs="Tahoma"/>
          <w:b/>
          <w:sz w:val="20"/>
          <w:szCs w:val="20"/>
        </w:rPr>
      </w:pPr>
    </w:p>
    <w:p w:rsidR="00331EF0" w:rsidRPr="00E55A95" w:rsidRDefault="00D663B8" w:rsidP="00AD6BA2">
      <w:pPr>
        <w:spacing w:after="0" w:line="240" w:lineRule="auto"/>
        <w:contextualSpacing/>
        <w:rPr>
          <w:rFonts w:ascii="Tahoma" w:hAnsi="Tahoma" w:cs="Tahoma"/>
          <w:b/>
        </w:rPr>
      </w:pPr>
      <w:r w:rsidRPr="00E55A95">
        <w:rPr>
          <w:rFonts w:ascii="Tahoma" w:hAnsi="Tahoma" w:cs="Tahoma"/>
          <w:b/>
        </w:rPr>
        <w:t>VÍ DỤ MINH HOẠ</w:t>
      </w:r>
    </w:p>
    <w:p w:rsidR="003C1662" w:rsidRPr="00E55A95" w:rsidRDefault="003C1662" w:rsidP="00AD6BA2">
      <w:pPr>
        <w:spacing w:after="0" w:line="240" w:lineRule="auto"/>
        <w:contextualSpacing/>
        <w:rPr>
          <w:rFonts w:ascii="Tahoma" w:hAnsi="Tahoma" w:cs="Tahoma"/>
          <w:b/>
        </w:rPr>
      </w:pPr>
    </w:p>
    <w:p w:rsidR="003C1662" w:rsidRPr="00E55A95" w:rsidRDefault="003C1662" w:rsidP="00AD6BA2">
      <w:pPr>
        <w:spacing w:after="0" w:line="240" w:lineRule="auto"/>
        <w:contextualSpacing/>
        <w:rPr>
          <w:rFonts w:ascii="Tahoma" w:hAnsi="Tahoma" w:cs="Tahoma"/>
          <w:b/>
        </w:rPr>
      </w:pPr>
      <w:r w:rsidRPr="00E55A95">
        <w:rPr>
          <w:rFonts w:ascii="Tahoma" w:hAnsi="Tahoma" w:cs="Tahoma"/>
          <w:b/>
        </w:rPr>
        <w:t>Đánh giá thời gian sử dụng hữu ích của tài sản vô hình</w:t>
      </w:r>
    </w:p>
    <w:p w:rsidR="003C1662" w:rsidRPr="00E55A95" w:rsidRDefault="003C1662" w:rsidP="00AD6BA2">
      <w:pPr>
        <w:spacing w:after="0" w:line="240" w:lineRule="auto"/>
        <w:contextualSpacing/>
        <w:rPr>
          <w:rFonts w:ascii="Tahoma" w:hAnsi="Tahoma" w:cs="Tahoma"/>
          <w:b/>
          <w:sz w:val="20"/>
          <w:szCs w:val="20"/>
        </w:rPr>
      </w:pPr>
    </w:p>
    <w:tbl>
      <w:tblPr>
        <w:tblStyle w:val="TableGrid"/>
        <w:tblW w:w="0" w:type="auto"/>
        <w:tblLook w:val="04A0"/>
      </w:tblPr>
      <w:tblGrid>
        <w:gridCol w:w="9350"/>
      </w:tblGrid>
      <w:tr w:rsidR="00347593" w:rsidRPr="00E55A95" w:rsidTr="00347593">
        <w:tc>
          <w:tcPr>
            <w:tcW w:w="9350" w:type="dxa"/>
          </w:tcPr>
          <w:p w:rsidR="00347593" w:rsidRPr="00E55A95" w:rsidRDefault="00347593" w:rsidP="00AD6BA2">
            <w:pPr>
              <w:contextualSpacing/>
              <w:rPr>
                <w:rFonts w:ascii="Tahoma" w:hAnsi="Tahoma" w:cs="Tahoma"/>
                <w:sz w:val="20"/>
                <w:szCs w:val="20"/>
              </w:rPr>
            </w:pPr>
            <w:r w:rsidRPr="00E55A95">
              <w:rPr>
                <w:rFonts w:ascii="Tahoma" w:hAnsi="Tahoma" w:cs="Tahoma"/>
                <w:sz w:val="20"/>
                <w:szCs w:val="20"/>
              </w:rPr>
              <w:t>Cơ sở kết luận, xem phần C</w:t>
            </w:r>
            <w:r w:rsidR="008E6C30" w:rsidRPr="00E55A95">
              <w:rPr>
                <w:rFonts w:ascii="Tahoma" w:hAnsi="Tahoma" w:cs="Tahoma"/>
                <w:sz w:val="20"/>
                <w:szCs w:val="20"/>
              </w:rPr>
              <w:t xml:space="preserve"> của </w:t>
            </w:r>
            <w:r w:rsidR="007E2263" w:rsidRPr="00E55A95">
              <w:rPr>
                <w:rFonts w:ascii="Tahoma" w:hAnsi="Tahoma" w:cs="Tahoma"/>
                <w:sz w:val="20"/>
                <w:szCs w:val="20"/>
              </w:rPr>
              <w:t xml:space="preserve">ấn </w:t>
            </w:r>
            <w:r w:rsidR="008E6C30" w:rsidRPr="00E55A95">
              <w:rPr>
                <w:rFonts w:ascii="Tahoma" w:hAnsi="Tahoma" w:cs="Tahoma"/>
                <w:sz w:val="20"/>
                <w:szCs w:val="20"/>
              </w:rPr>
              <w:t>bản này</w:t>
            </w:r>
          </w:p>
        </w:tc>
      </w:tr>
    </w:tbl>
    <w:p w:rsidR="00347593" w:rsidRPr="00E55A95" w:rsidRDefault="00347593" w:rsidP="00AD6BA2">
      <w:pPr>
        <w:spacing w:after="0" w:line="240" w:lineRule="auto"/>
        <w:contextualSpacing/>
        <w:rPr>
          <w:rFonts w:ascii="Tahoma" w:hAnsi="Tahoma" w:cs="Tahoma"/>
          <w:b/>
          <w:sz w:val="20"/>
          <w:szCs w:val="20"/>
        </w:rPr>
      </w:pPr>
    </w:p>
    <w:p w:rsidR="00347593" w:rsidRPr="00E55A95" w:rsidRDefault="00D663B8" w:rsidP="00AD6BA2">
      <w:pPr>
        <w:spacing w:after="0" w:line="240" w:lineRule="auto"/>
        <w:contextualSpacing/>
        <w:rPr>
          <w:rFonts w:ascii="Tahoma" w:hAnsi="Tahoma" w:cs="Tahoma"/>
        </w:rPr>
      </w:pPr>
      <w:r w:rsidRPr="00E55A95">
        <w:rPr>
          <w:rFonts w:ascii="Tahoma" w:hAnsi="Tahoma" w:cs="Tahoma"/>
        </w:rPr>
        <w:t>CƠ SỞ KẾT LUẬN</w:t>
      </w:r>
    </w:p>
    <w:p w:rsidR="00347593" w:rsidRPr="00E55A95" w:rsidRDefault="00347593" w:rsidP="00AD6BA2">
      <w:pPr>
        <w:spacing w:after="0" w:line="240" w:lineRule="auto"/>
        <w:contextualSpacing/>
        <w:rPr>
          <w:rFonts w:ascii="Tahoma" w:hAnsi="Tahoma" w:cs="Tahoma"/>
        </w:rPr>
      </w:pPr>
    </w:p>
    <w:p w:rsidR="00347593" w:rsidRPr="00E55A95" w:rsidRDefault="00D663B8" w:rsidP="00AD6BA2">
      <w:pPr>
        <w:spacing w:after="0" w:line="240" w:lineRule="auto"/>
        <w:contextualSpacing/>
        <w:rPr>
          <w:rFonts w:ascii="Tahoma" w:hAnsi="Tahoma" w:cs="Tahoma"/>
        </w:rPr>
      </w:pPr>
      <w:r w:rsidRPr="00E55A95">
        <w:rPr>
          <w:rFonts w:ascii="Tahoma" w:hAnsi="Tahoma" w:cs="Tahoma"/>
        </w:rPr>
        <w:t>CÁC Ý KIẾN BẤT ĐỒNG</w:t>
      </w:r>
    </w:p>
    <w:p w:rsidR="00F301F7" w:rsidRPr="00E55A95" w:rsidRDefault="00F301F7" w:rsidP="00AD6BA2">
      <w:pPr>
        <w:spacing w:after="0" w:line="240" w:lineRule="auto"/>
        <w:contextualSpacing/>
        <w:rPr>
          <w:rFonts w:ascii="Tahoma" w:hAnsi="Tahoma" w:cs="Tahoma"/>
        </w:rPr>
      </w:pPr>
    </w:p>
    <w:p w:rsidR="00F301F7" w:rsidRPr="00E55A95" w:rsidRDefault="00F301F7" w:rsidP="00AD6BA2">
      <w:pPr>
        <w:spacing w:after="0" w:line="240" w:lineRule="auto"/>
        <w:contextualSpacing/>
        <w:rPr>
          <w:rFonts w:ascii="Tahoma" w:hAnsi="Tahoma" w:cs="Tahoma"/>
        </w:rPr>
      </w:pPr>
    </w:p>
    <w:p w:rsidR="00F301F7" w:rsidRPr="00E55A95" w:rsidRDefault="00F301F7">
      <w:pPr>
        <w:rPr>
          <w:rFonts w:ascii="Tahoma" w:hAnsi="Tahoma" w:cs="Tahoma"/>
        </w:rPr>
      </w:pPr>
    </w:p>
    <w:p w:rsidR="00F301F7" w:rsidRPr="00E55A95" w:rsidRDefault="00F301F7">
      <w:pPr>
        <w:rPr>
          <w:rFonts w:ascii="Tahoma" w:hAnsi="Tahoma" w:cs="Tahoma"/>
        </w:rPr>
      </w:pPr>
      <w:r w:rsidRPr="00E55A95">
        <w:rPr>
          <w:rFonts w:ascii="Tahoma" w:hAnsi="Tahoma" w:cs="Tahoma"/>
        </w:rPr>
        <w:br w:type="page"/>
      </w:r>
    </w:p>
    <w:tbl>
      <w:tblPr>
        <w:tblStyle w:val="TableGrid"/>
        <w:tblW w:w="0" w:type="auto"/>
        <w:tblLook w:val="04A0"/>
      </w:tblPr>
      <w:tblGrid>
        <w:gridCol w:w="9350"/>
      </w:tblGrid>
      <w:tr w:rsidR="00F301F7" w:rsidRPr="00E55A95" w:rsidTr="00F301F7">
        <w:tc>
          <w:tcPr>
            <w:tcW w:w="9350" w:type="dxa"/>
          </w:tcPr>
          <w:p w:rsidR="00F301F7" w:rsidRPr="00E55A95" w:rsidRDefault="00F301F7" w:rsidP="00FE0EC8">
            <w:pPr>
              <w:rPr>
                <w:rFonts w:ascii="Tahoma" w:hAnsi="Tahoma" w:cs="Tahoma"/>
                <w:sz w:val="20"/>
                <w:szCs w:val="20"/>
              </w:rPr>
            </w:pPr>
            <w:r w:rsidRPr="00E55A95">
              <w:rPr>
                <w:rFonts w:ascii="Tahoma" w:hAnsi="Tahoma" w:cs="Tahoma"/>
                <w:sz w:val="20"/>
                <w:szCs w:val="20"/>
              </w:rPr>
              <w:lastRenderedPageBreak/>
              <w:t xml:space="preserve">Chuẩn mực Kế toán Quốc tế số 38 </w:t>
            </w:r>
            <w:r w:rsidRPr="00E55A95">
              <w:rPr>
                <w:rFonts w:ascii="Tahoma" w:hAnsi="Tahoma" w:cs="Tahoma"/>
                <w:i/>
                <w:sz w:val="20"/>
                <w:szCs w:val="20"/>
              </w:rPr>
              <w:t>Tài sản vô hình</w:t>
            </w:r>
            <w:r w:rsidRPr="00E55A95">
              <w:rPr>
                <w:rFonts w:ascii="Tahoma" w:hAnsi="Tahoma" w:cs="Tahoma"/>
                <w:sz w:val="20"/>
                <w:szCs w:val="20"/>
              </w:rPr>
              <w:t xml:space="preserve"> (IAS</w:t>
            </w:r>
            <w:r w:rsidR="00F53A81" w:rsidRPr="00E55A95">
              <w:rPr>
                <w:rFonts w:ascii="Tahoma" w:hAnsi="Tahoma" w:cs="Tahoma"/>
                <w:sz w:val="20"/>
                <w:szCs w:val="20"/>
              </w:rPr>
              <w:t xml:space="preserve"> </w:t>
            </w:r>
            <w:r w:rsidRPr="00E55A95">
              <w:rPr>
                <w:rFonts w:ascii="Tahoma" w:hAnsi="Tahoma" w:cs="Tahoma"/>
                <w:sz w:val="20"/>
                <w:szCs w:val="20"/>
              </w:rPr>
              <w:t xml:space="preserve">38) được </w:t>
            </w:r>
            <w:r w:rsidR="00F53A81" w:rsidRPr="00E55A95">
              <w:rPr>
                <w:rFonts w:ascii="Tahoma" w:hAnsi="Tahoma" w:cs="Tahoma"/>
                <w:sz w:val="20"/>
                <w:szCs w:val="20"/>
              </w:rPr>
              <w:t xml:space="preserve">trình bày </w:t>
            </w:r>
            <w:r w:rsidRPr="00E55A95">
              <w:rPr>
                <w:rFonts w:ascii="Tahoma" w:hAnsi="Tahoma" w:cs="Tahoma"/>
                <w:sz w:val="20"/>
                <w:szCs w:val="20"/>
              </w:rPr>
              <w:t>từ đoạn 1</w:t>
            </w:r>
            <w:r w:rsidR="00F53A81" w:rsidRPr="00E55A95">
              <w:rPr>
                <w:rFonts w:ascii="Tahoma" w:hAnsi="Tahoma" w:cs="Tahoma"/>
                <w:sz w:val="20"/>
                <w:szCs w:val="20"/>
              </w:rPr>
              <w:t xml:space="preserve"> </w:t>
            </w:r>
            <w:r w:rsidR="00FE0EC8" w:rsidRPr="00E55A95">
              <w:rPr>
                <w:rFonts w:ascii="Tahoma" w:hAnsi="Tahoma" w:cs="Tahoma"/>
                <w:sz w:val="20"/>
                <w:szCs w:val="20"/>
              </w:rPr>
              <w:t xml:space="preserve">đến </w:t>
            </w:r>
            <w:r w:rsidR="00F53A81" w:rsidRPr="00E55A95">
              <w:rPr>
                <w:rFonts w:ascii="Tahoma" w:hAnsi="Tahoma" w:cs="Tahoma"/>
                <w:sz w:val="20"/>
                <w:szCs w:val="20"/>
              </w:rPr>
              <w:t xml:space="preserve">đoạn </w:t>
            </w:r>
            <w:r w:rsidRPr="00E55A95">
              <w:rPr>
                <w:rFonts w:ascii="Tahoma" w:hAnsi="Tahoma" w:cs="Tahoma"/>
                <w:sz w:val="20"/>
                <w:szCs w:val="20"/>
              </w:rPr>
              <w:t xml:space="preserve">133. Tất cả các đoạn đều có giá trị như nhau nhưng vẫn giữ ở định dạng IASC của chuẩn mực </w:t>
            </w:r>
            <w:r w:rsidR="00E95DD8" w:rsidRPr="00E55A95">
              <w:rPr>
                <w:rFonts w:ascii="Tahoma" w:hAnsi="Tahoma" w:cs="Tahoma"/>
                <w:sz w:val="20"/>
                <w:szCs w:val="20"/>
              </w:rPr>
              <w:t xml:space="preserve">như </w:t>
            </w:r>
            <w:r w:rsidRPr="00E55A95">
              <w:rPr>
                <w:rFonts w:ascii="Tahoma" w:hAnsi="Tahoma" w:cs="Tahoma"/>
                <w:sz w:val="20"/>
                <w:szCs w:val="20"/>
              </w:rPr>
              <w:t xml:space="preserve">được </w:t>
            </w:r>
            <w:r w:rsidR="007E2263" w:rsidRPr="00E55A95">
              <w:rPr>
                <w:rFonts w:ascii="Tahoma" w:hAnsi="Tahoma" w:cs="Tahoma"/>
                <w:sz w:val="20"/>
                <w:szCs w:val="20"/>
              </w:rPr>
              <w:t xml:space="preserve">Ủy ban Chuẩn mực kế toán quốc tế </w:t>
            </w:r>
            <w:r w:rsidRPr="00E55A95">
              <w:rPr>
                <w:rFonts w:ascii="Tahoma" w:hAnsi="Tahoma" w:cs="Tahoma"/>
                <w:sz w:val="20"/>
                <w:szCs w:val="20"/>
              </w:rPr>
              <w:t xml:space="preserve">thông </w:t>
            </w:r>
            <w:proofErr w:type="gramStart"/>
            <w:r w:rsidRPr="00E55A95">
              <w:rPr>
                <w:rFonts w:ascii="Tahoma" w:hAnsi="Tahoma" w:cs="Tahoma"/>
                <w:sz w:val="20"/>
                <w:szCs w:val="20"/>
              </w:rPr>
              <w:t>qua .</w:t>
            </w:r>
            <w:proofErr w:type="gramEnd"/>
            <w:r w:rsidRPr="00E55A95">
              <w:rPr>
                <w:rFonts w:ascii="Tahoma" w:hAnsi="Tahoma" w:cs="Tahoma"/>
                <w:sz w:val="20"/>
                <w:szCs w:val="20"/>
              </w:rPr>
              <w:t xml:space="preserve"> IAS 38</w:t>
            </w:r>
            <w:r w:rsidR="0047188E" w:rsidRPr="00E55A95">
              <w:rPr>
                <w:rFonts w:ascii="Tahoma" w:hAnsi="Tahoma" w:cs="Tahoma"/>
                <w:sz w:val="20"/>
                <w:szCs w:val="20"/>
              </w:rPr>
              <w:t xml:space="preserve"> nên được đọc trong bối cảnh của </w:t>
            </w:r>
            <w:r w:rsidR="00FE0EC8" w:rsidRPr="00E55A95">
              <w:rPr>
                <w:rFonts w:ascii="Tahoma" w:hAnsi="Tahoma" w:cs="Tahoma"/>
                <w:sz w:val="20"/>
                <w:szCs w:val="20"/>
              </w:rPr>
              <w:t>mục tiêu chuẩn mực</w:t>
            </w:r>
            <w:r w:rsidR="0047188E" w:rsidRPr="00E55A95">
              <w:rPr>
                <w:rFonts w:ascii="Tahoma" w:hAnsi="Tahoma" w:cs="Tahoma"/>
                <w:sz w:val="20"/>
                <w:szCs w:val="20"/>
              </w:rPr>
              <w:t xml:space="preserve"> và Cơ sở kết luận, </w:t>
            </w:r>
            <w:r w:rsidR="001A187C" w:rsidRPr="00E55A95">
              <w:rPr>
                <w:rFonts w:ascii="Tahoma" w:hAnsi="Tahoma" w:cs="Tahoma"/>
                <w:sz w:val="20"/>
                <w:szCs w:val="20"/>
              </w:rPr>
              <w:t xml:space="preserve">lời mở đầu IFRS và </w:t>
            </w:r>
            <w:r w:rsidR="00134D1E" w:rsidRPr="00E55A95">
              <w:rPr>
                <w:rFonts w:ascii="Tahoma" w:hAnsi="Tahoma" w:cs="Tahoma"/>
                <w:sz w:val="20"/>
                <w:szCs w:val="20"/>
              </w:rPr>
              <w:t xml:space="preserve">Khuôn khổ </w:t>
            </w:r>
            <w:r w:rsidR="001A187C" w:rsidRPr="00E55A95">
              <w:rPr>
                <w:rFonts w:ascii="Tahoma" w:hAnsi="Tahoma" w:cs="Tahoma"/>
                <w:sz w:val="20"/>
                <w:szCs w:val="20"/>
              </w:rPr>
              <w:t xml:space="preserve">khái niệm báo cáo tài chính. IAS 8 </w:t>
            </w:r>
            <w:r w:rsidR="001A187C" w:rsidRPr="00E55A95">
              <w:rPr>
                <w:rFonts w:ascii="Tahoma" w:hAnsi="Tahoma" w:cs="Tahoma"/>
                <w:i/>
                <w:sz w:val="20"/>
                <w:szCs w:val="20"/>
              </w:rPr>
              <w:t xml:space="preserve">Chính sách kế toán, thay đổi </w:t>
            </w:r>
            <w:r w:rsidR="00E95DD8" w:rsidRPr="00E55A95">
              <w:rPr>
                <w:rFonts w:ascii="Tahoma" w:hAnsi="Tahoma" w:cs="Tahoma"/>
                <w:i/>
                <w:sz w:val="20"/>
                <w:szCs w:val="20"/>
              </w:rPr>
              <w:t>trong</w:t>
            </w:r>
            <w:r w:rsidR="001A187C" w:rsidRPr="00E55A95">
              <w:rPr>
                <w:rFonts w:ascii="Tahoma" w:hAnsi="Tahoma" w:cs="Tahoma"/>
                <w:i/>
                <w:sz w:val="20"/>
                <w:szCs w:val="20"/>
              </w:rPr>
              <w:t xml:space="preserve"> Ước tính kế toán và </w:t>
            </w:r>
            <w:r w:rsidR="00E95DD8" w:rsidRPr="00E55A95">
              <w:rPr>
                <w:rFonts w:ascii="Tahoma" w:hAnsi="Tahoma" w:cs="Tahoma"/>
                <w:i/>
                <w:sz w:val="20"/>
                <w:szCs w:val="20"/>
              </w:rPr>
              <w:t>Sai sót</w:t>
            </w:r>
            <w:r w:rsidR="001A187C" w:rsidRPr="00E55A95">
              <w:rPr>
                <w:rFonts w:ascii="Tahoma" w:hAnsi="Tahoma" w:cs="Tahoma"/>
                <w:sz w:val="20"/>
                <w:szCs w:val="20"/>
              </w:rPr>
              <w:t xml:space="preserve"> đưa ra cơ sở lựa chọn và áp dụng chính sách kế toán trong trường hợp thiếu các hướng dẫn cụ thể.</w:t>
            </w:r>
          </w:p>
        </w:tc>
      </w:tr>
    </w:tbl>
    <w:p w:rsidR="00F301F7" w:rsidRPr="00E55A95" w:rsidRDefault="00F301F7">
      <w:pPr>
        <w:rPr>
          <w:rFonts w:ascii="Tahoma" w:hAnsi="Tahoma" w:cs="Tahoma"/>
        </w:rPr>
      </w:pPr>
      <w:r w:rsidRPr="00E55A95">
        <w:rPr>
          <w:rFonts w:ascii="Tahoma" w:hAnsi="Tahoma" w:cs="Tahoma"/>
        </w:rPr>
        <w:br w:type="page"/>
      </w:r>
    </w:p>
    <w:p w:rsidR="00F301F7" w:rsidRPr="00E55A95" w:rsidRDefault="00F301F7" w:rsidP="00AD6BA2">
      <w:pPr>
        <w:spacing w:after="0" w:line="240" w:lineRule="auto"/>
        <w:contextualSpacing/>
        <w:rPr>
          <w:rFonts w:ascii="Tahoma" w:hAnsi="Tahoma" w:cs="Tahoma"/>
        </w:rPr>
        <w:sectPr w:rsidR="00F301F7" w:rsidRPr="00E55A95">
          <w:headerReference w:type="default" r:id="rId8"/>
          <w:footerReference w:type="default" r:id="rId9"/>
          <w:pgSz w:w="12240" w:h="15840"/>
          <w:pgMar w:top="1440" w:right="1440" w:bottom="1440" w:left="1440" w:header="720" w:footer="720" w:gutter="0"/>
          <w:cols w:space="720"/>
          <w:docGrid w:linePitch="360"/>
        </w:sectPr>
      </w:pPr>
    </w:p>
    <w:p w:rsidR="004B62CD" w:rsidRPr="00E55A95" w:rsidRDefault="001549CE" w:rsidP="00AD6BA2">
      <w:pPr>
        <w:spacing w:after="0" w:line="240" w:lineRule="auto"/>
        <w:contextualSpacing/>
        <w:rPr>
          <w:rFonts w:ascii="Tahoma" w:hAnsi="Tahoma" w:cs="Tahoma"/>
          <w:b/>
          <w:sz w:val="20"/>
          <w:szCs w:val="20"/>
        </w:rPr>
      </w:pPr>
      <w:r w:rsidRPr="00E55A95">
        <w:rPr>
          <w:rFonts w:ascii="Tahoma" w:hAnsi="Tahoma" w:cs="Tahoma"/>
          <w:b/>
          <w:sz w:val="20"/>
          <w:szCs w:val="20"/>
        </w:rPr>
        <w:lastRenderedPageBreak/>
        <w:t>Chuẩn mực kế toán quốc tế 38</w:t>
      </w:r>
    </w:p>
    <w:p w:rsidR="001549CE" w:rsidRPr="00E55A95" w:rsidRDefault="001549CE" w:rsidP="00AD6BA2">
      <w:pPr>
        <w:spacing w:after="0" w:line="240" w:lineRule="auto"/>
        <w:contextualSpacing/>
        <w:rPr>
          <w:rFonts w:ascii="Tahoma" w:hAnsi="Tahoma" w:cs="Tahoma"/>
          <w:b/>
          <w:i/>
          <w:sz w:val="20"/>
          <w:szCs w:val="20"/>
        </w:rPr>
      </w:pPr>
      <w:r w:rsidRPr="00E55A95">
        <w:rPr>
          <w:rFonts w:ascii="Tahoma" w:hAnsi="Tahoma" w:cs="Tahoma"/>
          <w:b/>
          <w:i/>
          <w:sz w:val="20"/>
          <w:szCs w:val="20"/>
        </w:rPr>
        <w:t>Tài sản vô hình</w:t>
      </w:r>
    </w:p>
    <w:p w:rsidR="001549CE" w:rsidRPr="00E55A95" w:rsidRDefault="001549CE" w:rsidP="009222E9">
      <w:pPr>
        <w:pStyle w:val="Heading1"/>
        <w:numPr>
          <w:ilvl w:val="0"/>
          <w:numId w:val="0"/>
        </w:numPr>
        <w:ind w:left="1134" w:hanging="1134"/>
        <w:rPr>
          <w:rFonts w:ascii="Tahoma" w:hAnsi="Tahoma" w:cs="Tahoma"/>
          <w:b/>
          <w:sz w:val="20"/>
          <w:szCs w:val="20"/>
        </w:rPr>
      </w:pPr>
      <w:bookmarkStart w:id="0" w:name="_Toc16684385"/>
      <w:r w:rsidRPr="00E55A95">
        <w:rPr>
          <w:rFonts w:ascii="Tahoma" w:hAnsi="Tahoma" w:cs="Tahoma"/>
          <w:b/>
          <w:sz w:val="20"/>
          <w:szCs w:val="20"/>
        </w:rPr>
        <w:t>Mục tiêu</w:t>
      </w:r>
      <w:bookmarkEnd w:id="0"/>
    </w:p>
    <w:p w:rsidR="009222E9" w:rsidRPr="00E55A95" w:rsidRDefault="009222E9" w:rsidP="009222E9">
      <w:pPr>
        <w:rPr>
          <w:b/>
        </w:rPr>
      </w:pPr>
      <w:r w:rsidRPr="00E55A95">
        <w:rPr>
          <w:b/>
        </w:rPr>
        <w:t xml:space="preserve">_____________________________________________________________________________________  </w:t>
      </w:r>
    </w:p>
    <w:p w:rsidR="001549CE" w:rsidRPr="00E55A95" w:rsidRDefault="00267949" w:rsidP="00AD6BA2">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Mục tiêu của chuẩn mực này là mô tả phương pháp kế toán liên quan đến những </w:t>
      </w:r>
      <w:r w:rsidR="00D74815" w:rsidRPr="00E55A95">
        <w:rPr>
          <w:rFonts w:ascii="Tahoma" w:hAnsi="Tahoma" w:cs="Tahoma"/>
          <w:sz w:val="20"/>
          <w:szCs w:val="20"/>
        </w:rPr>
        <w:t>tài sản vô hình</w:t>
      </w:r>
      <w:r w:rsidRPr="00E55A95">
        <w:rPr>
          <w:rFonts w:ascii="Tahoma" w:hAnsi="Tahoma" w:cs="Tahoma"/>
          <w:sz w:val="20"/>
          <w:szCs w:val="20"/>
        </w:rPr>
        <w:t xml:space="preserve"> </w:t>
      </w:r>
      <w:r w:rsidR="007E2263" w:rsidRPr="00E55A95">
        <w:rPr>
          <w:rFonts w:ascii="Tahoma" w:hAnsi="Tahoma" w:cs="Tahoma"/>
          <w:sz w:val="20"/>
          <w:szCs w:val="20"/>
        </w:rPr>
        <w:t>chưa</w:t>
      </w:r>
      <w:r w:rsidR="00D74815" w:rsidRPr="00E55A95">
        <w:rPr>
          <w:rFonts w:ascii="Tahoma" w:hAnsi="Tahoma" w:cs="Tahoma"/>
          <w:sz w:val="20"/>
          <w:szCs w:val="20"/>
        </w:rPr>
        <w:t xml:space="preserve"> </w:t>
      </w:r>
      <w:r w:rsidRPr="00E55A95">
        <w:rPr>
          <w:rFonts w:ascii="Tahoma" w:hAnsi="Tahoma" w:cs="Tahoma"/>
          <w:sz w:val="20"/>
          <w:szCs w:val="20"/>
        </w:rPr>
        <w:t>được quy định</w:t>
      </w:r>
      <w:r w:rsidR="007D20D5" w:rsidRPr="00E55A95">
        <w:rPr>
          <w:rFonts w:ascii="Tahoma" w:hAnsi="Tahoma" w:cs="Tahoma"/>
          <w:sz w:val="20"/>
          <w:szCs w:val="20"/>
        </w:rPr>
        <w:t xml:space="preserve"> cụ thể</w:t>
      </w:r>
      <w:r w:rsidR="00D74815" w:rsidRPr="00E55A95">
        <w:rPr>
          <w:rFonts w:ascii="Tahoma" w:hAnsi="Tahoma" w:cs="Tahoma"/>
          <w:sz w:val="20"/>
          <w:szCs w:val="20"/>
        </w:rPr>
        <w:t xml:space="preserve"> ở </w:t>
      </w:r>
      <w:r w:rsidR="007E2263" w:rsidRPr="00E55A95">
        <w:rPr>
          <w:rFonts w:ascii="Tahoma" w:hAnsi="Tahoma" w:cs="Tahoma"/>
          <w:sz w:val="20"/>
          <w:szCs w:val="20"/>
        </w:rPr>
        <w:t>các</w:t>
      </w:r>
      <w:r w:rsidR="00D74815" w:rsidRPr="00E55A95">
        <w:rPr>
          <w:rFonts w:ascii="Tahoma" w:hAnsi="Tahoma" w:cs="Tahoma"/>
          <w:sz w:val="20"/>
          <w:szCs w:val="20"/>
        </w:rPr>
        <w:t xml:space="preserve"> chuẩn mực khác. Chuẩn mực này yêu cầu đơn vị chỉ được phép ghi nhận tài sản vô hình khi đáp ứng các tiêu chí quy định. Chuẩn mực</w:t>
      </w:r>
      <w:r w:rsidR="00AD6BA2" w:rsidRPr="00E55A95">
        <w:rPr>
          <w:rFonts w:ascii="Tahoma" w:hAnsi="Tahoma" w:cs="Tahoma"/>
          <w:sz w:val="20"/>
          <w:szCs w:val="20"/>
        </w:rPr>
        <w:t xml:space="preserve"> này cũng hướng dẫn cách thức </w:t>
      </w:r>
      <w:r w:rsidR="007C0CA0" w:rsidRPr="00E55A95">
        <w:rPr>
          <w:rFonts w:ascii="Tahoma" w:hAnsi="Tahoma" w:cs="Tahoma"/>
          <w:sz w:val="20"/>
          <w:szCs w:val="20"/>
        </w:rPr>
        <w:t>xác định giá trị</w:t>
      </w:r>
      <w:r w:rsidR="00AD6BA2" w:rsidRPr="00E55A95">
        <w:rPr>
          <w:rFonts w:ascii="Tahoma" w:hAnsi="Tahoma" w:cs="Tahoma"/>
          <w:sz w:val="20"/>
          <w:szCs w:val="20"/>
        </w:rPr>
        <w:t xml:space="preserve"> còn lại của tài sản vô hình và quy định các thông tin cần được </w:t>
      </w:r>
      <w:r w:rsidR="00EF6D81" w:rsidRPr="00E55A95">
        <w:rPr>
          <w:rFonts w:ascii="Tahoma" w:hAnsi="Tahoma" w:cs="Tahoma"/>
          <w:sz w:val="20"/>
          <w:szCs w:val="20"/>
        </w:rPr>
        <w:t>trình bày</w:t>
      </w:r>
      <w:r w:rsidR="00AD6BA2" w:rsidRPr="00E55A95">
        <w:rPr>
          <w:rFonts w:ascii="Tahoma" w:hAnsi="Tahoma" w:cs="Tahoma"/>
          <w:sz w:val="20"/>
          <w:szCs w:val="20"/>
        </w:rPr>
        <w:t xml:space="preserve"> về tài sản vô hình.</w:t>
      </w:r>
    </w:p>
    <w:p w:rsidR="00AD6BA2" w:rsidRPr="00E55A95" w:rsidRDefault="00AD6BA2" w:rsidP="00AD6BA2">
      <w:pPr>
        <w:tabs>
          <w:tab w:val="left" w:pos="720"/>
        </w:tabs>
        <w:spacing w:after="0" w:line="240" w:lineRule="auto"/>
        <w:contextualSpacing/>
        <w:rPr>
          <w:rFonts w:ascii="Tahoma" w:hAnsi="Tahoma" w:cs="Tahoma"/>
          <w:sz w:val="20"/>
          <w:szCs w:val="20"/>
        </w:rPr>
      </w:pPr>
    </w:p>
    <w:p w:rsidR="00AD6BA2" w:rsidRPr="00E55A95" w:rsidRDefault="00AD6BA2" w:rsidP="009222E9">
      <w:pPr>
        <w:pStyle w:val="Heading1"/>
        <w:numPr>
          <w:ilvl w:val="0"/>
          <w:numId w:val="0"/>
        </w:numPr>
        <w:ind w:left="1134" w:hanging="1134"/>
        <w:rPr>
          <w:rFonts w:ascii="Tahoma" w:hAnsi="Tahoma" w:cs="Tahoma"/>
          <w:b/>
          <w:sz w:val="20"/>
          <w:szCs w:val="20"/>
        </w:rPr>
      </w:pPr>
      <w:bookmarkStart w:id="1" w:name="_Toc16684386"/>
      <w:r w:rsidRPr="00E55A95">
        <w:rPr>
          <w:rFonts w:ascii="Tahoma" w:hAnsi="Tahoma" w:cs="Tahoma"/>
          <w:b/>
          <w:sz w:val="20"/>
          <w:szCs w:val="20"/>
        </w:rPr>
        <w:t>Phạm vi</w:t>
      </w:r>
      <w:bookmarkEnd w:id="1"/>
    </w:p>
    <w:p w:rsidR="009222E9" w:rsidRPr="00E55A95" w:rsidRDefault="009222E9" w:rsidP="009222E9">
      <w:pPr>
        <w:rPr>
          <w:b/>
        </w:rPr>
      </w:pPr>
      <w:r w:rsidRPr="00E55A95">
        <w:rPr>
          <w:b/>
        </w:rPr>
        <w:t>_____________________________________________________________________________________</w:t>
      </w:r>
    </w:p>
    <w:p w:rsidR="00AD6BA2" w:rsidRPr="00E55A95" w:rsidRDefault="00AD6BA2" w:rsidP="00532F2B">
      <w:pPr>
        <w:pStyle w:val="ListParagraph"/>
        <w:numPr>
          <w:ilvl w:val="0"/>
          <w:numId w:val="1"/>
        </w:numPr>
        <w:tabs>
          <w:tab w:val="left" w:pos="720"/>
        </w:tabs>
        <w:spacing w:before="100" w:after="100" w:line="240" w:lineRule="auto"/>
        <w:ind w:left="720"/>
        <w:contextualSpacing w:val="0"/>
        <w:rPr>
          <w:rFonts w:ascii="Tahoma" w:hAnsi="Tahoma" w:cs="Tahoma"/>
          <w:b/>
          <w:sz w:val="20"/>
          <w:szCs w:val="20"/>
        </w:rPr>
      </w:pPr>
      <w:r w:rsidRPr="00E55A95">
        <w:rPr>
          <w:rFonts w:ascii="Tahoma" w:hAnsi="Tahoma" w:cs="Tahoma"/>
          <w:b/>
          <w:sz w:val="20"/>
          <w:szCs w:val="20"/>
        </w:rPr>
        <w:t>Chuẩn mực này áp dụng cho kế toán tài sản vô hình, ngoại trừ:</w:t>
      </w:r>
    </w:p>
    <w:p w:rsidR="00AD6BA2" w:rsidRPr="00E55A95" w:rsidRDefault="00AD6BA2" w:rsidP="00532F2B">
      <w:pPr>
        <w:pStyle w:val="ListParagraph"/>
        <w:numPr>
          <w:ilvl w:val="0"/>
          <w:numId w:val="2"/>
        </w:numPr>
        <w:tabs>
          <w:tab w:val="left" w:pos="720"/>
        </w:tabs>
        <w:spacing w:before="100" w:after="100" w:line="240" w:lineRule="auto"/>
        <w:ind w:hanging="720"/>
        <w:contextualSpacing w:val="0"/>
        <w:rPr>
          <w:rFonts w:ascii="Tahoma" w:hAnsi="Tahoma" w:cs="Tahoma"/>
          <w:b/>
          <w:sz w:val="20"/>
          <w:szCs w:val="20"/>
        </w:rPr>
      </w:pPr>
      <w:r w:rsidRPr="00E55A95">
        <w:rPr>
          <w:rFonts w:ascii="Tahoma" w:hAnsi="Tahoma" w:cs="Tahoma"/>
          <w:b/>
          <w:sz w:val="20"/>
          <w:szCs w:val="20"/>
        </w:rPr>
        <w:t>Tài sản vô hình trong phạm vi của chuẩn mực khác;</w:t>
      </w:r>
    </w:p>
    <w:p w:rsidR="00AD6BA2" w:rsidRPr="00E55A95" w:rsidRDefault="00AD6BA2" w:rsidP="00532F2B">
      <w:pPr>
        <w:pStyle w:val="ListParagraph"/>
        <w:numPr>
          <w:ilvl w:val="0"/>
          <w:numId w:val="2"/>
        </w:numPr>
        <w:tabs>
          <w:tab w:val="left" w:pos="720"/>
        </w:tabs>
        <w:spacing w:before="100" w:after="100" w:line="240" w:lineRule="auto"/>
        <w:ind w:hanging="720"/>
        <w:contextualSpacing w:val="0"/>
        <w:rPr>
          <w:rFonts w:ascii="Tahoma" w:hAnsi="Tahoma" w:cs="Tahoma"/>
          <w:b/>
          <w:sz w:val="20"/>
          <w:szCs w:val="20"/>
        </w:rPr>
      </w:pPr>
      <w:r w:rsidRPr="00E55A95">
        <w:rPr>
          <w:rFonts w:ascii="Tahoma" w:hAnsi="Tahoma" w:cs="Tahoma"/>
          <w:b/>
          <w:sz w:val="20"/>
          <w:szCs w:val="20"/>
        </w:rPr>
        <w:t>Tài sản tài chính, theo định nghĩa tại IAS 3</w:t>
      </w:r>
      <w:r w:rsidR="00447B7A" w:rsidRPr="00E55A95">
        <w:rPr>
          <w:rFonts w:ascii="Tahoma" w:hAnsi="Tahoma" w:cs="Tahoma"/>
          <w:b/>
          <w:sz w:val="20"/>
          <w:szCs w:val="20"/>
        </w:rPr>
        <w:t>2</w:t>
      </w:r>
      <w:r w:rsidRPr="00E55A95">
        <w:rPr>
          <w:rFonts w:ascii="Tahoma" w:hAnsi="Tahoma" w:cs="Tahoma"/>
          <w:b/>
          <w:sz w:val="20"/>
          <w:szCs w:val="20"/>
        </w:rPr>
        <w:t xml:space="preserve"> </w:t>
      </w:r>
      <w:r w:rsidRPr="00E55A95">
        <w:rPr>
          <w:rFonts w:ascii="Tahoma" w:hAnsi="Tahoma" w:cs="Tahoma"/>
          <w:b/>
          <w:i/>
          <w:sz w:val="20"/>
          <w:szCs w:val="20"/>
        </w:rPr>
        <w:t>Công cụ tài chính: Trình bày</w:t>
      </w:r>
      <w:r w:rsidRPr="00E55A95">
        <w:rPr>
          <w:rFonts w:ascii="Tahoma" w:hAnsi="Tahoma" w:cs="Tahoma"/>
          <w:b/>
          <w:sz w:val="20"/>
          <w:szCs w:val="20"/>
        </w:rPr>
        <w:t>;</w:t>
      </w:r>
    </w:p>
    <w:p w:rsidR="00AD6BA2" w:rsidRPr="00E55A95" w:rsidRDefault="00AD6BA2" w:rsidP="00532F2B">
      <w:pPr>
        <w:pStyle w:val="ListParagraph"/>
        <w:numPr>
          <w:ilvl w:val="0"/>
          <w:numId w:val="2"/>
        </w:numPr>
        <w:tabs>
          <w:tab w:val="left" w:pos="720"/>
        </w:tabs>
        <w:spacing w:before="100" w:after="100" w:line="240" w:lineRule="auto"/>
        <w:ind w:hanging="720"/>
        <w:contextualSpacing w:val="0"/>
        <w:rPr>
          <w:rFonts w:ascii="Tahoma" w:hAnsi="Tahoma" w:cs="Tahoma"/>
          <w:b/>
          <w:sz w:val="20"/>
          <w:szCs w:val="20"/>
        </w:rPr>
      </w:pPr>
      <w:r w:rsidRPr="00E55A95">
        <w:rPr>
          <w:rFonts w:ascii="Tahoma" w:hAnsi="Tahoma" w:cs="Tahoma"/>
          <w:b/>
          <w:sz w:val="20"/>
          <w:szCs w:val="20"/>
        </w:rPr>
        <w:t xml:space="preserve">Ghi nhận và </w:t>
      </w:r>
      <w:r w:rsidR="007C0CA0" w:rsidRPr="00E55A95">
        <w:rPr>
          <w:rFonts w:ascii="Tahoma" w:hAnsi="Tahoma" w:cs="Tahoma"/>
          <w:b/>
          <w:sz w:val="20"/>
          <w:szCs w:val="20"/>
        </w:rPr>
        <w:t>xác định giá trị</w:t>
      </w:r>
      <w:r w:rsidRPr="00E55A95">
        <w:rPr>
          <w:rFonts w:ascii="Tahoma" w:hAnsi="Tahoma" w:cs="Tahoma"/>
          <w:b/>
          <w:sz w:val="20"/>
          <w:szCs w:val="20"/>
        </w:rPr>
        <w:t xml:space="preserve"> </w:t>
      </w:r>
      <w:r w:rsidR="00447B7A" w:rsidRPr="00E55A95">
        <w:rPr>
          <w:rFonts w:ascii="Tahoma" w:hAnsi="Tahoma" w:cs="Tahoma"/>
          <w:b/>
          <w:sz w:val="20"/>
          <w:szCs w:val="20"/>
        </w:rPr>
        <w:t xml:space="preserve">Các tài sản phát sinh từ hoạt động thăm dò và đánh giá </w:t>
      </w:r>
      <w:r w:rsidRPr="00E55A95">
        <w:rPr>
          <w:rFonts w:ascii="Tahoma" w:hAnsi="Tahoma" w:cs="Tahoma"/>
          <w:b/>
          <w:sz w:val="20"/>
          <w:szCs w:val="20"/>
        </w:rPr>
        <w:t xml:space="preserve">(tham chiếu IFRS 6 </w:t>
      </w:r>
      <w:r w:rsidRPr="00E55A95">
        <w:rPr>
          <w:rFonts w:ascii="Tahoma" w:hAnsi="Tahoma" w:cs="Tahoma"/>
          <w:b/>
          <w:i/>
          <w:sz w:val="20"/>
          <w:szCs w:val="20"/>
        </w:rPr>
        <w:t>Thăm dò và Đánh giá tài nguyên khoáng sản</w:t>
      </w:r>
      <w:r w:rsidRPr="00E55A95">
        <w:rPr>
          <w:rFonts w:ascii="Tahoma" w:hAnsi="Tahoma" w:cs="Tahoma"/>
          <w:b/>
          <w:sz w:val="20"/>
          <w:szCs w:val="20"/>
        </w:rPr>
        <w:t>); và</w:t>
      </w:r>
    </w:p>
    <w:p w:rsidR="00AD6BA2" w:rsidRPr="00E55A95" w:rsidRDefault="00AD6BA2" w:rsidP="00AD6BA2">
      <w:pPr>
        <w:pStyle w:val="ListParagraph"/>
        <w:numPr>
          <w:ilvl w:val="0"/>
          <w:numId w:val="2"/>
        </w:numPr>
        <w:tabs>
          <w:tab w:val="left" w:pos="720"/>
        </w:tabs>
        <w:spacing w:after="0" w:line="240" w:lineRule="auto"/>
        <w:ind w:hanging="720"/>
        <w:rPr>
          <w:rFonts w:ascii="Tahoma" w:hAnsi="Tahoma" w:cs="Tahoma"/>
          <w:b/>
          <w:sz w:val="20"/>
          <w:szCs w:val="20"/>
        </w:rPr>
      </w:pPr>
      <w:r w:rsidRPr="00E55A95">
        <w:rPr>
          <w:rFonts w:ascii="Tahoma" w:hAnsi="Tahoma" w:cs="Tahoma"/>
          <w:b/>
          <w:sz w:val="20"/>
          <w:szCs w:val="20"/>
        </w:rPr>
        <w:t xml:space="preserve">Chi phí phát triển và </w:t>
      </w:r>
      <w:r w:rsidR="00447B7A" w:rsidRPr="00E55A95">
        <w:rPr>
          <w:rFonts w:ascii="Tahoma" w:hAnsi="Tahoma" w:cs="Tahoma"/>
          <w:b/>
          <w:sz w:val="20"/>
          <w:szCs w:val="20"/>
        </w:rPr>
        <w:t>chiết xuất</w:t>
      </w:r>
      <w:r w:rsidRPr="00E55A95">
        <w:rPr>
          <w:rFonts w:ascii="Tahoma" w:hAnsi="Tahoma" w:cs="Tahoma"/>
          <w:b/>
          <w:sz w:val="20"/>
          <w:szCs w:val="20"/>
        </w:rPr>
        <w:t xml:space="preserve"> khoảng sản, dầ</w:t>
      </w:r>
      <w:r w:rsidR="00963EE0" w:rsidRPr="00E55A95">
        <w:rPr>
          <w:rFonts w:ascii="Tahoma" w:hAnsi="Tahoma" w:cs="Tahoma"/>
          <w:b/>
          <w:sz w:val="20"/>
          <w:szCs w:val="20"/>
        </w:rPr>
        <w:t xml:space="preserve">u, </w:t>
      </w:r>
      <w:r w:rsidR="00447B7A" w:rsidRPr="00E55A95">
        <w:rPr>
          <w:rFonts w:ascii="Tahoma" w:hAnsi="Tahoma" w:cs="Tahoma"/>
          <w:b/>
          <w:sz w:val="20"/>
          <w:szCs w:val="20"/>
        </w:rPr>
        <w:t>khí</w:t>
      </w:r>
      <w:r w:rsidR="00963EE0" w:rsidRPr="00E55A95">
        <w:rPr>
          <w:rFonts w:ascii="Tahoma" w:hAnsi="Tahoma" w:cs="Tahoma"/>
          <w:b/>
          <w:sz w:val="20"/>
          <w:szCs w:val="20"/>
        </w:rPr>
        <w:t xml:space="preserve"> tự nhiên và các tài nguyên không tái tạo tương tự.</w:t>
      </w:r>
    </w:p>
    <w:p w:rsidR="00963EE0" w:rsidRPr="00E55A95" w:rsidRDefault="00963EE0" w:rsidP="00963EE0">
      <w:pPr>
        <w:tabs>
          <w:tab w:val="left" w:pos="720"/>
        </w:tabs>
        <w:spacing w:after="0" w:line="240" w:lineRule="auto"/>
        <w:rPr>
          <w:rFonts w:ascii="Tahoma" w:hAnsi="Tahoma" w:cs="Tahoma"/>
          <w:sz w:val="20"/>
          <w:szCs w:val="20"/>
        </w:rPr>
      </w:pPr>
    </w:p>
    <w:p w:rsidR="00963EE0" w:rsidRPr="00E55A95" w:rsidRDefault="009F2007" w:rsidP="00532F2B">
      <w:pPr>
        <w:pStyle w:val="ListParagraph"/>
        <w:numPr>
          <w:ilvl w:val="0"/>
          <w:numId w:val="1"/>
        </w:numPr>
        <w:tabs>
          <w:tab w:val="left" w:pos="720"/>
        </w:tabs>
        <w:spacing w:before="100" w:after="100" w:line="240" w:lineRule="auto"/>
        <w:ind w:left="720"/>
        <w:contextualSpacing w:val="0"/>
        <w:rPr>
          <w:rFonts w:ascii="Tahoma" w:hAnsi="Tahoma" w:cs="Tahoma"/>
          <w:sz w:val="20"/>
          <w:szCs w:val="20"/>
        </w:rPr>
      </w:pPr>
      <w:r w:rsidRPr="00E55A95">
        <w:rPr>
          <w:rFonts w:ascii="Tahoma" w:hAnsi="Tahoma" w:cs="Tahoma"/>
          <w:sz w:val="20"/>
          <w:szCs w:val="20"/>
        </w:rPr>
        <w:t xml:space="preserve">Trường hợp một Chuẩn mực khác quy định cách hạch toán đối với một số loại tài sản vô hình đặc biệt, đơn vị áp dụng chuẩn mực đó thay </w:t>
      </w:r>
      <w:r w:rsidR="00447B7A" w:rsidRPr="00E55A95">
        <w:rPr>
          <w:rFonts w:ascii="Tahoma" w:hAnsi="Tahoma" w:cs="Tahoma"/>
          <w:sz w:val="20"/>
          <w:szCs w:val="20"/>
        </w:rPr>
        <w:t>cho</w:t>
      </w:r>
      <w:r w:rsidRPr="00E55A95">
        <w:rPr>
          <w:rFonts w:ascii="Tahoma" w:hAnsi="Tahoma" w:cs="Tahoma"/>
          <w:sz w:val="20"/>
          <w:szCs w:val="20"/>
        </w:rPr>
        <w:t xml:space="preserve"> IAS 38. Ví dụ, Chuẩn mực này không áp dụng cho:</w:t>
      </w:r>
    </w:p>
    <w:p w:rsidR="009F2007" w:rsidRPr="00E55A95" w:rsidRDefault="009F2007" w:rsidP="002334BF">
      <w:pPr>
        <w:pStyle w:val="ListParagraph"/>
        <w:numPr>
          <w:ilvl w:val="0"/>
          <w:numId w:val="3"/>
        </w:numPr>
        <w:tabs>
          <w:tab w:val="left" w:pos="720"/>
        </w:tabs>
        <w:spacing w:before="100" w:after="100" w:line="240" w:lineRule="auto"/>
        <w:ind w:hanging="720"/>
        <w:contextualSpacing w:val="0"/>
        <w:rPr>
          <w:rFonts w:ascii="Tahoma" w:hAnsi="Tahoma" w:cs="Tahoma"/>
          <w:sz w:val="20"/>
          <w:szCs w:val="20"/>
        </w:rPr>
      </w:pPr>
      <w:r w:rsidRPr="00E55A95">
        <w:rPr>
          <w:rFonts w:ascii="Tahoma" w:hAnsi="Tahoma" w:cs="Tahoma"/>
          <w:sz w:val="20"/>
          <w:szCs w:val="20"/>
        </w:rPr>
        <w:t xml:space="preserve">Tài sản vô hình </w:t>
      </w:r>
      <w:r w:rsidR="00447B7A" w:rsidRPr="00E55A95">
        <w:rPr>
          <w:rFonts w:ascii="Tahoma" w:hAnsi="Tahoma" w:cs="Tahoma"/>
          <w:sz w:val="20"/>
          <w:szCs w:val="20"/>
        </w:rPr>
        <w:t xml:space="preserve">được giữ để bán trong một </w:t>
      </w:r>
      <w:proofErr w:type="gramStart"/>
      <w:r w:rsidR="00447B7A" w:rsidRPr="00E55A95">
        <w:rPr>
          <w:rFonts w:ascii="Tahoma" w:hAnsi="Tahoma" w:cs="Tahoma"/>
          <w:sz w:val="20"/>
          <w:szCs w:val="20"/>
        </w:rPr>
        <w:t>chu</w:t>
      </w:r>
      <w:proofErr w:type="gramEnd"/>
      <w:r w:rsidR="00447B7A" w:rsidRPr="00E55A95">
        <w:rPr>
          <w:rFonts w:ascii="Tahoma" w:hAnsi="Tahoma" w:cs="Tahoma"/>
          <w:sz w:val="20"/>
          <w:szCs w:val="20"/>
        </w:rPr>
        <w:t xml:space="preserve"> kỳ sản xuất, kinh doanh thông thường </w:t>
      </w:r>
      <w:r w:rsidRPr="00E55A95">
        <w:rPr>
          <w:rFonts w:ascii="Tahoma" w:hAnsi="Tahoma" w:cs="Tahoma"/>
          <w:sz w:val="20"/>
          <w:szCs w:val="20"/>
        </w:rPr>
        <w:t>(</w:t>
      </w:r>
      <w:r w:rsidR="00447B7A" w:rsidRPr="00E55A95">
        <w:rPr>
          <w:rFonts w:ascii="Tahoma" w:hAnsi="Tahoma" w:cs="Tahoma"/>
          <w:sz w:val="20"/>
          <w:szCs w:val="20"/>
        </w:rPr>
        <w:t>xem</w:t>
      </w:r>
      <w:r w:rsidRPr="00E55A95">
        <w:rPr>
          <w:rFonts w:ascii="Tahoma" w:hAnsi="Tahoma" w:cs="Tahoma"/>
          <w:sz w:val="20"/>
          <w:szCs w:val="20"/>
        </w:rPr>
        <w:t xml:space="preserve"> IAS 2 </w:t>
      </w:r>
      <w:r w:rsidRPr="00E55A95">
        <w:rPr>
          <w:rFonts w:ascii="Tahoma" w:hAnsi="Tahoma" w:cs="Tahoma"/>
          <w:i/>
          <w:sz w:val="20"/>
          <w:szCs w:val="20"/>
        </w:rPr>
        <w:t>Hàng tồn kho</w:t>
      </w:r>
      <w:r w:rsidRPr="00E55A95">
        <w:rPr>
          <w:rFonts w:ascii="Tahoma" w:hAnsi="Tahoma" w:cs="Tahoma"/>
          <w:sz w:val="20"/>
          <w:szCs w:val="20"/>
        </w:rPr>
        <w:t>)</w:t>
      </w:r>
      <w:r w:rsidR="00D0752F" w:rsidRPr="00E55A95">
        <w:rPr>
          <w:rFonts w:ascii="Tahoma" w:hAnsi="Tahoma" w:cs="Tahoma"/>
          <w:sz w:val="20"/>
          <w:szCs w:val="20"/>
        </w:rPr>
        <w:t>.</w:t>
      </w:r>
    </w:p>
    <w:p w:rsidR="009F2007" w:rsidRPr="00E55A95" w:rsidRDefault="009F2007" w:rsidP="002334BF">
      <w:pPr>
        <w:pStyle w:val="ListParagraph"/>
        <w:numPr>
          <w:ilvl w:val="0"/>
          <w:numId w:val="3"/>
        </w:numPr>
        <w:tabs>
          <w:tab w:val="left" w:pos="720"/>
        </w:tabs>
        <w:spacing w:before="100" w:after="100" w:line="240" w:lineRule="auto"/>
        <w:ind w:hanging="720"/>
        <w:contextualSpacing w:val="0"/>
        <w:rPr>
          <w:rFonts w:ascii="Tahoma" w:hAnsi="Tahoma" w:cs="Tahoma"/>
          <w:sz w:val="20"/>
          <w:szCs w:val="20"/>
        </w:rPr>
      </w:pPr>
      <w:r w:rsidRPr="00E55A95">
        <w:rPr>
          <w:rFonts w:ascii="Tahoma" w:hAnsi="Tahoma" w:cs="Tahoma"/>
          <w:sz w:val="20"/>
          <w:szCs w:val="20"/>
        </w:rPr>
        <w:t xml:space="preserve">Tài sản thuế </w:t>
      </w:r>
      <w:proofErr w:type="gramStart"/>
      <w:r w:rsidRPr="00E55A95">
        <w:rPr>
          <w:rFonts w:ascii="Tahoma" w:hAnsi="Tahoma" w:cs="Tahoma"/>
          <w:sz w:val="20"/>
          <w:szCs w:val="20"/>
        </w:rPr>
        <w:t>thu</w:t>
      </w:r>
      <w:proofErr w:type="gramEnd"/>
      <w:r w:rsidRPr="00E55A95">
        <w:rPr>
          <w:rFonts w:ascii="Tahoma" w:hAnsi="Tahoma" w:cs="Tahoma"/>
          <w:sz w:val="20"/>
          <w:szCs w:val="20"/>
        </w:rPr>
        <w:t xml:space="preserve"> nhậ</w:t>
      </w:r>
      <w:r w:rsidR="008540F3" w:rsidRPr="00E55A95">
        <w:rPr>
          <w:rFonts w:ascii="Tahoma" w:hAnsi="Tahoma" w:cs="Tahoma"/>
          <w:sz w:val="20"/>
          <w:szCs w:val="20"/>
        </w:rPr>
        <w:t>p hoãn lạ</w:t>
      </w:r>
      <w:r w:rsidRPr="00E55A95">
        <w:rPr>
          <w:rFonts w:ascii="Tahoma" w:hAnsi="Tahoma" w:cs="Tahoma"/>
          <w:sz w:val="20"/>
          <w:szCs w:val="20"/>
        </w:rPr>
        <w:t>i (tham chiếu</w:t>
      </w:r>
      <w:r w:rsidR="00D0752F" w:rsidRPr="00E55A95">
        <w:rPr>
          <w:rFonts w:ascii="Tahoma" w:hAnsi="Tahoma" w:cs="Tahoma"/>
          <w:sz w:val="20"/>
          <w:szCs w:val="20"/>
        </w:rPr>
        <w:t xml:space="preserve"> IAS 12 </w:t>
      </w:r>
      <w:r w:rsidR="00D0752F" w:rsidRPr="00E55A95">
        <w:rPr>
          <w:rFonts w:ascii="Tahoma" w:hAnsi="Tahoma" w:cs="Tahoma"/>
          <w:i/>
          <w:sz w:val="20"/>
          <w:szCs w:val="20"/>
        </w:rPr>
        <w:t>Thuế thu nhập</w:t>
      </w:r>
      <w:r w:rsidR="00D0752F" w:rsidRPr="00E55A95">
        <w:rPr>
          <w:rFonts w:ascii="Tahoma" w:hAnsi="Tahoma" w:cs="Tahoma"/>
          <w:sz w:val="20"/>
          <w:szCs w:val="20"/>
        </w:rPr>
        <w:t>).</w:t>
      </w:r>
    </w:p>
    <w:p w:rsidR="00D0752F" w:rsidRPr="00E55A95" w:rsidRDefault="00D0752F" w:rsidP="002334BF">
      <w:pPr>
        <w:pStyle w:val="ListParagraph"/>
        <w:numPr>
          <w:ilvl w:val="0"/>
          <w:numId w:val="3"/>
        </w:numPr>
        <w:tabs>
          <w:tab w:val="left" w:pos="720"/>
        </w:tabs>
        <w:spacing w:before="100" w:after="100" w:line="240" w:lineRule="auto"/>
        <w:ind w:hanging="720"/>
        <w:contextualSpacing w:val="0"/>
        <w:rPr>
          <w:rFonts w:ascii="Tahoma" w:hAnsi="Tahoma" w:cs="Tahoma"/>
          <w:sz w:val="20"/>
          <w:szCs w:val="20"/>
        </w:rPr>
      </w:pPr>
      <w:r w:rsidRPr="00E55A95">
        <w:rPr>
          <w:rFonts w:ascii="Tahoma" w:hAnsi="Tahoma" w:cs="Tahoma"/>
          <w:sz w:val="20"/>
          <w:szCs w:val="20"/>
        </w:rPr>
        <w:t xml:space="preserve">Thuê tài sản vô hình </w:t>
      </w:r>
      <w:r w:rsidR="00315A86" w:rsidRPr="00E55A95">
        <w:rPr>
          <w:rFonts w:ascii="Tahoma" w:hAnsi="Tahoma" w:cs="Tahoma"/>
          <w:sz w:val="20"/>
          <w:szCs w:val="20"/>
        </w:rPr>
        <w:t xml:space="preserve">được ghi nhận </w:t>
      </w:r>
      <w:proofErr w:type="gramStart"/>
      <w:r w:rsidR="00315A86" w:rsidRPr="00E55A95">
        <w:rPr>
          <w:rFonts w:ascii="Tahoma" w:hAnsi="Tahoma" w:cs="Tahoma"/>
          <w:sz w:val="20"/>
          <w:szCs w:val="20"/>
        </w:rPr>
        <w:t>theo</w:t>
      </w:r>
      <w:proofErr w:type="gramEnd"/>
      <w:r w:rsidRPr="00E55A95">
        <w:rPr>
          <w:rFonts w:ascii="Tahoma" w:hAnsi="Tahoma" w:cs="Tahoma"/>
          <w:sz w:val="20"/>
          <w:szCs w:val="20"/>
        </w:rPr>
        <w:t xml:space="preserve"> IFRS 16 </w:t>
      </w:r>
      <w:r w:rsidRPr="00E55A95">
        <w:rPr>
          <w:rFonts w:ascii="Tahoma" w:hAnsi="Tahoma" w:cs="Tahoma"/>
          <w:i/>
          <w:sz w:val="20"/>
          <w:szCs w:val="20"/>
        </w:rPr>
        <w:t>Thuê tài sản</w:t>
      </w:r>
      <w:r w:rsidRPr="00E55A95">
        <w:rPr>
          <w:rFonts w:ascii="Tahoma" w:hAnsi="Tahoma" w:cs="Tahoma"/>
          <w:sz w:val="20"/>
          <w:szCs w:val="20"/>
        </w:rPr>
        <w:t>.</w:t>
      </w:r>
    </w:p>
    <w:p w:rsidR="00D0752F" w:rsidRPr="00E55A95" w:rsidRDefault="00D0752F" w:rsidP="002334BF">
      <w:pPr>
        <w:pStyle w:val="ListParagraph"/>
        <w:numPr>
          <w:ilvl w:val="0"/>
          <w:numId w:val="3"/>
        </w:numPr>
        <w:tabs>
          <w:tab w:val="left" w:pos="720"/>
        </w:tabs>
        <w:spacing w:before="100" w:after="100" w:line="240" w:lineRule="auto"/>
        <w:ind w:hanging="720"/>
        <w:contextualSpacing w:val="0"/>
        <w:rPr>
          <w:rFonts w:ascii="Tahoma" w:hAnsi="Tahoma" w:cs="Tahoma"/>
          <w:i/>
          <w:sz w:val="20"/>
          <w:szCs w:val="20"/>
        </w:rPr>
      </w:pPr>
      <w:r w:rsidRPr="00E55A95">
        <w:rPr>
          <w:rFonts w:ascii="Tahoma" w:hAnsi="Tahoma" w:cs="Tahoma"/>
          <w:sz w:val="20"/>
          <w:szCs w:val="20"/>
        </w:rPr>
        <w:t xml:space="preserve">Tài sản phát sinh từ phúc lợi </w:t>
      </w:r>
      <w:r w:rsidR="00315A86" w:rsidRPr="00E55A95">
        <w:rPr>
          <w:rFonts w:ascii="Tahoma" w:hAnsi="Tahoma" w:cs="Tahoma"/>
          <w:sz w:val="20"/>
          <w:szCs w:val="20"/>
        </w:rPr>
        <w:t>cho</w:t>
      </w:r>
      <w:r w:rsidRPr="00E55A95">
        <w:rPr>
          <w:rFonts w:ascii="Tahoma" w:hAnsi="Tahoma" w:cs="Tahoma"/>
          <w:sz w:val="20"/>
          <w:szCs w:val="20"/>
        </w:rPr>
        <w:t xml:space="preserve"> người </w:t>
      </w:r>
      <w:proofErr w:type="gramStart"/>
      <w:r w:rsidRPr="00E55A95">
        <w:rPr>
          <w:rFonts w:ascii="Tahoma" w:hAnsi="Tahoma" w:cs="Tahoma"/>
          <w:sz w:val="20"/>
          <w:szCs w:val="20"/>
        </w:rPr>
        <w:t>lao</w:t>
      </w:r>
      <w:proofErr w:type="gramEnd"/>
      <w:r w:rsidRPr="00E55A95">
        <w:rPr>
          <w:rFonts w:ascii="Tahoma" w:hAnsi="Tahoma" w:cs="Tahoma"/>
          <w:sz w:val="20"/>
          <w:szCs w:val="20"/>
        </w:rPr>
        <w:t xml:space="preserve"> động (</w:t>
      </w:r>
      <w:r w:rsidR="00315A86" w:rsidRPr="00E55A95">
        <w:rPr>
          <w:rFonts w:ascii="Tahoma" w:hAnsi="Tahoma" w:cs="Tahoma"/>
          <w:sz w:val="20"/>
          <w:szCs w:val="20"/>
        </w:rPr>
        <w:t xml:space="preserve">xem </w:t>
      </w:r>
      <w:r w:rsidRPr="00E55A95">
        <w:rPr>
          <w:rFonts w:ascii="Tahoma" w:hAnsi="Tahoma" w:cs="Tahoma"/>
          <w:sz w:val="20"/>
          <w:szCs w:val="20"/>
        </w:rPr>
        <w:t xml:space="preserve">IAS 19 </w:t>
      </w:r>
      <w:r w:rsidRPr="00E55A95">
        <w:rPr>
          <w:rFonts w:ascii="Tahoma" w:hAnsi="Tahoma" w:cs="Tahoma"/>
          <w:i/>
          <w:sz w:val="20"/>
          <w:szCs w:val="20"/>
        </w:rPr>
        <w:t xml:space="preserve">Phúc lợi </w:t>
      </w:r>
      <w:r w:rsidR="00315A86" w:rsidRPr="00E55A95">
        <w:rPr>
          <w:rFonts w:ascii="Tahoma" w:hAnsi="Tahoma" w:cs="Tahoma"/>
          <w:i/>
          <w:sz w:val="20"/>
          <w:szCs w:val="20"/>
        </w:rPr>
        <w:t>cho</w:t>
      </w:r>
      <w:r w:rsidRPr="00E55A95">
        <w:rPr>
          <w:rFonts w:ascii="Tahoma" w:hAnsi="Tahoma" w:cs="Tahoma"/>
          <w:i/>
          <w:sz w:val="20"/>
          <w:szCs w:val="20"/>
        </w:rPr>
        <w:t xml:space="preserve"> người lao độ</w:t>
      </w:r>
      <w:r w:rsidR="00315A86" w:rsidRPr="00E55A95">
        <w:rPr>
          <w:rFonts w:ascii="Tahoma" w:hAnsi="Tahoma" w:cs="Tahoma"/>
          <w:i/>
          <w:sz w:val="20"/>
          <w:szCs w:val="20"/>
        </w:rPr>
        <w:t>ng</w:t>
      </w:r>
      <w:r w:rsidRPr="00E55A95">
        <w:rPr>
          <w:rFonts w:ascii="Tahoma" w:hAnsi="Tahoma" w:cs="Tahoma"/>
          <w:i/>
          <w:sz w:val="20"/>
          <w:szCs w:val="20"/>
        </w:rPr>
        <w:t>).</w:t>
      </w:r>
    </w:p>
    <w:p w:rsidR="00D0752F" w:rsidRPr="00E55A95" w:rsidRDefault="00D0752F" w:rsidP="002334BF">
      <w:pPr>
        <w:pStyle w:val="ListParagraph"/>
        <w:numPr>
          <w:ilvl w:val="0"/>
          <w:numId w:val="3"/>
        </w:numPr>
        <w:tabs>
          <w:tab w:val="left" w:pos="720"/>
        </w:tabs>
        <w:spacing w:before="100" w:after="100" w:line="240" w:lineRule="auto"/>
        <w:ind w:hanging="720"/>
        <w:contextualSpacing w:val="0"/>
        <w:rPr>
          <w:rFonts w:ascii="Tahoma" w:hAnsi="Tahoma" w:cs="Tahoma"/>
          <w:i/>
          <w:sz w:val="20"/>
          <w:szCs w:val="20"/>
        </w:rPr>
      </w:pPr>
      <w:r w:rsidRPr="00E55A95">
        <w:rPr>
          <w:rFonts w:ascii="Tahoma" w:hAnsi="Tahoma" w:cs="Tahoma"/>
          <w:sz w:val="20"/>
          <w:szCs w:val="20"/>
        </w:rPr>
        <w:t xml:space="preserve">Tài sản tài chính được định nghĩa trong IAS 32. Việc ghi nhận và </w:t>
      </w:r>
      <w:r w:rsidR="007C0CA0" w:rsidRPr="00E55A95">
        <w:rPr>
          <w:rFonts w:ascii="Tahoma" w:hAnsi="Tahoma" w:cs="Tahoma"/>
          <w:sz w:val="20"/>
          <w:szCs w:val="20"/>
        </w:rPr>
        <w:t>xác định giá trị</w:t>
      </w:r>
      <w:r w:rsidRPr="00E55A95">
        <w:rPr>
          <w:rFonts w:ascii="Tahoma" w:hAnsi="Tahoma" w:cs="Tahoma"/>
          <w:sz w:val="20"/>
          <w:szCs w:val="20"/>
        </w:rPr>
        <w:t xml:space="preserve"> một số tài sản tài chính được mô tả trong IFRS 10 </w:t>
      </w:r>
      <w:r w:rsidRPr="00E55A95">
        <w:rPr>
          <w:rFonts w:ascii="Tahoma" w:hAnsi="Tahoma" w:cs="Tahoma"/>
          <w:i/>
          <w:sz w:val="20"/>
          <w:szCs w:val="20"/>
        </w:rPr>
        <w:t>Báo cáo tài chính hợp nhất</w:t>
      </w:r>
      <w:r w:rsidRPr="00E55A95">
        <w:rPr>
          <w:rFonts w:ascii="Tahoma" w:hAnsi="Tahoma" w:cs="Tahoma"/>
          <w:sz w:val="20"/>
          <w:szCs w:val="20"/>
        </w:rPr>
        <w:t xml:space="preserve">, IAS 27 </w:t>
      </w:r>
      <w:r w:rsidRPr="00E55A95">
        <w:rPr>
          <w:rFonts w:ascii="Tahoma" w:hAnsi="Tahoma" w:cs="Tahoma"/>
          <w:i/>
          <w:sz w:val="20"/>
          <w:szCs w:val="20"/>
        </w:rPr>
        <w:t>Báo cáo tài chính riêng</w:t>
      </w:r>
      <w:r w:rsidRPr="00E55A95">
        <w:rPr>
          <w:rFonts w:ascii="Tahoma" w:hAnsi="Tahoma" w:cs="Tahoma"/>
          <w:sz w:val="20"/>
          <w:szCs w:val="20"/>
        </w:rPr>
        <w:t xml:space="preserve"> và IAS 28 </w:t>
      </w:r>
      <w:r w:rsidRPr="00E55A95">
        <w:rPr>
          <w:rFonts w:ascii="Tahoma" w:hAnsi="Tahoma" w:cs="Tahoma"/>
          <w:i/>
          <w:sz w:val="20"/>
          <w:szCs w:val="20"/>
        </w:rPr>
        <w:t>Đầu tư vào công ty liên kết và cơ sở liên doanh</w:t>
      </w:r>
      <w:r w:rsidRPr="00E55A95">
        <w:rPr>
          <w:rFonts w:ascii="Tahoma" w:hAnsi="Tahoma" w:cs="Tahoma"/>
          <w:sz w:val="20"/>
          <w:szCs w:val="20"/>
        </w:rPr>
        <w:t>.</w:t>
      </w:r>
    </w:p>
    <w:p w:rsidR="00D0752F" w:rsidRPr="00E55A95" w:rsidRDefault="00D0752F" w:rsidP="002334BF">
      <w:pPr>
        <w:pStyle w:val="ListParagraph"/>
        <w:numPr>
          <w:ilvl w:val="0"/>
          <w:numId w:val="3"/>
        </w:numPr>
        <w:tabs>
          <w:tab w:val="left" w:pos="720"/>
        </w:tabs>
        <w:spacing w:before="100" w:after="100" w:line="240" w:lineRule="auto"/>
        <w:ind w:hanging="720"/>
        <w:contextualSpacing w:val="0"/>
        <w:rPr>
          <w:rFonts w:ascii="Tahoma" w:hAnsi="Tahoma" w:cs="Tahoma"/>
          <w:i/>
          <w:sz w:val="20"/>
          <w:szCs w:val="20"/>
        </w:rPr>
      </w:pPr>
      <w:r w:rsidRPr="00E55A95">
        <w:rPr>
          <w:rFonts w:ascii="Tahoma" w:hAnsi="Tahoma" w:cs="Tahoma"/>
          <w:sz w:val="20"/>
          <w:szCs w:val="20"/>
        </w:rPr>
        <w:t>Lợi thế thương mại có được khi hợp nhất kinh doanh (</w:t>
      </w:r>
      <w:r w:rsidR="00315A86" w:rsidRPr="00E55A95">
        <w:rPr>
          <w:rFonts w:ascii="Tahoma" w:hAnsi="Tahoma" w:cs="Tahoma"/>
          <w:sz w:val="20"/>
          <w:szCs w:val="20"/>
        </w:rPr>
        <w:t>xem</w:t>
      </w:r>
      <w:r w:rsidRPr="00E55A95">
        <w:rPr>
          <w:rFonts w:ascii="Tahoma" w:hAnsi="Tahoma" w:cs="Tahoma"/>
          <w:sz w:val="20"/>
          <w:szCs w:val="20"/>
        </w:rPr>
        <w:t xml:space="preserve"> IFRS </w:t>
      </w:r>
      <w:r w:rsidRPr="00E55A95">
        <w:rPr>
          <w:rFonts w:ascii="Tahoma" w:hAnsi="Tahoma" w:cs="Tahoma"/>
          <w:iCs/>
          <w:sz w:val="20"/>
          <w:szCs w:val="20"/>
        </w:rPr>
        <w:t>3</w:t>
      </w:r>
      <w:r w:rsidRPr="00E55A95">
        <w:rPr>
          <w:rFonts w:ascii="Tahoma" w:hAnsi="Tahoma" w:cs="Tahoma"/>
          <w:i/>
          <w:sz w:val="20"/>
          <w:szCs w:val="20"/>
        </w:rPr>
        <w:t xml:space="preserve"> Hợp nhất </w:t>
      </w:r>
      <w:r w:rsidR="00315A86" w:rsidRPr="00E55A95">
        <w:rPr>
          <w:rFonts w:ascii="Tahoma" w:hAnsi="Tahoma" w:cs="Tahoma"/>
          <w:i/>
          <w:sz w:val="20"/>
          <w:szCs w:val="20"/>
        </w:rPr>
        <w:t>kinh</w:t>
      </w:r>
      <w:r w:rsidRPr="00E55A95">
        <w:rPr>
          <w:rFonts w:ascii="Tahoma" w:hAnsi="Tahoma" w:cs="Tahoma"/>
          <w:i/>
          <w:sz w:val="20"/>
          <w:szCs w:val="20"/>
        </w:rPr>
        <w:t xml:space="preserve"> doanh)</w:t>
      </w:r>
      <w:r w:rsidRPr="00E55A95">
        <w:rPr>
          <w:rFonts w:ascii="Tahoma" w:hAnsi="Tahoma" w:cs="Tahoma"/>
          <w:sz w:val="20"/>
          <w:szCs w:val="20"/>
        </w:rPr>
        <w:t>.</w:t>
      </w:r>
    </w:p>
    <w:p w:rsidR="00D0752F" w:rsidRPr="00E55A95" w:rsidRDefault="0043700D" w:rsidP="002334BF">
      <w:pPr>
        <w:pStyle w:val="ListParagraph"/>
        <w:numPr>
          <w:ilvl w:val="0"/>
          <w:numId w:val="3"/>
        </w:numPr>
        <w:tabs>
          <w:tab w:val="left" w:pos="720"/>
        </w:tabs>
        <w:spacing w:before="100" w:after="100" w:line="240" w:lineRule="auto"/>
        <w:ind w:hanging="720"/>
        <w:contextualSpacing w:val="0"/>
        <w:rPr>
          <w:rFonts w:ascii="Tahoma" w:hAnsi="Tahoma" w:cs="Tahoma"/>
          <w:i/>
          <w:sz w:val="20"/>
          <w:szCs w:val="20"/>
        </w:rPr>
      </w:pPr>
      <w:r w:rsidRPr="00E55A95">
        <w:rPr>
          <w:rFonts w:ascii="Tahoma" w:hAnsi="Tahoma" w:cs="Tahoma"/>
          <w:sz w:val="20"/>
          <w:szCs w:val="20"/>
        </w:rPr>
        <w:t>Các h</w:t>
      </w:r>
      <w:r w:rsidR="00D0752F" w:rsidRPr="00E55A95">
        <w:rPr>
          <w:rFonts w:ascii="Tahoma" w:hAnsi="Tahoma" w:cs="Tahoma"/>
          <w:sz w:val="20"/>
          <w:szCs w:val="20"/>
        </w:rPr>
        <w:t xml:space="preserve">ợp đồng trong phạm </w:t>
      </w:r>
      <w:proofErr w:type="gramStart"/>
      <w:r w:rsidR="00D0752F" w:rsidRPr="00E55A95">
        <w:rPr>
          <w:rFonts w:ascii="Tahoma" w:hAnsi="Tahoma" w:cs="Tahoma"/>
          <w:sz w:val="20"/>
          <w:szCs w:val="20"/>
        </w:rPr>
        <w:t>vi</w:t>
      </w:r>
      <w:proofErr w:type="gramEnd"/>
      <w:r w:rsidR="00D0752F" w:rsidRPr="00E55A95">
        <w:rPr>
          <w:rFonts w:ascii="Tahoma" w:hAnsi="Tahoma" w:cs="Tahoma"/>
          <w:sz w:val="20"/>
          <w:szCs w:val="20"/>
        </w:rPr>
        <w:t xml:space="preserve"> IFRS 17 </w:t>
      </w:r>
      <w:r w:rsidR="00D0752F" w:rsidRPr="00E55A95">
        <w:rPr>
          <w:rFonts w:ascii="Tahoma" w:hAnsi="Tahoma" w:cs="Tahoma"/>
          <w:i/>
          <w:sz w:val="20"/>
          <w:szCs w:val="20"/>
        </w:rPr>
        <w:t>Hợp đồng bảo hiểm</w:t>
      </w:r>
      <w:r w:rsidR="00D0752F" w:rsidRPr="00E55A95">
        <w:rPr>
          <w:rFonts w:ascii="Tahoma" w:hAnsi="Tahoma" w:cs="Tahoma"/>
          <w:sz w:val="20"/>
          <w:szCs w:val="20"/>
        </w:rPr>
        <w:t>.</w:t>
      </w:r>
    </w:p>
    <w:p w:rsidR="00D0752F" w:rsidRPr="00E55A95" w:rsidRDefault="00D0752F" w:rsidP="002334BF">
      <w:pPr>
        <w:pStyle w:val="ListParagraph"/>
        <w:numPr>
          <w:ilvl w:val="0"/>
          <w:numId w:val="3"/>
        </w:numPr>
        <w:tabs>
          <w:tab w:val="left" w:pos="720"/>
        </w:tabs>
        <w:spacing w:before="100" w:after="100" w:line="240" w:lineRule="auto"/>
        <w:ind w:hanging="720"/>
        <w:contextualSpacing w:val="0"/>
        <w:rPr>
          <w:rFonts w:ascii="Tahoma" w:hAnsi="Tahoma" w:cs="Tahoma"/>
          <w:i/>
          <w:sz w:val="20"/>
          <w:szCs w:val="20"/>
        </w:rPr>
      </w:pPr>
      <w:r w:rsidRPr="00E55A95">
        <w:rPr>
          <w:rFonts w:ascii="Tahoma" w:hAnsi="Tahoma" w:cs="Tahoma"/>
          <w:sz w:val="20"/>
          <w:szCs w:val="20"/>
        </w:rPr>
        <w:t>Tài sản vô hình dài hạn được phân loại thành</w:t>
      </w:r>
      <w:r w:rsidR="002432BA" w:rsidRPr="00E55A95">
        <w:rPr>
          <w:rFonts w:ascii="Tahoma" w:hAnsi="Tahoma" w:cs="Tahoma"/>
          <w:sz w:val="20"/>
          <w:szCs w:val="20"/>
        </w:rPr>
        <w:t xml:space="preserve"> tài sản nắm giữ để bán (hoặc </w:t>
      </w:r>
      <w:r w:rsidR="003A3C2A" w:rsidRPr="00E55A95">
        <w:rPr>
          <w:rFonts w:ascii="Tahoma" w:hAnsi="Tahoma" w:cs="Tahoma"/>
          <w:sz w:val="20"/>
          <w:szCs w:val="20"/>
        </w:rPr>
        <w:t>thuộc</w:t>
      </w:r>
      <w:r w:rsidR="002432BA" w:rsidRPr="00E55A95">
        <w:rPr>
          <w:rFonts w:ascii="Tahoma" w:hAnsi="Tahoma" w:cs="Tahoma"/>
          <w:sz w:val="20"/>
          <w:szCs w:val="20"/>
        </w:rPr>
        <w:t xml:space="preserve"> nhóm tài sản thanh lý được phân loại thành tài sản nắm giữ để bán) </w:t>
      </w:r>
      <w:proofErr w:type="gramStart"/>
      <w:r w:rsidR="002432BA" w:rsidRPr="00E55A95">
        <w:rPr>
          <w:rFonts w:ascii="Tahoma" w:hAnsi="Tahoma" w:cs="Tahoma"/>
          <w:sz w:val="20"/>
          <w:szCs w:val="20"/>
        </w:rPr>
        <w:t>theo</w:t>
      </w:r>
      <w:proofErr w:type="gramEnd"/>
      <w:r w:rsidR="002432BA" w:rsidRPr="00E55A95">
        <w:rPr>
          <w:rFonts w:ascii="Tahoma" w:hAnsi="Tahoma" w:cs="Tahoma"/>
          <w:sz w:val="20"/>
          <w:szCs w:val="20"/>
        </w:rPr>
        <w:t xml:space="preserve"> IFRS 5 </w:t>
      </w:r>
      <w:r w:rsidR="002432BA" w:rsidRPr="00E55A95">
        <w:rPr>
          <w:rFonts w:ascii="Tahoma" w:hAnsi="Tahoma" w:cs="Tahoma"/>
          <w:i/>
          <w:sz w:val="20"/>
          <w:szCs w:val="20"/>
        </w:rPr>
        <w:t>Tài sản dài hạn nắm giữ đến bán và</w:t>
      </w:r>
      <w:r w:rsidR="0010309F" w:rsidRPr="00E55A95">
        <w:rPr>
          <w:rFonts w:ascii="Tahoma" w:hAnsi="Tahoma" w:cs="Tahoma"/>
          <w:i/>
          <w:sz w:val="20"/>
          <w:szCs w:val="20"/>
        </w:rPr>
        <w:t xml:space="preserve"> Hoạt động bị chấm dứt</w:t>
      </w:r>
      <w:r w:rsidR="002432BA" w:rsidRPr="00E55A95">
        <w:rPr>
          <w:rFonts w:ascii="Tahoma" w:hAnsi="Tahoma" w:cs="Tahoma"/>
          <w:sz w:val="20"/>
          <w:szCs w:val="20"/>
        </w:rPr>
        <w:t>.</w:t>
      </w:r>
    </w:p>
    <w:p w:rsidR="002432BA" w:rsidRPr="00E55A95" w:rsidRDefault="002432BA" w:rsidP="002334BF">
      <w:pPr>
        <w:pStyle w:val="ListParagraph"/>
        <w:numPr>
          <w:ilvl w:val="0"/>
          <w:numId w:val="3"/>
        </w:numPr>
        <w:tabs>
          <w:tab w:val="left" w:pos="720"/>
        </w:tabs>
        <w:spacing w:after="0" w:line="240" w:lineRule="auto"/>
        <w:ind w:hanging="720"/>
        <w:rPr>
          <w:rFonts w:ascii="Tahoma" w:hAnsi="Tahoma" w:cs="Tahoma"/>
          <w:i/>
          <w:sz w:val="20"/>
          <w:szCs w:val="20"/>
        </w:rPr>
      </w:pPr>
      <w:r w:rsidRPr="00E55A95">
        <w:rPr>
          <w:rFonts w:ascii="Tahoma" w:hAnsi="Tahoma" w:cs="Tahoma"/>
          <w:sz w:val="20"/>
          <w:szCs w:val="20"/>
        </w:rPr>
        <w:t xml:space="preserve">Tài sản phát sinh từ các hợp đồng với khách hàng được ghi nhận </w:t>
      </w:r>
      <w:proofErr w:type="gramStart"/>
      <w:r w:rsidRPr="00E55A95">
        <w:rPr>
          <w:rFonts w:ascii="Tahoma" w:hAnsi="Tahoma" w:cs="Tahoma"/>
          <w:sz w:val="20"/>
          <w:szCs w:val="20"/>
        </w:rPr>
        <w:t>theo</w:t>
      </w:r>
      <w:proofErr w:type="gramEnd"/>
      <w:r w:rsidRPr="00E55A95">
        <w:rPr>
          <w:rFonts w:ascii="Tahoma" w:hAnsi="Tahoma" w:cs="Tahoma"/>
          <w:sz w:val="20"/>
          <w:szCs w:val="20"/>
        </w:rPr>
        <w:t xml:space="preserve"> IFRS </w:t>
      </w:r>
      <w:r w:rsidR="00FE0EC8" w:rsidRPr="00E55A95">
        <w:rPr>
          <w:rFonts w:ascii="Tahoma" w:hAnsi="Tahoma" w:cs="Tahoma"/>
          <w:sz w:val="20"/>
          <w:szCs w:val="20"/>
        </w:rPr>
        <w:t>1</w:t>
      </w:r>
      <w:r w:rsidRPr="00E55A95">
        <w:rPr>
          <w:rFonts w:ascii="Tahoma" w:hAnsi="Tahoma" w:cs="Tahoma"/>
          <w:sz w:val="20"/>
          <w:szCs w:val="20"/>
        </w:rPr>
        <w:t xml:space="preserve">5 </w:t>
      </w:r>
      <w:r w:rsidR="001447C3" w:rsidRPr="00E55A95">
        <w:rPr>
          <w:rFonts w:ascii="Tahoma" w:hAnsi="Tahoma" w:cs="Tahoma"/>
          <w:i/>
          <w:sz w:val="20"/>
          <w:szCs w:val="20"/>
        </w:rPr>
        <w:t>Doanh thu từ Hợp đồng với Khách hàng</w:t>
      </w:r>
      <w:r w:rsidRPr="00E55A95">
        <w:rPr>
          <w:rFonts w:ascii="Tahoma" w:hAnsi="Tahoma" w:cs="Tahoma"/>
          <w:sz w:val="20"/>
          <w:szCs w:val="20"/>
        </w:rPr>
        <w:t>.</w:t>
      </w:r>
    </w:p>
    <w:p w:rsidR="002432BA" w:rsidRPr="00E55A95" w:rsidRDefault="002432BA" w:rsidP="002432BA">
      <w:pPr>
        <w:tabs>
          <w:tab w:val="left" w:pos="720"/>
        </w:tabs>
        <w:spacing w:after="0" w:line="240" w:lineRule="auto"/>
        <w:rPr>
          <w:rFonts w:ascii="Tahoma" w:hAnsi="Tahoma" w:cs="Tahoma"/>
          <w:i/>
          <w:sz w:val="20"/>
          <w:szCs w:val="20"/>
        </w:rPr>
      </w:pPr>
    </w:p>
    <w:p w:rsidR="002432BA" w:rsidRPr="00E55A95" w:rsidRDefault="002432BA" w:rsidP="002432BA">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Một số tài sản vô hình có thể </w:t>
      </w:r>
      <w:r w:rsidR="00BC2F01" w:rsidRPr="00E55A95">
        <w:rPr>
          <w:rFonts w:ascii="Tahoma" w:hAnsi="Tahoma" w:cs="Tahoma"/>
          <w:sz w:val="20"/>
          <w:szCs w:val="20"/>
        </w:rPr>
        <w:t>nằm</w:t>
      </w:r>
      <w:r w:rsidRPr="00E55A95">
        <w:rPr>
          <w:rFonts w:ascii="Tahoma" w:hAnsi="Tahoma" w:cs="Tahoma"/>
          <w:sz w:val="20"/>
          <w:szCs w:val="20"/>
        </w:rPr>
        <w:t xml:space="preserve"> trong hoặc </w:t>
      </w:r>
      <w:r w:rsidR="00BC2F01" w:rsidRPr="00E55A95">
        <w:rPr>
          <w:rFonts w:ascii="Tahoma" w:hAnsi="Tahoma" w:cs="Tahoma"/>
          <w:sz w:val="20"/>
          <w:szCs w:val="20"/>
        </w:rPr>
        <w:t>có</w:t>
      </w:r>
      <w:r w:rsidRPr="00E55A95">
        <w:rPr>
          <w:rFonts w:ascii="Tahoma" w:hAnsi="Tahoma" w:cs="Tahoma"/>
          <w:sz w:val="20"/>
          <w:szCs w:val="20"/>
        </w:rPr>
        <w:t xml:space="preserve"> hình dạng vật lý, ví dụ: </w:t>
      </w:r>
      <w:r w:rsidR="008D6BFA" w:rsidRPr="00E55A95">
        <w:rPr>
          <w:rFonts w:ascii="Tahoma" w:hAnsi="Tahoma" w:cs="Tahoma"/>
          <w:sz w:val="20"/>
          <w:szCs w:val="20"/>
        </w:rPr>
        <w:t xml:space="preserve">đĩa CD (trường hợp phần mềm máy tính), tài liệu pháp lý (trường hợp giấy phép hoặc bằng sáng chế) hoặc phim </w:t>
      </w:r>
      <w:r w:rsidR="008D6BFA" w:rsidRPr="00E55A95">
        <w:rPr>
          <w:rFonts w:ascii="Tahoma" w:hAnsi="Tahoma" w:cs="Tahoma"/>
          <w:sz w:val="20"/>
          <w:szCs w:val="20"/>
        </w:rPr>
        <w:lastRenderedPageBreak/>
        <w:t>ảnh</w:t>
      </w:r>
      <w:r w:rsidR="000E0E94" w:rsidRPr="00E55A95">
        <w:rPr>
          <w:rFonts w:ascii="Tahoma" w:hAnsi="Tahoma" w:cs="Tahoma"/>
          <w:sz w:val="20"/>
          <w:szCs w:val="20"/>
        </w:rPr>
        <w:t>.</w:t>
      </w:r>
      <w:r w:rsidR="00D61525" w:rsidRPr="00E55A95">
        <w:rPr>
          <w:rFonts w:ascii="Tahoma" w:hAnsi="Tahoma" w:cs="Tahoma"/>
          <w:sz w:val="20"/>
          <w:szCs w:val="20"/>
        </w:rPr>
        <w:t xml:space="preserve"> Để xác định m</w:t>
      </w:r>
      <w:r w:rsidR="000E0E94" w:rsidRPr="00E55A95">
        <w:rPr>
          <w:rFonts w:ascii="Tahoma" w:hAnsi="Tahoma" w:cs="Tahoma"/>
          <w:sz w:val="20"/>
          <w:szCs w:val="20"/>
        </w:rPr>
        <w:t xml:space="preserve">ột tài sản bao gồm cả thành phần vô hình và hữu hình sẽ được ghi nhận </w:t>
      </w:r>
      <w:proofErr w:type="gramStart"/>
      <w:r w:rsidR="000E0E94" w:rsidRPr="00E55A95">
        <w:rPr>
          <w:rFonts w:ascii="Tahoma" w:hAnsi="Tahoma" w:cs="Tahoma"/>
          <w:sz w:val="20"/>
          <w:szCs w:val="20"/>
        </w:rPr>
        <w:t>theo</w:t>
      </w:r>
      <w:proofErr w:type="gramEnd"/>
      <w:r w:rsidR="000E0E94" w:rsidRPr="00E55A95">
        <w:rPr>
          <w:rFonts w:ascii="Tahoma" w:hAnsi="Tahoma" w:cs="Tahoma"/>
          <w:sz w:val="20"/>
          <w:szCs w:val="20"/>
        </w:rPr>
        <w:t xml:space="preserve"> IAS 16 TSCĐ hữu hình</w:t>
      </w:r>
      <w:r w:rsidR="00D61525" w:rsidRPr="00E55A95">
        <w:rPr>
          <w:rFonts w:ascii="Tahoma" w:hAnsi="Tahoma" w:cs="Tahoma"/>
          <w:sz w:val="20"/>
          <w:szCs w:val="20"/>
        </w:rPr>
        <w:t xml:space="preserve"> hay coi đó là một tài sản vô hình</w:t>
      </w:r>
      <w:r w:rsidR="000E0E94" w:rsidRPr="00E55A95">
        <w:rPr>
          <w:rFonts w:ascii="Tahoma" w:hAnsi="Tahoma" w:cs="Tahoma"/>
          <w:sz w:val="20"/>
          <w:szCs w:val="20"/>
        </w:rPr>
        <w:t xml:space="preserve"> áp dụng chuẩn mực này, đơn vị sử dụng các xét đoán nhằm đánh giá thành phần nào quan trọng hơn. Ví dụ, phần mềm máy tính sử dụng cho </w:t>
      </w:r>
      <w:r w:rsidR="00D61525" w:rsidRPr="00E55A95">
        <w:rPr>
          <w:rFonts w:ascii="Tahoma" w:hAnsi="Tahoma" w:cs="Tahoma"/>
          <w:sz w:val="20"/>
          <w:szCs w:val="20"/>
        </w:rPr>
        <w:t xml:space="preserve">một </w:t>
      </w:r>
      <w:r w:rsidR="000E0E94" w:rsidRPr="00E55A95">
        <w:rPr>
          <w:rFonts w:ascii="Tahoma" w:hAnsi="Tahoma" w:cs="Tahoma"/>
          <w:sz w:val="20"/>
          <w:szCs w:val="20"/>
        </w:rPr>
        <w:t>công cụ</w:t>
      </w:r>
      <w:r w:rsidR="00D61525" w:rsidRPr="00E55A95">
        <w:rPr>
          <w:rFonts w:ascii="Tahoma" w:hAnsi="Tahoma" w:cs="Tahoma"/>
          <w:sz w:val="20"/>
          <w:szCs w:val="20"/>
        </w:rPr>
        <w:t xml:space="preserve"> máy</w:t>
      </w:r>
      <w:r w:rsidR="000E0E94" w:rsidRPr="00E55A95">
        <w:rPr>
          <w:rFonts w:ascii="Tahoma" w:hAnsi="Tahoma" w:cs="Tahoma"/>
          <w:sz w:val="20"/>
          <w:szCs w:val="20"/>
        </w:rPr>
        <w:t xml:space="preserve"> </w:t>
      </w:r>
      <w:r w:rsidR="00D61525" w:rsidRPr="00E55A95">
        <w:rPr>
          <w:rFonts w:ascii="Tahoma" w:hAnsi="Tahoma" w:cs="Tahoma"/>
          <w:sz w:val="20"/>
          <w:szCs w:val="20"/>
        </w:rPr>
        <w:t xml:space="preserve">được </w:t>
      </w:r>
      <w:r w:rsidR="000E0E94" w:rsidRPr="00E55A95">
        <w:rPr>
          <w:rFonts w:ascii="Tahoma" w:hAnsi="Tahoma" w:cs="Tahoma"/>
          <w:sz w:val="20"/>
          <w:szCs w:val="20"/>
        </w:rPr>
        <w:t>điều khiển</w:t>
      </w:r>
      <w:r w:rsidR="00D61525" w:rsidRPr="00E55A95">
        <w:rPr>
          <w:rFonts w:ascii="Tahoma" w:hAnsi="Tahoma" w:cs="Tahoma"/>
          <w:sz w:val="20"/>
          <w:szCs w:val="20"/>
        </w:rPr>
        <w:t xml:space="preserve"> bằng</w:t>
      </w:r>
      <w:r w:rsidR="000E0E94" w:rsidRPr="00E55A95">
        <w:rPr>
          <w:rFonts w:ascii="Tahoma" w:hAnsi="Tahoma" w:cs="Tahoma"/>
          <w:sz w:val="20"/>
          <w:szCs w:val="20"/>
        </w:rPr>
        <w:t xml:space="preserve"> máy tính, </w:t>
      </w:r>
      <w:r w:rsidR="00F17B65" w:rsidRPr="00E55A95">
        <w:rPr>
          <w:rFonts w:ascii="Tahoma" w:hAnsi="Tahoma" w:cs="Tahoma"/>
          <w:sz w:val="20"/>
          <w:szCs w:val="20"/>
        </w:rPr>
        <w:t xml:space="preserve">công cụ này </w:t>
      </w:r>
      <w:r w:rsidR="000E0E94" w:rsidRPr="00E55A95">
        <w:rPr>
          <w:rFonts w:ascii="Tahoma" w:hAnsi="Tahoma" w:cs="Tahoma"/>
          <w:sz w:val="20"/>
          <w:szCs w:val="20"/>
        </w:rPr>
        <w:t xml:space="preserve">không thể hoạt động nếu không có phần mềm chuyên biệt </w:t>
      </w:r>
      <w:r w:rsidR="00F17B65" w:rsidRPr="00E55A95">
        <w:rPr>
          <w:rFonts w:ascii="Tahoma" w:hAnsi="Tahoma" w:cs="Tahoma"/>
          <w:sz w:val="20"/>
          <w:szCs w:val="20"/>
        </w:rPr>
        <w:t>đó thì phần mềm này l</w:t>
      </w:r>
      <w:r w:rsidR="000E0E94" w:rsidRPr="00E55A95">
        <w:rPr>
          <w:rFonts w:ascii="Tahoma" w:hAnsi="Tahoma" w:cs="Tahoma"/>
          <w:sz w:val="20"/>
          <w:szCs w:val="20"/>
        </w:rPr>
        <w:t>à một phần không thể tách rời của phần cứ</w:t>
      </w:r>
      <w:r w:rsidR="00F17B65" w:rsidRPr="00E55A95">
        <w:rPr>
          <w:rFonts w:ascii="Tahoma" w:hAnsi="Tahoma" w:cs="Tahoma"/>
          <w:sz w:val="20"/>
          <w:szCs w:val="20"/>
        </w:rPr>
        <w:t>ng liên quan và</w:t>
      </w:r>
      <w:r w:rsidR="000E0E94" w:rsidRPr="00E55A95">
        <w:rPr>
          <w:rFonts w:ascii="Tahoma" w:hAnsi="Tahoma" w:cs="Tahoma"/>
          <w:sz w:val="20"/>
          <w:szCs w:val="20"/>
        </w:rPr>
        <w:t xml:space="preserve"> phần mềm này được ghi nhận </w:t>
      </w:r>
      <w:r w:rsidR="00F17B65" w:rsidRPr="00E55A95">
        <w:rPr>
          <w:rFonts w:ascii="Tahoma" w:hAnsi="Tahoma" w:cs="Tahoma"/>
          <w:sz w:val="20"/>
          <w:szCs w:val="20"/>
        </w:rPr>
        <w:t xml:space="preserve">như </w:t>
      </w:r>
      <w:r w:rsidR="00BC2F01" w:rsidRPr="00E55A95">
        <w:rPr>
          <w:rFonts w:ascii="Tahoma" w:hAnsi="Tahoma" w:cs="Tahoma"/>
          <w:sz w:val="20"/>
          <w:szCs w:val="20"/>
        </w:rPr>
        <w:t>là một</w:t>
      </w:r>
      <w:r w:rsidR="00F17B65" w:rsidRPr="00E55A95">
        <w:rPr>
          <w:rFonts w:ascii="Tahoma" w:hAnsi="Tahoma" w:cs="Tahoma"/>
          <w:sz w:val="20"/>
          <w:szCs w:val="20"/>
        </w:rPr>
        <w:t xml:space="preserve"> bất động sản, nhà </w:t>
      </w:r>
      <w:r w:rsidR="00BC2F01" w:rsidRPr="00E55A95">
        <w:rPr>
          <w:rFonts w:ascii="Tahoma" w:hAnsi="Tahoma" w:cs="Tahoma"/>
          <w:sz w:val="20"/>
          <w:szCs w:val="20"/>
        </w:rPr>
        <w:t xml:space="preserve">xưởng </w:t>
      </w:r>
      <w:r w:rsidR="00F17B65" w:rsidRPr="00E55A95">
        <w:rPr>
          <w:rFonts w:ascii="Tahoma" w:hAnsi="Tahoma" w:cs="Tahoma"/>
          <w:sz w:val="20"/>
          <w:szCs w:val="20"/>
        </w:rPr>
        <w:t xml:space="preserve">và thiết bị. Phương pháp kế toán được áp dụng </w:t>
      </w:r>
      <w:r w:rsidR="00E554E7" w:rsidRPr="00E55A95">
        <w:rPr>
          <w:rFonts w:ascii="Tahoma" w:hAnsi="Tahoma" w:cs="Tahoma"/>
          <w:sz w:val="20"/>
          <w:szCs w:val="20"/>
        </w:rPr>
        <w:t xml:space="preserve">tương tự </w:t>
      </w:r>
      <w:r w:rsidR="00F17B65" w:rsidRPr="00E55A95">
        <w:rPr>
          <w:rFonts w:ascii="Tahoma" w:hAnsi="Tahoma" w:cs="Tahoma"/>
          <w:sz w:val="20"/>
          <w:szCs w:val="20"/>
        </w:rPr>
        <w:t xml:space="preserve">cho </w:t>
      </w:r>
      <w:r w:rsidR="00BC2F01" w:rsidRPr="00E55A95">
        <w:rPr>
          <w:rFonts w:ascii="Tahoma" w:hAnsi="Tahoma" w:cs="Tahoma"/>
          <w:sz w:val="20"/>
          <w:szCs w:val="20"/>
        </w:rPr>
        <w:t>hệ điều hành</w:t>
      </w:r>
      <w:r w:rsidR="00F17B65" w:rsidRPr="00E55A95">
        <w:rPr>
          <w:rFonts w:ascii="Tahoma" w:hAnsi="Tahoma" w:cs="Tahoma"/>
          <w:sz w:val="20"/>
          <w:szCs w:val="20"/>
        </w:rPr>
        <w:t xml:space="preserve"> của một máy tính. Khi phần mềm không phải là 1 bộ phận không thể tách rời của một phần cứng liên quan, phần mềm máy tính được coi là tài sản vô hình. </w:t>
      </w:r>
    </w:p>
    <w:p w:rsidR="000E0E94" w:rsidRPr="00E55A95" w:rsidRDefault="000E0E94" w:rsidP="000E0E94">
      <w:pPr>
        <w:tabs>
          <w:tab w:val="left" w:pos="720"/>
        </w:tabs>
        <w:spacing w:after="0" w:line="240" w:lineRule="auto"/>
        <w:rPr>
          <w:rFonts w:ascii="Tahoma" w:hAnsi="Tahoma" w:cs="Tahoma"/>
          <w:sz w:val="20"/>
          <w:szCs w:val="20"/>
        </w:rPr>
      </w:pPr>
    </w:p>
    <w:p w:rsidR="000E0E94" w:rsidRPr="00E55A95" w:rsidRDefault="00A0549B" w:rsidP="000E0E94">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Ngoài các đối tượng khác, c</w:t>
      </w:r>
      <w:r w:rsidR="000E0E94" w:rsidRPr="00E55A95">
        <w:rPr>
          <w:rFonts w:ascii="Tahoma" w:hAnsi="Tahoma" w:cs="Tahoma"/>
          <w:sz w:val="20"/>
          <w:szCs w:val="20"/>
        </w:rPr>
        <w:t>huẩn mực này áp dụ</w:t>
      </w:r>
      <w:r w:rsidR="00C528A6" w:rsidRPr="00E55A95">
        <w:rPr>
          <w:rFonts w:ascii="Tahoma" w:hAnsi="Tahoma" w:cs="Tahoma"/>
          <w:sz w:val="20"/>
          <w:szCs w:val="20"/>
        </w:rPr>
        <w:t xml:space="preserve">ng với các chi phí hoạt động quảng cáo, đào tạo, </w:t>
      </w:r>
      <w:r w:rsidR="00652EE6" w:rsidRPr="00E55A95">
        <w:rPr>
          <w:rFonts w:ascii="Tahoma" w:hAnsi="Tahoma" w:cs="Tahoma"/>
          <w:sz w:val="20"/>
          <w:szCs w:val="20"/>
        </w:rPr>
        <w:t>đơn vị</w:t>
      </w:r>
      <w:r w:rsidRPr="00E55A95">
        <w:rPr>
          <w:rFonts w:ascii="Tahoma" w:hAnsi="Tahoma" w:cs="Tahoma"/>
          <w:sz w:val="20"/>
          <w:szCs w:val="20"/>
        </w:rPr>
        <w:t xml:space="preserve"> mới thành lập</w:t>
      </w:r>
      <w:r w:rsidR="00C528A6" w:rsidRPr="00E55A95">
        <w:rPr>
          <w:rFonts w:ascii="Tahoma" w:hAnsi="Tahoma" w:cs="Tahoma"/>
          <w:sz w:val="20"/>
          <w:szCs w:val="20"/>
        </w:rPr>
        <w:t>,</w:t>
      </w:r>
      <w:r w:rsidRPr="00E55A95">
        <w:rPr>
          <w:rFonts w:ascii="Tahoma" w:hAnsi="Tahoma" w:cs="Tahoma"/>
          <w:sz w:val="20"/>
          <w:szCs w:val="20"/>
        </w:rPr>
        <w:t xml:space="preserve"> các hoạt động</w:t>
      </w:r>
      <w:r w:rsidR="00C528A6" w:rsidRPr="00E55A95">
        <w:rPr>
          <w:rFonts w:ascii="Tahoma" w:hAnsi="Tahoma" w:cs="Tahoma"/>
          <w:sz w:val="20"/>
          <w:szCs w:val="20"/>
        </w:rPr>
        <w:t xml:space="preserve"> nghiên cứu và phát triển. Các hoạt động nghiên cứu và phát triển </w:t>
      </w:r>
      <w:r w:rsidRPr="00E55A95">
        <w:rPr>
          <w:rFonts w:ascii="Tahoma" w:hAnsi="Tahoma" w:cs="Tahoma"/>
          <w:sz w:val="20"/>
          <w:szCs w:val="20"/>
        </w:rPr>
        <w:t>có mục tiêu</w:t>
      </w:r>
      <w:r w:rsidR="00685C67" w:rsidRPr="00E55A95">
        <w:rPr>
          <w:rFonts w:ascii="Tahoma" w:hAnsi="Tahoma" w:cs="Tahoma"/>
          <w:sz w:val="20"/>
          <w:szCs w:val="20"/>
        </w:rPr>
        <w:t xml:space="preserve"> phát triển </w:t>
      </w:r>
      <w:r w:rsidRPr="00E55A95">
        <w:rPr>
          <w:rFonts w:ascii="Tahoma" w:hAnsi="Tahoma" w:cs="Tahoma"/>
          <w:sz w:val="20"/>
          <w:szCs w:val="20"/>
        </w:rPr>
        <w:t>tri</w:t>
      </w:r>
      <w:r w:rsidR="00685C67" w:rsidRPr="00E55A95">
        <w:rPr>
          <w:rFonts w:ascii="Tahoma" w:hAnsi="Tahoma" w:cs="Tahoma"/>
          <w:sz w:val="20"/>
          <w:szCs w:val="20"/>
        </w:rPr>
        <w:t xml:space="preserve"> thức. Do vậy,</w:t>
      </w:r>
      <w:r w:rsidR="00F30528" w:rsidRPr="00E55A95">
        <w:rPr>
          <w:rFonts w:ascii="Tahoma" w:hAnsi="Tahoma" w:cs="Tahoma"/>
          <w:sz w:val="20"/>
          <w:szCs w:val="20"/>
        </w:rPr>
        <w:t xml:space="preserve"> </w:t>
      </w:r>
      <w:r w:rsidRPr="00E55A95">
        <w:rPr>
          <w:rFonts w:ascii="Tahoma" w:hAnsi="Tahoma" w:cs="Tahoma"/>
          <w:sz w:val="20"/>
          <w:szCs w:val="20"/>
        </w:rPr>
        <w:t xml:space="preserve">cho dù </w:t>
      </w:r>
      <w:r w:rsidR="00685C67" w:rsidRPr="00E55A95">
        <w:rPr>
          <w:rFonts w:ascii="Tahoma" w:hAnsi="Tahoma" w:cs="Tahoma"/>
          <w:sz w:val="20"/>
          <w:szCs w:val="20"/>
        </w:rPr>
        <w:t>kết quả của</w:t>
      </w:r>
      <w:r w:rsidRPr="00E55A95">
        <w:rPr>
          <w:rFonts w:ascii="Tahoma" w:hAnsi="Tahoma" w:cs="Tahoma"/>
          <w:sz w:val="20"/>
          <w:szCs w:val="20"/>
        </w:rPr>
        <w:t xml:space="preserve"> các</w:t>
      </w:r>
      <w:r w:rsidR="00685C67" w:rsidRPr="00E55A95">
        <w:rPr>
          <w:rFonts w:ascii="Tahoma" w:hAnsi="Tahoma" w:cs="Tahoma"/>
          <w:sz w:val="20"/>
          <w:szCs w:val="20"/>
        </w:rPr>
        <w:t xml:space="preserve"> hoạt động này là </w:t>
      </w:r>
      <w:r w:rsidRPr="00E55A95">
        <w:rPr>
          <w:rFonts w:ascii="Tahoma" w:hAnsi="Tahoma" w:cs="Tahoma"/>
          <w:sz w:val="20"/>
          <w:szCs w:val="20"/>
        </w:rPr>
        <w:t>một</w:t>
      </w:r>
      <w:r w:rsidR="00685C67" w:rsidRPr="00E55A95">
        <w:rPr>
          <w:rFonts w:ascii="Tahoma" w:hAnsi="Tahoma" w:cs="Tahoma"/>
          <w:sz w:val="20"/>
          <w:szCs w:val="20"/>
        </w:rPr>
        <w:t xml:space="preserve"> tài sản </w:t>
      </w:r>
      <w:r w:rsidRPr="00E55A95">
        <w:rPr>
          <w:rFonts w:ascii="Tahoma" w:hAnsi="Tahoma" w:cs="Tahoma"/>
          <w:sz w:val="20"/>
          <w:szCs w:val="20"/>
        </w:rPr>
        <w:t>có</w:t>
      </w:r>
      <w:r w:rsidR="00685C67" w:rsidRPr="00E55A95">
        <w:rPr>
          <w:rFonts w:ascii="Tahoma" w:hAnsi="Tahoma" w:cs="Tahoma"/>
          <w:sz w:val="20"/>
          <w:szCs w:val="20"/>
        </w:rPr>
        <w:t xml:space="preserve"> hình thái vậ</w:t>
      </w:r>
      <w:r w:rsidRPr="00E55A95">
        <w:rPr>
          <w:rFonts w:ascii="Tahoma" w:hAnsi="Tahoma" w:cs="Tahoma"/>
          <w:sz w:val="20"/>
          <w:szCs w:val="20"/>
        </w:rPr>
        <w:t xml:space="preserve">t lý </w:t>
      </w:r>
      <w:r w:rsidR="00685C67" w:rsidRPr="00E55A95">
        <w:rPr>
          <w:rFonts w:ascii="Tahoma" w:hAnsi="Tahoma" w:cs="Tahoma"/>
          <w:sz w:val="20"/>
          <w:szCs w:val="20"/>
        </w:rPr>
        <w:t>(</w:t>
      </w:r>
      <w:r w:rsidRPr="00E55A95">
        <w:rPr>
          <w:rFonts w:ascii="Tahoma" w:hAnsi="Tahoma" w:cs="Tahoma"/>
          <w:sz w:val="20"/>
          <w:szCs w:val="20"/>
        </w:rPr>
        <w:t xml:space="preserve">ví dụ như một </w:t>
      </w:r>
      <w:r w:rsidR="00E554E7" w:rsidRPr="00E55A95">
        <w:rPr>
          <w:rFonts w:ascii="Tahoma" w:hAnsi="Tahoma" w:cs="Tahoma"/>
          <w:sz w:val="20"/>
          <w:szCs w:val="20"/>
        </w:rPr>
        <w:t xml:space="preserve">vật </w:t>
      </w:r>
      <w:r w:rsidRPr="00E55A95">
        <w:rPr>
          <w:rFonts w:ascii="Tahoma" w:hAnsi="Tahoma" w:cs="Tahoma"/>
          <w:sz w:val="20"/>
          <w:szCs w:val="20"/>
        </w:rPr>
        <w:t>mẫu</w:t>
      </w:r>
      <w:r w:rsidR="00685C67" w:rsidRPr="00E55A95">
        <w:rPr>
          <w:rFonts w:ascii="Tahoma" w:hAnsi="Tahoma" w:cs="Tahoma"/>
          <w:sz w:val="20"/>
          <w:szCs w:val="20"/>
        </w:rPr>
        <w:t xml:space="preserve">), thành phần vật lý của tài sản là thứ </w:t>
      </w:r>
      <w:r w:rsidR="002A0ECB" w:rsidRPr="00E55A95">
        <w:rPr>
          <w:rFonts w:ascii="Tahoma" w:hAnsi="Tahoma" w:cs="Tahoma"/>
          <w:sz w:val="20"/>
          <w:szCs w:val="20"/>
        </w:rPr>
        <w:t xml:space="preserve">yếu </w:t>
      </w:r>
      <w:r w:rsidR="00371181" w:rsidRPr="00E55A95">
        <w:rPr>
          <w:rFonts w:ascii="Tahoma" w:hAnsi="Tahoma" w:cs="Tahoma"/>
          <w:sz w:val="20"/>
          <w:szCs w:val="20"/>
        </w:rPr>
        <w:t>so với thành phầ</w:t>
      </w:r>
      <w:r w:rsidR="00C0506B" w:rsidRPr="00E55A95">
        <w:rPr>
          <w:rFonts w:ascii="Tahoma" w:hAnsi="Tahoma" w:cs="Tahoma"/>
          <w:sz w:val="20"/>
          <w:szCs w:val="20"/>
        </w:rPr>
        <w:t>n vô hình, tức là</w:t>
      </w:r>
      <w:r w:rsidR="00371181" w:rsidRPr="00E55A95">
        <w:rPr>
          <w:rFonts w:ascii="Tahoma" w:hAnsi="Tahoma" w:cs="Tahoma"/>
          <w:sz w:val="20"/>
          <w:szCs w:val="20"/>
        </w:rPr>
        <w:t xml:space="preserve"> kiến thức nằ</w:t>
      </w:r>
      <w:r w:rsidR="00C0506B" w:rsidRPr="00E55A95">
        <w:rPr>
          <w:rFonts w:ascii="Tahoma" w:hAnsi="Tahoma" w:cs="Tahoma"/>
          <w:sz w:val="20"/>
          <w:szCs w:val="20"/>
        </w:rPr>
        <w:t>m trong tài sản đó</w:t>
      </w:r>
      <w:r w:rsidR="00371181" w:rsidRPr="00E55A95">
        <w:rPr>
          <w:rFonts w:ascii="Tahoma" w:hAnsi="Tahoma" w:cs="Tahoma"/>
          <w:sz w:val="20"/>
          <w:szCs w:val="20"/>
        </w:rPr>
        <w:t>.</w:t>
      </w:r>
    </w:p>
    <w:p w:rsidR="00371181" w:rsidRPr="00E55A95" w:rsidRDefault="00371181" w:rsidP="00371181">
      <w:pPr>
        <w:pStyle w:val="ListParagraph"/>
        <w:rPr>
          <w:rFonts w:ascii="Tahoma" w:hAnsi="Tahoma" w:cs="Tahoma"/>
          <w:sz w:val="20"/>
          <w:szCs w:val="20"/>
        </w:rPr>
      </w:pPr>
    </w:p>
    <w:p w:rsidR="00371181" w:rsidRPr="00E55A95" w:rsidRDefault="00C0506B" w:rsidP="00371181">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Các quyền do b</w:t>
      </w:r>
      <w:r w:rsidR="00371181" w:rsidRPr="00E55A95">
        <w:rPr>
          <w:rFonts w:ascii="Tahoma" w:hAnsi="Tahoma" w:cs="Tahoma"/>
          <w:sz w:val="20"/>
          <w:szCs w:val="20"/>
        </w:rPr>
        <w:t xml:space="preserve">ên thuê nắm giữ </w:t>
      </w:r>
      <w:proofErr w:type="gramStart"/>
      <w:r w:rsidR="00371181" w:rsidRPr="00E55A95">
        <w:rPr>
          <w:rFonts w:ascii="Tahoma" w:hAnsi="Tahoma" w:cs="Tahoma"/>
          <w:sz w:val="20"/>
          <w:szCs w:val="20"/>
        </w:rPr>
        <w:t>theo</w:t>
      </w:r>
      <w:proofErr w:type="gramEnd"/>
      <w:r w:rsidR="00371181" w:rsidRPr="00E55A95">
        <w:rPr>
          <w:rFonts w:ascii="Tahoma" w:hAnsi="Tahoma" w:cs="Tahoma"/>
          <w:sz w:val="20"/>
          <w:szCs w:val="20"/>
        </w:rPr>
        <w:t xml:space="preserve"> các thỏa thuận bản quyền</w:t>
      </w:r>
      <w:r w:rsidRPr="00E55A95">
        <w:rPr>
          <w:rFonts w:ascii="Tahoma" w:hAnsi="Tahoma" w:cs="Tahoma"/>
          <w:sz w:val="20"/>
          <w:szCs w:val="20"/>
        </w:rPr>
        <w:t xml:space="preserve"> cho các khoản mục</w:t>
      </w:r>
      <w:r w:rsidR="00371181" w:rsidRPr="00E55A95">
        <w:rPr>
          <w:rFonts w:ascii="Tahoma" w:hAnsi="Tahoma" w:cs="Tahoma"/>
          <w:sz w:val="20"/>
          <w:szCs w:val="20"/>
        </w:rPr>
        <w:t xml:space="preserve"> như phim điện ảnh, </w:t>
      </w:r>
      <w:r w:rsidRPr="00E55A95">
        <w:rPr>
          <w:rFonts w:ascii="Tahoma" w:hAnsi="Tahoma" w:cs="Tahoma"/>
          <w:sz w:val="20"/>
          <w:szCs w:val="20"/>
        </w:rPr>
        <w:t xml:space="preserve">bản </w:t>
      </w:r>
      <w:r w:rsidR="002A0ECB" w:rsidRPr="00E55A95">
        <w:rPr>
          <w:rFonts w:ascii="Tahoma" w:hAnsi="Tahoma" w:cs="Tahoma"/>
          <w:sz w:val="20"/>
          <w:szCs w:val="20"/>
        </w:rPr>
        <w:t xml:space="preserve">ghi </w:t>
      </w:r>
      <w:r w:rsidR="00371181" w:rsidRPr="00E55A95">
        <w:rPr>
          <w:rFonts w:ascii="Tahoma" w:hAnsi="Tahoma" w:cs="Tahoma"/>
          <w:sz w:val="20"/>
          <w:szCs w:val="20"/>
        </w:rPr>
        <w:t>video,</w:t>
      </w:r>
      <w:r w:rsidRPr="00E55A95">
        <w:rPr>
          <w:rFonts w:ascii="Tahoma" w:hAnsi="Tahoma" w:cs="Tahoma"/>
          <w:sz w:val="20"/>
          <w:szCs w:val="20"/>
        </w:rPr>
        <w:t xml:space="preserve"> </w:t>
      </w:r>
      <w:r w:rsidR="00371181" w:rsidRPr="00E55A95">
        <w:rPr>
          <w:rFonts w:ascii="Tahoma" w:hAnsi="Tahoma" w:cs="Tahoma"/>
          <w:sz w:val="20"/>
          <w:szCs w:val="20"/>
        </w:rPr>
        <w:t>vở kịch,</w:t>
      </w:r>
      <w:r w:rsidRPr="00E55A95">
        <w:rPr>
          <w:rFonts w:ascii="Tahoma" w:hAnsi="Tahoma" w:cs="Tahoma"/>
          <w:sz w:val="20"/>
          <w:szCs w:val="20"/>
        </w:rPr>
        <w:t xml:space="preserve"> các</w:t>
      </w:r>
      <w:r w:rsidR="00371181" w:rsidRPr="00E55A95">
        <w:rPr>
          <w:rFonts w:ascii="Tahoma" w:hAnsi="Tahoma" w:cs="Tahoma"/>
          <w:sz w:val="20"/>
          <w:szCs w:val="20"/>
        </w:rPr>
        <w:t xml:space="preserve"> bản thảo</w:t>
      </w:r>
      <w:r w:rsidRPr="00E55A95">
        <w:rPr>
          <w:rFonts w:ascii="Tahoma" w:hAnsi="Tahoma" w:cs="Tahoma"/>
          <w:sz w:val="20"/>
          <w:szCs w:val="20"/>
        </w:rPr>
        <w:t xml:space="preserve"> viết tay</w:t>
      </w:r>
      <w:r w:rsidR="00371181" w:rsidRPr="00E55A95">
        <w:rPr>
          <w:rFonts w:ascii="Tahoma" w:hAnsi="Tahoma" w:cs="Tahoma"/>
          <w:sz w:val="20"/>
          <w:szCs w:val="20"/>
        </w:rPr>
        <w:t xml:space="preserve">, bằng sáng chế và quyền tác giả đều nằm trong phạm vi của chuẩn mực này, và không </w:t>
      </w:r>
      <w:r w:rsidR="002A0ECB" w:rsidRPr="00E55A95">
        <w:rPr>
          <w:rFonts w:ascii="Tahoma" w:hAnsi="Tahoma" w:cs="Tahoma"/>
          <w:sz w:val="20"/>
          <w:szCs w:val="20"/>
        </w:rPr>
        <w:t>thuộc</w:t>
      </w:r>
      <w:r w:rsidR="00371181" w:rsidRPr="00E55A95">
        <w:rPr>
          <w:rFonts w:ascii="Tahoma" w:hAnsi="Tahoma" w:cs="Tahoma"/>
          <w:sz w:val="20"/>
          <w:szCs w:val="20"/>
        </w:rPr>
        <w:t xml:space="preserve"> phạm vi của IFRS 16.</w:t>
      </w:r>
    </w:p>
    <w:p w:rsidR="00532F2B" w:rsidRPr="00E55A95" w:rsidRDefault="00532F2B" w:rsidP="00532F2B">
      <w:pPr>
        <w:tabs>
          <w:tab w:val="left" w:pos="720"/>
        </w:tabs>
        <w:spacing w:after="0" w:line="240" w:lineRule="auto"/>
        <w:rPr>
          <w:rFonts w:ascii="Tahoma" w:hAnsi="Tahoma" w:cs="Tahoma"/>
          <w:sz w:val="20"/>
          <w:szCs w:val="20"/>
        </w:rPr>
      </w:pPr>
    </w:p>
    <w:p w:rsidR="00532F2B" w:rsidRPr="00E55A95" w:rsidRDefault="002A0ECB" w:rsidP="00532F2B">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Một số trường hợp có thể nằm ngoài phạm </w:t>
      </w:r>
      <w:proofErr w:type="gramStart"/>
      <w:r w:rsidR="00127582" w:rsidRPr="00E55A95">
        <w:rPr>
          <w:rFonts w:ascii="Tahoma" w:hAnsi="Tahoma" w:cs="Tahoma"/>
          <w:sz w:val="20"/>
          <w:szCs w:val="20"/>
        </w:rPr>
        <w:t>vi</w:t>
      </w:r>
      <w:proofErr w:type="gramEnd"/>
      <w:r w:rsidR="00127582" w:rsidRPr="00E55A95">
        <w:rPr>
          <w:rFonts w:ascii="Tahoma" w:hAnsi="Tahoma" w:cs="Tahoma"/>
          <w:sz w:val="20"/>
          <w:szCs w:val="20"/>
        </w:rPr>
        <w:t xml:space="preserve"> của chuẩn mực này nếu các hoạt động hoặc giao dịch</w:t>
      </w:r>
      <w:r w:rsidR="00582D1D" w:rsidRPr="00E55A95">
        <w:rPr>
          <w:rFonts w:ascii="Tahoma" w:hAnsi="Tahoma" w:cs="Tahoma"/>
          <w:sz w:val="20"/>
          <w:szCs w:val="20"/>
        </w:rPr>
        <w:t xml:space="preserve"> đặc biệt</w:t>
      </w:r>
      <w:r w:rsidR="0011374F" w:rsidRPr="00E55A95">
        <w:rPr>
          <w:rFonts w:ascii="Tahoma" w:hAnsi="Tahoma" w:cs="Tahoma"/>
          <w:sz w:val="20"/>
          <w:szCs w:val="20"/>
        </w:rPr>
        <w:t xml:space="preserve"> đến mức</w:t>
      </w:r>
      <w:r w:rsidR="00582D1D" w:rsidRPr="00E55A95">
        <w:rPr>
          <w:rFonts w:ascii="Tahoma" w:hAnsi="Tahoma" w:cs="Tahoma"/>
          <w:sz w:val="20"/>
          <w:szCs w:val="20"/>
        </w:rPr>
        <w:t xml:space="preserve"> dẫn đến một số vấn đề kế toán cần phải xử</w:t>
      </w:r>
      <w:r w:rsidR="004C3CE6" w:rsidRPr="00E55A95">
        <w:rPr>
          <w:rFonts w:ascii="Tahoma" w:hAnsi="Tahoma" w:cs="Tahoma"/>
          <w:sz w:val="20"/>
          <w:szCs w:val="20"/>
        </w:rPr>
        <w:t xml:space="preserve"> lý theo cách khác</w:t>
      </w:r>
      <w:r w:rsidR="0011374F" w:rsidRPr="00E55A95">
        <w:rPr>
          <w:rFonts w:ascii="Tahoma" w:hAnsi="Tahoma" w:cs="Tahoma"/>
          <w:sz w:val="20"/>
          <w:szCs w:val="20"/>
        </w:rPr>
        <w:t xml:space="preserve">. Các vấn đề kế toán có thể phát sinh như đối với chi phí </w:t>
      </w:r>
      <w:r w:rsidR="004C3CE6" w:rsidRPr="00E55A95">
        <w:rPr>
          <w:rFonts w:ascii="Tahoma" w:hAnsi="Tahoma" w:cs="Tahoma"/>
          <w:sz w:val="20"/>
          <w:szCs w:val="20"/>
        </w:rPr>
        <w:t>thăm dò, phát triể</w:t>
      </w:r>
      <w:r w:rsidR="0011374F" w:rsidRPr="00E55A95">
        <w:rPr>
          <w:rFonts w:ascii="Tahoma" w:hAnsi="Tahoma" w:cs="Tahoma"/>
          <w:sz w:val="20"/>
          <w:szCs w:val="20"/>
        </w:rPr>
        <w:t>n và</w:t>
      </w:r>
      <w:r w:rsidR="004C3CE6" w:rsidRPr="00E55A95">
        <w:rPr>
          <w:rFonts w:ascii="Tahoma" w:hAnsi="Tahoma" w:cs="Tahoma"/>
          <w:sz w:val="20"/>
          <w:szCs w:val="20"/>
        </w:rPr>
        <w:t xml:space="preserve"> </w:t>
      </w:r>
      <w:r w:rsidR="0011374F" w:rsidRPr="00E55A95">
        <w:rPr>
          <w:rFonts w:ascii="Tahoma" w:hAnsi="Tahoma" w:cs="Tahoma"/>
          <w:sz w:val="20"/>
          <w:szCs w:val="20"/>
        </w:rPr>
        <w:t>chiết xuất</w:t>
      </w:r>
      <w:r w:rsidR="004C3CE6" w:rsidRPr="00E55A95">
        <w:rPr>
          <w:rFonts w:ascii="Tahoma" w:hAnsi="Tahoma" w:cs="Tahoma"/>
          <w:sz w:val="20"/>
          <w:szCs w:val="20"/>
        </w:rPr>
        <w:t xml:space="preserve"> dầu, </w:t>
      </w:r>
      <w:r w:rsidR="0011374F" w:rsidRPr="00E55A95">
        <w:rPr>
          <w:rFonts w:ascii="Tahoma" w:hAnsi="Tahoma" w:cs="Tahoma"/>
          <w:sz w:val="20"/>
          <w:szCs w:val="20"/>
        </w:rPr>
        <w:t>khí</w:t>
      </w:r>
      <w:r w:rsidR="004C3CE6" w:rsidRPr="00E55A95">
        <w:rPr>
          <w:rFonts w:ascii="Tahoma" w:hAnsi="Tahoma" w:cs="Tahoma"/>
          <w:sz w:val="20"/>
          <w:szCs w:val="20"/>
        </w:rPr>
        <w:t>, mỏ khoáng sản trong ngành khai thác và</w:t>
      </w:r>
      <w:r w:rsidR="0011374F" w:rsidRPr="00E55A95">
        <w:rPr>
          <w:rFonts w:ascii="Tahoma" w:hAnsi="Tahoma" w:cs="Tahoma"/>
          <w:sz w:val="20"/>
          <w:szCs w:val="20"/>
        </w:rPr>
        <w:t xml:space="preserve"> như đối với</w:t>
      </w:r>
      <w:r w:rsidR="004C3CE6" w:rsidRPr="00E55A95">
        <w:rPr>
          <w:rFonts w:ascii="Tahoma" w:hAnsi="Tahoma" w:cs="Tahoma"/>
          <w:sz w:val="20"/>
          <w:szCs w:val="20"/>
        </w:rPr>
        <w:t xml:space="preserve"> trường hợp các hợp đồng bảo hiểm. Do vậy, chuẩn mực này không áp dụng đối với các hoạt động và hợp đồ</w:t>
      </w:r>
      <w:r w:rsidR="00DF0857" w:rsidRPr="00E55A95">
        <w:rPr>
          <w:rFonts w:ascii="Tahoma" w:hAnsi="Tahoma" w:cs="Tahoma"/>
          <w:sz w:val="20"/>
          <w:szCs w:val="20"/>
        </w:rPr>
        <w:t xml:space="preserve">ng </w:t>
      </w:r>
      <w:r w:rsidR="00543C1D" w:rsidRPr="00E55A95">
        <w:rPr>
          <w:rFonts w:ascii="Tahoma" w:hAnsi="Tahoma" w:cs="Tahoma"/>
          <w:sz w:val="20"/>
          <w:szCs w:val="20"/>
        </w:rPr>
        <w:t>đó</w:t>
      </w:r>
      <w:r w:rsidR="00DF0857" w:rsidRPr="00E55A95">
        <w:rPr>
          <w:rFonts w:ascii="Tahoma" w:hAnsi="Tahoma" w:cs="Tahoma"/>
          <w:sz w:val="20"/>
          <w:szCs w:val="20"/>
        </w:rPr>
        <w:t xml:space="preserve">. Tuy nhiên, chuẩn mực này vẫn áp dụng với </w:t>
      </w:r>
      <w:r w:rsidR="004C3CE6" w:rsidRPr="00E55A95">
        <w:rPr>
          <w:rFonts w:ascii="Tahoma" w:hAnsi="Tahoma" w:cs="Tahoma"/>
          <w:sz w:val="20"/>
          <w:szCs w:val="20"/>
        </w:rPr>
        <w:t xml:space="preserve">tài sản vô hình khác </w:t>
      </w:r>
      <w:r w:rsidR="00DF0857" w:rsidRPr="00E55A95">
        <w:rPr>
          <w:rFonts w:ascii="Tahoma" w:hAnsi="Tahoma" w:cs="Tahoma"/>
          <w:sz w:val="20"/>
          <w:szCs w:val="20"/>
        </w:rPr>
        <w:t xml:space="preserve">được sử dụng </w:t>
      </w:r>
      <w:r w:rsidR="004C3CE6" w:rsidRPr="00E55A95">
        <w:rPr>
          <w:rFonts w:ascii="Tahoma" w:hAnsi="Tahoma" w:cs="Tahoma"/>
          <w:sz w:val="20"/>
          <w:szCs w:val="20"/>
        </w:rPr>
        <w:t>(</w:t>
      </w:r>
      <w:r w:rsidR="00DF0857" w:rsidRPr="00E55A95">
        <w:rPr>
          <w:rFonts w:ascii="Tahoma" w:hAnsi="Tahoma" w:cs="Tahoma"/>
          <w:sz w:val="20"/>
          <w:szCs w:val="20"/>
        </w:rPr>
        <w:t xml:space="preserve">như </w:t>
      </w:r>
      <w:r w:rsidR="004C3CE6" w:rsidRPr="00E55A95">
        <w:rPr>
          <w:rFonts w:ascii="Tahoma" w:hAnsi="Tahoma" w:cs="Tahoma"/>
          <w:sz w:val="20"/>
          <w:szCs w:val="20"/>
        </w:rPr>
        <w:t>phần mềm máy tính) và các chi phí phát sinh khác (</w:t>
      </w:r>
      <w:r w:rsidR="00DF0857" w:rsidRPr="00E55A95">
        <w:rPr>
          <w:rFonts w:ascii="Tahoma" w:hAnsi="Tahoma" w:cs="Tahoma"/>
          <w:sz w:val="20"/>
          <w:szCs w:val="20"/>
        </w:rPr>
        <w:t xml:space="preserve">như </w:t>
      </w:r>
      <w:r w:rsidR="004C3CE6" w:rsidRPr="00E55A95">
        <w:rPr>
          <w:rFonts w:ascii="Tahoma" w:hAnsi="Tahoma" w:cs="Tahoma"/>
          <w:sz w:val="20"/>
          <w:szCs w:val="20"/>
        </w:rPr>
        <w:t>chi phí khởi độ</w:t>
      </w:r>
      <w:r w:rsidR="00DF0857" w:rsidRPr="00E55A95">
        <w:rPr>
          <w:rFonts w:ascii="Tahoma" w:hAnsi="Tahoma" w:cs="Tahoma"/>
          <w:sz w:val="20"/>
          <w:szCs w:val="20"/>
        </w:rPr>
        <w:t xml:space="preserve">ng) trong các ngành công nghiệp </w:t>
      </w:r>
      <w:r w:rsidR="004C3CE6" w:rsidRPr="00E55A95">
        <w:rPr>
          <w:rFonts w:ascii="Tahoma" w:hAnsi="Tahoma" w:cs="Tahoma"/>
          <w:sz w:val="20"/>
          <w:szCs w:val="20"/>
        </w:rPr>
        <w:t xml:space="preserve">khai thác và </w:t>
      </w:r>
      <w:r w:rsidR="00543C1D" w:rsidRPr="00E55A95">
        <w:rPr>
          <w:rFonts w:ascii="Tahoma" w:hAnsi="Tahoma" w:cs="Tahoma"/>
          <w:sz w:val="20"/>
          <w:szCs w:val="20"/>
        </w:rPr>
        <w:t>các công ty</w:t>
      </w:r>
      <w:r w:rsidR="004C3CE6" w:rsidRPr="00E55A95">
        <w:rPr>
          <w:rFonts w:ascii="Tahoma" w:hAnsi="Tahoma" w:cs="Tahoma"/>
          <w:sz w:val="20"/>
          <w:szCs w:val="20"/>
        </w:rPr>
        <w:t xml:space="preserve"> bảo hiểm.</w:t>
      </w:r>
    </w:p>
    <w:p w:rsidR="004C3CE6" w:rsidRPr="00E55A95" w:rsidRDefault="004C3CE6" w:rsidP="004C3CE6">
      <w:pPr>
        <w:pStyle w:val="ListParagraph"/>
        <w:rPr>
          <w:rFonts w:ascii="Tahoma" w:hAnsi="Tahoma" w:cs="Tahoma"/>
          <w:sz w:val="20"/>
          <w:szCs w:val="20"/>
        </w:rPr>
      </w:pPr>
    </w:p>
    <w:p w:rsidR="004C3CE6" w:rsidRPr="00E55A95" w:rsidRDefault="004C3CE6" w:rsidP="00741242">
      <w:pPr>
        <w:pStyle w:val="Heading1"/>
        <w:numPr>
          <w:ilvl w:val="0"/>
          <w:numId w:val="0"/>
        </w:numPr>
        <w:ind w:left="1134" w:hanging="1134"/>
        <w:rPr>
          <w:rFonts w:ascii="Tahoma" w:hAnsi="Tahoma" w:cs="Tahoma"/>
          <w:b/>
          <w:sz w:val="20"/>
          <w:szCs w:val="20"/>
        </w:rPr>
      </w:pPr>
      <w:bookmarkStart w:id="2" w:name="_Toc16684387"/>
      <w:r w:rsidRPr="00E55A95">
        <w:rPr>
          <w:rFonts w:ascii="Tahoma" w:hAnsi="Tahoma" w:cs="Tahoma"/>
          <w:b/>
          <w:sz w:val="20"/>
          <w:szCs w:val="20"/>
        </w:rPr>
        <w:t>Định nghĩa</w:t>
      </w:r>
      <w:bookmarkEnd w:id="2"/>
    </w:p>
    <w:p w:rsidR="00741242" w:rsidRPr="00E55A95" w:rsidRDefault="00741242" w:rsidP="00741242">
      <w:pPr>
        <w:rPr>
          <w:b/>
        </w:rPr>
      </w:pPr>
      <w:r w:rsidRPr="00E55A95">
        <w:rPr>
          <w:b/>
        </w:rPr>
        <w:t>_____________________________________________________________________________________</w:t>
      </w:r>
    </w:p>
    <w:p w:rsidR="004C3CE6" w:rsidRPr="00E55A95" w:rsidRDefault="00C047DF" w:rsidP="00C047DF">
      <w:pPr>
        <w:pStyle w:val="ListParagraph"/>
        <w:numPr>
          <w:ilvl w:val="0"/>
          <w:numId w:val="1"/>
        </w:numPr>
        <w:tabs>
          <w:tab w:val="left" w:pos="720"/>
        </w:tabs>
        <w:spacing w:after="0" w:line="240" w:lineRule="auto"/>
        <w:ind w:left="720"/>
        <w:rPr>
          <w:rFonts w:ascii="Tahoma" w:hAnsi="Tahoma" w:cs="Tahoma"/>
          <w:b/>
          <w:sz w:val="20"/>
          <w:szCs w:val="20"/>
        </w:rPr>
      </w:pPr>
      <w:r w:rsidRPr="00E55A95">
        <w:rPr>
          <w:rFonts w:ascii="Tahoma" w:hAnsi="Tahoma" w:cs="Tahoma"/>
          <w:b/>
          <w:sz w:val="20"/>
          <w:szCs w:val="20"/>
        </w:rPr>
        <w:t>Một số cụm từ sau được sử dụng trong chuẩn mực:</w:t>
      </w:r>
    </w:p>
    <w:p w:rsidR="00C047DF" w:rsidRPr="00E55A95" w:rsidRDefault="00C047DF" w:rsidP="00C047DF">
      <w:pPr>
        <w:pStyle w:val="ListParagraph"/>
        <w:tabs>
          <w:tab w:val="left" w:pos="720"/>
        </w:tabs>
        <w:spacing w:after="0" w:line="240" w:lineRule="auto"/>
        <w:rPr>
          <w:rFonts w:ascii="Tahoma" w:hAnsi="Tahoma" w:cs="Tahoma"/>
          <w:sz w:val="20"/>
          <w:szCs w:val="20"/>
        </w:rPr>
      </w:pPr>
    </w:p>
    <w:p w:rsidR="00C047DF" w:rsidRPr="00E55A95" w:rsidRDefault="00804D09" w:rsidP="00C047DF">
      <w:pPr>
        <w:pStyle w:val="ListParagraph"/>
        <w:tabs>
          <w:tab w:val="left" w:pos="720"/>
        </w:tabs>
        <w:spacing w:after="0" w:line="240" w:lineRule="auto"/>
        <w:rPr>
          <w:rFonts w:ascii="Tahoma" w:hAnsi="Tahoma" w:cs="Tahoma"/>
          <w:sz w:val="20"/>
          <w:szCs w:val="20"/>
        </w:rPr>
      </w:pPr>
      <w:proofErr w:type="gramStart"/>
      <w:r w:rsidRPr="00E55A95">
        <w:rPr>
          <w:rFonts w:ascii="Tahoma" w:hAnsi="Tahoma" w:cs="Tahoma"/>
          <w:i/>
          <w:sz w:val="20"/>
          <w:szCs w:val="20"/>
        </w:rPr>
        <w:t>Khấu hao</w:t>
      </w:r>
      <w:r w:rsidR="00C047DF" w:rsidRPr="00E55A95">
        <w:rPr>
          <w:rFonts w:ascii="Tahoma" w:hAnsi="Tahoma" w:cs="Tahoma"/>
          <w:sz w:val="20"/>
          <w:szCs w:val="20"/>
        </w:rPr>
        <w:t xml:space="preserve"> là </w:t>
      </w:r>
      <w:r w:rsidR="007010EB" w:rsidRPr="00E55A95">
        <w:rPr>
          <w:rFonts w:ascii="Tahoma" w:hAnsi="Tahoma" w:cs="Tahoma"/>
          <w:sz w:val="20"/>
          <w:szCs w:val="20"/>
        </w:rPr>
        <w:t>v</w:t>
      </w:r>
      <w:r w:rsidRPr="00E55A95">
        <w:rPr>
          <w:rFonts w:ascii="Tahoma" w:hAnsi="Tahoma" w:cs="Tahoma"/>
          <w:sz w:val="20"/>
          <w:szCs w:val="20"/>
        </w:rPr>
        <w:t>iệc phân bổ một cách có hệ thống giá trị phải khấu hao của tài sản trong suốt thời gian sử dụng hữu ích của tài sản đó.</w:t>
      </w:r>
      <w:proofErr w:type="gramEnd"/>
    </w:p>
    <w:p w:rsidR="00FD64A0" w:rsidRPr="00E55A95" w:rsidRDefault="00FD64A0" w:rsidP="00C047DF">
      <w:pPr>
        <w:pStyle w:val="ListParagraph"/>
        <w:tabs>
          <w:tab w:val="left" w:pos="720"/>
        </w:tabs>
        <w:spacing w:after="0" w:line="240" w:lineRule="auto"/>
        <w:rPr>
          <w:rFonts w:ascii="Tahoma" w:hAnsi="Tahoma" w:cs="Tahoma"/>
          <w:sz w:val="20"/>
          <w:szCs w:val="20"/>
        </w:rPr>
      </w:pPr>
    </w:p>
    <w:p w:rsidR="007010EB" w:rsidRPr="00E55A95" w:rsidRDefault="00315FF9" w:rsidP="007010EB">
      <w:pPr>
        <w:spacing w:after="0" w:line="240" w:lineRule="auto"/>
        <w:ind w:left="720"/>
        <w:jc w:val="both"/>
        <w:rPr>
          <w:rFonts w:ascii="Tahoma" w:hAnsi="Tahoma" w:cs="Tahoma"/>
          <w:sz w:val="20"/>
          <w:szCs w:val="20"/>
        </w:rPr>
      </w:pPr>
      <w:r w:rsidRPr="00E55A95">
        <w:rPr>
          <w:rFonts w:ascii="Tahoma" w:hAnsi="Tahoma" w:cs="Tahoma"/>
          <w:iCs/>
          <w:sz w:val="20"/>
          <w:szCs w:val="20"/>
        </w:rPr>
        <w:t xml:space="preserve">Một </w:t>
      </w:r>
      <w:r w:rsidR="009B37D4" w:rsidRPr="00E55A95">
        <w:rPr>
          <w:rFonts w:ascii="Tahoma" w:hAnsi="Tahoma" w:cs="Tahoma"/>
          <w:i/>
          <w:iCs/>
          <w:sz w:val="20"/>
          <w:szCs w:val="20"/>
        </w:rPr>
        <w:t>t</w:t>
      </w:r>
      <w:r w:rsidR="00FD64A0" w:rsidRPr="00E55A95">
        <w:rPr>
          <w:rFonts w:ascii="Tahoma" w:hAnsi="Tahoma" w:cs="Tahoma"/>
          <w:i/>
          <w:sz w:val="20"/>
          <w:szCs w:val="20"/>
        </w:rPr>
        <w:t>ài sản</w:t>
      </w:r>
      <w:r w:rsidR="00FD64A0" w:rsidRPr="00E55A95">
        <w:rPr>
          <w:rFonts w:ascii="Tahoma" w:hAnsi="Tahoma" w:cs="Tahoma"/>
          <w:sz w:val="20"/>
          <w:szCs w:val="20"/>
        </w:rPr>
        <w:t xml:space="preserve"> </w:t>
      </w:r>
      <w:r w:rsidRPr="00E55A95">
        <w:rPr>
          <w:rFonts w:ascii="Tahoma" w:hAnsi="Tahoma" w:cs="Tahoma"/>
          <w:sz w:val="20"/>
          <w:szCs w:val="20"/>
        </w:rPr>
        <w:t>l</w:t>
      </w:r>
      <w:r w:rsidR="007010EB" w:rsidRPr="00E55A95">
        <w:rPr>
          <w:rFonts w:ascii="Tahoma" w:hAnsi="Tahoma" w:cs="Tahoma"/>
          <w:sz w:val="20"/>
          <w:szCs w:val="20"/>
        </w:rPr>
        <w:t>à một nguồn lực:</w:t>
      </w:r>
    </w:p>
    <w:p w:rsidR="007010EB" w:rsidRPr="00E55A95" w:rsidRDefault="007010EB" w:rsidP="007010EB">
      <w:pPr>
        <w:spacing w:after="0" w:line="240" w:lineRule="auto"/>
        <w:ind w:left="720"/>
        <w:jc w:val="both"/>
        <w:rPr>
          <w:rFonts w:ascii="Tahoma" w:hAnsi="Tahoma" w:cs="Tahoma"/>
          <w:i/>
          <w:sz w:val="20"/>
          <w:szCs w:val="20"/>
        </w:rPr>
      </w:pPr>
      <w:r w:rsidRPr="00E55A95">
        <w:rPr>
          <w:rFonts w:ascii="Tahoma" w:hAnsi="Tahoma" w:cs="Tahoma"/>
          <w:i/>
          <w:sz w:val="20"/>
          <w:szCs w:val="20"/>
        </w:rPr>
        <w:t>- Đơn vị kiểm soát được từ những sự kiện trong quá khứ, và</w:t>
      </w:r>
    </w:p>
    <w:p w:rsidR="00FD64A0" w:rsidRPr="00E55A95" w:rsidRDefault="007010EB" w:rsidP="007010EB">
      <w:pPr>
        <w:spacing w:after="0" w:line="240" w:lineRule="auto"/>
        <w:ind w:left="720"/>
        <w:jc w:val="both"/>
        <w:rPr>
          <w:rFonts w:ascii="Tahoma" w:hAnsi="Tahoma" w:cs="Tahoma"/>
          <w:i/>
          <w:sz w:val="20"/>
          <w:szCs w:val="20"/>
        </w:rPr>
      </w:pPr>
      <w:r w:rsidRPr="00E55A95">
        <w:rPr>
          <w:rFonts w:ascii="Tahoma" w:hAnsi="Tahoma" w:cs="Tahoma"/>
          <w:i/>
          <w:sz w:val="20"/>
          <w:szCs w:val="20"/>
        </w:rPr>
        <w:t xml:space="preserve">- Dự kiến mang lại lợi ích kinh tế trong tương </w:t>
      </w:r>
      <w:proofErr w:type="gramStart"/>
      <w:r w:rsidRPr="00E55A95">
        <w:rPr>
          <w:rFonts w:ascii="Tahoma" w:hAnsi="Tahoma" w:cs="Tahoma"/>
          <w:i/>
          <w:sz w:val="20"/>
          <w:szCs w:val="20"/>
        </w:rPr>
        <w:t>lai</w:t>
      </w:r>
      <w:r w:rsidR="007C22C0" w:rsidRPr="00E55A95">
        <w:rPr>
          <w:rFonts w:ascii="Tahoma" w:hAnsi="Tahoma" w:cs="Tahoma"/>
          <w:i/>
          <w:sz w:val="20"/>
          <w:szCs w:val="20"/>
        </w:rPr>
        <w:t xml:space="preserve"> </w:t>
      </w:r>
      <w:proofErr w:type="gramEnd"/>
      <w:r w:rsidR="00315FF9" w:rsidRPr="00E55A95">
        <w:rPr>
          <w:rStyle w:val="FootnoteReference"/>
          <w:rFonts w:ascii="Tahoma" w:hAnsi="Tahoma" w:cs="Tahoma"/>
          <w:i/>
          <w:sz w:val="20"/>
          <w:szCs w:val="20"/>
        </w:rPr>
        <w:footnoteReference w:id="2"/>
      </w:r>
      <w:r w:rsidRPr="00E55A95">
        <w:rPr>
          <w:rFonts w:ascii="Tahoma" w:hAnsi="Tahoma" w:cs="Tahoma"/>
          <w:i/>
          <w:sz w:val="20"/>
          <w:szCs w:val="20"/>
        </w:rPr>
        <w:t>.</w:t>
      </w:r>
    </w:p>
    <w:p w:rsidR="007010EB" w:rsidRPr="00E55A95" w:rsidRDefault="007010EB" w:rsidP="007010EB">
      <w:pPr>
        <w:spacing w:after="0" w:line="240" w:lineRule="auto"/>
        <w:ind w:left="720"/>
        <w:jc w:val="both"/>
        <w:rPr>
          <w:rFonts w:ascii="Tahoma" w:hAnsi="Tahoma" w:cs="Tahoma"/>
          <w:i/>
          <w:sz w:val="20"/>
          <w:szCs w:val="20"/>
        </w:rPr>
      </w:pPr>
    </w:p>
    <w:p w:rsidR="00C83D01" w:rsidRPr="00E55A95" w:rsidRDefault="00FD64A0" w:rsidP="00C83D01">
      <w:pPr>
        <w:pStyle w:val="ListParagraph"/>
        <w:tabs>
          <w:tab w:val="left" w:pos="720"/>
        </w:tabs>
        <w:spacing w:after="0" w:line="240" w:lineRule="auto"/>
        <w:rPr>
          <w:rFonts w:ascii="Tahoma" w:hAnsi="Tahoma" w:cs="Tahoma"/>
          <w:iCs/>
          <w:sz w:val="20"/>
          <w:szCs w:val="20"/>
        </w:rPr>
      </w:pPr>
      <w:r w:rsidRPr="00E55A95">
        <w:rPr>
          <w:rFonts w:ascii="Tahoma" w:hAnsi="Tahoma" w:cs="Tahoma"/>
          <w:i/>
          <w:sz w:val="20"/>
          <w:szCs w:val="20"/>
        </w:rPr>
        <w:t xml:space="preserve">Giá trị còn lại </w:t>
      </w:r>
      <w:r w:rsidR="00C83D01" w:rsidRPr="00E55A95">
        <w:rPr>
          <w:rFonts w:ascii="Tahoma" w:hAnsi="Tahoma" w:cs="Tahoma"/>
          <w:iCs/>
          <w:sz w:val="20"/>
          <w:szCs w:val="20"/>
        </w:rPr>
        <w:t xml:space="preserve">là giá trị của Tài sản được ghi nhận </w:t>
      </w:r>
      <w:r w:rsidR="00FA22E5" w:rsidRPr="00E55A95">
        <w:rPr>
          <w:rFonts w:ascii="Tahoma" w:hAnsi="Tahoma" w:cs="Tahoma"/>
          <w:iCs/>
          <w:sz w:val="20"/>
          <w:szCs w:val="20"/>
        </w:rPr>
        <w:t xml:space="preserve">trên bảng cân đối kế toán </w:t>
      </w:r>
      <w:r w:rsidR="00C83D01" w:rsidRPr="00E55A95">
        <w:rPr>
          <w:rFonts w:ascii="Tahoma" w:hAnsi="Tahoma" w:cs="Tahoma"/>
          <w:iCs/>
          <w:sz w:val="20"/>
          <w:szCs w:val="20"/>
        </w:rPr>
        <w:t>sau khi đã trừ số khấu hao lũy kế và các khoản lỗ lũy kế do suy giảm giá trị tài sản.</w:t>
      </w:r>
    </w:p>
    <w:p w:rsidR="00FD64A0" w:rsidRPr="00E55A95" w:rsidRDefault="00FD64A0" w:rsidP="00C83D01">
      <w:pPr>
        <w:pStyle w:val="ListParagraph"/>
        <w:tabs>
          <w:tab w:val="left" w:pos="720"/>
        </w:tabs>
        <w:spacing w:after="0" w:line="240" w:lineRule="auto"/>
        <w:rPr>
          <w:rFonts w:ascii="Tahoma" w:hAnsi="Tahoma" w:cs="Tahoma"/>
          <w:i/>
          <w:sz w:val="20"/>
          <w:szCs w:val="20"/>
        </w:rPr>
      </w:pPr>
    </w:p>
    <w:p w:rsidR="001A00AD" w:rsidRPr="00E55A95" w:rsidRDefault="00FD64A0" w:rsidP="007B1ECC">
      <w:pPr>
        <w:pStyle w:val="ListParagraph"/>
        <w:tabs>
          <w:tab w:val="left" w:pos="720"/>
        </w:tabs>
        <w:spacing w:after="0" w:line="240" w:lineRule="auto"/>
        <w:rPr>
          <w:rFonts w:ascii="Tahoma" w:hAnsi="Tahoma" w:cs="Tahoma"/>
          <w:iCs/>
          <w:sz w:val="20"/>
          <w:szCs w:val="20"/>
        </w:rPr>
      </w:pPr>
      <w:r w:rsidRPr="00E55A95">
        <w:rPr>
          <w:rFonts w:ascii="Tahoma" w:hAnsi="Tahoma" w:cs="Tahoma"/>
          <w:i/>
          <w:sz w:val="20"/>
          <w:szCs w:val="20"/>
        </w:rPr>
        <w:t>Nguyên giá</w:t>
      </w:r>
      <w:r w:rsidRPr="00E55A95">
        <w:rPr>
          <w:rFonts w:ascii="Tahoma" w:hAnsi="Tahoma" w:cs="Tahoma"/>
          <w:iCs/>
          <w:sz w:val="20"/>
          <w:szCs w:val="20"/>
        </w:rPr>
        <w:t xml:space="preserve"> là </w:t>
      </w:r>
      <w:r w:rsidR="001A00AD" w:rsidRPr="00E55A95">
        <w:rPr>
          <w:rFonts w:ascii="Tahoma" w:hAnsi="Tahoma" w:cs="Tahoma"/>
          <w:iCs/>
          <w:sz w:val="20"/>
          <w:szCs w:val="20"/>
        </w:rPr>
        <w:t xml:space="preserve">Số tiền hoặc các khoản tương đương tiền đã trả hoặc giá trị hợp lý của các khoản thanh toán khác để có được tài sản tại thời điểm mua hoặc xây dựng, hoặc </w:t>
      </w:r>
      <w:r w:rsidR="00FA22E5" w:rsidRPr="00E55A95">
        <w:rPr>
          <w:rFonts w:ascii="Tahoma" w:hAnsi="Tahoma" w:cs="Tahoma"/>
          <w:iCs/>
          <w:sz w:val="20"/>
          <w:szCs w:val="20"/>
        </w:rPr>
        <w:t xml:space="preserve">là giá trị có được </w:t>
      </w:r>
      <w:r w:rsidR="001A00AD" w:rsidRPr="00E55A95">
        <w:rPr>
          <w:rFonts w:ascii="Tahoma" w:hAnsi="Tahoma" w:cs="Tahoma"/>
          <w:iCs/>
          <w:sz w:val="20"/>
          <w:szCs w:val="20"/>
        </w:rPr>
        <w:t>khi áp dụng các chuẩn mực kế toán khác, ví dụ như IFRS 2</w:t>
      </w:r>
      <w:r w:rsidR="007B1ECC" w:rsidRPr="00E55A95">
        <w:rPr>
          <w:rFonts w:ascii="Tahoma" w:hAnsi="Tahoma" w:cs="Tahoma"/>
          <w:iCs/>
          <w:sz w:val="20"/>
          <w:szCs w:val="20"/>
        </w:rPr>
        <w:t xml:space="preserve"> </w:t>
      </w:r>
      <w:r w:rsidR="007B1ECC" w:rsidRPr="00E55A95">
        <w:rPr>
          <w:rFonts w:ascii="Tahoma" w:hAnsi="Tahoma" w:cs="Tahoma"/>
          <w:i/>
          <w:sz w:val="20"/>
          <w:szCs w:val="20"/>
        </w:rPr>
        <w:t>Thanh toán trên cổ phiếu</w:t>
      </w:r>
      <w:r w:rsidR="001A00AD" w:rsidRPr="00E55A95">
        <w:rPr>
          <w:rFonts w:ascii="Tahoma" w:hAnsi="Tahoma" w:cs="Tahoma"/>
          <w:iCs/>
          <w:sz w:val="20"/>
          <w:szCs w:val="20"/>
        </w:rPr>
        <w:t>, tại thời điểm ghi nhận ban đầu</w:t>
      </w:r>
      <w:r w:rsidR="00FA22E5" w:rsidRPr="00E55A95">
        <w:rPr>
          <w:rFonts w:ascii="Tahoma" w:hAnsi="Tahoma" w:cs="Tahoma"/>
          <w:iCs/>
          <w:sz w:val="20"/>
          <w:szCs w:val="20"/>
        </w:rPr>
        <w:t xml:space="preserve"> của tài sản</w:t>
      </w:r>
      <w:r w:rsidR="001A00AD" w:rsidRPr="00E55A95">
        <w:rPr>
          <w:rFonts w:ascii="Tahoma" w:hAnsi="Tahoma" w:cs="Tahoma"/>
          <w:iCs/>
          <w:sz w:val="20"/>
          <w:szCs w:val="20"/>
        </w:rPr>
        <w:t>.</w:t>
      </w:r>
    </w:p>
    <w:p w:rsidR="00062F05" w:rsidRPr="00E55A95" w:rsidRDefault="00062F05" w:rsidP="00FD64A0">
      <w:pPr>
        <w:tabs>
          <w:tab w:val="left" w:pos="720"/>
        </w:tabs>
        <w:spacing w:after="0" w:line="240" w:lineRule="auto"/>
        <w:ind w:left="720"/>
        <w:rPr>
          <w:rFonts w:ascii="Tahoma" w:hAnsi="Tahoma" w:cs="Tahoma"/>
          <w:sz w:val="20"/>
          <w:szCs w:val="20"/>
        </w:rPr>
      </w:pPr>
    </w:p>
    <w:p w:rsidR="00B55E0A" w:rsidRPr="00E55A95" w:rsidRDefault="00062F05" w:rsidP="00B55E0A">
      <w:pPr>
        <w:pStyle w:val="ListParagraph"/>
        <w:tabs>
          <w:tab w:val="left" w:pos="720"/>
        </w:tabs>
        <w:spacing w:after="0" w:line="240" w:lineRule="auto"/>
        <w:rPr>
          <w:rFonts w:ascii="Tahoma" w:hAnsi="Tahoma" w:cs="Tahoma"/>
          <w:iCs/>
          <w:sz w:val="20"/>
          <w:szCs w:val="20"/>
        </w:rPr>
      </w:pPr>
      <w:r w:rsidRPr="00E55A95">
        <w:rPr>
          <w:rFonts w:ascii="Tahoma" w:hAnsi="Tahoma" w:cs="Tahoma"/>
          <w:i/>
          <w:sz w:val="20"/>
          <w:szCs w:val="20"/>
        </w:rPr>
        <w:t>Giá trị phải khấu hao</w:t>
      </w:r>
      <w:r w:rsidRPr="00E55A95">
        <w:rPr>
          <w:rFonts w:ascii="Tahoma" w:hAnsi="Tahoma" w:cs="Tahoma"/>
          <w:iCs/>
          <w:sz w:val="20"/>
          <w:szCs w:val="20"/>
        </w:rPr>
        <w:t xml:space="preserve"> là </w:t>
      </w:r>
      <w:r w:rsidR="00B55E0A" w:rsidRPr="00E55A95">
        <w:rPr>
          <w:rFonts w:ascii="Tahoma" w:hAnsi="Tahoma" w:cs="Tahoma"/>
          <w:iCs/>
          <w:sz w:val="20"/>
          <w:szCs w:val="20"/>
        </w:rPr>
        <w:t>nguyên giá của tài sản hoặc giá trị khác thay thế</w:t>
      </w:r>
      <w:r w:rsidR="007863DF" w:rsidRPr="00E55A95">
        <w:rPr>
          <w:rFonts w:ascii="Tahoma" w:hAnsi="Tahoma" w:cs="Tahoma"/>
          <w:iCs/>
          <w:sz w:val="20"/>
          <w:szCs w:val="20"/>
        </w:rPr>
        <w:t xml:space="preserve"> cho nguyên giá</w:t>
      </w:r>
      <w:r w:rsidR="00B55E0A" w:rsidRPr="00E55A95">
        <w:rPr>
          <w:rFonts w:ascii="Tahoma" w:hAnsi="Tahoma" w:cs="Tahoma"/>
          <w:iCs/>
          <w:sz w:val="20"/>
          <w:szCs w:val="20"/>
        </w:rPr>
        <w:t xml:space="preserve"> trừ (-) đi giá trị có thể </w:t>
      </w:r>
      <w:proofErr w:type="gramStart"/>
      <w:r w:rsidR="00B55E0A" w:rsidRPr="00E55A95">
        <w:rPr>
          <w:rFonts w:ascii="Tahoma" w:hAnsi="Tahoma" w:cs="Tahoma"/>
          <w:iCs/>
          <w:sz w:val="20"/>
          <w:szCs w:val="20"/>
        </w:rPr>
        <w:t>thu</w:t>
      </w:r>
      <w:proofErr w:type="gramEnd"/>
      <w:r w:rsidR="00B55E0A" w:rsidRPr="00E55A95">
        <w:rPr>
          <w:rFonts w:ascii="Tahoma" w:hAnsi="Tahoma" w:cs="Tahoma"/>
          <w:iCs/>
          <w:sz w:val="20"/>
          <w:szCs w:val="20"/>
        </w:rPr>
        <w:t xml:space="preserve"> hồi</w:t>
      </w:r>
      <w:r w:rsidR="00737248" w:rsidRPr="00E55A95">
        <w:rPr>
          <w:rFonts w:ascii="Tahoma" w:hAnsi="Tahoma" w:cs="Tahoma"/>
          <w:iCs/>
          <w:sz w:val="20"/>
          <w:szCs w:val="20"/>
        </w:rPr>
        <w:t xml:space="preserve"> khi thanh lý</w:t>
      </w:r>
      <w:r w:rsidR="00B55E0A" w:rsidRPr="00E55A95">
        <w:rPr>
          <w:rFonts w:ascii="Tahoma" w:hAnsi="Tahoma" w:cs="Tahoma"/>
          <w:iCs/>
          <w:sz w:val="20"/>
          <w:szCs w:val="20"/>
        </w:rPr>
        <w:t>.</w:t>
      </w:r>
    </w:p>
    <w:p w:rsidR="00062F05" w:rsidRPr="00E55A95" w:rsidRDefault="00062F05" w:rsidP="00FD64A0">
      <w:pPr>
        <w:tabs>
          <w:tab w:val="left" w:pos="720"/>
        </w:tabs>
        <w:spacing w:after="0" w:line="240" w:lineRule="auto"/>
        <w:ind w:left="720"/>
        <w:rPr>
          <w:rFonts w:ascii="Tahoma" w:hAnsi="Tahoma" w:cs="Tahoma"/>
          <w:sz w:val="20"/>
          <w:szCs w:val="20"/>
        </w:rPr>
      </w:pPr>
    </w:p>
    <w:p w:rsidR="00E00D19" w:rsidRPr="00E55A95" w:rsidRDefault="007C7D35" w:rsidP="00FD64A0">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Triển khai</w:t>
      </w:r>
      <w:r w:rsidR="00062F05" w:rsidRPr="00E55A95">
        <w:rPr>
          <w:rFonts w:ascii="Tahoma" w:hAnsi="Tahoma" w:cs="Tahoma"/>
          <w:i/>
          <w:sz w:val="20"/>
          <w:szCs w:val="20"/>
        </w:rPr>
        <w:t xml:space="preserve"> </w:t>
      </w:r>
      <w:r w:rsidR="00062F05" w:rsidRPr="00E55A95">
        <w:rPr>
          <w:rFonts w:ascii="Tahoma" w:hAnsi="Tahoma" w:cs="Tahoma"/>
          <w:sz w:val="20"/>
          <w:szCs w:val="20"/>
        </w:rPr>
        <w:t xml:space="preserve">là việc áp dụng các kết quả nghiên cứu hoặc kiến thức khác vào kế hoạch hoặc </w:t>
      </w:r>
      <w:r w:rsidR="00E00D19" w:rsidRPr="00E55A95">
        <w:rPr>
          <w:rFonts w:ascii="Tahoma" w:hAnsi="Tahoma" w:cs="Tahoma"/>
          <w:sz w:val="20"/>
          <w:szCs w:val="20"/>
        </w:rPr>
        <w:t>thiết kế</w:t>
      </w:r>
      <w:r w:rsidRPr="00E55A95">
        <w:rPr>
          <w:rFonts w:ascii="Tahoma" w:hAnsi="Tahoma" w:cs="Tahoma"/>
          <w:sz w:val="20"/>
          <w:szCs w:val="20"/>
        </w:rPr>
        <w:t xml:space="preserve"> để sản xuất mới hoặc cải tiến đáng kể về vật liệu, thiết bị, sản phẩm, quy trình, hệ thống hoặc dịch vụ trước khi bắt đầu sản xuất thương mại hoặc sử dụng.</w:t>
      </w:r>
    </w:p>
    <w:p w:rsidR="007C7D35" w:rsidRPr="00E55A95" w:rsidRDefault="007C7D35" w:rsidP="00FD64A0">
      <w:pPr>
        <w:tabs>
          <w:tab w:val="left" w:pos="720"/>
        </w:tabs>
        <w:spacing w:after="0" w:line="240" w:lineRule="auto"/>
        <w:ind w:left="720"/>
        <w:rPr>
          <w:rFonts w:ascii="Tahoma" w:hAnsi="Tahoma" w:cs="Tahoma"/>
          <w:sz w:val="20"/>
          <w:szCs w:val="20"/>
        </w:rPr>
      </w:pPr>
    </w:p>
    <w:p w:rsidR="00B13A25" w:rsidRPr="00E55A95" w:rsidRDefault="00E00D19" w:rsidP="00B13A25">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Giá trị xác định theo đặc thù đơn vị</w:t>
      </w:r>
      <w:r w:rsidRPr="00E55A95">
        <w:rPr>
          <w:rFonts w:ascii="Tahoma" w:hAnsi="Tahoma" w:cs="Tahoma"/>
          <w:sz w:val="20"/>
          <w:szCs w:val="20"/>
        </w:rPr>
        <w:t xml:space="preserve"> là </w:t>
      </w:r>
      <w:r w:rsidR="00B13A25" w:rsidRPr="00E55A95">
        <w:rPr>
          <w:rFonts w:ascii="Tahoma" w:hAnsi="Tahoma" w:cs="Tahoma"/>
          <w:sz w:val="20"/>
          <w:szCs w:val="20"/>
        </w:rPr>
        <w:t xml:space="preserve">giá trị hiện tại của dòng tiền mà một đơn vị dự kiến sẽ phát sinh từ việc tiếp tục sử dụng một tài sản và từ việc thanh lý </w:t>
      </w:r>
      <w:r w:rsidR="00F75AC8" w:rsidRPr="00E55A95">
        <w:rPr>
          <w:rFonts w:ascii="Tahoma" w:hAnsi="Tahoma" w:cs="Tahoma"/>
          <w:sz w:val="20"/>
          <w:szCs w:val="20"/>
        </w:rPr>
        <w:t xml:space="preserve">tài sản đó </w:t>
      </w:r>
      <w:r w:rsidR="00B13A25" w:rsidRPr="00E55A95">
        <w:rPr>
          <w:rFonts w:ascii="Tahoma" w:hAnsi="Tahoma" w:cs="Tahoma"/>
          <w:sz w:val="20"/>
          <w:szCs w:val="20"/>
        </w:rPr>
        <w:t>vào cuối thời gian sử dụng hữu ích hoặc dự kiến sẽ phát sinh khi thanh toán một khoản nợ phải trả.</w:t>
      </w:r>
    </w:p>
    <w:p w:rsidR="00F51367" w:rsidRPr="00E55A95" w:rsidRDefault="00F51367" w:rsidP="00FD64A0">
      <w:pPr>
        <w:tabs>
          <w:tab w:val="left" w:pos="720"/>
        </w:tabs>
        <w:spacing w:after="0" w:line="240" w:lineRule="auto"/>
        <w:ind w:left="720"/>
        <w:rPr>
          <w:rFonts w:ascii="Tahoma" w:hAnsi="Tahoma" w:cs="Tahoma"/>
          <w:sz w:val="20"/>
          <w:szCs w:val="20"/>
        </w:rPr>
      </w:pPr>
    </w:p>
    <w:p w:rsidR="00F51367" w:rsidRPr="00E55A95" w:rsidRDefault="00F51367" w:rsidP="00F51367">
      <w:pPr>
        <w:tabs>
          <w:tab w:val="left" w:pos="720"/>
        </w:tabs>
        <w:spacing w:after="0" w:line="240" w:lineRule="auto"/>
        <w:ind w:left="720"/>
        <w:rPr>
          <w:rFonts w:ascii="Tahoma" w:hAnsi="Tahoma" w:cs="Tahoma"/>
          <w:sz w:val="20"/>
          <w:szCs w:val="20"/>
        </w:rPr>
      </w:pPr>
      <w:proofErr w:type="gramStart"/>
      <w:r w:rsidRPr="00E55A95">
        <w:rPr>
          <w:rFonts w:ascii="Tahoma" w:hAnsi="Tahoma" w:cs="Tahoma"/>
          <w:i/>
          <w:sz w:val="20"/>
          <w:szCs w:val="20"/>
        </w:rPr>
        <w:t>Giá trị hợp lý</w:t>
      </w:r>
      <w:r w:rsidRPr="00E55A95">
        <w:rPr>
          <w:rFonts w:ascii="Tahoma" w:hAnsi="Tahoma" w:cs="Tahoma"/>
          <w:sz w:val="20"/>
          <w:szCs w:val="20"/>
        </w:rPr>
        <w:t xml:space="preserve"> là giá </w:t>
      </w:r>
      <w:r w:rsidR="00746084" w:rsidRPr="00E55A95">
        <w:rPr>
          <w:rFonts w:ascii="Tahoma" w:hAnsi="Tahoma" w:cs="Tahoma"/>
          <w:sz w:val="20"/>
          <w:szCs w:val="20"/>
        </w:rPr>
        <w:t>có thể nhận được khi bán một tài sản hoặc giá chuyển nhượng một khoản nợ phải trả trong một giao dịch tự nguyện có tổ chức giữa các bên tham gia thị trường tại ngày xác định giá trị.</w:t>
      </w:r>
      <w:proofErr w:type="gramEnd"/>
      <w:r w:rsidR="00746084" w:rsidRPr="00E55A95">
        <w:rPr>
          <w:rFonts w:ascii="Tahoma" w:hAnsi="Tahoma" w:cs="Tahoma"/>
          <w:sz w:val="20"/>
          <w:szCs w:val="20"/>
        </w:rPr>
        <w:t xml:space="preserve"> </w:t>
      </w:r>
      <w:r w:rsidRPr="00E55A95">
        <w:rPr>
          <w:rFonts w:ascii="Tahoma" w:hAnsi="Tahoma" w:cs="Tahoma"/>
          <w:sz w:val="20"/>
          <w:szCs w:val="20"/>
        </w:rPr>
        <w:t>(</w:t>
      </w:r>
      <w:proofErr w:type="gramStart"/>
      <w:r w:rsidR="00746084" w:rsidRPr="00E55A95">
        <w:rPr>
          <w:rFonts w:ascii="Tahoma" w:hAnsi="Tahoma" w:cs="Tahoma"/>
          <w:sz w:val="20"/>
          <w:szCs w:val="20"/>
        </w:rPr>
        <w:t>xem</w:t>
      </w:r>
      <w:proofErr w:type="gramEnd"/>
      <w:r w:rsidRPr="00E55A95">
        <w:rPr>
          <w:rFonts w:ascii="Tahoma" w:hAnsi="Tahoma" w:cs="Tahoma"/>
          <w:sz w:val="20"/>
          <w:szCs w:val="20"/>
        </w:rPr>
        <w:t xml:space="preserve"> IFRS 13 </w:t>
      </w:r>
      <w:r w:rsidR="007C0CA0" w:rsidRPr="00E55A95">
        <w:rPr>
          <w:rFonts w:ascii="Tahoma" w:hAnsi="Tahoma" w:cs="Tahoma"/>
          <w:i/>
          <w:sz w:val="20"/>
          <w:szCs w:val="20"/>
        </w:rPr>
        <w:t>Xác định giá trị</w:t>
      </w:r>
      <w:r w:rsidRPr="00E55A95">
        <w:rPr>
          <w:rFonts w:ascii="Tahoma" w:hAnsi="Tahoma" w:cs="Tahoma"/>
          <w:i/>
          <w:sz w:val="20"/>
          <w:szCs w:val="20"/>
        </w:rPr>
        <w:t xml:space="preserve"> hợp lý</w:t>
      </w:r>
      <w:r w:rsidRPr="00E55A95">
        <w:rPr>
          <w:rFonts w:ascii="Tahoma" w:hAnsi="Tahoma" w:cs="Tahoma"/>
          <w:sz w:val="20"/>
          <w:szCs w:val="20"/>
        </w:rPr>
        <w:t xml:space="preserve">) </w:t>
      </w:r>
    </w:p>
    <w:p w:rsidR="00746084" w:rsidRPr="00E55A95" w:rsidRDefault="00746084" w:rsidP="00F51367">
      <w:pPr>
        <w:tabs>
          <w:tab w:val="left" w:pos="720"/>
        </w:tabs>
        <w:spacing w:after="0" w:line="240" w:lineRule="auto"/>
        <w:ind w:left="720"/>
        <w:rPr>
          <w:rFonts w:ascii="Tahoma" w:hAnsi="Tahoma" w:cs="Tahoma"/>
          <w:sz w:val="20"/>
          <w:szCs w:val="20"/>
        </w:rPr>
      </w:pPr>
    </w:p>
    <w:p w:rsidR="00F51367" w:rsidRPr="00E55A95" w:rsidRDefault="00F51367" w:rsidP="00F51367">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 xml:space="preserve">Lỗ do </w:t>
      </w:r>
      <w:r w:rsidR="00C3344E" w:rsidRPr="00E55A95">
        <w:rPr>
          <w:rFonts w:ascii="Tahoma" w:hAnsi="Tahoma" w:cs="Tahoma"/>
          <w:i/>
          <w:sz w:val="20"/>
          <w:szCs w:val="20"/>
        </w:rPr>
        <w:t xml:space="preserve">suy </w:t>
      </w:r>
      <w:r w:rsidRPr="00E55A95">
        <w:rPr>
          <w:rFonts w:ascii="Tahoma" w:hAnsi="Tahoma" w:cs="Tahoma"/>
          <w:i/>
          <w:sz w:val="20"/>
          <w:szCs w:val="20"/>
        </w:rPr>
        <w:t xml:space="preserve">giảm giá trị </w:t>
      </w:r>
      <w:r w:rsidRPr="00E55A95">
        <w:rPr>
          <w:rFonts w:ascii="Tahoma" w:hAnsi="Tahoma" w:cs="Tahoma"/>
          <w:sz w:val="20"/>
          <w:szCs w:val="20"/>
        </w:rPr>
        <w:t xml:space="preserve">là </w:t>
      </w:r>
      <w:r w:rsidR="00310A0C" w:rsidRPr="00E55A95">
        <w:rPr>
          <w:rFonts w:ascii="Tahoma" w:hAnsi="Tahoma" w:cs="Tahoma"/>
          <w:sz w:val="20"/>
          <w:szCs w:val="20"/>
        </w:rPr>
        <w:t>p</w:t>
      </w:r>
      <w:r w:rsidR="00C3344E" w:rsidRPr="00E55A95">
        <w:rPr>
          <w:rFonts w:ascii="Tahoma" w:hAnsi="Tahoma" w:cs="Tahoma"/>
          <w:sz w:val="20"/>
          <w:szCs w:val="20"/>
        </w:rPr>
        <w:t xml:space="preserve">hần chênh lệch </w:t>
      </w:r>
      <w:r w:rsidR="004131C3" w:rsidRPr="00E55A95">
        <w:rPr>
          <w:rFonts w:ascii="Tahoma" w:hAnsi="Tahoma" w:cs="Tahoma"/>
          <w:sz w:val="20"/>
          <w:szCs w:val="20"/>
        </w:rPr>
        <w:t xml:space="preserve">cao hơn của </w:t>
      </w:r>
      <w:r w:rsidR="00C3344E" w:rsidRPr="00E55A95">
        <w:rPr>
          <w:rFonts w:ascii="Tahoma" w:hAnsi="Tahoma" w:cs="Tahoma"/>
          <w:sz w:val="20"/>
          <w:szCs w:val="20"/>
        </w:rPr>
        <w:t xml:space="preserve">giá trị còn lại của tài sản </w:t>
      </w:r>
      <w:r w:rsidR="004131C3" w:rsidRPr="00E55A95">
        <w:rPr>
          <w:rFonts w:ascii="Tahoma" w:hAnsi="Tahoma" w:cs="Tahoma"/>
          <w:sz w:val="20"/>
          <w:szCs w:val="20"/>
        </w:rPr>
        <w:t>so với</w:t>
      </w:r>
      <w:r w:rsidR="00C3344E" w:rsidRPr="00E55A95">
        <w:rPr>
          <w:rFonts w:ascii="Tahoma" w:hAnsi="Tahoma" w:cs="Tahoma"/>
          <w:sz w:val="20"/>
          <w:szCs w:val="20"/>
        </w:rPr>
        <w:t xml:space="preserve"> giá trị có thể </w:t>
      </w:r>
      <w:proofErr w:type="gramStart"/>
      <w:r w:rsidR="00C3344E" w:rsidRPr="00E55A95">
        <w:rPr>
          <w:rFonts w:ascii="Tahoma" w:hAnsi="Tahoma" w:cs="Tahoma"/>
          <w:sz w:val="20"/>
          <w:szCs w:val="20"/>
        </w:rPr>
        <w:t>thu</w:t>
      </w:r>
      <w:proofErr w:type="gramEnd"/>
      <w:r w:rsidR="00C3344E" w:rsidRPr="00E55A95">
        <w:rPr>
          <w:rFonts w:ascii="Tahoma" w:hAnsi="Tahoma" w:cs="Tahoma"/>
          <w:sz w:val="20"/>
          <w:szCs w:val="20"/>
        </w:rPr>
        <w:t xml:space="preserve"> hồi.</w:t>
      </w:r>
    </w:p>
    <w:p w:rsidR="00F51367" w:rsidRPr="00E55A95" w:rsidRDefault="00F51367" w:rsidP="00F51367">
      <w:pPr>
        <w:tabs>
          <w:tab w:val="left" w:pos="720"/>
        </w:tabs>
        <w:spacing w:after="0" w:line="240" w:lineRule="auto"/>
        <w:ind w:left="720"/>
        <w:rPr>
          <w:rFonts w:ascii="Tahoma" w:hAnsi="Tahoma" w:cs="Tahoma"/>
          <w:sz w:val="20"/>
          <w:szCs w:val="20"/>
        </w:rPr>
      </w:pPr>
    </w:p>
    <w:p w:rsidR="00F51367" w:rsidRPr="00E55A95" w:rsidRDefault="001F180B" w:rsidP="00F51367">
      <w:pPr>
        <w:tabs>
          <w:tab w:val="left" w:pos="720"/>
        </w:tabs>
        <w:spacing w:after="0" w:line="240" w:lineRule="auto"/>
        <w:ind w:left="720"/>
        <w:rPr>
          <w:rFonts w:ascii="Tahoma" w:hAnsi="Tahoma" w:cs="Tahoma"/>
          <w:sz w:val="20"/>
          <w:szCs w:val="20"/>
        </w:rPr>
      </w:pPr>
      <w:proofErr w:type="gramStart"/>
      <w:r w:rsidRPr="00E55A95">
        <w:rPr>
          <w:rFonts w:ascii="Tahoma" w:hAnsi="Tahoma" w:cs="Tahoma"/>
          <w:i/>
          <w:sz w:val="20"/>
          <w:szCs w:val="20"/>
        </w:rPr>
        <w:t xml:space="preserve">Tài sản vô hình </w:t>
      </w:r>
      <w:r w:rsidRPr="00E55A95">
        <w:rPr>
          <w:rFonts w:ascii="Tahoma" w:hAnsi="Tahoma" w:cs="Tahoma"/>
          <w:sz w:val="20"/>
          <w:szCs w:val="20"/>
        </w:rPr>
        <w:t xml:space="preserve">là </w:t>
      </w:r>
      <w:r w:rsidR="00310A0C" w:rsidRPr="00E55A95">
        <w:rPr>
          <w:rFonts w:ascii="Tahoma" w:hAnsi="Tahoma" w:cs="Tahoma"/>
          <w:sz w:val="20"/>
          <w:szCs w:val="20"/>
        </w:rPr>
        <w:t xml:space="preserve">một tài sản phi tiền tệ có thể xác định được </w:t>
      </w:r>
      <w:r w:rsidR="002E5776" w:rsidRPr="00E55A95">
        <w:rPr>
          <w:rFonts w:ascii="Tahoma" w:hAnsi="Tahoma" w:cs="Tahoma"/>
          <w:sz w:val="20"/>
          <w:szCs w:val="20"/>
        </w:rPr>
        <w:t xml:space="preserve">mà </w:t>
      </w:r>
      <w:r w:rsidR="00310A0C" w:rsidRPr="00E55A95">
        <w:rPr>
          <w:rFonts w:ascii="Tahoma" w:hAnsi="Tahoma" w:cs="Tahoma"/>
          <w:sz w:val="20"/>
          <w:szCs w:val="20"/>
        </w:rPr>
        <w:t>không có hình thái vật chất.</w:t>
      </w:r>
      <w:proofErr w:type="gramEnd"/>
    </w:p>
    <w:p w:rsidR="001F180B" w:rsidRPr="00E55A95" w:rsidRDefault="001F180B" w:rsidP="00F51367">
      <w:pPr>
        <w:tabs>
          <w:tab w:val="left" w:pos="720"/>
        </w:tabs>
        <w:spacing w:after="0" w:line="240" w:lineRule="auto"/>
        <w:ind w:left="720"/>
        <w:rPr>
          <w:rFonts w:ascii="Tahoma" w:hAnsi="Tahoma" w:cs="Tahoma"/>
          <w:sz w:val="20"/>
          <w:szCs w:val="20"/>
        </w:rPr>
      </w:pPr>
    </w:p>
    <w:p w:rsidR="001F180B" w:rsidRPr="00E55A95" w:rsidRDefault="001F180B" w:rsidP="00F51367">
      <w:pPr>
        <w:tabs>
          <w:tab w:val="left" w:pos="720"/>
        </w:tabs>
        <w:spacing w:after="0" w:line="240" w:lineRule="auto"/>
        <w:ind w:left="720"/>
        <w:rPr>
          <w:rFonts w:ascii="Tahoma" w:hAnsi="Tahoma" w:cs="Tahoma"/>
          <w:sz w:val="20"/>
          <w:szCs w:val="20"/>
        </w:rPr>
      </w:pPr>
      <w:proofErr w:type="gramStart"/>
      <w:r w:rsidRPr="00E55A95">
        <w:rPr>
          <w:rFonts w:ascii="Tahoma" w:hAnsi="Tahoma" w:cs="Tahoma"/>
          <w:i/>
          <w:iCs/>
          <w:sz w:val="20"/>
          <w:szCs w:val="20"/>
        </w:rPr>
        <w:t>Tài sản tiền tệ</w:t>
      </w:r>
      <w:r w:rsidRPr="00E55A95">
        <w:rPr>
          <w:rFonts w:ascii="Tahoma" w:hAnsi="Tahoma" w:cs="Tahoma"/>
          <w:sz w:val="20"/>
          <w:szCs w:val="20"/>
        </w:rPr>
        <w:t xml:space="preserve"> là </w:t>
      </w:r>
      <w:r w:rsidR="006A4A5E" w:rsidRPr="00E55A95">
        <w:rPr>
          <w:rFonts w:ascii="Tahoma" w:hAnsi="Tahoma" w:cs="Tahoma"/>
          <w:sz w:val="20"/>
          <w:szCs w:val="20"/>
        </w:rPr>
        <w:t>số tiền đang nắm giữ và tài sản nhận được bằng một số tiền cố định hoặc có thể xác định được.</w:t>
      </w:r>
      <w:proofErr w:type="gramEnd"/>
    </w:p>
    <w:p w:rsidR="001F180B" w:rsidRPr="00E55A95" w:rsidRDefault="001F180B" w:rsidP="00F51367">
      <w:pPr>
        <w:tabs>
          <w:tab w:val="left" w:pos="720"/>
        </w:tabs>
        <w:spacing w:after="0" w:line="240" w:lineRule="auto"/>
        <w:ind w:left="720"/>
        <w:rPr>
          <w:rFonts w:ascii="Tahoma" w:hAnsi="Tahoma" w:cs="Tahoma"/>
          <w:sz w:val="20"/>
          <w:szCs w:val="20"/>
        </w:rPr>
      </w:pPr>
    </w:p>
    <w:p w:rsidR="001F180B" w:rsidRPr="00E55A95" w:rsidRDefault="001F180B" w:rsidP="00F51367">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Nghiên cứu</w:t>
      </w:r>
      <w:r w:rsidRPr="00E55A95">
        <w:rPr>
          <w:rFonts w:ascii="Tahoma" w:hAnsi="Tahoma" w:cs="Tahoma"/>
          <w:sz w:val="20"/>
          <w:szCs w:val="20"/>
        </w:rPr>
        <w:t xml:space="preserve"> </w:t>
      </w:r>
      <w:r w:rsidR="005473CD" w:rsidRPr="00E55A95">
        <w:rPr>
          <w:rFonts w:ascii="Tahoma" w:hAnsi="Tahoma" w:cs="Tahoma"/>
          <w:sz w:val="20"/>
          <w:szCs w:val="20"/>
        </w:rPr>
        <w:t>là hoạt động tìm kiếm ban đầu và có kế hoạch được tiến hành nhằm có được sự hiểu biết và tri thức khoa học kỹ thuật mới.</w:t>
      </w:r>
    </w:p>
    <w:p w:rsidR="001F180B" w:rsidRPr="00E55A95" w:rsidRDefault="001F180B" w:rsidP="00F51367">
      <w:pPr>
        <w:tabs>
          <w:tab w:val="left" w:pos="720"/>
        </w:tabs>
        <w:spacing w:after="0" w:line="240" w:lineRule="auto"/>
        <w:ind w:left="720"/>
        <w:rPr>
          <w:rFonts w:ascii="Tahoma" w:hAnsi="Tahoma" w:cs="Tahoma"/>
          <w:sz w:val="20"/>
          <w:szCs w:val="20"/>
        </w:rPr>
      </w:pPr>
    </w:p>
    <w:p w:rsidR="001F180B" w:rsidRPr="00E55A95" w:rsidRDefault="001F180B" w:rsidP="00F51367">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 xml:space="preserve">Giá trị thanh lý có thể </w:t>
      </w:r>
      <w:proofErr w:type="gramStart"/>
      <w:r w:rsidRPr="00E55A95">
        <w:rPr>
          <w:rFonts w:ascii="Tahoma" w:hAnsi="Tahoma" w:cs="Tahoma"/>
          <w:i/>
          <w:sz w:val="20"/>
          <w:szCs w:val="20"/>
        </w:rPr>
        <w:t>thu</w:t>
      </w:r>
      <w:proofErr w:type="gramEnd"/>
      <w:r w:rsidRPr="00E55A95">
        <w:rPr>
          <w:rFonts w:ascii="Tahoma" w:hAnsi="Tahoma" w:cs="Tahoma"/>
          <w:i/>
          <w:sz w:val="20"/>
          <w:szCs w:val="20"/>
        </w:rPr>
        <w:t xml:space="preserve"> hồi</w:t>
      </w:r>
      <w:r w:rsidRPr="00E55A95">
        <w:rPr>
          <w:rFonts w:ascii="Tahoma" w:hAnsi="Tahoma" w:cs="Tahoma"/>
          <w:sz w:val="20"/>
          <w:szCs w:val="20"/>
        </w:rPr>
        <w:t xml:space="preserve"> của một tài sản</w:t>
      </w:r>
      <w:r w:rsidR="00674CFD" w:rsidRPr="00E55A95">
        <w:rPr>
          <w:rFonts w:ascii="Tahoma" w:hAnsi="Tahoma" w:cs="Tahoma"/>
          <w:sz w:val="20"/>
          <w:szCs w:val="20"/>
        </w:rPr>
        <w:t xml:space="preserve"> vô hình</w:t>
      </w:r>
      <w:r w:rsidRPr="00E55A95">
        <w:rPr>
          <w:rFonts w:ascii="Tahoma" w:hAnsi="Tahoma" w:cs="Tahoma"/>
          <w:sz w:val="20"/>
          <w:szCs w:val="20"/>
        </w:rPr>
        <w:t xml:space="preserve"> là giá </w:t>
      </w:r>
      <w:r w:rsidR="00674CFD" w:rsidRPr="00E55A95">
        <w:rPr>
          <w:rFonts w:ascii="Tahoma" w:hAnsi="Tahoma" w:cs="Tahoma"/>
          <w:sz w:val="20"/>
          <w:szCs w:val="20"/>
        </w:rPr>
        <w:t>trị ước tính mà đơn vị sẽ thu được từ việc thanh lý tài sản, sau khi trừ chi phí thanh lý ước tính, nếu tài sản đã đến hạn thanh lý hoặc hết thời gian sử dụng hữu ích.</w:t>
      </w:r>
    </w:p>
    <w:p w:rsidR="001F180B" w:rsidRPr="00E55A95" w:rsidRDefault="001F180B" w:rsidP="00F51367">
      <w:pPr>
        <w:tabs>
          <w:tab w:val="left" w:pos="720"/>
        </w:tabs>
        <w:spacing w:after="0" w:line="240" w:lineRule="auto"/>
        <w:ind w:left="720"/>
        <w:rPr>
          <w:rFonts w:ascii="Tahoma" w:hAnsi="Tahoma" w:cs="Tahoma"/>
          <w:sz w:val="20"/>
          <w:szCs w:val="20"/>
        </w:rPr>
      </w:pPr>
    </w:p>
    <w:p w:rsidR="001F180B" w:rsidRPr="00E55A95" w:rsidRDefault="001F180B" w:rsidP="00F51367">
      <w:pPr>
        <w:tabs>
          <w:tab w:val="left" w:pos="720"/>
        </w:tabs>
        <w:spacing w:after="0" w:line="240" w:lineRule="auto"/>
        <w:ind w:left="720"/>
        <w:rPr>
          <w:rFonts w:ascii="Tahoma" w:hAnsi="Tahoma" w:cs="Tahoma"/>
          <w:sz w:val="20"/>
          <w:szCs w:val="20"/>
        </w:rPr>
      </w:pPr>
      <w:r w:rsidRPr="00E55A95">
        <w:rPr>
          <w:rFonts w:ascii="Tahoma" w:hAnsi="Tahoma" w:cs="Tahoma"/>
          <w:i/>
          <w:sz w:val="20"/>
          <w:szCs w:val="20"/>
        </w:rPr>
        <w:t>Thời gian sử dụng hữu ích</w:t>
      </w:r>
      <w:r w:rsidRPr="00E55A95">
        <w:rPr>
          <w:rFonts w:ascii="Tahoma" w:hAnsi="Tahoma" w:cs="Tahoma"/>
          <w:sz w:val="20"/>
          <w:szCs w:val="20"/>
        </w:rPr>
        <w:t xml:space="preserve"> là </w:t>
      </w:r>
    </w:p>
    <w:p w:rsidR="001F180B" w:rsidRPr="00E55A95" w:rsidRDefault="001F180B" w:rsidP="00F51367">
      <w:pPr>
        <w:tabs>
          <w:tab w:val="left" w:pos="720"/>
        </w:tabs>
        <w:spacing w:after="0" w:line="240" w:lineRule="auto"/>
        <w:ind w:left="720"/>
        <w:rPr>
          <w:rFonts w:ascii="Tahoma" w:hAnsi="Tahoma" w:cs="Tahoma"/>
          <w:sz w:val="20"/>
          <w:szCs w:val="20"/>
        </w:rPr>
      </w:pPr>
    </w:p>
    <w:p w:rsidR="001F180B" w:rsidRPr="00E55A95" w:rsidRDefault="001F180B" w:rsidP="008B0ECC">
      <w:pPr>
        <w:pStyle w:val="ListParagraph"/>
        <w:numPr>
          <w:ilvl w:val="0"/>
          <w:numId w:val="4"/>
        </w:numPr>
        <w:tabs>
          <w:tab w:val="left" w:pos="720"/>
        </w:tabs>
        <w:spacing w:after="0" w:line="240" w:lineRule="auto"/>
        <w:rPr>
          <w:rFonts w:ascii="Tahoma" w:hAnsi="Tahoma" w:cs="Tahoma"/>
          <w:sz w:val="20"/>
          <w:szCs w:val="20"/>
        </w:rPr>
      </w:pPr>
      <w:r w:rsidRPr="00E55A95">
        <w:rPr>
          <w:rFonts w:ascii="Tahoma" w:hAnsi="Tahoma" w:cs="Tahoma"/>
          <w:sz w:val="20"/>
          <w:szCs w:val="20"/>
        </w:rPr>
        <w:t>khoảng thời gian mà một tài sản dự kiến có thể sử dụng được bởi một đơn vị</w:t>
      </w:r>
      <w:r w:rsidR="00CB5ECF" w:rsidRPr="00E55A95">
        <w:rPr>
          <w:rFonts w:ascii="Tahoma" w:hAnsi="Tahoma" w:cs="Tahoma"/>
          <w:sz w:val="20"/>
          <w:szCs w:val="20"/>
        </w:rPr>
        <w:t>;</w:t>
      </w:r>
      <w:r w:rsidRPr="00E55A95">
        <w:rPr>
          <w:rFonts w:ascii="Tahoma" w:hAnsi="Tahoma" w:cs="Tahoma"/>
          <w:sz w:val="20"/>
          <w:szCs w:val="20"/>
        </w:rPr>
        <w:t xml:space="preserve"> hoặc</w:t>
      </w:r>
    </w:p>
    <w:p w:rsidR="001F180B" w:rsidRPr="00E55A95" w:rsidRDefault="001F180B" w:rsidP="001F180B">
      <w:pPr>
        <w:pStyle w:val="ListParagraph"/>
        <w:tabs>
          <w:tab w:val="left" w:pos="720"/>
        </w:tabs>
        <w:spacing w:after="0" w:line="240" w:lineRule="auto"/>
        <w:ind w:left="1080"/>
        <w:rPr>
          <w:rFonts w:ascii="Tahoma" w:hAnsi="Tahoma" w:cs="Tahoma"/>
          <w:sz w:val="20"/>
          <w:szCs w:val="20"/>
        </w:rPr>
      </w:pPr>
    </w:p>
    <w:p w:rsidR="001F180B" w:rsidRPr="00E55A95" w:rsidRDefault="001F180B" w:rsidP="008B0ECC">
      <w:pPr>
        <w:pStyle w:val="ListParagraph"/>
        <w:numPr>
          <w:ilvl w:val="0"/>
          <w:numId w:val="4"/>
        </w:numPr>
        <w:tabs>
          <w:tab w:val="left" w:pos="720"/>
        </w:tabs>
        <w:spacing w:after="0" w:line="240" w:lineRule="auto"/>
        <w:rPr>
          <w:rFonts w:ascii="Tahoma" w:hAnsi="Tahoma" w:cs="Tahoma"/>
          <w:sz w:val="20"/>
          <w:szCs w:val="20"/>
        </w:rPr>
      </w:pPr>
      <w:proofErr w:type="gramStart"/>
      <w:r w:rsidRPr="00E55A95">
        <w:rPr>
          <w:rFonts w:ascii="Tahoma" w:hAnsi="Tahoma" w:cs="Tahoma"/>
          <w:sz w:val="20"/>
          <w:szCs w:val="20"/>
        </w:rPr>
        <w:t>số</w:t>
      </w:r>
      <w:proofErr w:type="gramEnd"/>
      <w:r w:rsidRPr="00E55A95">
        <w:rPr>
          <w:rFonts w:ascii="Tahoma" w:hAnsi="Tahoma" w:cs="Tahoma"/>
          <w:sz w:val="20"/>
          <w:szCs w:val="20"/>
        </w:rPr>
        <w:t xml:space="preserve"> lượng sản phẩm được sản xuất hoặc các đơn vị tương tự dự kiến sẽ được tạo ra từ tài sản.</w:t>
      </w:r>
    </w:p>
    <w:p w:rsidR="003C74FC" w:rsidRPr="00E55A95" w:rsidRDefault="003C74FC" w:rsidP="004170AA">
      <w:pPr>
        <w:pStyle w:val="Heading2"/>
        <w:numPr>
          <w:ilvl w:val="0"/>
          <w:numId w:val="0"/>
        </w:numPr>
        <w:ind w:left="720"/>
        <w:rPr>
          <w:rFonts w:ascii="Tahoma" w:hAnsi="Tahoma" w:cs="Tahoma"/>
          <w:b/>
          <w:sz w:val="20"/>
          <w:szCs w:val="20"/>
          <w:lang w:val="en-US"/>
        </w:rPr>
      </w:pPr>
    </w:p>
    <w:p w:rsidR="004170AA" w:rsidRPr="00E55A95" w:rsidRDefault="00D95E45" w:rsidP="003C74FC">
      <w:pPr>
        <w:pStyle w:val="Heading1"/>
        <w:numPr>
          <w:ilvl w:val="0"/>
          <w:numId w:val="0"/>
        </w:numPr>
        <w:ind w:left="1134" w:hanging="414"/>
        <w:rPr>
          <w:rFonts w:ascii="Tahoma" w:hAnsi="Tahoma" w:cs="Tahoma"/>
          <w:b/>
          <w:sz w:val="20"/>
          <w:szCs w:val="20"/>
        </w:rPr>
      </w:pPr>
      <w:bookmarkStart w:id="3" w:name="_Toc16684388"/>
      <w:r w:rsidRPr="00E55A95">
        <w:rPr>
          <w:rFonts w:ascii="Tahoma" w:hAnsi="Tahoma" w:cs="Tahoma"/>
          <w:b/>
          <w:sz w:val="20"/>
          <w:szCs w:val="20"/>
        </w:rPr>
        <w:t>Tài sản vô hình</w:t>
      </w:r>
      <w:bookmarkEnd w:id="3"/>
    </w:p>
    <w:p w:rsidR="004170AA" w:rsidRPr="00E55A95" w:rsidRDefault="004170AA" w:rsidP="004170AA">
      <w:pPr>
        <w:spacing w:after="0"/>
        <w:rPr>
          <w:lang w:val="vi-VN"/>
        </w:rPr>
      </w:pPr>
    </w:p>
    <w:p w:rsidR="00D95E45" w:rsidRPr="00E55A95" w:rsidRDefault="00D95E45" w:rsidP="0030763E">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Đơn vị</w:t>
      </w:r>
      <w:r w:rsidR="00C6765B" w:rsidRPr="00E55A95">
        <w:rPr>
          <w:rFonts w:ascii="Tahoma" w:hAnsi="Tahoma" w:cs="Tahoma"/>
          <w:sz w:val="20"/>
          <w:szCs w:val="20"/>
        </w:rPr>
        <w:t xml:space="preserve"> thường xuyên mở rộng nguồn lực, </w:t>
      </w:r>
      <w:r w:rsidR="00E77280" w:rsidRPr="00E55A95">
        <w:rPr>
          <w:rFonts w:ascii="Tahoma" w:hAnsi="Tahoma" w:cs="Tahoma"/>
          <w:sz w:val="20"/>
          <w:szCs w:val="20"/>
        </w:rPr>
        <w:t xml:space="preserve">hoặc </w:t>
      </w:r>
      <w:r w:rsidR="00C6765B" w:rsidRPr="00E55A95">
        <w:rPr>
          <w:rFonts w:ascii="Tahoma" w:hAnsi="Tahoma" w:cs="Tahoma"/>
          <w:sz w:val="20"/>
          <w:szCs w:val="20"/>
        </w:rPr>
        <w:t>phát sinh các khoản nợ phải trả</w:t>
      </w:r>
      <w:r w:rsidR="00E77280" w:rsidRPr="00E55A95">
        <w:rPr>
          <w:rFonts w:ascii="Tahoma" w:hAnsi="Tahoma" w:cs="Tahoma"/>
          <w:sz w:val="20"/>
          <w:szCs w:val="20"/>
        </w:rPr>
        <w:t xml:space="preserve">, </w:t>
      </w:r>
      <w:r w:rsidR="00205482" w:rsidRPr="00E55A95">
        <w:rPr>
          <w:rFonts w:ascii="Tahoma" w:hAnsi="Tahoma" w:cs="Tahoma"/>
          <w:sz w:val="20"/>
          <w:szCs w:val="20"/>
        </w:rPr>
        <w:t xml:space="preserve">cho </w:t>
      </w:r>
      <w:r w:rsidR="00E77280" w:rsidRPr="00E55A95">
        <w:rPr>
          <w:rFonts w:ascii="Tahoma" w:hAnsi="Tahoma" w:cs="Tahoma"/>
          <w:sz w:val="20"/>
          <w:szCs w:val="20"/>
        </w:rPr>
        <w:t>việc</w:t>
      </w:r>
      <w:r w:rsidR="00601BB3" w:rsidRPr="00E55A95">
        <w:rPr>
          <w:rFonts w:ascii="Tahoma" w:hAnsi="Tahoma" w:cs="Tahoma"/>
          <w:sz w:val="20"/>
          <w:szCs w:val="20"/>
        </w:rPr>
        <w:t xml:space="preserve"> mua bán, </w:t>
      </w:r>
      <w:r w:rsidR="00205482" w:rsidRPr="00E55A95">
        <w:rPr>
          <w:rFonts w:ascii="Tahoma" w:hAnsi="Tahoma" w:cs="Tahoma"/>
          <w:sz w:val="20"/>
          <w:szCs w:val="20"/>
        </w:rPr>
        <w:t xml:space="preserve">phát </w:t>
      </w:r>
      <w:r w:rsidR="00601BB3" w:rsidRPr="00E55A95">
        <w:rPr>
          <w:rFonts w:ascii="Tahoma" w:hAnsi="Tahoma" w:cs="Tahoma"/>
          <w:sz w:val="20"/>
          <w:szCs w:val="20"/>
        </w:rPr>
        <w:t>triển, bảo dưỡng hoặ</w:t>
      </w:r>
      <w:r w:rsidR="00E77280" w:rsidRPr="00E55A95">
        <w:rPr>
          <w:rFonts w:ascii="Tahoma" w:hAnsi="Tahoma" w:cs="Tahoma"/>
          <w:sz w:val="20"/>
          <w:szCs w:val="20"/>
        </w:rPr>
        <w:t>c nâng cấp</w:t>
      </w:r>
      <w:r w:rsidR="00601BB3" w:rsidRPr="00E55A95">
        <w:rPr>
          <w:rFonts w:ascii="Tahoma" w:hAnsi="Tahoma" w:cs="Tahoma"/>
          <w:sz w:val="20"/>
          <w:szCs w:val="20"/>
        </w:rPr>
        <w:t xml:space="preserve"> các nguồn lực vô hình, như: kiến thức khoa học kỹ thuật, thiết kế và triển khai quy trình hoặc hệ thống mới, giấy phép, quyền sở hữu trí tuệ, kiến thức thị trường và nhãn hiệu (bao gồm tên thương hiệu và </w:t>
      </w:r>
      <w:r w:rsidR="00205482" w:rsidRPr="00E55A95">
        <w:rPr>
          <w:rFonts w:ascii="Tahoma" w:hAnsi="Tahoma" w:cs="Tahoma"/>
          <w:sz w:val="20"/>
          <w:szCs w:val="20"/>
        </w:rPr>
        <w:t>ấn phẩm</w:t>
      </w:r>
      <w:r w:rsidR="00601BB3" w:rsidRPr="00E55A95">
        <w:rPr>
          <w:rFonts w:ascii="Tahoma" w:hAnsi="Tahoma" w:cs="Tahoma"/>
          <w:sz w:val="20"/>
          <w:szCs w:val="20"/>
        </w:rPr>
        <w:t xml:space="preserve">). </w:t>
      </w:r>
      <w:r w:rsidR="00E77280" w:rsidRPr="00E55A95">
        <w:rPr>
          <w:rFonts w:ascii="Tahoma" w:hAnsi="Tahoma" w:cs="Tahoma"/>
          <w:sz w:val="20"/>
          <w:szCs w:val="20"/>
        </w:rPr>
        <w:t>Các v</w:t>
      </w:r>
      <w:r w:rsidR="00601BB3" w:rsidRPr="00E55A95">
        <w:rPr>
          <w:rFonts w:ascii="Tahoma" w:hAnsi="Tahoma" w:cs="Tahoma"/>
          <w:sz w:val="20"/>
          <w:szCs w:val="20"/>
        </w:rPr>
        <w:t>í dụ</w:t>
      </w:r>
      <w:r w:rsidR="00E77280" w:rsidRPr="00E55A95">
        <w:rPr>
          <w:rFonts w:ascii="Tahoma" w:hAnsi="Tahoma" w:cs="Tahoma"/>
          <w:sz w:val="20"/>
          <w:szCs w:val="20"/>
        </w:rPr>
        <w:t xml:space="preserve"> phổ biến về các mục ở trên bao gồm</w:t>
      </w:r>
      <w:r w:rsidR="00601BB3" w:rsidRPr="00E55A95">
        <w:rPr>
          <w:rFonts w:ascii="Tahoma" w:hAnsi="Tahoma" w:cs="Tahoma"/>
          <w:sz w:val="20"/>
          <w:szCs w:val="20"/>
        </w:rPr>
        <w:t xml:space="preserve"> phần mềm máy tính, bằng sáng chế,</w:t>
      </w:r>
      <w:r w:rsidR="00E77280" w:rsidRPr="00E55A95">
        <w:rPr>
          <w:rFonts w:ascii="Tahoma" w:hAnsi="Tahoma" w:cs="Tahoma"/>
          <w:sz w:val="20"/>
          <w:szCs w:val="20"/>
        </w:rPr>
        <w:t xml:space="preserve"> bản quyền,</w:t>
      </w:r>
      <w:r w:rsidR="00601BB3" w:rsidRPr="00E55A95">
        <w:rPr>
          <w:rFonts w:ascii="Tahoma" w:hAnsi="Tahoma" w:cs="Tahoma"/>
          <w:sz w:val="20"/>
          <w:szCs w:val="20"/>
        </w:rPr>
        <w:t xml:space="preserve"> </w:t>
      </w:r>
      <w:r w:rsidR="0030763E" w:rsidRPr="00E55A95">
        <w:rPr>
          <w:rFonts w:ascii="Tahoma" w:hAnsi="Tahoma" w:cs="Tahoma"/>
          <w:sz w:val="20"/>
          <w:szCs w:val="20"/>
        </w:rPr>
        <w:t>phim</w:t>
      </w:r>
      <w:r w:rsidR="00E77280" w:rsidRPr="00E55A95">
        <w:rPr>
          <w:rFonts w:ascii="Tahoma" w:hAnsi="Tahoma" w:cs="Tahoma"/>
          <w:sz w:val="20"/>
          <w:szCs w:val="20"/>
        </w:rPr>
        <w:t xml:space="preserve"> điện</w:t>
      </w:r>
      <w:r w:rsidR="0030763E" w:rsidRPr="00E55A95">
        <w:rPr>
          <w:rFonts w:ascii="Tahoma" w:hAnsi="Tahoma" w:cs="Tahoma"/>
          <w:sz w:val="20"/>
          <w:szCs w:val="20"/>
        </w:rPr>
        <w:t xml:space="preserve"> ảnh, danh sách khách hàng, quyền </w:t>
      </w:r>
      <w:r w:rsidR="00E77280" w:rsidRPr="00E55A95">
        <w:rPr>
          <w:rFonts w:ascii="Tahoma" w:hAnsi="Tahoma" w:cs="Tahoma"/>
          <w:sz w:val="20"/>
          <w:szCs w:val="20"/>
        </w:rPr>
        <w:t xml:space="preserve">dịch vụ </w:t>
      </w:r>
      <w:r w:rsidR="0030763E" w:rsidRPr="00E55A95">
        <w:rPr>
          <w:rFonts w:ascii="Tahoma" w:hAnsi="Tahoma" w:cs="Tahoma"/>
          <w:sz w:val="20"/>
          <w:szCs w:val="20"/>
        </w:rPr>
        <w:t xml:space="preserve">thế chấp, </w:t>
      </w:r>
      <w:r w:rsidR="00E77280" w:rsidRPr="00E55A95">
        <w:rPr>
          <w:rFonts w:ascii="Tahoma" w:hAnsi="Tahoma" w:cs="Tahoma"/>
          <w:sz w:val="20"/>
          <w:szCs w:val="20"/>
        </w:rPr>
        <w:t>giấy phép câu cá</w:t>
      </w:r>
      <w:r w:rsidR="00601BB3" w:rsidRPr="00E55A95">
        <w:rPr>
          <w:rFonts w:ascii="Tahoma" w:hAnsi="Tahoma" w:cs="Tahoma"/>
          <w:sz w:val="20"/>
          <w:szCs w:val="20"/>
        </w:rPr>
        <w:t xml:space="preserve">, hạn ngạch nhập khẩu, nhượng quyền thương mại, </w:t>
      </w:r>
      <w:r w:rsidR="0030763E" w:rsidRPr="00E55A95">
        <w:rPr>
          <w:rFonts w:ascii="Tahoma" w:hAnsi="Tahoma" w:cs="Tahoma"/>
          <w:sz w:val="20"/>
          <w:szCs w:val="20"/>
        </w:rPr>
        <w:t>quan hệ khách hàng/nhà cung cấp, khách hàng thân thiết, thị phầ</w:t>
      </w:r>
      <w:r w:rsidR="00E77280" w:rsidRPr="00E55A95">
        <w:rPr>
          <w:rFonts w:ascii="Tahoma" w:hAnsi="Tahoma" w:cs="Tahoma"/>
          <w:sz w:val="20"/>
          <w:szCs w:val="20"/>
        </w:rPr>
        <w:t>n và quyền</w:t>
      </w:r>
      <w:r w:rsidR="00020248" w:rsidRPr="00E55A95">
        <w:rPr>
          <w:rFonts w:ascii="Tahoma" w:hAnsi="Tahoma" w:cs="Tahoma"/>
          <w:sz w:val="20"/>
          <w:szCs w:val="20"/>
        </w:rPr>
        <w:t xml:space="preserve"> được tiếp thị</w:t>
      </w:r>
      <w:r w:rsidR="0030763E" w:rsidRPr="00E55A95">
        <w:rPr>
          <w:rFonts w:ascii="Tahoma" w:hAnsi="Tahoma" w:cs="Tahoma"/>
          <w:sz w:val="20"/>
          <w:szCs w:val="20"/>
        </w:rPr>
        <w:t>.</w:t>
      </w:r>
    </w:p>
    <w:p w:rsidR="0030763E" w:rsidRPr="00E55A95" w:rsidRDefault="0030763E" w:rsidP="0030763E">
      <w:pPr>
        <w:pStyle w:val="ListParagraph"/>
        <w:tabs>
          <w:tab w:val="left" w:pos="720"/>
        </w:tabs>
        <w:spacing w:after="0" w:line="240" w:lineRule="auto"/>
        <w:rPr>
          <w:rFonts w:ascii="Tahoma" w:hAnsi="Tahoma" w:cs="Tahoma"/>
          <w:sz w:val="20"/>
          <w:szCs w:val="20"/>
        </w:rPr>
      </w:pPr>
    </w:p>
    <w:p w:rsidR="0030763E" w:rsidRPr="00E55A95" w:rsidRDefault="00296AFD" w:rsidP="0030763E">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lastRenderedPageBreak/>
        <w:t>Không phải toàn bộ các mục tại đoạn số 9 đều đáp ứng định nghĩa về tài sả</w:t>
      </w:r>
      <w:r w:rsidR="007E2B37" w:rsidRPr="00E55A95">
        <w:rPr>
          <w:rFonts w:ascii="Tahoma" w:hAnsi="Tahoma" w:cs="Tahoma"/>
          <w:sz w:val="20"/>
          <w:szCs w:val="20"/>
        </w:rPr>
        <w:t xml:space="preserve">n vô hình, tức là </w:t>
      </w:r>
      <w:r w:rsidR="006F5CC5" w:rsidRPr="00E55A95">
        <w:rPr>
          <w:rFonts w:ascii="Tahoma" w:hAnsi="Tahoma" w:cs="Tahoma"/>
          <w:sz w:val="20"/>
          <w:szCs w:val="20"/>
        </w:rPr>
        <w:t>xác định</w:t>
      </w:r>
      <w:r w:rsidR="00205482" w:rsidRPr="00E55A95">
        <w:rPr>
          <w:rFonts w:ascii="Tahoma" w:hAnsi="Tahoma" w:cs="Tahoma"/>
          <w:sz w:val="20"/>
          <w:szCs w:val="20"/>
        </w:rPr>
        <w:t xml:space="preserve"> được</w:t>
      </w:r>
      <w:r w:rsidRPr="00E55A95">
        <w:rPr>
          <w:rFonts w:ascii="Tahoma" w:hAnsi="Tahoma" w:cs="Tahoma"/>
          <w:sz w:val="20"/>
          <w:szCs w:val="20"/>
        </w:rPr>
        <w:t xml:space="preserve">, kiểm soát </w:t>
      </w:r>
      <w:r w:rsidR="007E2B37" w:rsidRPr="00E55A95">
        <w:rPr>
          <w:rFonts w:ascii="Tahoma" w:hAnsi="Tahoma" w:cs="Tahoma"/>
          <w:sz w:val="20"/>
          <w:szCs w:val="20"/>
        </w:rPr>
        <w:t xml:space="preserve">đối với </w:t>
      </w:r>
      <w:r w:rsidRPr="00E55A95">
        <w:rPr>
          <w:rFonts w:ascii="Tahoma" w:hAnsi="Tahoma" w:cs="Tahoma"/>
          <w:sz w:val="20"/>
          <w:szCs w:val="20"/>
        </w:rPr>
        <w:t>nguồn lực và sự hiện hữu của lợi ích kinh tế trong tương l</w:t>
      </w:r>
      <w:r w:rsidR="006F5CC5" w:rsidRPr="00E55A95">
        <w:rPr>
          <w:rFonts w:ascii="Tahoma" w:hAnsi="Tahoma" w:cs="Tahoma"/>
          <w:sz w:val="20"/>
          <w:szCs w:val="20"/>
        </w:rPr>
        <w:t xml:space="preserve">ai. Nếu một hạng mục nằm trong phạm </w:t>
      </w:r>
      <w:proofErr w:type="gramStart"/>
      <w:r w:rsidR="006F5CC5" w:rsidRPr="00E55A95">
        <w:rPr>
          <w:rFonts w:ascii="Tahoma" w:hAnsi="Tahoma" w:cs="Tahoma"/>
          <w:sz w:val="20"/>
          <w:szCs w:val="20"/>
        </w:rPr>
        <w:t>vi</w:t>
      </w:r>
      <w:proofErr w:type="gramEnd"/>
      <w:r w:rsidR="006F5CC5" w:rsidRPr="00E55A95">
        <w:rPr>
          <w:rFonts w:ascii="Tahoma" w:hAnsi="Tahoma" w:cs="Tahoma"/>
          <w:sz w:val="20"/>
          <w:szCs w:val="20"/>
        </w:rPr>
        <w:t xml:space="preserve"> của </w:t>
      </w:r>
      <w:r w:rsidR="007E2B37" w:rsidRPr="00E55A95">
        <w:rPr>
          <w:rFonts w:ascii="Tahoma" w:hAnsi="Tahoma" w:cs="Tahoma"/>
          <w:sz w:val="20"/>
          <w:szCs w:val="20"/>
        </w:rPr>
        <w:t>C</w:t>
      </w:r>
      <w:r w:rsidR="006F5CC5" w:rsidRPr="00E55A95">
        <w:rPr>
          <w:rFonts w:ascii="Tahoma" w:hAnsi="Tahoma" w:cs="Tahoma"/>
          <w:sz w:val="20"/>
          <w:szCs w:val="20"/>
        </w:rPr>
        <w:t>huẩn mực này không đáp ứng định nghĩa tài sản vô hình, các chi phí</w:t>
      </w:r>
      <w:r w:rsidR="007E2B37" w:rsidRPr="00E55A95">
        <w:rPr>
          <w:rFonts w:ascii="Tahoma" w:hAnsi="Tahoma" w:cs="Tahoma"/>
          <w:sz w:val="20"/>
          <w:szCs w:val="20"/>
        </w:rPr>
        <w:t xml:space="preserve"> để mua hoặc</w:t>
      </w:r>
      <w:r w:rsidR="006F5CC5" w:rsidRPr="00E55A95">
        <w:rPr>
          <w:rFonts w:ascii="Tahoma" w:hAnsi="Tahoma" w:cs="Tahoma"/>
          <w:sz w:val="20"/>
          <w:szCs w:val="20"/>
        </w:rPr>
        <w:t xml:space="preserve"> </w:t>
      </w:r>
      <w:r w:rsidR="007E2B37" w:rsidRPr="00E55A95">
        <w:rPr>
          <w:rFonts w:ascii="Tahoma" w:hAnsi="Tahoma" w:cs="Tahoma"/>
          <w:sz w:val="20"/>
          <w:szCs w:val="20"/>
        </w:rPr>
        <w:t xml:space="preserve">tự </w:t>
      </w:r>
      <w:r w:rsidR="006F5CC5" w:rsidRPr="00E55A95">
        <w:rPr>
          <w:rFonts w:ascii="Tahoma" w:hAnsi="Tahoma" w:cs="Tahoma"/>
          <w:sz w:val="20"/>
          <w:szCs w:val="20"/>
        </w:rPr>
        <w:t xml:space="preserve">tạo </w:t>
      </w:r>
      <w:r w:rsidR="007E2B37" w:rsidRPr="00E55A95">
        <w:rPr>
          <w:rFonts w:ascii="Tahoma" w:hAnsi="Tahoma" w:cs="Tahoma"/>
          <w:sz w:val="20"/>
          <w:szCs w:val="20"/>
        </w:rPr>
        <w:t>ra tài sản này</w:t>
      </w:r>
      <w:r w:rsidR="006F5CC5" w:rsidRPr="00E55A95">
        <w:rPr>
          <w:rFonts w:ascii="Tahoma" w:hAnsi="Tahoma" w:cs="Tahoma"/>
          <w:sz w:val="20"/>
          <w:szCs w:val="20"/>
        </w:rPr>
        <w:t xml:space="preserve"> được ghi nhận như một khoản chi phí khi phát sinh. Tuy nhiên, nếu hạng mục này phát sinh trong quá trình hợp nhất kinh doanh, </w:t>
      </w:r>
      <w:r w:rsidR="007E2B37" w:rsidRPr="00E55A95">
        <w:rPr>
          <w:rFonts w:ascii="Tahoma" w:hAnsi="Tahoma" w:cs="Tahoma"/>
          <w:sz w:val="20"/>
          <w:szCs w:val="20"/>
        </w:rPr>
        <w:t xml:space="preserve">hạng mục này tạo thành một phần của </w:t>
      </w:r>
      <w:r w:rsidR="006F5CC5" w:rsidRPr="00E55A95">
        <w:rPr>
          <w:rFonts w:ascii="Tahoma" w:hAnsi="Tahoma" w:cs="Tahoma"/>
          <w:sz w:val="20"/>
          <w:szCs w:val="20"/>
        </w:rPr>
        <w:t>lợi thế thương mại ghi nhận tại ngày mua bán (</w:t>
      </w:r>
      <w:r w:rsidR="007E2B37" w:rsidRPr="00E55A95">
        <w:rPr>
          <w:rFonts w:ascii="Tahoma" w:hAnsi="Tahoma" w:cs="Tahoma"/>
          <w:sz w:val="20"/>
          <w:szCs w:val="20"/>
        </w:rPr>
        <w:t>xem</w:t>
      </w:r>
      <w:r w:rsidR="006F5CC5" w:rsidRPr="00E55A95">
        <w:rPr>
          <w:rFonts w:ascii="Tahoma" w:hAnsi="Tahoma" w:cs="Tahoma"/>
          <w:sz w:val="20"/>
          <w:szCs w:val="20"/>
        </w:rPr>
        <w:t xml:space="preserve"> đoạn 68).</w:t>
      </w:r>
    </w:p>
    <w:p w:rsidR="006F5CC5" w:rsidRPr="00E55A95" w:rsidRDefault="006F5CC5" w:rsidP="006F5CC5">
      <w:pPr>
        <w:pStyle w:val="ListParagraph"/>
        <w:rPr>
          <w:rFonts w:ascii="Tahoma" w:hAnsi="Tahoma" w:cs="Tahoma"/>
          <w:sz w:val="20"/>
          <w:szCs w:val="20"/>
        </w:rPr>
      </w:pPr>
    </w:p>
    <w:p w:rsidR="006F5CC5" w:rsidRPr="00E55A95" w:rsidRDefault="00861634" w:rsidP="006F5CC5">
      <w:pPr>
        <w:pStyle w:val="ListParagraph"/>
        <w:rPr>
          <w:rFonts w:ascii="Tahoma" w:hAnsi="Tahoma" w:cs="Tahoma"/>
          <w:b/>
          <w:sz w:val="20"/>
          <w:szCs w:val="20"/>
        </w:rPr>
      </w:pPr>
      <w:r w:rsidRPr="00E55A95">
        <w:rPr>
          <w:rFonts w:ascii="Tahoma" w:hAnsi="Tahoma" w:cs="Tahoma"/>
          <w:b/>
          <w:sz w:val="20"/>
          <w:szCs w:val="20"/>
        </w:rPr>
        <w:t>X</w:t>
      </w:r>
      <w:r w:rsidR="006F5CC5" w:rsidRPr="00E55A95">
        <w:rPr>
          <w:rFonts w:ascii="Tahoma" w:hAnsi="Tahoma" w:cs="Tahoma"/>
          <w:b/>
          <w:sz w:val="20"/>
          <w:szCs w:val="20"/>
        </w:rPr>
        <w:t>ác định</w:t>
      </w:r>
      <w:r w:rsidR="00205482" w:rsidRPr="00E55A95">
        <w:rPr>
          <w:rFonts w:ascii="Tahoma" w:hAnsi="Tahoma" w:cs="Tahoma"/>
          <w:b/>
          <w:sz w:val="20"/>
          <w:szCs w:val="20"/>
        </w:rPr>
        <w:t xml:space="preserve"> được</w:t>
      </w:r>
    </w:p>
    <w:p w:rsidR="004170AA" w:rsidRPr="00E55A95" w:rsidRDefault="004170AA" w:rsidP="006F5CC5">
      <w:pPr>
        <w:pStyle w:val="ListParagraph"/>
        <w:rPr>
          <w:rFonts w:ascii="Tahoma" w:hAnsi="Tahoma" w:cs="Tahoma"/>
          <w:b/>
          <w:sz w:val="20"/>
          <w:szCs w:val="20"/>
        </w:rPr>
      </w:pPr>
    </w:p>
    <w:p w:rsidR="006F5CC5" w:rsidRPr="00E55A95" w:rsidRDefault="00020248" w:rsidP="0030763E">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Định nghĩa tài sản vô hình yêu cầu tà</w:t>
      </w:r>
      <w:r w:rsidR="00AA7B1C" w:rsidRPr="00E55A95">
        <w:rPr>
          <w:rFonts w:ascii="Tahoma" w:hAnsi="Tahoma" w:cs="Tahoma"/>
          <w:sz w:val="20"/>
          <w:szCs w:val="20"/>
        </w:rPr>
        <w:t>i sản vô hình cần phải được xác định nhằm phân biệt với lợi thế thương mại. Lợi thế thương mại được ghi nhận khi hợp nhất kinh doanh</w:t>
      </w:r>
      <w:r w:rsidRPr="00E55A95">
        <w:rPr>
          <w:rFonts w:ascii="Tahoma" w:hAnsi="Tahoma" w:cs="Tahoma"/>
          <w:sz w:val="20"/>
          <w:szCs w:val="20"/>
        </w:rPr>
        <w:t xml:space="preserve"> là một tài sản</w:t>
      </w:r>
      <w:r w:rsidR="00AA7B1C" w:rsidRPr="00E55A95">
        <w:rPr>
          <w:rFonts w:ascii="Tahoma" w:hAnsi="Tahoma" w:cs="Tahoma"/>
          <w:sz w:val="20"/>
          <w:szCs w:val="20"/>
        </w:rPr>
        <w:t xml:space="preserve"> thể hiện khoản lợi ích kinh tế trong tương lai phát sinh từ </w:t>
      </w:r>
      <w:r w:rsidRPr="00E55A95">
        <w:rPr>
          <w:rFonts w:ascii="Tahoma" w:hAnsi="Tahoma" w:cs="Tahoma"/>
          <w:sz w:val="20"/>
          <w:szCs w:val="20"/>
        </w:rPr>
        <w:t xml:space="preserve">các </w:t>
      </w:r>
      <w:r w:rsidR="00AA7B1C" w:rsidRPr="00E55A95">
        <w:rPr>
          <w:rFonts w:ascii="Tahoma" w:hAnsi="Tahoma" w:cs="Tahoma"/>
          <w:sz w:val="20"/>
          <w:szCs w:val="20"/>
        </w:rPr>
        <w:t xml:space="preserve">tài sản </w:t>
      </w:r>
      <w:r w:rsidRPr="00E55A95">
        <w:rPr>
          <w:rFonts w:ascii="Tahoma" w:hAnsi="Tahoma" w:cs="Tahoma"/>
          <w:sz w:val="20"/>
          <w:szCs w:val="20"/>
        </w:rPr>
        <w:t xml:space="preserve">khác </w:t>
      </w:r>
      <w:r w:rsidR="00AA7B1C" w:rsidRPr="00E55A95">
        <w:rPr>
          <w:rFonts w:ascii="Tahoma" w:hAnsi="Tahoma" w:cs="Tahoma"/>
          <w:sz w:val="20"/>
          <w:szCs w:val="20"/>
        </w:rPr>
        <w:t>được mua trong quá trình hợp nhất kinh doanh, mà</w:t>
      </w:r>
      <w:r w:rsidRPr="00E55A95">
        <w:rPr>
          <w:rFonts w:ascii="Tahoma" w:hAnsi="Tahoma" w:cs="Tahoma"/>
          <w:sz w:val="20"/>
          <w:szCs w:val="20"/>
        </w:rPr>
        <w:t xml:space="preserve"> các tài sản này không thể xác định</w:t>
      </w:r>
      <w:r w:rsidR="00AA7B1C" w:rsidRPr="00E55A95">
        <w:rPr>
          <w:rFonts w:ascii="Tahoma" w:hAnsi="Tahoma" w:cs="Tahoma"/>
          <w:sz w:val="20"/>
          <w:szCs w:val="20"/>
        </w:rPr>
        <w:t xml:space="preserve"> và ghi nhận một cách riêng lẻ. Lợ</w:t>
      </w:r>
      <w:r w:rsidR="004E46A9" w:rsidRPr="00E55A95">
        <w:rPr>
          <w:rFonts w:ascii="Tahoma" w:hAnsi="Tahoma" w:cs="Tahoma"/>
          <w:sz w:val="20"/>
          <w:szCs w:val="20"/>
        </w:rPr>
        <w:t xml:space="preserve">i ích kinh tế trong tương lai </w:t>
      </w:r>
      <w:r w:rsidRPr="00E55A95">
        <w:rPr>
          <w:rFonts w:ascii="Tahoma" w:hAnsi="Tahoma" w:cs="Tahoma"/>
          <w:sz w:val="20"/>
          <w:szCs w:val="20"/>
        </w:rPr>
        <w:t>có thể là kết quả của</w:t>
      </w:r>
      <w:r w:rsidR="004E46A9" w:rsidRPr="00E55A95">
        <w:rPr>
          <w:rFonts w:ascii="Tahoma" w:hAnsi="Tahoma" w:cs="Tahoma"/>
          <w:sz w:val="20"/>
          <w:szCs w:val="20"/>
        </w:rPr>
        <w:t xml:space="preserve"> </w:t>
      </w:r>
      <w:r w:rsidRPr="00E55A95">
        <w:rPr>
          <w:rFonts w:ascii="Tahoma" w:hAnsi="Tahoma" w:cs="Tahoma"/>
          <w:sz w:val="20"/>
          <w:szCs w:val="20"/>
        </w:rPr>
        <w:t xml:space="preserve">sự </w:t>
      </w:r>
      <w:r w:rsidR="009D187E" w:rsidRPr="00E55A95">
        <w:rPr>
          <w:rFonts w:ascii="Tahoma" w:hAnsi="Tahoma" w:cs="Tahoma"/>
          <w:sz w:val="20"/>
          <w:szCs w:val="20"/>
        </w:rPr>
        <w:t>cộng hưởng</w:t>
      </w:r>
      <w:r w:rsidRPr="00E55A95">
        <w:rPr>
          <w:rFonts w:ascii="Tahoma" w:hAnsi="Tahoma" w:cs="Tahoma"/>
          <w:sz w:val="20"/>
          <w:szCs w:val="20"/>
        </w:rPr>
        <w:t xml:space="preserve"> của các</w:t>
      </w:r>
      <w:r w:rsidR="004E46A9" w:rsidRPr="00E55A95">
        <w:rPr>
          <w:rFonts w:ascii="Tahoma" w:hAnsi="Tahoma" w:cs="Tahoma"/>
          <w:sz w:val="20"/>
          <w:szCs w:val="20"/>
        </w:rPr>
        <w:t xml:space="preserve"> tài sản </w:t>
      </w:r>
      <w:r w:rsidRPr="00E55A95">
        <w:rPr>
          <w:rFonts w:ascii="Tahoma" w:hAnsi="Tahoma" w:cs="Tahoma"/>
          <w:sz w:val="20"/>
          <w:szCs w:val="20"/>
        </w:rPr>
        <w:t xml:space="preserve">đã được mua và </w:t>
      </w:r>
      <w:r w:rsidR="004E46A9" w:rsidRPr="00E55A95">
        <w:rPr>
          <w:rFonts w:ascii="Tahoma" w:hAnsi="Tahoma" w:cs="Tahoma"/>
          <w:sz w:val="20"/>
          <w:szCs w:val="20"/>
        </w:rPr>
        <w:t xml:space="preserve">có thể xác định được </w:t>
      </w:r>
      <w:r w:rsidRPr="00E55A95">
        <w:rPr>
          <w:rFonts w:ascii="Tahoma" w:hAnsi="Tahoma" w:cs="Tahoma"/>
          <w:sz w:val="20"/>
          <w:szCs w:val="20"/>
        </w:rPr>
        <w:t>hoặc từ</w:t>
      </w:r>
      <w:r w:rsidR="004E46A9" w:rsidRPr="00E55A95">
        <w:rPr>
          <w:rFonts w:ascii="Tahoma" w:hAnsi="Tahoma" w:cs="Tahoma"/>
          <w:sz w:val="20"/>
          <w:szCs w:val="20"/>
        </w:rPr>
        <w:t xml:space="preserve"> các tài sản</w:t>
      </w:r>
      <w:r w:rsidRPr="00E55A95">
        <w:rPr>
          <w:rFonts w:ascii="Tahoma" w:hAnsi="Tahoma" w:cs="Tahoma"/>
          <w:sz w:val="20"/>
          <w:szCs w:val="20"/>
        </w:rPr>
        <w:t xml:space="preserve"> mà</w:t>
      </w:r>
      <w:r w:rsidR="004E46A9" w:rsidRPr="00E55A95">
        <w:rPr>
          <w:rFonts w:ascii="Tahoma" w:hAnsi="Tahoma" w:cs="Tahoma"/>
          <w:sz w:val="20"/>
          <w:szCs w:val="20"/>
        </w:rPr>
        <w:t xml:space="preserve"> khi đứng riêng lẻ</w:t>
      </w:r>
      <w:r w:rsidRPr="00E55A95">
        <w:rPr>
          <w:rFonts w:ascii="Tahoma" w:hAnsi="Tahoma" w:cs="Tahoma"/>
          <w:sz w:val="20"/>
          <w:szCs w:val="20"/>
        </w:rPr>
        <w:t xml:space="preserve"> thì</w:t>
      </w:r>
      <w:r w:rsidR="004E46A9" w:rsidRPr="00E55A95">
        <w:rPr>
          <w:rFonts w:ascii="Tahoma" w:hAnsi="Tahoma" w:cs="Tahoma"/>
          <w:sz w:val="20"/>
          <w:szCs w:val="20"/>
        </w:rPr>
        <w:t xml:space="preserve"> không đủ điều kiện để ghi nhận trên báo cáo tài chính.</w:t>
      </w:r>
    </w:p>
    <w:p w:rsidR="004E46A9" w:rsidRPr="00E55A95" w:rsidRDefault="004E46A9" w:rsidP="004E46A9">
      <w:pPr>
        <w:pStyle w:val="ListParagraph"/>
        <w:tabs>
          <w:tab w:val="left" w:pos="720"/>
        </w:tabs>
        <w:spacing w:after="0" w:line="240" w:lineRule="auto"/>
        <w:rPr>
          <w:rFonts w:ascii="Tahoma" w:hAnsi="Tahoma" w:cs="Tahoma"/>
          <w:sz w:val="20"/>
          <w:szCs w:val="20"/>
        </w:rPr>
      </w:pPr>
    </w:p>
    <w:p w:rsidR="004E46A9" w:rsidRPr="00E55A95" w:rsidRDefault="00A83BA7" w:rsidP="0030763E">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Một tài sản có thể xác định được nếu </w:t>
      </w:r>
      <w:r w:rsidR="002E5776" w:rsidRPr="00E55A95">
        <w:rPr>
          <w:rFonts w:ascii="Tahoma" w:hAnsi="Tahoma" w:cs="Tahoma"/>
          <w:sz w:val="20"/>
          <w:szCs w:val="20"/>
        </w:rPr>
        <w:t>tài sản đó</w:t>
      </w:r>
      <w:r w:rsidR="004E46A9" w:rsidRPr="00E55A95">
        <w:rPr>
          <w:rFonts w:ascii="Tahoma" w:hAnsi="Tahoma" w:cs="Tahoma"/>
          <w:sz w:val="20"/>
          <w:szCs w:val="20"/>
        </w:rPr>
        <w:t>:</w:t>
      </w:r>
    </w:p>
    <w:p w:rsidR="00A83BA7" w:rsidRPr="00E55A95" w:rsidRDefault="00A83BA7" w:rsidP="008B0ECC">
      <w:pPr>
        <w:pStyle w:val="ListParagraph"/>
        <w:numPr>
          <w:ilvl w:val="0"/>
          <w:numId w:val="5"/>
        </w:numPr>
        <w:tabs>
          <w:tab w:val="left" w:pos="720"/>
        </w:tabs>
        <w:spacing w:after="0" w:line="240" w:lineRule="auto"/>
        <w:ind w:left="1080"/>
        <w:rPr>
          <w:rFonts w:ascii="Tahoma" w:hAnsi="Tahoma" w:cs="Tahoma"/>
          <w:sz w:val="20"/>
          <w:szCs w:val="20"/>
        </w:rPr>
      </w:pPr>
      <w:r w:rsidRPr="00E55A95">
        <w:rPr>
          <w:rFonts w:ascii="Tahoma" w:hAnsi="Tahoma" w:cs="Tahoma"/>
          <w:sz w:val="20"/>
          <w:szCs w:val="20"/>
        </w:rPr>
        <w:t>có thể tách biệt, nghĩa là có thể được tách hoặc chia ra khỏi đơn vị và được bán, chuyển giao, nhượng quyền, cho thuê hoặc được trao đổi đơn lẻ hoặc cùng với một hợp đồng liên quan, một tài sản hoặc một khoản nợ phải trả xác định được bất kể đơn vị có dự định đó hay không; hoặc</w:t>
      </w:r>
    </w:p>
    <w:p w:rsidR="004E46A9" w:rsidRPr="00E55A95" w:rsidRDefault="00A83BA7" w:rsidP="008B0ECC">
      <w:pPr>
        <w:pStyle w:val="ListParagraph"/>
        <w:numPr>
          <w:ilvl w:val="0"/>
          <w:numId w:val="5"/>
        </w:numPr>
        <w:tabs>
          <w:tab w:val="left" w:pos="720"/>
        </w:tabs>
        <w:spacing w:after="0" w:line="240" w:lineRule="auto"/>
        <w:ind w:left="1080"/>
        <w:rPr>
          <w:rFonts w:ascii="Tahoma" w:hAnsi="Tahoma" w:cs="Tahoma"/>
          <w:sz w:val="20"/>
          <w:szCs w:val="20"/>
        </w:rPr>
      </w:pPr>
      <w:proofErr w:type="gramStart"/>
      <w:r w:rsidRPr="00E55A95">
        <w:rPr>
          <w:rFonts w:ascii="Tahoma" w:hAnsi="Tahoma" w:cs="Tahoma"/>
          <w:sz w:val="20"/>
          <w:szCs w:val="20"/>
        </w:rPr>
        <w:t>phát</w:t>
      </w:r>
      <w:proofErr w:type="gramEnd"/>
      <w:r w:rsidRPr="00E55A95">
        <w:rPr>
          <w:rFonts w:ascii="Tahoma" w:hAnsi="Tahoma" w:cs="Tahoma"/>
          <w:sz w:val="20"/>
          <w:szCs w:val="20"/>
        </w:rPr>
        <w:t xml:space="preserve"> sinh từ các quyền lợi theo hợp đồng hoặc quyền lợi hợp pháp khác bất kể những quyền lợi này có thể chuyển giao hoặc tách ra khỏi đơn vị hoặc khỏi các quyền và nghĩa vụ khác hay không</w:t>
      </w:r>
      <w:r w:rsidR="006D7CB7" w:rsidRPr="00E55A95">
        <w:rPr>
          <w:rFonts w:ascii="Tahoma" w:hAnsi="Tahoma" w:cs="Tahoma"/>
          <w:sz w:val="20"/>
          <w:szCs w:val="20"/>
        </w:rPr>
        <w:t>.</w:t>
      </w:r>
    </w:p>
    <w:p w:rsidR="00BB73B5" w:rsidRPr="00E55A95" w:rsidRDefault="00BB73B5" w:rsidP="00BB73B5">
      <w:pPr>
        <w:pStyle w:val="ListParagraph"/>
        <w:rPr>
          <w:rFonts w:ascii="Tahoma" w:hAnsi="Tahoma" w:cs="Tahoma"/>
          <w:b/>
          <w:sz w:val="20"/>
          <w:szCs w:val="20"/>
        </w:rPr>
      </w:pPr>
    </w:p>
    <w:p w:rsidR="00BB73B5" w:rsidRPr="00E55A95" w:rsidRDefault="00BB73B5" w:rsidP="00BB73B5">
      <w:pPr>
        <w:pStyle w:val="ListParagraph"/>
        <w:rPr>
          <w:rFonts w:ascii="Tahoma" w:hAnsi="Tahoma" w:cs="Tahoma"/>
          <w:b/>
          <w:sz w:val="20"/>
          <w:szCs w:val="20"/>
        </w:rPr>
      </w:pPr>
      <w:r w:rsidRPr="00E55A95">
        <w:rPr>
          <w:rFonts w:ascii="Tahoma" w:hAnsi="Tahoma" w:cs="Tahoma"/>
          <w:b/>
          <w:sz w:val="20"/>
          <w:szCs w:val="20"/>
        </w:rPr>
        <w:t>Kiểm soát</w:t>
      </w:r>
    </w:p>
    <w:p w:rsidR="004170AA" w:rsidRPr="00E55A95" w:rsidRDefault="004170AA" w:rsidP="00BB73B5">
      <w:pPr>
        <w:pStyle w:val="ListParagraph"/>
        <w:rPr>
          <w:rFonts w:ascii="Tahoma" w:hAnsi="Tahoma" w:cs="Tahoma"/>
          <w:b/>
          <w:sz w:val="20"/>
          <w:szCs w:val="20"/>
        </w:rPr>
      </w:pPr>
    </w:p>
    <w:p w:rsidR="00BB73B5" w:rsidRPr="00E55A95" w:rsidRDefault="00BB73B5" w:rsidP="00BB73B5">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Một đơn vị kiểm soát tài sản nếu đơn vị có </w:t>
      </w:r>
      <w:r w:rsidR="00B72273" w:rsidRPr="00E55A95">
        <w:rPr>
          <w:rFonts w:ascii="Tahoma" w:hAnsi="Tahoma" w:cs="Tahoma"/>
          <w:sz w:val="20"/>
          <w:szCs w:val="20"/>
        </w:rPr>
        <w:t xml:space="preserve">quyền </w:t>
      </w:r>
      <w:proofErr w:type="gramStart"/>
      <w:r w:rsidRPr="00E55A95">
        <w:rPr>
          <w:rFonts w:ascii="Tahoma" w:hAnsi="Tahoma" w:cs="Tahoma"/>
          <w:sz w:val="20"/>
          <w:szCs w:val="20"/>
        </w:rPr>
        <w:t>thu</w:t>
      </w:r>
      <w:proofErr w:type="gramEnd"/>
      <w:r w:rsidRPr="00E55A95">
        <w:rPr>
          <w:rFonts w:ascii="Tahoma" w:hAnsi="Tahoma" w:cs="Tahoma"/>
          <w:sz w:val="20"/>
          <w:szCs w:val="20"/>
        </w:rPr>
        <w:t xml:space="preserve"> được lợi ích kinh tế trong tương lai </w:t>
      </w:r>
      <w:r w:rsidR="00B72273" w:rsidRPr="00E55A95">
        <w:rPr>
          <w:rFonts w:ascii="Tahoma" w:hAnsi="Tahoma" w:cs="Tahoma"/>
          <w:sz w:val="20"/>
          <w:szCs w:val="20"/>
        </w:rPr>
        <w:t xml:space="preserve">phát sinh </w:t>
      </w:r>
      <w:r w:rsidRPr="00E55A95">
        <w:rPr>
          <w:rFonts w:ascii="Tahoma" w:hAnsi="Tahoma" w:cs="Tahoma"/>
          <w:sz w:val="20"/>
          <w:szCs w:val="20"/>
        </w:rPr>
        <w:t xml:space="preserve">từ các nguồn lực tiềm ẩn và </w:t>
      </w:r>
      <w:r w:rsidR="00B80FB6" w:rsidRPr="00E55A95">
        <w:rPr>
          <w:rFonts w:ascii="Tahoma" w:hAnsi="Tahoma" w:cs="Tahoma"/>
          <w:sz w:val="20"/>
          <w:szCs w:val="20"/>
        </w:rPr>
        <w:t xml:space="preserve">khả năng </w:t>
      </w:r>
      <w:r w:rsidRPr="00E55A95">
        <w:rPr>
          <w:rFonts w:ascii="Tahoma" w:hAnsi="Tahoma" w:cs="Tahoma"/>
          <w:sz w:val="20"/>
          <w:szCs w:val="20"/>
        </w:rPr>
        <w:t xml:space="preserve">hạn chế sự tiếp cận </w:t>
      </w:r>
      <w:r w:rsidR="00B80FB6" w:rsidRPr="00E55A95">
        <w:rPr>
          <w:rFonts w:ascii="Tahoma" w:hAnsi="Tahoma" w:cs="Tahoma"/>
          <w:sz w:val="20"/>
          <w:szCs w:val="20"/>
        </w:rPr>
        <w:t xml:space="preserve">của các bên khác </w:t>
      </w:r>
      <w:r w:rsidRPr="00E55A95">
        <w:rPr>
          <w:rFonts w:ascii="Tahoma" w:hAnsi="Tahoma" w:cs="Tahoma"/>
          <w:sz w:val="20"/>
          <w:szCs w:val="20"/>
        </w:rPr>
        <w:t xml:space="preserve">với các lợi ích đó. Năng lực kiểm soát lợi ích kinh tế trong tương </w:t>
      </w:r>
      <w:r w:rsidR="001B1CD4" w:rsidRPr="00E55A95">
        <w:rPr>
          <w:rFonts w:ascii="Tahoma" w:hAnsi="Tahoma" w:cs="Tahoma"/>
          <w:sz w:val="20"/>
          <w:szCs w:val="20"/>
        </w:rPr>
        <w:t xml:space="preserve">lai </w:t>
      </w:r>
      <w:r w:rsidRPr="00E55A95">
        <w:rPr>
          <w:rFonts w:ascii="Tahoma" w:hAnsi="Tahoma" w:cs="Tahoma"/>
          <w:sz w:val="20"/>
          <w:szCs w:val="20"/>
        </w:rPr>
        <w:t>từ tài sản vô hình của đơn vị thường</w:t>
      </w:r>
      <w:r w:rsidR="00B80FB6" w:rsidRPr="00E55A95">
        <w:rPr>
          <w:rFonts w:ascii="Tahoma" w:hAnsi="Tahoma" w:cs="Tahoma"/>
          <w:sz w:val="20"/>
          <w:szCs w:val="20"/>
        </w:rPr>
        <w:t xml:space="preserve"> sẽ</w:t>
      </w:r>
      <w:r w:rsidRPr="00E55A95">
        <w:rPr>
          <w:rFonts w:ascii="Tahoma" w:hAnsi="Tahoma" w:cs="Tahoma"/>
          <w:sz w:val="20"/>
          <w:szCs w:val="20"/>
        </w:rPr>
        <w:t xml:space="preserve"> xuất phát từ các quyền hợp pháp </w:t>
      </w:r>
      <w:r w:rsidR="00861634" w:rsidRPr="00E55A95">
        <w:rPr>
          <w:rFonts w:ascii="Tahoma" w:hAnsi="Tahoma" w:cs="Tahoma"/>
          <w:sz w:val="20"/>
          <w:szCs w:val="20"/>
        </w:rPr>
        <w:t>do luật pháp trao</w:t>
      </w:r>
      <w:r w:rsidR="00132DBC" w:rsidRPr="00E55A95">
        <w:rPr>
          <w:rFonts w:ascii="Tahoma" w:hAnsi="Tahoma" w:cs="Tahoma"/>
          <w:sz w:val="20"/>
          <w:szCs w:val="20"/>
        </w:rPr>
        <w:t xml:space="preserve">. </w:t>
      </w:r>
      <w:r w:rsidR="00C10EC1" w:rsidRPr="00E55A95">
        <w:rPr>
          <w:rFonts w:ascii="Tahoma" w:hAnsi="Tahoma" w:cs="Tahoma"/>
          <w:sz w:val="20"/>
          <w:szCs w:val="20"/>
        </w:rPr>
        <w:t xml:space="preserve">Trong trường hợp không có các quyền hợp pháp, việc chứng minh </w:t>
      </w:r>
      <w:r w:rsidR="00132DBC" w:rsidRPr="00E55A95">
        <w:rPr>
          <w:rFonts w:ascii="Tahoma" w:hAnsi="Tahoma" w:cs="Tahoma"/>
          <w:sz w:val="20"/>
          <w:szCs w:val="20"/>
        </w:rPr>
        <w:t>quyền kiểm soát</w:t>
      </w:r>
      <w:r w:rsidR="00C10EC1" w:rsidRPr="00E55A95">
        <w:rPr>
          <w:rFonts w:ascii="Tahoma" w:hAnsi="Tahoma" w:cs="Tahoma"/>
          <w:sz w:val="20"/>
          <w:szCs w:val="20"/>
        </w:rPr>
        <w:t xml:space="preserve"> sẽ khó khăn hơn</w:t>
      </w:r>
      <w:r w:rsidR="00132DBC" w:rsidRPr="00E55A95">
        <w:rPr>
          <w:rFonts w:ascii="Tahoma" w:hAnsi="Tahoma" w:cs="Tahoma"/>
          <w:sz w:val="20"/>
          <w:szCs w:val="20"/>
        </w:rPr>
        <w:t xml:space="preserve">. Tuy nhiên, </w:t>
      </w:r>
      <w:r w:rsidR="00506508" w:rsidRPr="00E55A95">
        <w:rPr>
          <w:rFonts w:ascii="Tahoma" w:hAnsi="Tahoma" w:cs="Tahoma"/>
          <w:sz w:val="20"/>
          <w:szCs w:val="20"/>
        </w:rPr>
        <w:t xml:space="preserve">quyền thực thi pháp luật không phải điều kiện cần </w:t>
      </w:r>
      <w:r w:rsidR="00335C9E" w:rsidRPr="00E55A95">
        <w:rPr>
          <w:rFonts w:ascii="Tahoma" w:hAnsi="Tahoma" w:cs="Tahoma"/>
          <w:sz w:val="20"/>
          <w:szCs w:val="20"/>
        </w:rPr>
        <w:t>của kiểm soát</w:t>
      </w:r>
      <w:r w:rsidR="00506508" w:rsidRPr="00E55A95">
        <w:rPr>
          <w:rFonts w:ascii="Tahoma" w:hAnsi="Tahoma" w:cs="Tahoma"/>
          <w:sz w:val="20"/>
          <w:szCs w:val="20"/>
        </w:rPr>
        <w:t xml:space="preserve"> bởi </w:t>
      </w:r>
      <w:r w:rsidR="002E5776" w:rsidRPr="00E55A95">
        <w:rPr>
          <w:rFonts w:ascii="Tahoma" w:hAnsi="Tahoma" w:cs="Tahoma"/>
          <w:sz w:val="20"/>
          <w:szCs w:val="20"/>
        </w:rPr>
        <w:t xml:space="preserve">vì </w:t>
      </w:r>
      <w:r w:rsidR="00506508" w:rsidRPr="00E55A95">
        <w:rPr>
          <w:rFonts w:ascii="Tahoma" w:hAnsi="Tahoma" w:cs="Tahoma"/>
          <w:sz w:val="20"/>
          <w:szCs w:val="20"/>
        </w:rPr>
        <w:t>đơn vị có thể kiểm soát lợi ích kinh tế trong tương lai bằng nhiều cách khác</w:t>
      </w:r>
      <w:r w:rsidR="00335C9E" w:rsidRPr="00E55A95">
        <w:rPr>
          <w:rFonts w:ascii="Tahoma" w:hAnsi="Tahoma" w:cs="Tahoma"/>
          <w:sz w:val="20"/>
          <w:szCs w:val="20"/>
        </w:rPr>
        <w:t>.</w:t>
      </w:r>
    </w:p>
    <w:p w:rsidR="00506508" w:rsidRPr="00E55A95" w:rsidRDefault="00506508" w:rsidP="00506508">
      <w:pPr>
        <w:tabs>
          <w:tab w:val="left" w:pos="720"/>
        </w:tabs>
        <w:spacing w:after="0" w:line="240" w:lineRule="auto"/>
        <w:rPr>
          <w:rFonts w:ascii="Tahoma" w:hAnsi="Tahoma" w:cs="Tahoma"/>
          <w:sz w:val="20"/>
          <w:szCs w:val="20"/>
        </w:rPr>
      </w:pPr>
    </w:p>
    <w:p w:rsidR="00506508" w:rsidRPr="00E55A95" w:rsidRDefault="00506508" w:rsidP="0050650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Thị trường và kiến thức chuyên môn có thể làm gia tăng lợi ích kinh tế tương lai. </w:t>
      </w:r>
      <w:r w:rsidR="00E9778D" w:rsidRPr="00E55A95">
        <w:rPr>
          <w:rFonts w:ascii="Tahoma" w:hAnsi="Tahoma" w:cs="Tahoma"/>
          <w:sz w:val="20"/>
          <w:szCs w:val="20"/>
        </w:rPr>
        <w:t xml:space="preserve">Ví dụ, </w:t>
      </w:r>
      <w:r w:rsidR="00FF5EE2" w:rsidRPr="00E55A95">
        <w:rPr>
          <w:rFonts w:ascii="Tahoma" w:hAnsi="Tahoma" w:cs="Tahoma"/>
          <w:sz w:val="20"/>
          <w:szCs w:val="20"/>
        </w:rPr>
        <w:t>đ</w:t>
      </w:r>
      <w:r w:rsidRPr="00E55A95">
        <w:rPr>
          <w:rFonts w:ascii="Tahoma" w:hAnsi="Tahoma" w:cs="Tahoma"/>
          <w:sz w:val="20"/>
          <w:szCs w:val="20"/>
        </w:rPr>
        <w:t>ơn vị kiểm soát các lợi ích này</w:t>
      </w:r>
      <w:r w:rsidR="00E9778D" w:rsidRPr="00E55A95">
        <w:rPr>
          <w:rFonts w:ascii="Tahoma" w:hAnsi="Tahoma" w:cs="Tahoma"/>
          <w:sz w:val="20"/>
          <w:szCs w:val="20"/>
        </w:rPr>
        <w:t xml:space="preserve"> nếu </w:t>
      </w:r>
      <w:r w:rsidRPr="00E55A95">
        <w:rPr>
          <w:rFonts w:ascii="Tahoma" w:hAnsi="Tahoma" w:cs="Tahoma"/>
          <w:sz w:val="20"/>
          <w:szCs w:val="20"/>
        </w:rPr>
        <w:t>kiến thức được bảo v</w:t>
      </w:r>
      <w:r w:rsidR="00FF5EE2" w:rsidRPr="00E55A95">
        <w:rPr>
          <w:rFonts w:ascii="Tahoma" w:hAnsi="Tahoma" w:cs="Tahoma"/>
          <w:sz w:val="20"/>
          <w:szCs w:val="20"/>
        </w:rPr>
        <w:t>ệ</w:t>
      </w:r>
      <w:r w:rsidRPr="00E55A95">
        <w:rPr>
          <w:rFonts w:ascii="Tahoma" w:hAnsi="Tahoma" w:cs="Tahoma"/>
          <w:sz w:val="20"/>
          <w:szCs w:val="20"/>
        </w:rPr>
        <w:t xml:space="preserve"> bởi các quyền hợp pháp như bản quyền, thỏa thuận hạn chế thương m</w:t>
      </w:r>
      <w:r w:rsidR="001B1CD4" w:rsidRPr="00E55A95">
        <w:rPr>
          <w:rFonts w:ascii="Tahoma" w:hAnsi="Tahoma" w:cs="Tahoma"/>
          <w:sz w:val="20"/>
          <w:szCs w:val="20"/>
        </w:rPr>
        <w:t>ại</w:t>
      </w:r>
      <w:r w:rsidRPr="00E55A95">
        <w:rPr>
          <w:rFonts w:ascii="Tahoma" w:hAnsi="Tahoma" w:cs="Tahoma"/>
          <w:sz w:val="20"/>
          <w:szCs w:val="20"/>
        </w:rPr>
        <w:t xml:space="preserve"> (nếu được cho phép) hoặc bởi nghĩa vụ</w:t>
      </w:r>
      <w:r w:rsidR="00FB00A3" w:rsidRPr="00E55A95">
        <w:rPr>
          <w:rFonts w:ascii="Tahoma" w:hAnsi="Tahoma" w:cs="Tahoma"/>
          <w:sz w:val="20"/>
          <w:szCs w:val="20"/>
        </w:rPr>
        <w:t xml:space="preserve"> pháp lý </w:t>
      </w:r>
      <w:r w:rsidR="00E9778D" w:rsidRPr="00E55A95">
        <w:rPr>
          <w:rFonts w:ascii="Tahoma" w:hAnsi="Tahoma" w:cs="Tahoma"/>
          <w:sz w:val="20"/>
          <w:szCs w:val="20"/>
        </w:rPr>
        <w:t>của nhân viên phải</w:t>
      </w:r>
      <w:r w:rsidRPr="00E55A95">
        <w:rPr>
          <w:rFonts w:ascii="Tahoma" w:hAnsi="Tahoma" w:cs="Tahoma"/>
          <w:sz w:val="20"/>
          <w:szCs w:val="20"/>
        </w:rPr>
        <w:t xml:space="preserve"> duy trì tính bảo mật.</w:t>
      </w:r>
    </w:p>
    <w:p w:rsidR="00506508" w:rsidRPr="00E55A95" w:rsidRDefault="00506508" w:rsidP="00506508">
      <w:pPr>
        <w:pStyle w:val="ListParagraph"/>
        <w:rPr>
          <w:rFonts w:ascii="Tahoma" w:hAnsi="Tahoma" w:cs="Tahoma"/>
          <w:sz w:val="20"/>
          <w:szCs w:val="20"/>
        </w:rPr>
      </w:pPr>
    </w:p>
    <w:p w:rsidR="00506508" w:rsidRPr="00E55A95" w:rsidRDefault="00506508" w:rsidP="0050650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Đơn vị có thể có đội </w:t>
      </w:r>
      <w:proofErr w:type="gramStart"/>
      <w:r w:rsidRPr="00E55A95">
        <w:rPr>
          <w:rFonts w:ascii="Tahoma" w:hAnsi="Tahoma" w:cs="Tahoma"/>
          <w:sz w:val="20"/>
          <w:szCs w:val="20"/>
        </w:rPr>
        <w:t>ngũ</w:t>
      </w:r>
      <w:proofErr w:type="gramEnd"/>
      <w:r w:rsidRPr="00E55A95">
        <w:rPr>
          <w:rFonts w:ascii="Tahoma" w:hAnsi="Tahoma" w:cs="Tahoma"/>
          <w:sz w:val="20"/>
          <w:szCs w:val="20"/>
        </w:rPr>
        <w:t xml:space="preserve"> nhân viên hành nghề và có thể </w:t>
      </w:r>
      <w:r w:rsidR="009D5207" w:rsidRPr="00E55A95">
        <w:rPr>
          <w:rFonts w:ascii="Tahoma" w:hAnsi="Tahoma" w:cs="Tahoma"/>
          <w:sz w:val="20"/>
          <w:szCs w:val="20"/>
        </w:rPr>
        <w:t xml:space="preserve">xác định rõ kỹ năng nào của nhân viên đã được cải thiện và đem lại lợi ích kinh tế trong tương lai </w:t>
      </w:r>
      <w:r w:rsidR="00E12976" w:rsidRPr="00E55A95">
        <w:rPr>
          <w:rFonts w:ascii="Tahoma" w:hAnsi="Tahoma" w:cs="Tahoma"/>
          <w:sz w:val="20"/>
          <w:szCs w:val="20"/>
        </w:rPr>
        <w:t xml:space="preserve">thông qua việc đào tạo. Đơn vị cũng </w:t>
      </w:r>
      <w:r w:rsidR="009D5207" w:rsidRPr="00E55A95">
        <w:rPr>
          <w:rFonts w:ascii="Tahoma" w:hAnsi="Tahoma" w:cs="Tahoma"/>
          <w:sz w:val="20"/>
          <w:szCs w:val="20"/>
        </w:rPr>
        <w:t xml:space="preserve">có thể </w:t>
      </w:r>
      <w:r w:rsidR="00E12976" w:rsidRPr="00E55A95">
        <w:rPr>
          <w:rFonts w:ascii="Tahoma" w:hAnsi="Tahoma" w:cs="Tahoma"/>
          <w:sz w:val="20"/>
          <w:szCs w:val="20"/>
        </w:rPr>
        <w:t xml:space="preserve">kỳ vọng nhân viên sẽ tiếp tục </w:t>
      </w:r>
      <w:r w:rsidR="009D5207" w:rsidRPr="00E55A95">
        <w:rPr>
          <w:rFonts w:ascii="Tahoma" w:hAnsi="Tahoma" w:cs="Tahoma"/>
          <w:sz w:val="20"/>
          <w:szCs w:val="20"/>
        </w:rPr>
        <w:t>sử dụng các kỹ năng</w:t>
      </w:r>
      <w:r w:rsidR="00E12976" w:rsidRPr="00E55A95">
        <w:rPr>
          <w:rFonts w:ascii="Tahoma" w:hAnsi="Tahoma" w:cs="Tahoma"/>
          <w:sz w:val="20"/>
          <w:szCs w:val="20"/>
        </w:rPr>
        <w:t xml:space="preserve"> của họ</w:t>
      </w:r>
      <w:r w:rsidR="009D5207" w:rsidRPr="00E55A95">
        <w:rPr>
          <w:rFonts w:ascii="Tahoma" w:hAnsi="Tahoma" w:cs="Tahoma"/>
          <w:sz w:val="20"/>
          <w:szCs w:val="20"/>
        </w:rPr>
        <w:t xml:space="preserve"> cho đơn vị</w:t>
      </w:r>
      <w:r w:rsidR="00E12976" w:rsidRPr="00E55A95">
        <w:rPr>
          <w:rFonts w:ascii="Tahoma" w:hAnsi="Tahoma" w:cs="Tahoma"/>
          <w:sz w:val="20"/>
          <w:szCs w:val="20"/>
        </w:rPr>
        <w:t xml:space="preserve">. Tuy nhiên, đơn vị thường </w:t>
      </w:r>
      <w:r w:rsidR="009D5207" w:rsidRPr="00E55A95">
        <w:rPr>
          <w:rFonts w:ascii="Tahoma" w:hAnsi="Tahoma" w:cs="Tahoma"/>
          <w:sz w:val="20"/>
          <w:szCs w:val="20"/>
        </w:rPr>
        <w:t xml:space="preserve">không </w:t>
      </w:r>
      <w:r w:rsidR="00FD23FE" w:rsidRPr="00E55A95">
        <w:rPr>
          <w:rFonts w:ascii="Tahoma" w:hAnsi="Tahoma" w:cs="Tahoma"/>
          <w:sz w:val="20"/>
          <w:szCs w:val="20"/>
        </w:rPr>
        <w:t>đủ khả năng</w:t>
      </w:r>
      <w:r w:rsidR="009D5207" w:rsidRPr="00E55A95">
        <w:rPr>
          <w:rFonts w:ascii="Tahoma" w:hAnsi="Tahoma" w:cs="Tahoma"/>
          <w:sz w:val="20"/>
          <w:szCs w:val="20"/>
        </w:rPr>
        <w:t xml:space="preserve"> </w:t>
      </w:r>
      <w:r w:rsidR="00E12976" w:rsidRPr="00E55A95">
        <w:rPr>
          <w:rFonts w:ascii="Tahoma" w:hAnsi="Tahoma" w:cs="Tahoma"/>
          <w:sz w:val="20"/>
          <w:szCs w:val="20"/>
        </w:rPr>
        <w:t xml:space="preserve">kiểm soát </w:t>
      </w:r>
      <w:r w:rsidR="009D5207" w:rsidRPr="00E55A95">
        <w:rPr>
          <w:rFonts w:ascii="Tahoma" w:hAnsi="Tahoma" w:cs="Tahoma"/>
          <w:sz w:val="20"/>
          <w:szCs w:val="20"/>
        </w:rPr>
        <w:t xml:space="preserve">lợi ích kinh tế trong tương lai có được từ </w:t>
      </w:r>
      <w:r w:rsidR="008C4A7F" w:rsidRPr="00E55A95">
        <w:rPr>
          <w:rFonts w:ascii="Tahoma" w:hAnsi="Tahoma" w:cs="Tahoma"/>
          <w:sz w:val="20"/>
          <w:szCs w:val="20"/>
        </w:rPr>
        <w:t>đội ngũ nhân viên hành nghề</w:t>
      </w:r>
      <w:r w:rsidR="009D5207" w:rsidRPr="00E55A95">
        <w:rPr>
          <w:rFonts w:ascii="Tahoma" w:hAnsi="Tahoma" w:cs="Tahoma"/>
          <w:sz w:val="20"/>
          <w:szCs w:val="20"/>
        </w:rPr>
        <w:t xml:space="preserve"> hay từ việc đào tạo nên </w:t>
      </w:r>
      <w:r w:rsidR="00FD23FE" w:rsidRPr="00E55A95">
        <w:rPr>
          <w:rFonts w:ascii="Tahoma" w:hAnsi="Tahoma" w:cs="Tahoma"/>
          <w:sz w:val="20"/>
          <w:szCs w:val="20"/>
        </w:rPr>
        <w:t>các mục này</w:t>
      </w:r>
      <w:r w:rsidR="009D5207" w:rsidRPr="00E55A95">
        <w:rPr>
          <w:rFonts w:ascii="Tahoma" w:hAnsi="Tahoma" w:cs="Tahoma"/>
          <w:sz w:val="20"/>
          <w:szCs w:val="20"/>
        </w:rPr>
        <w:t xml:space="preserve"> không </w:t>
      </w:r>
      <w:r w:rsidR="008C4A7F" w:rsidRPr="00E55A95">
        <w:rPr>
          <w:rFonts w:ascii="Tahoma" w:hAnsi="Tahoma" w:cs="Tahoma"/>
          <w:sz w:val="20"/>
          <w:szCs w:val="20"/>
        </w:rPr>
        <w:t>đáp ứng được định nghĩa về tài sả</w:t>
      </w:r>
      <w:r w:rsidR="009D5207" w:rsidRPr="00E55A95">
        <w:rPr>
          <w:rFonts w:ascii="Tahoma" w:hAnsi="Tahoma" w:cs="Tahoma"/>
          <w:sz w:val="20"/>
          <w:szCs w:val="20"/>
        </w:rPr>
        <w:t>n vô hình. Tương tự,</w:t>
      </w:r>
      <w:r w:rsidR="00243712" w:rsidRPr="00E55A95">
        <w:rPr>
          <w:rFonts w:ascii="Tahoma" w:hAnsi="Tahoma" w:cs="Tahoma"/>
          <w:sz w:val="20"/>
          <w:szCs w:val="20"/>
        </w:rPr>
        <w:t xml:space="preserve"> </w:t>
      </w:r>
      <w:r w:rsidR="009D5207" w:rsidRPr="00E55A95">
        <w:rPr>
          <w:rFonts w:ascii="Tahoma" w:hAnsi="Tahoma" w:cs="Tahoma"/>
          <w:sz w:val="20"/>
          <w:szCs w:val="20"/>
        </w:rPr>
        <w:t>tài năng quản lý hay tài năng chuyên môn đặc biệt sẽ khó đáp ứng được định nghĩa về tài sản v</w:t>
      </w:r>
      <w:r w:rsidR="001B1CD4" w:rsidRPr="00E55A95">
        <w:rPr>
          <w:rFonts w:ascii="Tahoma" w:hAnsi="Tahoma" w:cs="Tahoma"/>
          <w:sz w:val="20"/>
          <w:szCs w:val="20"/>
        </w:rPr>
        <w:t>ô</w:t>
      </w:r>
      <w:r w:rsidR="009D5207" w:rsidRPr="00E55A95">
        <w:rPr>
          <w:rFonts w:ascii="Tahoma" w:hAnsi="Tahoma" w:cs="Tahoma"/>
          <w:sz w:val="20"/>
          <w:szCs w:val="20"/>
        </w:rPr>
        <w:t xml:space="preserve"> hình, </w:t>
      </w:r>
      <w:r w:rsidR="00243712" w:rsidRPr="00E55A95">
        <w:rPr>
          <w:rFonts w:ascii="Tahoma" w:hAnsi="Tahoma" w:cs="Tahoma"/>
          <w:sz w:val="20"/>
          <w:szCs w:val="20"/>
        </w:rPr>
        <w:t>trừ</w:t>
      </w:r>
      <w:r w:rsidR="000E234E" w:rsidRPr="00E55A95">
        <w:rPr>
          <w:rFonts w:ascii="Tahoma" w:hAnsi="Tahoma" w:cs="Tahoma"/>
          <w:sz w:val="20"/>
          <w:szCs w:val="20"/>
        </w:rPr>
        <w:t xml:space="preserve"> </w:t>
      </w:r>
      <w:r w:rsidR="009D5207" w:rsidRPr="00E55A95">
        <w:rPr>
          <w:rFonts w:ascii="Tahoma" w:hAnsi="Tahoma" w:cs="Tahoma"/>
          <w:sz w:val="20"/>
          <w:szCs w:val="20"/>
        </w:rPr>
        <w:t>khi việc</w:t>
      </w:r>
      <w:r w:rsidR="000E234E" w:rsidRPr="00E55A95">
        <w:rPr>
          <w:rFonts w:ascii="Tahoma" w:hAnsi="Tahoma" w:cs="Tahoma"/>
          <w:sz w:val="20"/>
          <w:szCs w:val="20"/>
        </w:rPr>
        <w:t xml:space="preserve"> sử dụng</w:t>
      </w:r>
      <w:r w:rsidR="009D5207" w:rsidRPr="00E55A95">
        <w:rPr>
          <w:rFonts w:ascii="Tahoma" w:hAnsi="Tahoma" w:cs="Tahoma"/>
          <w:sz w:val="20"/>
          <w:szCs w:val="20"/>
        </w:rPr>
        <w:t xml:space="preserve"> </w:t>
      </w:r>
      <w:r w:rsidR="00054E65" w:rsidRPr="00E55A95">
        <w:rPr>
          <w:rFonts w:ascii="Tahoma" w:hAnsi="Tahoma" w:cs="Tahoma"/>
          <w:sz w:val="20"/>
          <w:szCs w:val="20"/>
        </w:rPr>
        <w:t xml:space="preserve">các tài năng này </w:t>
      </w:r>
      <w:r w:rsidR="000E234E" w:rsidRPr="00E55A95">
        <w:rPr>
          <w:rFonts w:ascii="Tahoma" w:hAnsi="Tahoma" w:cs="Tahoma"/>
          <w:sz w:val="20"/>
          <w:szCs w:val="20"/>
        </w:rPr>
        <w:t xml:space="preserve">và </w:t>
      </w:r>
      <w:r w:rsidR="00454D2D" w:rsidRPr="00E55A95">
        <w:rPr>
          <w:rFonts w:ascii="Tahoma" w:hAnsi="Tahoma" w:cs="Tahoma"/>
          <w:sz w:val="20"/>
          <w:szCs w:val="20"/>
        </w:rPr>
        <w:t xml:space="preserve">việc thu </w:t>
      </w:r>
      <w:r w:rsidR="000E234E" w:rsidRPr="00E55A95">
        <w:rPr>
          <w:rFonts w:ascii="Tahoma" w:hAnsi="Tahoma" w:cs="Tahoma"/>
          <w:sz w:val="20"/>
          <w:szCs w:val="20"/>
        </w:rPr>
        <w:t xml:space="preserve">được lợi ích kinh tế </w:t>
      </w:r>
      <w:r w:rsidR="009D5207" w:rsidRPr="00E55A95">
        <w:rPr>
          <w:rFonts w:ascii="Tahoma" w:hAnsi="Tahoma" w:cs="Tahoma"/>
          <w:sz w:val="20"/>
          <w:szCs w:val="20"/>
        </w:rPr>
        <w:t>trong tương lai được bảo vệ một cách hợp pháp</w:t>
      </w:r>
      <w:r w:rsidR="000E234E" w:rsidRPr="00E55A95">
        <w:rPr>
          <w:rFonts w:ascii="Tahoma" w:hAnsi="Tahoma" w:cs="Tahoma"/>
          <w:sz w:val="20"/>
          <w:szCs w:val="20"/>
        </w:rPr>
        <w:t>, và</w:t>
      </w:r>
      <w:r w:rsidR="009D5207" w:rsidRPr="00E55A95">
        <w:rPr>
          <w:rFonts w:ascii="Tahoma" w:hAnsi="Tahoma" w:cs="Tahoma"/>
          <w:sz w:val="20"/>
          <w:szCs w:val="20"/>
        </w:rPr>
        <w:t xml:space="preserve"> </w:t>
      </w:r>
      <w:r w:rsidR="00454D2D" w:rsidRPr="00E55A95">
        <w:rPr>
          <w:rFonts w:ascii="Tahoma" w:hAnsi="Tahoma" w:cs="Tahoma"/>
          <w:sz w:val="20"/>
          <w:szCs w:val="20"/>
        </w:rPr>
        <w:t>chúng</w:t>
      </w:r>
      <w:r w:rsidR="009D5207" w:rsidRPr="00E55A95">
        <w:rPr>
          <w:rFonts w:ascii="Tahoma" w:hAnsi="Tahoma" w:cs="Tahoma"/>
          <w:sz w:val="20"/>
          <w:szCs w:val="20"/>
        </w:rPr>
        <w:t xml:space="preserve"> cũng</w:t>
      </w:r>
      <w:r w:rsidR="000E234E" w:rsidRPr="00E55A95">
        <w:rPr>
          <w:rFonts w:ascii="Tahoma" w:hAnsi="Tahoma" w:cs="Tahoma"/>
          <w:sz w:val="20"/>
          <w:szCs w:val="20"/>
        </w:rPr>
        <w:t xml:space="preserve"> đáp ứng được </w:t>
      </w:r>
      <w:r w:rsidR="009D5207" w:rsidRPr="00E55A95">
        <w:rPr>
          <w:rFonts w:ascii="Tahoma" w:hAnsi="Tahoma" w:cs="Tahoma"/>
          <w:sz w:val="20"/>
          <w:szCs w:val="20"/>
        </w:rPr>
        <w:t>các</w:t>
      </w:r>
      <w:r w:rsidR="000E234E" w:rsidRPr="00E55A95">
        <w:rPr>
          <w:rFonts w:ascii="Tahoma" w:hAnsi="Tahoma" w:cs="Tahoma"/>
          <w:sz w:val="20"/>
          <w:szCs w:val="20"/>
        </w:rPr>
        <w:t xml:space="preserve"> </w:t>
      </w:r>
      <w:r w:rsidR="00E65493" w:rsidRPr="00E55A95">
        <w:rPr>
          <w:rFonts w:ascii="Tahoma" w:hAnsi="Tahoma" w:cs="Tahoma"/>
          <w:sz w:val="20"/>
          <w:szCs w:val="20"/>
        </w:rPr>
        <w:t xml:space="preserve">tiêu chí </w:t>
      </w:r>
      <w:r w:rsidR="009D5207" w:rsidRPr="00E55A95">
        <w:rPr>
          <w:rFonts w:ascii="Tahoma" w:hAnsi="Tahoma" w:cs="Tahoma"/>
          <w:sz w:val="20"/>
          <w:szCs w:val="20"/>
        </w:rPr>
        <w:t>khác trong</w:t>
      </w:r>
      <w:r w:rsidR="000E234E" w:rsidRPr="00E55A95">
        <w:rPr>
          <w:rFonts w:ascii="Tahoma" w:hAnsi="Tahoma" w:cs="Tahoma"/>
          <w:sz w:val="20"/>
          <w:szCs w:val="20"/>
        </w:rPr>
        <w:t xml:space="preserve"> định nghĩa về tài sản vô hình.</w:t>
      </w:r>
    </w:p>
    <w:p w:rsidR="000E234E" w:rsidRPr="00E55A95" w:rsidRDefault="000E234E" w:rsidP="000E234E">
      <w:pPr>
        <w:pStyle w:val="ListParagraph"/>
        <w:rPr>
          <w:rFonts w:ascii="Tahoma" w:hAnsi="Tahoma" w:cs="Tahoma"/>
          <w:sz w:val="20"/>
          <w:szCs w:val="20"/>
        </w:rPr>
      </w:pPr>
    </w:p>
    <w:p w:rsidR="000E234E" w:rsidRPr="00E55A95" w:rsidRDefault="00914454" w:rsidP="0050650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Đơn vị có thể sở hữu danh sách khách hàng hoặc thị phần và kỳ vọng</w:t>
      </w:r>
      <w:r w:rsidR="00871DF2" w:rsidRPr="00E55A95">
        <w:rPr>
          <w:rFonts w:ascii="Tahoma" w:hAnsi="Tahoma" w:cs="Tahoma"/>
          <w:sz w:val="20"/>
          <w:szCs w:val="20"/>
        </w:rPr>
        <w:t xml:space="preserve"> rằng</w:t>
      </w:r>
      <w:r w:rsidRPr="00E55A95">
        <w:rPr>
          <w:rFonts w:ascii="Tahoma" w:hAnsi="Tahoma" w:cs="Tahoma"/>
          <w:sz w:val="20"/>
          <w:szCs w:val="20"/>
        </w:rPr>
        <w:t>, nhờ các nỗ lực trong việc xây dựng mối quan hệ vớ</w:t>
      </w:r>
      <w:r w:rsidR="00FD23FE" w:rsidRPr="00E55A95">
        <w:rPr>
          <w:rFonts w:ascii="Tahoma" w:hAnsi="Tahoma" w:cs="Tahoma"/>
          <w:sz w:val="20"/>
          <w:szCs w:val="20"/>
        </w:rPr>
        <w:t>i khách hàng và sự tru</w:t>
      </w:r>
      <w:r w:rsidRPr="00E55A95">
        <w:rPr>
          <w:rFonts w:ascii="Tahoma" w:hAnsi="Tahoma" w:cs="Tahoma"/>
          <w:sz w:val="20"/>
          <w:szCs w:val="20"/>
        </w:rPr>
        <w:t xml:space="preserve">ng thành của họ, khách hàng sẽ tiếp tục </w:t>
      </w:r>
      <w:r w:rsidRPr="00E55A95">
        <w:rPr>
          <w:rFonts w:ascii="Tahoma" w:hAnsi="Tahoma" w:cs="Tahoma"/>
          <w:sz w:val="20"/>
          <w:szCs w:val="20"/>
        </w:rPr>
        <w:lastRenderedPageBreak/>
        <w:t xml:space="preserve">giao dịch với đơn vị. Tuy nhiên, </w:t>
      </w:r>
      <w:r w:rsidR="00A1471A" w:rsidRPr="00E55A95">
        <w:rPr>
          <w:rFonts w:ascii="Tahoma" w:hAnsi="Tahoma" w:cs="Tahoma"/>
          <w:sz w:val="20"/>
          <w:szCs w:val="20"/>
        </w:rPr>
        <w:t xml:space="preserve">trong trường hợp không có các quyền bảo vệ hợp pháp </w:t>
      </w:r>
      <w:r w:rsidR="00FD23FE" w:rsidRPr="00E55A95">
        <w:rPr>
          <w:rFonts w:ascii="Tahoma" w:hAnsi="Tahoma" w:cs="Tahoma"/>
          <w:sz w:val="20"/>
          <w:szCs w:val="20"/>
        </w:rPr>
        <w:t>hoặc</w:t>
      </w:r>
      <w:r w:rsidR="00A1471A" w:rsidRPr="00E55A95">
        <w:rPr>
          <w:rFonts w:ascii="Tahoma" w:hAnsi="Tahoma" w:cs="Tahoma"/>
          <w:sz w:val="20"/>
          <w:szCs w:val="20"/>
        </w:rPr>
        <w:t xml:space="preserve"> các biện pháp kiể</w:t>
      </w:r>
      <w:r w:rsidR="00FD23FE" w:rsidRPr="00E55A95">
        <w:rPr>
          <w:rFonts w:ascii="Tahoma" w:hAnsi="Tahoma" w:cs="Tahoma"/>
          <w:sz w:val="20"/>
          <w:szCs w:val="20"/>
        </w:rPr>
        <w:t>m soát khác nhằm bảo vệ các mối quan hệ với khách hàng hay sự trung thành của khách hàng với đơn vị</w:t>
      </w:r>
      <w:r w:rsidR="00BF381D" w:rsidRPr="00E55A95">
        <w:rPr>
          <w:rFonts w:ascii="Tahoma" w:hAnsi="Tahoma" w:cs="Tahoma"/>
          <w:sz w:val="20"/>
          <w:szCs w:val="20"/>
        </w:rPr>
        <w:t xml:space="preserve">, đơn vị </w:t>
      </w:r>
      <w:r w:rsidR="00FD23FE" w:rsidRPr="00E55A95">
        <w:rPr>
          <w:rFonts w:ascii="Tahoma" w:hAnsi="Tahoma" w:cs="Tahoma"/>
          <w:sz w:val="20"/>
          <w:szCs w:val="20"/>
        </w:rPr>
        <w:t xml:space="preserve">thường không đủ khả năng kiểm soát lợi ích kinh tế trong tương lai có được từ các mối quan hệ với khách hàng hay sự trung thành của khách hàng với đơn vị </w:t>
      </w:r>
      <w:r w:rsidR="00BF381D" w:rsidRPr="00E55A95">
        <w:rPr>
          <w:rFonts w:ascii="Tahoma" w:hAnsi="Tahoma" w:cs="Tahoma"/>
          <w:sz w:val="20"/>
          <w:szCs w:val="20"/>
        </w:rPr>
        <w:t>(</w:t>
      </w:r>
      <w:r w:rsidR="00FD23FE" w:rsidRPr="00E55A95">
        <w:rPr>
          <w:rFonts w:ascii="Tahoma" w:hAnsi="Tahoma" w:cs="Tahoma"/>
          <w:sz w:val="20"/>
          <w:szCs w:val="20"/>
        </w:rPr>
        <w:t xml:space="preserve">ví dụ như </w:t>
      </w:r>
      <w:r w:rsidR="00BF381D" w:rsidRPr="00E55A95">
        <w:rPr>
          <w:rFonts w:ascii="Tahoma" w:hAnsi="Tahoma" w:cs="Tahoma"/>
          <w:sz w:val="20"/>
          <w:szCs w:val="20"/>
        </w:rPr>
        <w:t xml:space="preserve">danh sách khách hàng, thị phần, </w:t>
      </w:r>
      <w:r w:rsidR="00FD23FE" w:rsidRPr="00E55A95">
        <w:rPr>
          <w:rFonts w:ascii="Tahoma" w:hAnsi="Tahoma" w:cs="Tahoma"/>
          <w:sz w:val="20"/>
          <w:szCs w:val="20"/>
        </w:rPr>
        <w:t xml:space="preserve">mối </w:t>
      </w:r>
      <w:r w:rsidR="00BF381D" w:rsidRPr="00E55A95">
        <w:rPr>
          <w:rFonts w:ascii="Tahoma" w:hAnsi="Tahoma" w:cs="Tahoma"/>
          <w:sz w:val="20"/>
          <w:szCs w:val="20"/>
        </w:rPr>
        <w:t xml:space="preserve">quan hệ </w:t>
      </w:r>
      <w:r w:rsidR="00E520AF" w:rsidRPr="00E55A95">
        <w:rPr>
          <w:rFonts w:ascii="Tahoma" w:hAnsi="Tahoma" w:cs="Tahoma"/>
          <w:sz w:val="20"/>
          <w:szCs w:val="20"/>
        </w:rPr>
        <w:t xml:space="preserve">với </w:t>
      </w:r>
      <w:r w:rsidR="00BF381D" w:rsidRPr="00E55A95">
        <w:rPr>
          <w:rFonts w:ascii="Tahoma" w:hAnsi="Tahoma" w:cs="Tahoma"/>
          <w:sz w:val="20"/>
          <w:szCs w:val="20"/>
        </w:rPr>
        <w:t>khách hàng</w:t>
      </w:r>
      <w:r w:rsidR="00FD23FE" w:rsidRPr="00E55A95">
        <w:rPr>
          <w:rFonts w:ascii="Tahoma" w:hAnsi="Tahoma" w:cs="Tahoma"/>
          <w:sz w:val="20"/>
          <w:szCs w:val="20"/>
        </w:rPr>
        <w:t>, hay sự trung thành của khách hàng</w:t>
      </w:r>
      <w:r w:rsidR="00BF381D" w:rsidRPr="00E55A95">
        <w:rPr>
          <w:rFonts w:ascii="Tahoma" w:hAnsi="Tahoma" w:cs="Tahoma"/>
          <w:sz w:val="20"/>
          <w:szCs w:val="20"/>
        </w:rPr>
        <w:t xml:space="preserve">) </w:t>
      </w:r>
      <w:r w:rsidR="00FD23FE" w:rsidRPr="00E55A95">
        <w:rPr>
          <w:rFonts w:ascii="Tahoma" w:hAnsi="Tahoma" w:cs="Tahoma"/>
          <w:sz w:val="20"/>
          <w:szCs w:val="20"/>
        </w:rPr>
        <w:t xml:space="preserve">nên các </w:t>
      </w:r>
      <w:r w:rsidR="001407A6" w:rsidRPr="00E55A95">
        <w:rPr>
          <w:rFonts w:ascii="Tahoma" w:hAnsi="Tahoma" w:cs="Tahoma"/>
          <w:sz w:val="20"/>
          <w:szCs w:val="20"/>
        </w:rPr>
        <w:t>mục</w:t>
      </w:r>
      <w:r w:rsidR="00FD23FE" w:rsidRPr="00E55A95">
        <w:rPr>
          <w:rFonts w:ascii="Tahoma" w:hAnsi="Tahoma" w:cs="Tahoma"/>
          <w:sz w:val="20"/>
          <w:szCs w:val="20"/>
        </w:rPr>
        <w:t xml:space="preserve"> này không đáp ứng được định nghĩa về tài sản vô hình</w:t>
      </w:r>
      <w:r w:rsidR="00BF381D" w:rsidRPr="00E55A95">
        <w:rPr>
          <w:rFonts w:ascii="Tahoma" w:hAnsi="Tahoma" w:cs="Tahoma"/>
          <w:sz w:val="20"/>
          <w:szCs w:val="20"/>
        </w:rPr>
        <w:t xml:space="preserve">. Trường hợp thiếu các quyền bảo vệ hợp pháp đối với </w:t>
      </w:r>
      <w:r w:rsidR="00E520AF" w:rsidRPr="00E55A95">
        <w:rPr>
          <w:rFonts w:ascii="Tahoma" w:hAnsi="Tahoma" w:cs="Tahoma"/>
          <w:sz w:val="20"/>
          <w:szCs w:val="20"/>
        </w:rPr>
        <w:t xml:space="preserve">các </w:t>
      </w:r>
      <w:r w:rsidR="00BF381D" w:rsidRPr="00E55A95">
        <w:rPr>
          <w:rFonts w:ascii="Tahoma" w:hAnsi="Tahoma" w:cs="Tahoma"/>
          <w:sz w:val="20"/>
          <w:szCs w:val="20"/>
        </w:rPr>
        <w:t xml:space="preserve">quan hệ </w:t>
      </w:r>
      <w:r w:rsidR="00E520AF" w:rsidRPr="00E55A95">
        <w:rPr>
          <w:rFonts w:ascii="Tahoma" w:hAnsi="Tahoma" w:cs="Tahoma"/>
          <w:sz w:val="20"/>
          <w:szCs w:val="20"/>
        </w:rPr>
        <w:t xml:space="preserve">với </w:t>
      </w:r>
      <w:r w:rsidR="00BF381D" w:rsidRPr="00E55A95">
        <w:rPr>
          <w:rFonts w:ascii="Tahoma" w:hAnsi="Tahoma" w:cs="Tahoma"/>
          <w:sz w:val="20"/>
          <w:szCs w:val="20"/>
        </w:rPr>
        <w:t>khách hàng, các giao dịch trao đổi</w:t>
      </w:r>
      <w:r w:rsidR="00E520AF" w:rsidRPr="00E55A95">
        <w:rPr>
          <w:rFonts w:ascii="Tahoma" w:hAnsi="Tahoma" w:cs="Tahoma"/>
          <w:sz w:val="20"/>
          <w:szCs w:val="20"/>
        </w:rPr>
        <w:t xml:space="preserve"> về</w:t>
      </w:r>
      <w:r w:rsidR="00BF381D" w:rsidRPr="00E55A95">
        <w:rPr>
          <w:rFonts w:ascii="Tahoma" w:hAnsi="Tahoma" w:cs="Tahoma"/>
          <w:sz w:val="20"/>
          <w:szCs w:val="20"/>
        </w:rPr>
        <w:t xml:space="preserve"> </w:t>
      </w:r>
      <w:r w:rsidR="00E520AF" w:rsidRPr="00E55A95">
        <w:rPr>
          <w:rFonts w:ascii="Tahoma" w:hAnsi="Tahoma" w:cs="Tahoma"/>
          <w:sz w:val="20"/>
          <w:szCs w:val="20"/>
        </w:rPr>
        <w:t xml:space="preserve">các mối quan hệ với khách hàng giống nhau hoặc tương tự không mang tính hợp đồng </w:t>
      </w:r>
      <w:r w:rsidR="00696F53" w:rsidRPr="00E55A95">
        <w:rPr>
          <w:rFonts w:ascii="Tahoma" w:hAnsi="Tahoma" w:cs="Tahoma"/>
          <w:sz w:val="20"/>
          <w:szCs w:val="20"/>
        </w:rPr>
        <w:t>(</w:t>
      </w:r>
      <w:r w:rsidR="00E520AF" w:rsidRPr="00E55A95">
        <w:rPr>
          <w:rFonts w:ascii="Tahoma" w:hAnsi="Tahoma" w:cs="Tahoma"/>
          <w:sz w:val="20"/>
          <w:szCs w:val="20"/>
        </w:rPr>
        <w:t xml:space="preserve">mà không phải là một phần của </w:t>
      </w:r>
      <w:r w:rsidR="00696F53" w:rsidRPr="00E55A95">
        <w:rPr>
          <w:rFonts w:ascii="Tahoma" w:hAnsi="Tahoma" w:cs="Tahoma"/>
          <w:sz w:val="20"/>
          <w:szCs w:val="20"/>
        </w:rPr>
        <w:t xml:space="preserve">hợp nhất kinh doanh) là bằng chứng cho thấy </w:t>
      </w:r>
      <w:r w:rsidR="00E520AF" w:rsidRPr="00E55A95">
        <w:rPr>
          <w:rFonts w:ascii="Tahoma" w:hAnsi="Tahoma" w:cs="Tahoma"/>
          <w:sz w:val="20"/>
          <w:szCs w:val="20"/>
        </w:rPr>
        <w:t xml:space="preserve">dù sao thì </w:t>
      </w:r>
      <w:r w:rsidR="00696F53" w:rsidRPr="00E55A95">
        <w:rPr>
          <w:rFonts w:ascii="Tahoma" w:hAnsi="Tahoma" w:cs="Tahoma"/>
          <w:sz w:val="20"/>
          <w:szCs w:val="20"/>
        </w:rPr>
        <w:t xml:space="preserve">đơn vị </w:t>
      </w:r>
      <w:r w:rsidR="00E520AF" w:rsidRPr="00E55A95">
        <w:rPr>
          <w:rFonts w:ascii="Tahoma" w:hAnsi="Tahoma" w:cs="Tahoma"/>
          <w:sz w:val="20"/>
          <w:szCs w:val="20"/>
        </w:rPr>
        <w:t xml:space="preserve">cũng </w:t>
      </w:r>
      <w:r w:rsidR="00696F53" w:rsidRPr="00E55A95">
        <w:rPr>
          <w:rFonts w:ascii="Tahoma" w:hAnsi="Tahoma" w:cs="Tahoma"/>
          <w:sz w:val="20"/>
          <w:szCs w:val="20"/>
        </w:rPr>
        <w:t xml:space="preserve">có thể kiểm soát lợi ích kinh tế trong tương lai từ </w:t>
      </w:r>
      <w:r w:rsidR="00E520AF" w:rsidRPr="00E55A95">
        <w:rPr>
          <w:rFonts w:ascii="Tahoma" w:hAnsi="Tahoma" w:cs="Tahoma"/>
          <w:sz w:val="20"/>
          <w:szCs w:val="20"/>
        </w:rPr>
        <w:t xml:space="preserve">mối </w:t>
      </w:r>
      <w:r w:rsidR="00696F53" w:rsidRPr="00E55A95">
        <w:rPr>
          <w:rFonts w:ascii="Tahoma" w:hAnsi="Tahoma" w:cs="Tahoma"/>
          <w:sz w:val="20"/>
          <w:szCs w:val="20"/>
        </w:rPr>
        <w:t xml:space="preserve">quan hệ </w:t>
      </w:r>
      <w:r w:rsidR="00E520AF" w:rsidRPr="00E55A95">
        <w:rPr>
          <w:rFonts w:ascii="Tahoma" w:hAnsi="Tahoma" w:cs="Tahoma"/>
          <w:sz w:val="20"/>
          <w:szCs w:val="20"/>
        </w:rPr>
        <w:t xml:space="preserve">với </w:t>
      </w:r>
      <w:r w:rsidR="00696F53" w:rsidRPr="00E55A95">
        <w:rPr>
          <w:rFonts w:ascii="Tahoma" w:hAnsi="Tahoma" w:cs="Tahoma"/>
          <w:sz w:val="20"/>
          <w:szCs w:val="20"/>
        </w:rPr>
        <w:t xml:space="preserve">khách hàng. </w:t>
      </w:r>
      <w:r w:rsidR="00E520AF" w:rsidRPr="00E55A95">
        <w:rPr>
          <w:rFonts w:ascii="Tahoma" w:hAnsi="Tahoma" w:cs="Tahoma"/>
          <w:sz w:val="20"/>
          <w:szCs w:val="20"/>
        </w:rPr>
        <w:t>Bởi vì c</w:t>
      </w:r>
      <w:r w:rsidR="00696F53" w:rsidRPr="00E55A95">
        <w:rPr>
          <w:rFonts w:ascii="Tahoma" w:hAnsi="Tahoma" w:cs="Tahoma"/>
          <w:sz w:val="20"/>
          <w:szCs w:val="20"/>
        </w:rPr>
        <w:t xml:space="preserve">ác giao dịch trao đổi này </w:t>
      </w:r>
      <w:r w:rsidR="00E520AF" w:rsidRPr="00E55A95">
        <w:rPr>
          <w:rFonts w:ascii="Tahoma" w:hAnsi="Tahoma" w:cs="Tahoma"/>
          <w:sz w:val="20"/>
          <w:szCs w:val="20"/>
        </w:rPr>
        <w:t xml:space="preserve">cũng </w:t>
      </w:r>
      <w:r w:rsidR="00696F53" w:rsidRPr="00E55A95">
        <w:rPr>
          <w:rFonts w:ascii="Tahoma" w:hAnsi="Tahoma" w:cs="Tahoma"/>
          <w:sz w:val="20"/>
          <w:szCs w:val="20"/>
        </w:rPr>
        <w:t xml:space="preserve">là một bằng chứng cho thấy các mối quan hệ </w:t>
      </w:r>
      <w:r w:rsidR="00E520AF" w:rsidRPr="00E55A95">
        <w:rPr>
          <w:rFonts w:ascii="Tahoma" w:hAnsi="Tahoma" w:cs="Tahoma"/>
          <w:sz w:val="20"/>
          <w:szCs w:val="20"/>
        </w:rPr>
        <w:t>với</w:t>
      </w:r>
      <w:r w:rsidR="00386115" w:rsidRPr="00E55A95">
        <w:rPr>
          <w:rFonts w:ascii="Tahoma" w:hAnsi="Tahoma" w:cs="Tahoma"/>
          <w:sz w:val="20"/>
          <w:szCs w:val="20"/>
        </w:rPr>
        <w:t xml:space="preserve"> khách hàng </w:t>
      </w:r>
      <w:r w:rsidR="00E520AF" w:rsidRPr="00E55A95">
        <w:rPr>
          <w:rFonts w:ascii="Tahoma" w:hAnsi="Tahoma" w:cs="Tahoma"/>
          <w:sz w:val="20"/>
          <w:szCs w:val="20"/>
        </w:rPr>
        <w:t>là</w:t>
      </w:r>
      <w:r w:rsidR="00386115" w:rsidRPr="00E55A95">
        <w:rPr>
          <w:rFonts w:ascii="Tahoma" w:hAnsi="Tahoma" w:cs="Tahoma"/>
          <w:sz w:val="20"/>
          <w:szCs w:val="20"/>
        </w:rPr>
        <w:t xml:space="preserve"> tách biệt,</w:t>
      </w:r>
      <w:r w:rsidR="00E520AF" w:rsidRPr="00E55A95">
        <w:rPr>
          <w:rFonts w:ascii="Tahoma" w:hAnsi="Tahoma" w:cs="Tahoma"/>
          <w:sz w:val="20"/>
          <w:szCs w:val="20"/>
        </w:rPr>
        <w:t xml:space="preserve"> nên</w:t>
      </w:r>
      <w:r w:rsidR="00386115" w:rsidRPr="00E55A95">
        <w:rPr>
          <w:rFonts w:ascii="Tahoma" w:hAnsi="Tahoma" w:cs="Tahoma"/>
          <w:sz w:val="20"/>
          <w:szCs w:val="20"/>
        </w:rPr>
        <w:t xml:space="preserve"> </w:t>
      </w:r>
      <w:r w:rsidR="00E520AF" w:rsidRPr="00E55A95">
        <w:rPr>
          <w:rFonts w:ascii="Tahoma" w:hAnsi="Tahoma" w:cs="Tahoma"/>
          <w:sz w:val="20"/>
          <w:szCs w:val="20"/>
        </w:rPr>
        <w:t xml:space="preserve">các mối quan hệ với khách hàng </w:t>
      </w:r>
      <w:r w:rsidR="00386115" w:rsidRPr="00E55A95">
        <w:rPr>
          <w:rFonts w:ascii="Tahoma" w:hAnsi="Tahoma" w:cs="Tahoma"/>
          <w:sz w:val="20"/>
          <w:szCs w:val="20"/>
        </w:rPr>
        <w:t>đáp ứng được các định nghĩa tài sản vô hình.</w:t>
      </w:r>
    </w:p>
    <w:p w:rsidR="00E82AB6" w:rsidRPr="00E55A95" w:rsidRDefault="00E82AB6" w:rsidP="00E82AB6">
      <w:pPr>
        <w:pStyle w:val="ListParagraph"/>
        <w:tabs>
          <w:tab w:val="left" w:pos="720"/>
        </w:tabs>
        <w:spacing w:after="0" w:line="240" w:lineRule="auto"/>
        <w:rPr>
          <w:rFonts w:ascii="Tahoma" w:hAnsi="Tahoma" w:cs="Tahoma"/>
          <w:sz w:val="20"/>
          <w:szCs w:val="20"/>
        </w:rPr>
      </w:pPr>
    </w:p>
    <w:p w:rsidR="00386115" w:rsidRPr="00E55A95" w:rsidRDefault="00E82AB6" w:rsidP="00386115">
      <w:pPr>
        <w:pStyle w:val="ListParagraph"/>
        <w:rPr>
          <w:rFonts w:ascii="Tahoma" w:hAnsi="Tahoma" w:cs="Tahoma"/>
          <w:b/>
          <w:sz w:val="20"/>
          <w:szCs w:val="20"/>
        </w:rPr>
      </w:pPr>
      <w:r w:rsidRPr="00E55A95">
        <w:rPr>
          <w:rFonts w:ascii="Tahoma" w:hAnsi="Tahoma" w:cs="Tahoma"/>
          <w:b/>
          <w:sz w:val="20"/>
          <w:szCs w:val="20"/>
        </w:rPr>
        <w:t>Lợi ích kinh tế tương lai</w:t>
      </w:r>
    </w:p>
    <w:p w:rsidR="004170AA" w:rsidRPr="00E55A95" w:rsidRDefault="004170AA" w:rsidP="00386115">
      <w:pPr>
        <w:pStyle w:val="ListParagraph"/>
        <w:rPr>
          <w:rFonts w:ascii="Tahoma" w:hAnsi="Tahoma" w:cs="Tahoma"/>
          <w:b/>
          <w:sz w:val="20"/>
          <w:szCs w:val="20"/>
        </w:rPr>
      </w:pPr>
    </w:p>
    <w:p w:rsidR="00386115" w:rsidRPr="00E55A95" w:rsidRDefault="001976AD" w:rsidP="0050650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Các lợi ích kinh tế tương lai từ tài sản vô hình có thể bao gồm doanh </w:t>
      </w:r>
      <w:proofErr w:type="gramStart"/>
      <w:r w:rsidRPr="00E55A95">
        <w:rPr>
          <w:rFonts w:ascii="Tahoma" w:hAnsi="Tahoma" w:cs="Tahoma"/>
          <w:sz w:val="20"/>
          <w:szCs w:val="20"/>
        </w:rPr>
        <w:t>thu</w:t>
      </w:r>
      <w:proofErr w:type="gramEnd"/>
      <w:r w:rsidRPr="00E55A95">
        <w:rPr>
          <w:rFonts w:ascii="Tahoma" w:hAnsi="Tahoma" w:cs="Tahoma"/>
          <w:sz w:val="20"/>
          <w:szCs w:val="20"/>
        </w:rPr>
        <w:t xml:space="preserve"> từ cung cấp sản phẩm, dịch vụ, tiết kiệm chi phí và các lợi ích khác từ việc sử dụng tài sản của đơn vị. </w:t>
      </w:r>
      <w:r w:rsidR="00F36EF7" w:rsidRPr="00E55A95">
        <w:rPr>
          <w:rFonts w:ascii="Tahoma" w:hAnsi="Tahoma" w:cs="Tahoma"/>
          <w:sz w:val="20"/>
          <w:szCs w:val="20"/>
        </w:rPr>
        <w:t>Ví dụ,</w:t>
      </w:r>
      <w:r w:rsidR="00E520AF" w:rsidRPr="00E55A95">
        <w:rPr>
          <w:rFonts w:ascii="Tahoma" w:hAnsi="Tahoma" w:cs="Tahoma"/>
          <w:sz w:val="20"/>
          <w:szCs w:val="20"/>
        </w:rPr>
        <w:t xml:space="preserve"> việc sử dụng</w:t>
      </w:r>
      <w:r w:rsidR="00F36EF7" w:rsidRPr="00E55A95">
        <w:rPr>
          <w:rFonts w:ascii="Tahoma" w:hAnsi="Tahoma" w:cs="Tahoma"/>
          <w:sz w:val="20"/>
          <w:szCs w:val="20"/>
        </w:rPr>
        <w:t xml:space="preserve"> quyền sở hữu trí tuệ </w:t>
      </w:r>
      <w:r w:rsidR="00FF07B3" w:rsidRPr="00E55A95">
        <w:rPr>
          <w:rFonts w:ascii="Tahoma" w:hAnsi="Tahoma" w:cs="Tahoma"/>
          <w:sz w:val="20"/>
          <w:szCs w:val="20"/>
        </w:rPr>
        <w:t xml:space="preserve">trong quá trình sản xuất có thể làm giảm chi phí sản xuất trong tương lai </w:t>
      </w:r>
      <w:r w:rsidR="00E65493" w:rsidRPr="00E55A95">
        <w:rPr>
          <w:rFonts w:ascii="Tahoma" w:hAnsi="Tahoma" w:cs="Tahoma"/>
          <w:sz w:val="20"/>
          <w:szCs w:val="20"/>
        </w:rPr>
        <w:t>thay vì làm</w:t>
      </w:r>
      <w:r w:rsidR="00FF07B3" w:rsidRPr="00E55A95">
        <w:rPr>
          <w:rFonts w:ascii="Tahoma" w:hAnsi="Tahoma" w:cs="Tahoma"/>
          <w:sz w:val="20"/>
          <w:szCs w:val="20"/>
        </w:rPr>
        <w:t xml:space="preserve"> tăng doanh </w:t>
      </w:r>
      <w:proofErr w:type="gramStart"/>
      <w:r w:rsidR="00FF07B3" w:rsidRPr="00E55A95">
        <w:rPr>
          <w:rFonts w:ascii="Tahoma" w:hAnsi="Tahoma" w:cs="Tahoma"/>
          <w:sz w:val="20"/>
          <w:szCs w:val="20"/>
        </w:rPr>
        <w:t>thu</w:t>
      </w:r>
      <w:proofErr w:type="gramEnd"/>
      <w:r w:rsidR="00FF07B3" w:rsidRPr="00E55A95">
        <w:rPr>
          <w:rFonts w:ascii="Tahoma" w:hAnsi="Tahoma" w:cs="Tahoma"/>
          <w:sz w:val="20"/>
          <w:szCs w:val="20"/>
        </w:rPr>
        <w:t>.</w:t>
      </w:r>
    </w:p>
    <w:p w:rsidR="00FF07B3" w:rsidRPr="00E55A95" w:rsidRDefault="00FF07B3" w:rsidP="00FF07B3">
      <w:pPr>
        <w:pStyle w:val="ListParagraph"/>
        <w:tabs>
          <w:tab w:val="left" w:pos="720"/>
        </w:tabs>
        <w:spacing w:after="0" w:line="240" w:lineRule="auto"/>
        <w:rPr>
          <w:rFonts w:ascii="Tahoma" w:hAnsi="Tahoma" w:cs="Tahoma"/>
          <w:sz w:val="20"/>
          <w:szCs w:val="20"/>
        </w:rPr>
      </w:pPr>
    </w:p>
    <w:p w:rsidR="00A23734" w:rsidRPr="00E55A95" w:rsidRDefault="00A23734" w:rsidP="00741242">
      <w:pPr>
        <w:pStyle w:val="Heading1"/>
        <w:numPr>
          <w:ilvl w:val="0"/>
          <w:numId w:val="0"/>
        </w:numPr>
        <w:rPr>
          <w:rFonts w:ascii="Tahoma" w:hAnsi="Tahoma" w:cs="Tahoma"/>
          <w:b/>
          <w:sz w:val="20"/>
          <w:szCs w:val="20"/>
        </w:rPr>
      </w:pPr>
      <w:bookmarkStart w:id="4" w:name="_Toc16684389"/>
      <w:r w:rsidRPr="00E55A95">
        <w:rPr>
          <w:rFonts w:ascii="Tahoma" w:hAnsi="Tahoma" w:cs="Tahoma"/>
          <w:b/>
          <w:sz w:val="20"/>
          <w:szCs w:val="20"/>
        </w:rPr>
        <w:t xml:space="preserve">Ghi nhận và </w:t>
      </w:r>
      <w:r w:rsidR="007C0CA0" w:rsidRPr="00E55A95">
        <w:rPr>
          <w:rFonts w:ascii="Tahoma" w:hAnsi="Tahoma" w:cs="Tahoma"/>
          <w:b/>
          <w:sz w:val="20"/>
          <w:szCs w:val="20"/>
        </w:rPr>
        <w:t>xác định giá trị</w:t>
      </w:r>
      <w:bookmarkEnd w:id="4"/>
    </w:p>
    <w:p w:rsidR="00741242" w:rsidRPr="00E55A95" w:rsidRDefault="00741242" w:rsidP="00741242">
      <w:pPr>
        <w:rPr>
          <w:b/>
        </w:rPr>
      </w:pPr>
      <w:r w:rsidRPr="00E55A95">
        <w:rPr>
          <w:b/>
        </w:rPr>
        <w:t>_____________________________________________________________________________________</w:t>
      </w:r>
    </w:p>
    <w:p w:rsidR="00FF07B3" w:rsidRPr="00E55A95" w:rsidRDefault="00A23734" w:rsidP="0050650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Việc ghi nhận tài sản vô hình yêu cầu đơn vị </w:t>
      </w:r>
      <w:r w:rsidR="002B41B7" w:rsidRPr="00E55A95">
        <w:rPr>
          <w:rFonts w:ascii="Tahoma" w:hAnsi="Tahoma" w:cs="Tahoma"/>
          <w:sz w:val="20"/>
          <w:szCs w:val="20"/>
        </w:rPr>
        <w:t>chứng minh rằng tài sản đó thoả mãn</w:t>
      </w:r>
      <w:r w:rsidRPr="00E55A95">
        <w:rPr>
          <w:rFonts w:ascii="Tahoma" w:hAnsi="Tahoma" w:cs="Tahoma"/>
          <w:sz w:val="20"/>
          <w:szCs w:val="20"/>
        </w:rPr>
        <w:t>:</w:t>
      </w:r>
    </w:p>
    <w:p w:rsidR="00A23734" w:rsidRPr="00E55A95" w:rsidRDefault="00B33C47" w:rsidP="008B0ECC">
      <w:pPr>
        <w:pStyle w:val="ListParagraph"/>
        <w:numPr>
          <w:ilvl w:val="0"/>
          <w:numId w:val="6"/>
        </w:numPr>
        <w:tabs>
          <w:tab w:val="left" w:pos="720"/>
        </w:tabs>
        <w:spacing w:after="0" w:line="240" w:lineRule="auto"/>
        <w:ind w:left="1080"/>
        <w:rPr>
          <w:rFonts w:ascii="Tahoma" w:hAnsi="Tahoma" w:cs="Tahoma"/>
          <w:sz w:val="20"/>
          <w:szCs w:val="20"/>
        </w:rPr>
      </w:pPr>
      <w:r w:rsidRPr="00E55A95">
        <w:rPr>
          <w:rFonts w:ascii="Tahoma" w:hAnsi="Tahoma" w:cs="Tahoma"/>
          <w:sz w:val="20"/>
          <w:szCs w:val="20"/>
        </w:rPr>
        <w:t>Định nghĩa tài sản vô hình (</w:t>
      </w:r>
      <w:r w:rsidR="002B41B7" w:rsidRPr="00E55A95">
        <w:rPr>
          <w:rFonts w:ascii="Tahoma" w:hAnsi="Tahoma" w:cs="Tahoma"/>
          <w:sz w:val="20"/>
          <w:szCs w:val="20"/>
        </w:rPr>
        <w:t xml:space="preserve">xem </w:t>
      </w:r>
      <w:r w:rsidRPr="00E55A95">
        <w:rPr>
          <w:rFonts w:ascii="Tahoma" w:hAnsi="Tahoma" w:cs="Tahoma"/>
          <w:sz w:val="20"/>
          <w:szCs w:val="20"/>
        </w:rPr>
        <w:t>đoạn 8-17); và</w:t>
      </w:r>
    </w:p>
    <w:p w:rsidR="00B33C47" w:rsidRPr="00E55A95" w:rsidRDefault="00B33C47" w:rsidP="008B0ECC">
      <w:pPr>
        <w:pStyle w:val="ListParagraph"/>
        <w:numPr>
          <w:ilvl w:val="0"/>
          <w:numId w:val="6"/>
        </w:numPr>
        <w:tabs>
          <w:tab w:val="left" w:pos="720"/>
        </w:tabs>
        <w:spacing w:after="0" w:line="240" w:lineRule="auto"/>
        <w:ind w:left="1080"/>
        <w:rPr>
          <w:rFonts w:ascii="Tahoma" w:hAnsi="Tahoma" w:cs="Tahoma"/>
          <w:sz w:val="20"/>
          <w:szCs w:val="20"/>
        </w:rPr>
      </w:pPr>
      <w:r w:rsidRPr="00E55A95">
        <w:rPr>
          <w:rFonts w:ascii="Tahoma" w:hAnsi="Tahoma" w:cs="Tahoma"/>
          <w:sz w:val="20"/>
          <w:szCs w:val="20"/>
        </w:rPr>
        <w:t>Các điều kiện ghi nhận (</w:t>
      </w:r>
      <w:r w:rsidR="002B41B7" w:rsidRPr="00E55A95">
        <w:rPr>
          <w:rFonts w:ascii="Tahoma" w:hAnsi="Tahoma" w:cs="Tahoma"/>
          <w:sz w:val="20"/>
          <w:szCs w:val="20"/>
        </w:rPr>
        <w:t xml:space="preserve">xem </w:t>
      </w:r>
      <w:r w:rsidRPr="00E55A95">
        <w:rPr>
          <w:rFonts w:ascii="Tahoma" w:hAnsi="Tahoma" w:cs="Tahoma"/>
          <w:sz w:val="20"/>
          <w:szCs w:val="20"/>
        </w:rPr>
        <w:t>đoạn 21-23).</w:t>
      </w:r>
    </w:p>
    <w:p w:rsidR="003F4ACF" w:rsidRPr="00E55A95" w:rsidRDefault="003F4ACF" w:rsidP="00134FB8">
      <w:pPr>
        <w:spacing w:after="0" w:line="240" w:lineRule="auto"/>
        <w:ind w:left="720"/>
        <w:rPr>
          <w:rFonts w:ascii="Tahoma" w:hAnsi="Tahoma" w:cs="Tahoma"/>
          <w:sz w:val="20"/>
          <w:szCs w:val="20"/>
        </w:rPr>
      </w:pPr>
    </w:p>
    <w:p w:rsidR="00134FB8" w:rsidRPr="00E55A95" w:rsidRDefault="00B33C47" w:rsidP="00134FB8">
      <w:pPr>
        <w:spacing w:after="0" w:line="240" w:lineRule="auto"/>
        <w:ind w:left="720"/>
        <w:rPr>
          <w:rFonts w:ascii="Tahoma" w:hAnsi="Tahoma" w:cs="Tahoma"/>
          <w:sz w:val="20"/>
          <w:szCs w:val="20"/>
        </w:rPr>
      </w:pPr>
      <w:proofErr w:type="gramStart"/>
      <w:r w:rsidRPr="00E55A95">
        <w:rPr>
          <w:rFonts w:ascii="Tahoma" w:hAnsi="Tahoma" w:cs="Tahoma"/>
          <w:sz w:val="20"/>
          <w:szCs w:val="20"/>
        </w:rPr>
        <w:t xml:space="preserve">Yêu cầu này áp dụng cho các chi phí phát sinh ban đầu để mua tài sản hoặc </w:t>
      </w:r>
      <w:r w:rsidR="00F4559B" w:rsidRPr="00E55A95">
        <w:rPr>
          <w:rFonts w:ascii="Tahoma" w:hAnsi="Tahoma" w:cs="Tahoma"/>
          <w:sz w:val="20"/>
          <w:szCs w:val="20"/>
        </w:rPr>
        <w:t xml:space="preserve">tự </w:t>
      </w:r>
      <w:r w:rsidR="00134FB8" w:rsidRPr="00E55A95">
        <w:rPr>
          <w:rFonts w:ascii="Tahoma" w:hAnsi="Tahoma" w:cs="Tahoma"/>
          <w:sz w:val="20"/>
          <w:szCs w:val="20"/>
        </w:rPr>
        <w:t xml:space="preserve">tạo ra tài sản vô hình, và các chi phí phát sinh sau đó để </w:t>
      </w:r>
      <w:r w:rsidR="002B41B7" w:rsidRPr="00E55A95">
        <w:rPr>
          <w:rFonts w:ascii="Tahoma" w:hAnsi="Tahoma" w:cs="Tahoma"/>
          <w:sz w:val="20"/>
          <w:szCs w:val="20"/>
        </w:rPr>
        <w:t>gia tăng</w:t>
      </w:r>
      <w:r w:rsidR="00F4559B" w:rsidRPr="00E55A95">
        <w:rPr>
          <w:rFonts w:ascii="Tahoma" w:hAnsi="Tahoma" w:cs="Tahoma"/>
          <w:sz w:val="20"/>
          <w:szCs w:val="20"/>
        </w:rPr>
        <w:t xml:space="preserve"> giá trị,</w:t>
      </w:r>
      <w:r w:rsidR="00134FB8" w:rsidRPr="00E55A95">
        <w:rPr>
          <w:rFonts w:ascii="Tahoma" w:hAnsi="Tahoma" w:cs="Tahoma"/>
          <w:sz w:val="20"/>
          <w:szCs w:val="20"/>
        </w:rPr>
        <w:t xml:space="preserve"> thay thế một phần</w:t>
      </w:r>
      <w:r w:rsidR="002B41B7" w:rsidRPr="00E55A95">
        <w:rPr>
          <w:rFonts w:ascii="Tahoma" w:hAnsi="Tahoma" w:cs="Tahoma"/>
          <w:sz w:val="20"/>
          <w:szCs w:val="20"/>
        </w:rPr>
        <w:t>, hoặc sửa chữa tài sản</w:t>
      </w:r>
      <w:r w:rsidR="00134FB8" w:rsidRPr="00E55A95">
        <w:rPr>
          <w:rFonts w:ascii="Tahoma" w:hAnsi="Tahoma" w:cs="Tahoma"/>
          <w:sz w:val="20"/>
          <w:szCs w:val="20"/>
        </w:rPr>
        <w:t>.</w:t>
      </w:r>
      <w:proofErr w:type="gramEnd"/>
    </w:p>
    <w:p w:rsidR="00134FB8" w:rsidRPr="00E55A95" w:rsidRDefault="00134FB8" w:rsidP="00134FB8">
      <w:pPr>
        <w:spacing w:after="0" w:line="240" w:lineRule="auto"/>
        <w:ind w:left="720"/>
        <w:rPr>
          <w:rFonts w:ascii="Tahoma" w:hAnsi="Tahoma" w:cs="Tahoma"/>
          <w:sz w:val="20"/>
          <w:szCs w:val="20"/>
        </w:rPr>
      </w:pPr>
    </w:p>
    <w:p w:rsidR="001B1D93" w:rsidRPr="00E55A95" w:rsidRDefault="00AA6A14" w:rsidP="00134FB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Đoạn 25-32 nói về việc</w:t>
      </w:r>
      <w:r w:rsidR="004B5A2D" w:rsidRPr="00E55A95">
        <w:rPr>
          <w:rFonts w:ascii="Tahoma" w:hAnsi="Tahoma" w:cs="Tahoma"/>
          <w:sz w:val="20"/>
          <w:szCs w:val="20"/>
        </w:rPr>
        <w:t xml:space="preserve"> áp dụng các điều kiện</w:t>
      </w:r>
      <w:r w:rsidRPr="00E55A95">
        <w:rPr>
          <w:rFonts w:ascii="Tahoma" w:hAnsi="Tahoma" w:cs="Tahoma"/>
          <w:sz w:val="20"/>
          <w:szCs w:val="20"/>
        </w:rPr>
        <w:t xml:space="preserve"> ghi nhậ</w:t>
      </w:r>
      <w:r w:rsidR="004B5A2D" w:rsidRPr="00E55A95">
        <w:rPr>
          <w:rFonts w:ascii="Tahoma" w:hAnsi="Tahoma" w:cs="Tahoma"/>
          <w:sz w:val="20"/>
          <w:szCs w:val="20"/>
        </w:rPr>
        <w:t>n đối với các tài sản được</w:t>
      </w:r>
      <w:r w:rsidRPr="00E55A95">
        <w:rPr>
          <w:rFonts w:ascii="Tahoma" w:hAnsi="Tahoma" w:cs="Tahoma"/>
          <w:sz w:val="20"/>
          <w:szCs w:val="20"/>
        </w:rPr>
        <w:t xml:space="preserve"> mua sắm </w:t>
      </w:r>
      <w:r w:rsidR="004B5A2D" w:rsidRPr="00E55A95">
        <w:rPr>
          <w:rFonts w:ascii="Tahoma" w:hAnsi="Tahoma" w:cs="Tahoma"/>
          <w:sz w:val="20"/>
          <w:szCs w:val="20"/>
        </w:rPr>
        <w:t xml:space="preserve">riêng </w:t>
      </w:r>
      <w:r w:rsidRPr="00E55A95">
        <w:rPr>
          <w:rFonts w:ascii="Tahoma" w:hAnsi="Tahoma" w:cs="Tahoma"/>
          <w:sz w:val="20"/>
          <w:szCs w:val="20"/>
        </w:rPr>
        <w:t>,</w:t>
      </w:r>
      <w:r w:rsidR="004B5A2D" w:rsidRPr="00E55A95">
        <w:rPr>
          <w:rFonts w:ascii="Tahoma" w:hAnsi="Tahoma" w:cs="Tahoma"/>
          <w:sz w:val="20"/>
          <w:szCs w:val="20"/>
        </w:rPr>
        <w:t xml:space="preserve"> và</w:t>
      </w:r>
      <w:r w:rsidRPr="00E55A95">
        <w:rPr>
          <w:rFonts w:ascii="Tahoma" w:hAnsi="Tahoma" w:cs="Tahoma"/>
          <w:sz w:val="20"/>
          <w:szCs w:val="20"/>
        </w:rPr>
        <w:t xml:space="preserve"> đoạn 33-43 nói về việc áp dụng</w:t>
      </w:r>
      <w:r w:rsidR="00FF02AA" w:rsidRPr="00E55A95">
        <w:rPr>
          <w:rFonts w:ascii="Tahoma" w:hAnsi="Tahoma" w:cs="Tahoma"/>
          <w:sz w:val="20"/>
          <w:szCs w:val="20"/>
        </w:rPr>
        <w:t xml:space="preserve"> các điều kiện ghi nhận</w:t>
      </w:r>
      <w:r w:rsidRPr="00E55A95">
        <w:rPr>
          <w:rFonts w:ascii="Tahoma" w:hAnsi="Tahoma" w:cs="Tahoma"/>
          <w:sz w:val="20"/>
          <w:szCs w:val="20"/>
        </w:rPr>
        <w:t xml:space="preserve"> đối với tài sản vô hình</w:t>
      </w:r>
      <w:r w:rsidR="00FF02AA" w:rsidRPr="00E55A95">
        <w:rPr>
          <w:rFonts w:ascii="Tahoma" w:hAnsi="Tahoma" w:cs="Tahoma"/>
          <w:sz w:val="20"/>
          <w:szCs w:val="20"/>
        </w:rPr>
        <w:t xml:space="preserve"> </w:t>
      </w:r>
      <w:r w:rsidR="0075687A" w:rsidRPr="00E55A95">
        <w:rPr>
          <w:rFonts w:ascii="Tahoma" w:hAnsi="Tahoma" w:cs="Tahoma"/>
          <w:sz w:val="20"/>
          <w:szCs w:val="20"/>
        </w:rPr>
        <w:t>hình thành từ việc</w:t>
      </w:r>
      <w:r w:rsidRPr="00E55A95">
        <w:rPr>
          <w:rFonts w:ascii="Tahoma" w:hAnsi="Tahoma" w:cs="Tahoma"/>
          <w:sz w:val="20"/>
          <w:szCs w:val="20"/>
        </w:rPr>
        <w:t xml:space="preserve"> hợp nhất kinh doanh. Đoạn 44 </w:t>
      </w:r>
      <w:r w:rsidR="00850F2C" w:rsidRPr="00E55A95">
        <w:rPr>
          <w:rFonts w:ascii="Tahoma" w:hAnsi="Tahoma" w:cs="Tahoma"/>
          <w:sz w:val="20"/>
          <w:szCs w:val="20"/>
        </w:rPr>
        <w:t xml:space="preserve">nói về việc ghi nhận ban đầu của tài sản vô hình </w:t>
      </w:r>
      <w:r w:rsidR="0080522F" w:rsidRPr="00E55A95">
        <w:rPr>
          <w:rFonts w:ascii="Tahoma" w:hAnsi="Tahoma" w:cs="Tahoma"/>
          <w:sz w:val="20"/>
          <w:szCs w:val="20"/>
        </w:rPr>
        <w:t xml:space="preserve">được </w:t>
      </w:r>
      <w:r w:rsidR="00F51757" w:rsidRPr="00E55A95">
        <w:rPr>
          <w:rFonts w:ascii="Tahoma" w:hAnsi="Tahoma" w:cs="Tahoma"/>
          <w:sz w:val="20"/>
          <w:szCs w:val="20"/>
        </w:rPr>
        <w:t>mua sắm qua hình thức trợ cấp của chính phủ</w:t>
      </w:r>
      <w:r w:rsidR="00C31973" w:rsidRPr="00E55A95">
        <w:rPr>
          <w:rFonts w:ascii="Tahoma" w:hAnsi="Tahoma" w:cs="Tahoma"/>
          <w:sz w:val="20"/>
          <w:szCs w:val="20"/>
        </w:rPr>
        <w:t>, đoạn 45-47 nói về trao đổi tài sản</w:t>
      </w:r>
      <w:r w:rsidR="0080522F" w:rsidRPr="00E55A95">
        <w:rPr>
          <w:rFonts w:ascii="Tahoma" w:hAnsi="Tahoma" w:cs="Tahoma"/>
          <w:sz w:val="20"/>
          <w:szCs w:val="20"/>
        </w:rPr>
        <w:t xml:space="preserve"> vô hình,</w:t>
      </w:r>
      <w:r w:rsidR="00C31973" w:rsidRPr="00E55A95">
        <w:rPr>
          <w:rFonts w:ascii="Tahoma" w:hAnsi="Tahoma" w:cs="Tahoma"/>
          <w:sz w:val="20"/>
          <w:szCs w:val="20"/>
        </w:rPr>
        <w:t xml:space="preserve"> và đoạn 48-50 nói về việc ghi nhận lợi thế thương mại</w:t>
      </w:r>
      <w:r w:rsidR="00252C64" w:rsidRPr="00E55A95">
        <w:rPr>
          <w:rFonts w:ascii="Tahoma" w:hAnsi="Tahoma" w:cs="Tahoma"/>
          <w:sz w:val="20"/>
          <w:szCs w:val="20"/>
        </w:rPr>
        <w:t xml:space="preserve"> </w:t>
      </w:r>
      <w:r w:rsidR="00F4559B" w:rsidRPr="00E55A95">
        <w:rPr>
          <w:rFonts w:ascii="Tahoma" w:hAnsi="Tahoma" w:cs="Tahoma"/>
          <w:sz w:val="20"/>
          <w:szCs w:val="20"/>
        </w:rPr>
        <w:t xml:space="preserve">tự </w:t>
      </w:r>
      <w:r w:rsidR="00252C64" w:rsidRPr="00E55A95">
        <w:rPr>
          <w:rFonts w:ascii="Tahoma" w:hAnsi="Tahoma" w:cs="Tahoma"/>
          <w:sz w:val="20"/>
          <w:szCs w:val="20"/>
        </w:rPr>
        <w:t xml:space="preserve">tạo ra. </w:t>
      </w:r>
      <w:r w:rsidR="001B1D93" w:rsidRPr="00E55A95">
        <w:rPr>
          <w:rFonts w:ascii="Tahoma" w:hAnsi="Tahoma" w:cs="Tahoma"/>
          <w:sz w:val="20"/>
          <w:szCs w:val="20"/>
        </w:rPr>
        <w:t xml:space="preserve">Đoạn 51-67 nói về việc ghi nhận ban đầu và </w:t>
      </w:r>
      <w:r w:rsidR="007C0CA0" w:rsidRPr="00E55A95">
        <w:rPr>
          <w:rFonts w:ascii="Tahoma" w:hAnsi="Tahoma" w:cs="Tahoma"/>
          <w:sz w:val="20"/>
          <w:szCs w:val="20"/>
        </w:rPr>
        <w:t>xác định giá trị</w:t>
      </w:r>
      <w:r w:rsidR="001B1D93" w:rsidRPr="00E55A95">
        <w:rPr>
          <w:rFonts w:ascii="Tahoma" w:hAnsi="Tahoma" w:cs="Tahoma"/>
          <w:sz w:val="20"/>
          <w:szCs w:val="20"/>
        </w:rPr>
        <w:t xml:space="preserve"> tài sản vô hình </w:t>
      </w:r>
      <w:r w:rsidR="00F4559B" w:rsidRPr="00E55A95">
        <w:rPr>
          <w:rFonts w:ascii="Tahoma" w:hAnsi="Tahoma" w:cs="Tahoma"/>
          <w:sz w:val="20"/>
          <w:szCs w:val="20"/>
        </w:rPr>
        <w:t xml:space="preserve">tự </w:t>
      </w:r>
      <w:r w:rsidR="0075687A" w:rsidRPr="00E55A95">
        <w:rPr>
          <w:rFonts w:ascii="Tahoma" w:hAnsi="Tahoma" w:cs="Tahoma"/>
          <w:sz w:val="20"/>
          <w:szCs w:val="20"/>
        </w:rPr>
        <w:t>hình thành</w:t>
      </w:r>
      <w:r w:rsidR="001B1D93" w:rsidRPr="00E55A95">
        <w:rPr>
          <w:rFonts w:ascii="Tahoma" w:hAnsi="Tahoma" w:cs="Tahoma"/>
          <w:sz w:val="20"/>
          <w:szCs w:val="20"/>
        </w:rPr>
        <w:t xml:space="preserve">. </w:t>
      </w:r>
    </w:p>
    <w:p w:rsidR="0080522F" w:rsidRPr="00E55A95" w:rsidRDefault="0080522F" w:rsidP="0080522F">
      <w:pPr>
        <w:pStyle w:val="ListParagraph"/>
        <w:tabs>
          <w:tab w:val="left" w:pos="720"/>
        </w:tabs>
        <w:spacing w:after="0" w:line="240" w:lineRule="auto"/>
        <w:rPr>
          <w:rFonts w:ascii="Tahoma" w:hAnsi="Tahoma" w:cs="Tahoma"/>
          <w:sz w:val="20"/>
          <w:szCs w:val="20"/>
        </w:rPr>
      </w:pPr>
    </w:p>
    <w:p w:rsidR="00B33C47" w:rsidRPr="00E55A95" w:rsidRDefault="00D27495" w:rsidP="00134FB8">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Trong nhiều trường hợp, b</w:t>
      </w:r>
      <w:r w:rsidR="001B1D93" w:rsidRPr="00E55A95">
        <w:rPr>
          <w:rFonts w:ascii="Tahoma" w:hAnsi="Tahoma" w:cs="Tahoma"/>
          <w:sz w:val="20"/>
          <w:szCs w:val="20"/>
        </w:rPr>
        <w:t>ản chất của tài sản vô hình</w:t>
      </w:r>
      <w:r w:rsidRPr="00E55A95">
        <w:rPr>
          <w:rFonts w:ascii="Tahoma" w:hAnsi="Tahoma" w:cs="Tahoma"/>
          <w:sz w:val="20"/>
          <w:szCs w:val="20"/>
        </w:rPr>
        <w:t xml:space="preserve"> </w:t>
      </w:r>
      <w:r w:rsidR="001B1D93" w:rsidRPr="00E55A95">
        <w:rPr>
          <w:rFonts w:ascii="Tahoma" w:hAnsi="Tahoma" w:cs="Tahoma"/>
          <w:sz w:val="20"/>
          <w:szCs w:val="20"/>
        </w:rPr>
        <w:t xml:space="preserve">là không </w:t>
      </w:r>
      <w:r w:rsidRPr="00E55A95">
        <w:rPr>
          <w:rFonts w:ascii="Tahoma" w:hAnsi="Tahoma" w:cs="Tahoma"/>
          <w:sz w:val="20"/>
          <w:szCs w:val="20"/>
        </w:rPr>
        <w:t xml:space="preserve">thể </w:t>
      </w:r>
      <w:r w:rsidR="001B1D93" w:rsidRPr="00E55A95">
        <w:rPr>
          <w:rFonts w:ascii="Tahoma" w:hAnsi="Tahoma" w:cs="Tahoma"/>
          <w:sz w:val="20"/>
          <w:szCs w:val="20"/>
        </w:rPr>
        <w:t xml:space="preserve">bổ sung hoặc thay thế </w:t>
      </w:r>
      <w:r w:rsidR="004A1443" w:rsidRPr="00E55A95">
        <w:rPr>
          <w:rFonts w:ascii="Tahoma" w:hAnsi="Tahoma" w:cs="Tahoma"/>
          <w:sz w:val="20"/>
          <w:szCs w:val="20"/>
        </w:rPr>
        <w:t xml:space="preserve">một </w:t>
      </w:r>
      <w:r w:rsidR="001B1D93" w:rsidRPr="00E55A95">
        <w:rPr>
          <w:rFonts w:ascii="Tahoma" w:hAnsi="Tahoma" w:cs="Tahoma"/>
          <w:sz w:val="20"/>
          <w:szCs w:val="20"/>
        </w:rPr>
        <w:t>phần</w:t>
      </w:r>
      <w:r w:rsidRPr="00E55A95">
        <w:rPr>
          <w:rFonts w:ascii="Tahoma" w:hAnsi="Tahoma" w:cs="Tahoma"/>
          <w:sz w:val="20"/>
          <w:szCs w:val="20"/>
        </w:rPr>
        <w:t xml:space="preserve"> của</w:t>
      </w:r>
      <w:r w:rsidR="001B1D93" w:rsidRPr="00E55A95">
        <w:rPr>
          <w:rFonts w:ascii="Tahoma" w:hAnsi="Tahoma" w:cs="Tahoma"/>
          <w:sz w:val="20"/>
          <w:szCs w:val="20"/>
        </w:rPr>
        <w:t xml:space="preserve"> tài sản. Theo đó, </w:t>
      </w:r>
      <w:r w:rsidR="00324ECE" w:rsidRPr="00E55A95">
        <w:rPr>
          <w:rFonts w:ascii="Tahoma" w:hAnsi="Tahoma" w:cs="Tahoma"/>
          <w:sz w:val="20"/>
          <w:szCs w:val="20"/>
        </w:rPr>
        <w:t xml:space="preserve">hầu hết các chi phí phát sinh sau </w:t>
      </w:r>
      <w:r w:rsidRPr="00E55A95">
        <w:rPr>
          <w:rFonts w:ascii="Tahoma" w:hAnsi="Tahoma" w:cs="Tahoma"/>
          <w:sz w:val="20"/>
          <w:szCs w:val="20"/>
        </w:rPr>
        <w:t xml:space="preserve">thường </w:t>
      </w:r>
      <w:r w:rsidR="00324ECE" w:rsidRPr="00E55A95">
        <w:rPr>
          <w:rFonts w:ascii="Tahoma" w:hAnsi="Tahoma" w:cs="Tahoma"/>
          <w:sz w:val="20"/>
          <w:szCs w:val="20"/>
        </w:rPr>
        <w:t>nhằm duy trì lợi ích kinh tế tương lai gắn liền với tài</w:t>
      </w:r>
      <w:r w:rsidR="0075687A" w:rsidRPr="00E55A95">
        <w:rPr>
          <w:rFonts w:ascii="Tahoma" w:hAnsi="Tahoma" w:cs="Tahoma"/>
          <w:sz w:val="20"/>
          <w:szCs w:val="20"/>
        </w:rPr>
        <w:t xml:space="preserve"> </w:t>
      </w:r>
      <w:r w:rsidR="00324ECE" w:rsidRPr="00E55A95">
        <w:rPr>
          <w:rFonts w:ascii="Tahoma" w:hAnsi="Tahoma" w:cs="Tahoma"/>
          <w:sz w:val="20"/>
          <w:szCs w:val="20"/>
        </w:rPr>
        <w:t xml:space="preserve">sản vô hình hiện có </w:t>
      </w:r>
      <w:r w:rsidR="00BA30BA" w:rsidRPr="00E55A95">
        <w:rPr>
          <w:rFonts w:ascii="Tahoma" w:hAnsi="Tahoma" w:cs="Tahoma"/>
          <w:sz w:val="20"/>
          <w:szCs w:val="20"/>
        </w:rPr>
        <w:t xml:space="preserve">hơn là đáp ứng định nghĩa tài sản vô hình và </w:t>
      </w:r>
      <w:r w:rsidRPr="00E55A95">
        <w:rPr>
          <w:rFonts w:ascii="Tahoma" w:hAnsi="Tahoma" w:cs="Tahoma"/>
          <w:sz w:val="20"/>
          <w:szCs w:val="20"/>
        </w:rPr>
        <w:t xml:space="preserve">các </w:t>
      </w:r>
      <w:r w:rsidR="00BA30BA" w:rsidRPr="00E55A95">
        <w:rPr>
          <w:rFonts w:ascii="Tahoma" w:hAnsi="Tahoma" w:cs="Tahoma"/>
          <w:sz w:val="20"/>
          <w:szCs w:val="20"/>
        </w:rPr>
        <w:t xml:space="preserve">điều kiện ghi nhận trong Chuẩn mực này. </w:t>
      </w:r>
      <w:r w:rsidR="00CC4D27" w:rsidRPr="00E55A95">
        <w:rPr>
          <w:rFonts w:ascii="Tahoma" w:hAnsi="Tahoma" w:cs="Tahoma"/>
          <w:sz w:val="20"/>
          <w:szCs w:val="20"/>
        </w:rPr>
        <w:t xml:space="preserve">Hơn nữa, </w:t>
      </w:r>
      <w:r w:rsidRPr="00E55A95">
        <w:rPr>
          <w:rFonts w:ascii="Tahoma" w:hAnsi="Tahoma" w:cs="Tahoma"/>
          <w:sz w:val="20"/>
          <w:szCs w:val="20"/>
        </w:rPr>
        <w:t xml:space="preserve">khó xác định </w:t>
      </w:r>
      <w:r w:rsidR="00021B31" w:rsidRPr="00E55A95">
        <w:rPr>
          <w:rFonts w:ascii="Tahoma" w:hAnsi="Tahoma" w:cs="Tahoma"/>
          <w:sz w:val="20"/>
          <w:szCs w:val="20"/>
        </w:rPr>
        <w:t>các chi phí phát sinh</w:t>
      </w:r>
      <w:r w:rsidRPr="00E55A95">
        <w:rPr>
          <w:rFonts w:ascii="Tahoma" w:hAnsi="Tahoma" w:cs="Tahoma"/>
          <w:sz w:val="20"/>
          <w:szCs w:val="20"/>
        </w:rPr>
        <w:t xml:space="preserve"> là phát sinh trực tiếp</w:t>
      </w:r>
      <w:r w:rsidR="0075687A" w:rsidRPr="00E55A95">
        <w:rPr>
          <w:rFonts w:ascii="Tahoma" w:hAnsi="Tahoma" w:cs="Tahoma"/>
          <w:sz w:val="20"/>
          <w:szCs w:val="20"/>
        </w:rPr>
        <w:t xml:space="preserve"> cho</w:t>
      </w:r>
      <w:r w:rsidR="00021B31" w:rsidRPr="00E55A95">
        <w:rPr>
          <w:rFonts w:ascii="Tahoma" w:hAnsi="Tahoma" w:cs="Tahoma"/>
          <w:sz w:val="20"/>
          <w:szCs w:val="20"/>
        </w:rPr>
        <w:t xml:space="preserve"> một tài sản</w:t>
      </w:r>
      <w:r w:rsidRPr="00E55A95">
        <w:rPr>
          <w:rFonts w:ascii="Tahoma" w:hAnsi="Tahoma" w:cs="Tahoma"/>
          <w:sz w:val="20"/>
          <w:szCs w:val="20"/>
        </w:rPr>
        <w:t xml:space="preserve"> vô hình</w:t>
      </w:r>
      <w:r w:rsidR="00021B31" w:rsidRPr="00E55A95">
        <w:rPr>
          <w:rFonts w:ascii="Tahoma" w:hAnsi="Tahoma" w:cs="Tahoma"/>
          <w:sz w:val="20"/>
          <w:szCs w:val="20"/>
        </w:rPr>
        <w:t xml:space="preserve"> cụ thể </w:t>
      </w:r>
      <w:r w:rsidRPr="00E55A95">
        <w:rPr>
          <w:rFonts w:ascii="Tahoma" w:hAnsi="Tahoma" w:cs="Tahoma"/>
          <w:sz w:val="20"/>
          <w:szCs w:val="20"/>
        </w:rPr>
        <w:t xml:space="preserve">hay </w:t>
      </w:r>
      <w:r w:rsidR="00021B31" w:rsidRPr="00E55A95">
        <w:rPr>
          <w:rFonts w:ascii="Tahoma" w:hAnsi="Tahoma" w:cs="Tahoma"/>
          <w:sz w:val="20"/>
          <w:szCs w:val="20"/>
        </w:rPr>
        <w:t xml:space="preserve">cho toàn bộ </w:t>
      </w:r>
      <w:r w:rsidR="00652EE6" w:rsidRPr="00E55A95">
        <w:rPr>
          <w:rFonts w:ascii="Tahoma" w:hAnsi="Tahoma" w:cs="Tahoma"/>
          <w:sz w:val="20"/>
          <w:szCs w:val="20"/>
        </w:rPr>
        <w:t>đơn vị</w:t>
      </w:r>
      <w:r w:rsidR="00021B31" w:rsidRPr="00E55A95">
        <w:rPr>
          <w:rFonts w:ascii="Tahoma" w:hAnsi="Tahoma" w:cs="Tahoma"/>
          <w:sz w:val="20"/>
          <w:szCs w:val="20"/>
        </w:rPr>
        <w:t xml:space="preserve">. Do đó, rất ít các chi phí </w:t>
      </w:r>
      <w:r w:rsidRPr="00E55A95">
        <w:rPr>
          <w:rFonts w:ascii="Tahoma" w:hAnsi="Tahoma" w:cs="Tahoma"/>
          <w:sz w:val="20"/>
          <w:szCs w:val="20"/>
        </w:rPr>
        <w:t>phát sinh</w:t>
      </w:r>
      <w:r w:rsidR="00021B31" w:rsidRPr="00E55A95">
        <w:rPr>
          <w:rFonts w:ascii="Tahoma" w:hAnsi="Tahoma" w:cs="Tahoma"/>
          <w:sz w:val="20"/>
          <w:szCs w:val="20"/>
        </w:rPr>
        <w:t xml:space="preserve"> sau – </w:t>
      </w:r>
      <w:r w:rsidRPr="00E55A95">
        <w:rPr>
          <w:rFonts w:ascii="Tahoma" w:hAnsi="Tahoma" w:cs="Tahoma"/>
          <w:sz w:val="20"/>
          <w:szCs w:val="20"/>
        </w:rPr>
        <w:t xml:space="preserve">tức là các </w:t>
      </w:r>
      <w:r w:rsidR="00021B31" w:rsidRPr="00E55A95">
        <w:rPr>
          <w:rFonts w:ascii="Tahoma" w:hAnsi="Tahoma" w:cs="Tahoma"/>
          <w:sz w:val="20"/>
          <w:szCs w:val="20"/>
        </w:rPr>
        <w:t xml:space="preserve">chi phí phát sinh sau khi ghi nhận </w:t>
      </w:r>
      <w:r w:rsidRPr="00E55A95">
        <w:rPr>
          <w:rFonts w:ascii="Tahoma" w:hAnsi="Tahoma" w:cs="Tahoma"/>
          <w:sz w:val="20"/>
          <w:szCs w:val="20"/>
        </w:rPr>
        <w:t>ban</w:t>
      </w:r>
      <w:r w:rsidR="00021B31" w:rsidRPr="00E55A95">
        <w:rPr>
          <w:rFonts w:ascii="Tahoma" w:hAnsi="Tahoma" w:cs="Tahoma"/>
          <w:sz w:val="20"/>
          <w:szCs w:val="20"/>
        </w:rPr>
        <w:t xml:space="preserve"> đầu của </w:t>
      </w:r>
      <w:r w:rsidRPr="00E55A95">
        <w:rPr>
          <w:rFonts w:ascii="Tahoma" w:hAnsi="Tahoma" w:cs="Tahoma"/>
          <w:sz w:val="20"/>
          <w:szCs w:val="20"/>
        </w:rPr>
        <w:t xml:space="preserve">một </w:t>
      </w:r>
      <w:r w:rsidR="00021B31" w:rsidRPr="00E55A95">
        <w:rPr>
          <w:rFonts w:ascii="Tahoma" w:hAnsi="Tahoma" w:cs="Tahoma"/>
          <w:sz w:val="20"/>
          <w:szCs w:val="20"/>
        </w:rPr>
        <w:t>tài sản</w:t>
      </w:r>
      <w:r w:rsidRPr="00E55A95">
        <w:rPr>
          <w:rFonts w:ascii="Tahoma" w:hAnsi="Tahoma" w:cs="Tahoma"/>
          <w:sz w:val="20"/>
          <w:szCs w:val="20"/>
        </w:rPr>
        <w:t xml:space="preserve"> vô hình</w:t>
      </w:r>
      <w:r w:rsidR="00021B31" w:rsidRPr="00E55A95">
        <w:rPr>
          <w:rFonts w:ascii="Tahoma" w:hAnsi="Tahoma" w:cs="Tahoma"/>
          <w:sz w:val="20"/>
          <w:szCs w:val="20"/>
        </w:rPr>
        <w:t xml:space="preserve"> được mua hoặc sau khi hoàn thành xây dựng nội bộ - được ghi nhận vào giá trị ghi sổ của tài sản. </w:t>
      </w:r>
      <w:r w:rsidR="004058C3" w:rsidRPr="00E55A95">
        <w:rPr>
          <w:rFonts w:ascii="Tahoma" w:hAnsi="Tahoma" w:cs="Tahoma"/>
          <w:sz w:val="20"/>
          <w:szCs w:val="20"/>
        </w:rPr>
        <w:t>N</w:t>
      </w:r>
      <w:r w:rsidR="00021B31" w:rsidRPr="00E55A95">
        <w:rPr>
          <w:rFonts w:ascii="Tahoma" w:hAnsi="Tahoma" w:cs="Tahoma"/>
          <w:sz w:val="20"/>
          <w:szCs w:val="20"/>
        </w:rPr>
        <w:t xml:space="preserve">hất quán với đoạn 63, chi phí phát sinh sau liên quan đến nhãn hiệu, tiêu đề, </w:t>
      </w:r>
      <w:r w:rsidR="004A1443" w:rsidRPr="00E55A95">
        <w:rPr>
          <w:rFonts w:ascii="Tahoma" w:hAnsi="Tahoma" w:cs="Tahoma"/>
          <w:sz w:val="20"/>
          <w:szCs w:val="20"/>
        </w:rPr>
        <w:t>ấn phẩm</w:t>
      </w:r>
      <w:r w:rsidR="00021B31" w:rsidRPr="00E55A95">
        <w:rPr>
          <w:rFonts w:ascii="Tahoma" w:hAnsi="Tahoma" w:cs="Tahoma"/>
          <w:sz w:val="20"/>
          <w:szCs w:val="20"/>
        </w:rPr>
        <w:t>, danh sách khách hàng và các khoản m</w:t>
      </w:r>
      <w:r w:rsidR="004058C3" w:rsidRPr="00E55A95">
        <w:rPr>
          <w:rFonts w:ascii="Tahoma" w:hAnsi="Tahoma" w:cs="Tahoma"/>
          <w:sz w:val="20"/>
          <w:szCs w:val="20"/>
        </w:rPr>
        <w:t>ụ</w:t>
      </w:r>
      <w:r w:rsidR="00021B31" w:rsidRPr="00E55A95">
        <w:rPr>
          <w:rFonts w:ascii="Tahoma" w:hAnsi="Tahoma" w:cs="Tahoma"/>
          <w:sz w:val="20"/>
          <w:szCs w:val="20"/>
        </w:rPr>
        <w:t xml:space="preserve">c tương tự về bản chất (bất kể mua sắm bên ngoài hoặc </w:t>
      </w:r>
      <w:r w:rsidR="0075687A" w:rsidRPr="00E55A95">
        <w:rPr>
          <w:rFonts w:ascii="Tahoma" w:hAnsi="Tahoma" w:cs="Tahoma"/>
          <w:sz w:val="20"/>
          <w:szCs w:val="20"/>
        </w:rPr>
        <w:t>hình thành từ</w:t>
      </w:r>
      <w:r w:rsidR="00021B31" w:rsidRPr="00E55A95">
        <w:rPr>
          <w:rFonts w:ascii="Tahoma" w:hAnsi="Tahoma" w:cs="Tahoma"/>
          <w:sz w:val="20"/>
          <w:szCs w:val="20"/>
        </w:rPr>
        <w:t xml:space="preserve"> nội bộ) thường được ghi nhận vào </w:t>
      </w:r>
      <w:r w:rsidR="004058C3" w:rsidRPr="00E55A95">
        <w:rPr>
          <w:rFonts w:ascii="Tahoma" w:hAnsi="Tahoma" w:cs="Tahoma"/>
          <w:sz w:val="20"/>
          <w:szCs w:val="20"/>
        </w:rPr>
        <w:t>báo cáo lãi hoặc lỗ</w:t>
      </w:r>
      <w:r w:rsidR="00021B31" w:rsidRPr="00E55A95">
        <w:rPr>
          <w:rFonts w:ascii="Tahoma" w:hAnsi="Tahoma" w:cs="Tahoma"/>
          <w:sz w:val="20"/>
          <w:szCs w:val="20"/>
        </w:rPr>
        <w:t xml:space="preserve"> khi phát sinh. </w:t>
      </w:r>
      <w:r w:rsidR="00E5452F" w:rsidRPr="00E55A95">
        <w:rPr>
          <w:rFonts w:ascii="Tahoma" w:hAnsi="Tahoma" w:cs="Tahoma"/>
          <w:sz w:val="20"/>
          <w:szCs w:val="20"/>
        </w:rPr>
        <w:t>Điều này là</w:t>
      </w:r>
      <w:r w:rsidR="00462B19" w:rsidRPr="00E55A95">
        <w:rPr>
          <w:rFonts w:ascii="Tahoma" w:hAnsi="Tahoma" w:cs="Tahoma"/>
          <w:sz w:val="20"/>
          <w:szCs w:val="20"/>
        </w:rPr>
        <w:t xml:space="preserve"> do các chi phí này không thể tách biệt </w:t>
      </w:r>
      <w:r w:rsidR="008F3136" w:rsidRPr="00E55A95">
        <w:rPr>
          <w:rFonts w:ascii="Tahoma" w:hAnsi="Tahoma" w:cs="Tahoma"/>
          <w:sz w:val="20"/>
          <w:szCs w:val="20"/>
        </w:rPr>
        <w:t xml:space="preserve">được </w:t>
      </w:r>
      <w:r w:rsidR="00462B19" w:rsidRPr="00E55A95">
        <w:rPr>
          <w:rFonts w:ascii="Tahoma" w:hAnsi="Tahoma" w:cs="Tahoma"/>
          <w:sz w:val="20"/>
          <w:szCs w:val="20"/>
        </w:rPr>
        <w:t>với các chi phí phát triển</w:t>
      </w:r>
      <w:r w:rsidR="008F3136" w:rsidRPr="00E55A95">
        <w:rPr>
          <w:rFonts w:ascii="Tahoma" w:hAnsi="Tahoma" w:cs="Tahoma"/>
          <w:sz w:val="20"/>
          <w:szCs w:val="20"/>
        </w:rPr>
        <w:t xml:space="preserve"> </w:t>
      </w:r>
      <w:r w:rsidR="00652EE6" w:rsidRPr="00E55A95">
        <w:rPr>
          <w:rFonts w:ascii="Tahoma" w:hAnsi="Tahoma" w:cs="Tahoma"/>
          <w:sz w:val="20"/>
          <w:szCs w:val="20"/>
        </w:rPr>
        <w:t>đơn vị</w:t>
      </w:r>
      <w:r w:rsidR="00462B19" w:rsidRPr="00E55A95">
        <w:rPr>
          <w:rFonts w:ascii="Tahoma" w:hAnsi="Tahoma" w:cs="Tahoma"/>
          <w:sz w:val="20"/>
          <w:szCs w:val="20"/>
        </w:rPr>
        <w:t xml:space="preserve"> </w:t>
      </w:r>
      <w:r w:rsidR="00E5452F" w:rsidRPr="00E55A95">
        <w:rPr>
          <w:rFonts w:ascii="Tahoma" w:hAnsi="Tahoma" w:cs="Tahoma"/>
          <w:sz w:val="20"/>
          <w:szCs w:val="20"/>
        </w:rPr>
        <w:t xml:space="preserve">nói </w:t>
      </w:r>
      <w:proofErr w:type="gramStart"/>
      <w:r w:rsidR="00E5452F" w:rsidRPr="00E55A95">
        <w:rPr>
          <w:rFonts w:ascii="Tahoma" w:hAnsi="Tahoma" w:cs="Tahoma"/>
          <w:sz w:val="20"/>
          <w:szCs w:val="20"/>
        </w:rPr>
        <w:t>chung</w:t>
      </w:r>
      <w:proofErr w:type="gramEnd"/>
      <w:r w:rsidR="00462B19" w:rsidRPr="00E55A95">
        <w:rPr>
          <w:rFonts w:ascii="Tahoma" w:hAnsi="Tahoma" w:cs="Tahoma"/>
          <w:sz w:val="20"/>
          <w:szCs w:val="20"/>
        </w:rPr>
        <w:t>.</w:t>
      </w:r>
    </w:p>
    <w:p w:rsidR="00462B19" w:rsidRPr="00E55A95" w:rsidRDefault="00462B19" w:rsidP="00462B19">
      <w:pPr>
        <w:pStyle w:val="ListParagraph"/>
        <w:tabs>
          <w:tab w:val="left" w:pos="720"/>
        </w:tabs>
        <w:spacing w:after="0" w:line="240" w:lineRule="auto"/>
        <w:rPr>
          <w:rFonts w:ascii="Tahoma" w:hAnsi="Tahoma" w:cs="Tahoma"/>
          <w:sz w:val="20"/>
          <w:szCs w:val="20"/>
        </w:rPr>
      </w:pPr>
    </w:p>
    <w:p w:rsidR="00462B19" w:rsidRPr="00E55A95" w:rsidRDefault="007A162D" w:rsidP="00134FB8">
      <w:pPr>
        <w:pStyle w:val="ListParagraph"/>
        <w:numPr>
          <w:ilvl w:val="0"/>
          <w:numId w:val="1"/>
        </w:numPr>
        <w:tabs>
          <w:tab w:val="left" w:pos="720"/>
        </w:tabs>
        <w:spacing w:after="0" w:line="240" w:lineRule="auto"/>
        <w:ind w:left="720"/>
        <w:rPr>
          <w:rFonts w:ascii="Tahoma" w:hAnsi="Tahoma" w:cs="Tahoma"/>
          <w:b/>
          <w:sz w:val="20"/>
          <w:szCs w:val="20"/>
        </w:rPr>
      </w:pPr>
      <w:r w:rsidRPr="00E55A95">
        <w:rPr>
          <w:rFonts w:ascii="Tahoma" w:hAnsi="Tahoma" w:cs="Tahoma"/>
          <w:b/>
          <w:sz w:val="20"/>
          <w:szCs w:val="20"/>
        </w:rPr>
        <w:t>Tài sản vô hình được ghi nhận khi, và chỉ khi:</w:t>
      </w:r>
    </w:p>
    <w:p w:rsidR="007A162D" w:rsidRPr="00E55A95" w:rsidRDefault="007A162D" w:rsidP="008B0ECC">
      <w:pPr>
        <w:pStyle w:val="ListParagraph"/>
        <w:numPr>
          <w:ilvl w:val="0"/>
          <w:numId w:val="7"/>
        </w:numPr>
        <w:ind w:left="1080"/>
        <w:rPr>
          <w:rFonts w:ascii="Tahoma" w:hAnsi="Tahoma" w:cs="Tahoma"/>
          <w:b/>
          <w:sz w:val="20"/>
          <w:szCs w:val="20"/>
        </w:rPr>
      </w:pPr>
      <w:r w:rsidRPr="00E55A95">
        <w:rPr>
          <w:rFonts w:ascii="Tahoma" w:hAnsi="Tahoma" w:cs="Tahoma"/>
          <w:b/>
          <w:sz w:val="20"/>
          <w:szCs w:val="20"/>
        </w:rPr>
        <w:lastRenderedPageBreak/>
        <w:t xml:space="preserve">Đơn vị có khả năng nhận được lợi ích kinh tế tương lai </w:t>
      </w:r>
      <w:r w:rsidR="00CB3EED" w:rsidRPr="00E55A95">
        <w:rPr>
          <w:rFonts w:ascii="Tahoma" w:hAnsi="Tahoma" w:cs="Tahoma"/>
          <w:b/>
          <w:sz w:val="20"/>
          <w:szCs w:val="20"/>
        </w:rPr>
        <w:t xml:space="preserve">trực tiếp </w:t>
      </w:r>
      <w:r w:rsidRPr="00E55A95">
        <w:rPr>
          <w:rFonts w:ascii="Tahoma" w:hAnsi="Tahoma" w:cs="Tahoma"/>
          <w:b/>
          <w:sz w:val="20"/>
          <w:szCs w:val="20"/>
        </w:rPr>
        <w:t>từ tài sản; và</w:t>
      </w:r>
    </w:p>
    <w:p w:rsidR="007A162D" w:rsidRPr="00E55A95" w:rsidRDefault="007A162D" w:rsidP="008B0ECC">
      <w:pPr>
        <w:pStyle w:val="ListParagraph"/>
        <w:numPr>
          <w:ilvl w:val="0"/>
          <w:numId w:val="7"/>
        </w:numPr>
        <w:ind w:left="1080"/>
        <w:rPr>
          <w:rFonts w:ascii="Tahoma" w:hAnsi="Tahoma" w:cs="Tahoma"/>
          <w:b/>
          <w:sz w:val="20"/>
          <w:szCs w:val="20"/>
        </w:rPr>
      </w:pPr>
      <w:r w:rsidRPr="00E55A95">
        <w:rPr>
          <w:rFonts w:ascii="Tahoma" w:hAnsi="Tahoma" w:cs="Tahoma"/>
          <w:b/>
          <w:sz w:val="20"/>
          <w:szCs w:val="20"/>
        </w:rPr>
        <w:t>Giá trị của t</w:t>
      </w:r>
      <w:r w:rsidR="00FB6B09" w:rsidRPr="00E55A95">
        <w:rPr>
          <w:rFonts w:ascii="Tahoma" w:hAnsi="Tahoma" w:cs="Tahoma"/>
          <w:b/>
          <w:sz w:val="20"/>
          <w:szCs w:val="20"/>
        </w:rPr>
        <w:t>ài</w:t>
      </w:r>
      <w:r w:rsidRPr="00E55A95">
        <w:rPr>
          <w:rFonts w:ascii="Tahoma" w:hAnsi="Tahoma" w:cs="Tahoma"/>
          <w:b/>
          <w:sz w:val="20"/>
          <w:szCs w:val="20"/>
        </w:rPr>
        <w:t xml:space="preserve"> sản được </w:t>
      </w:r>
      <w:r w:rsidR="007C0CA0" w:rsidRPr="00E55A95">
        <w:rPr>
          <w:rFonts w:ascii="Tahoma" w:hAnsi="Tahoma" w:cs="Tahoma"/>
          <w:b/>
          <w:sz w:val="20"/>
          <w:szCs w:val="20"/>
        </w:rPr>
        <w:t xml:space="preserve">xác định </w:t>
      </w:r>
      <w:r w:rsidRPr="00E55A95">
        <w:rPr>
          <w:rFonts w:ascii="Tahoma" w:hAnsi="Tahoma" w:cs="Tahoma"/>
          <w:b/>
          <w:sz w:val="20"/>
          <w:szCs w:val="20"/>
        </w:rPr>
        <w:t>một cách đáng tin cậy.</w:t>
      </w:r>
    </w:p>
    <w:p w:rsidR="007A162D" w:rsidRPr="00E55A95" w:rsidRDefault="007A162D" w:rsidP="007A162D">
      <w:pPr>
        <w:pStyle w:val="ListParagraph"/>
        <w:ind w:left="1080"/>
        <w:rPr>
          <w:rFonts w:ascii="Tahoma" w:hAnsi="Tahoma" w:cs="Tahoma"/>
          <w:b/>
          <w:sz w:val="20"/>
          <w:szCs w:val="20"/>
        </w:rPr>
      </w:pPr>
    </w:p>
    <w:p w:rsidR="007A162D" w:rsidRPr="00E55A95" w:rsidRDefault="007A162D" w:rsidP="007A162D">
      <w:pPr>
        <w:pStyle w:val="ListParagraph"/>
        <w:numPr>
          <w:ilvl w:val="0"/>
          <w:numId w:val="1"/>
        </w:numPr>
        <w:tabs>
          <w:tab w:val="left" w:pos="720"/>
        </w:tabs>
        <w:spacing w:after="0" w:line="240" w:lineRule="auto"/>
        <w:ind w:left="720"/>
        <w:rPr>
          <w:rFonts w:ascii="Tahoma" w:hAnsi="Tahoma" w:cs="Tahoma"/>
          <w:b/>
          <w:bCs/>
          <w:sz w:val="20"/>
          <w:szCs w:val="20"/>
        </w:rPr>
      </w:pPr>
      <w:r w:rsidRPr="00E55A95">
        <w:rPr>
          <w:rFonts w:ascii="Tahoma" w:hAnsi="Tahoma" w:cs="Tahoma"/>
          <w:b/>
          <w:sz w:val="20"/>
          <w:szCs w:val="20"/>
        </w:rPr>
        <w:t>Đơn vị cần đánh</w:t>
      </w:r>
      <w:r w:rsidR="008F3136" w:rsidRPr="00E55A95">
        <w:rPr>
          <w:rFonts w:ascii="Tahoma" w:hAnsi="Tahoma" w:cs="Tahoma"/>
          <w:b/>
          <w:sz w:val="20"/>
          <w:szCs w:val="20"/>
        </w:rPr>
        <w:t xml:space="preserve"> giá</w:t>
      </w:r>
      <w:r w:rsidRPr="00E55A95">
        <w:rPr>
          <w:rFonts w:ascii="Tahoma" w:hAnsi="Tahoma" w:cs="Tahoma"/>
          <w:b/>
          <w:sz w:val="20"/>
          <w:szCs w:val="20"/>
        </w:rPr>
        <w:t xml:space="preserve"> khả năng phát sinh lợi ích kinh tế tương lai thông qua việc sử dụng các </w:t>
      </w:r>
      <w:r w:rsidR="008F3136" w:rsidRPr="00E55A95">
        <w:rPr>
          <w:rFonts w:ascii="Tahoma" w:hAnsi="Tahoma" w:cs="Tahoma"/>
          <w:b/>
          <w:sz w:val="20"/>
          <w:szCs w:val="20"/>
        </w:rPr>
        <w:t xml:space="preserve">giả </w:t>
      </w:r>
      <w:r w:rsidRPr="00E55A95">
        <w:rPr>
          <w:rFonts w:ascii="Tahoma" w:hAnsi="Tahoma" w:cs="Tahoma"/>
          <w:b/>
          <w:sz w:val="20"/>
          <w:szCs w:val="20"/>
        </w:rPr>
        <w:t xml:space="preserve">định hợp lý và </w:t>
      </w:r>
      <w:r w:rsidR="004A1443" w:rsidRPr="00E55A95">
        <w:rPr>
          <w:rFonts w:ascii="Tahoma" w:hAnsi="Tahoma" w:cs="Tahoma"/>
          <w:b/>
          <w:sz w:val="20"/>
          <w:szCs w:val="20"/>
        </w:rPr>
        <w:t>có căn cứ</w:t>
      </w:r>
      <w:r w:rsidRPr="00E55A95">
        <w:rPr>
          <w:rFonts w:ascii="Tahoma" w:hAnsi="Tahoma" w:cs="Tahoma"/>
          <w:b/>
          <w:sz w:val="20"/>
          <w:szCs w:val="20"/>
        </w:rPr>
        <w:t xml:space="preserve">, </w:t>
      </w:r>
      <w:r w:rsidR="00C604F9" w:rsidRPr="00E55A95">
        <w:rPr>
          <w:rFonts w:ascii="Tahoma" w:hAnsi="Tahoma" w:cs="Tahoma"/>
          <w:b/>
          <w:sz w:val="20"/>
          <w:szCs w:val="20"/>
        </w:rPr>
        <w:t>thể hiện</w:t>
      </w:r>
      <w:r w:rsidRPr="00E55A95">
        <w:rPr>
          <w:rFonts w:ascii="Tahoma" w:hAnsi="Tahoma" w:cs="Tahoma"/>
          <w:b/>
          <w:sz w:val="20"/>
          <w:szCs w:val="20"/>
        </w:rPr>
        <w:t xml:space="preserve"> </w:t>
      </w:r>
      <w:r w:rsidR="005C0071" w:rsidRPr="00E55A95">
        <w:rPr>
          <w:rFonts w:ascii="Tahoma" w:hAnsi="Tahoma" w:cs="Tahoma"/>
          <w:b/>
          <w:sz w:val="20"/>
          <w:szCs w:val="20"/>
        </w:rPr>
        <w:t xml:space="preserve">ước tính tốt nhất của </w:t>
      </w:r>
      <w:r w:rsidR="008F3136" w:rsidRPr="00E55A95">
        <w:rPr>
          <w:rFonts w:ascii="Tahoma" w:hAnsi="Tahoma" w:cs="Tahoma"/>
          <w:b/>
          <w:sz w:val="20"/>
          <w:szCs w:val="20"/>
        </w:rPr>
        <w:t>Ban Giám đốc</w:t>
      </w:r>
      <w:r w:rsidR="005C0071" w:rsidRPr="00E55A95">
        <w:rPr>
          <w:rFonts w:ascii="Tahoma" w:hAnsi="Tahoma" w:cs="Tahoma"/>
          <w:b/>
          <w:sz w:val="20"/>
          <w:szCs w:val="20"/>
        </w:rPr>
        <w:t xml:space="preserve"> về </w:t>
      </w:r>
      <w:r w:rsidR="00C604F9" w:rsidRPr="00E55A95">
        <w:rPr>
          <w:rFonts w:ascii="Tahoma" w:hAnsi="Tahoma" w:cs="Tahoma"/>
          <w:b/>
          <w:sz w:val="20"/>
          <w:szCs w:val="20"/>
        </w:rPr>
        <w:t xml:space="preserve">nhóm </w:t>
      </w:r>
      <w:r w:rsidR="005C0071" w:rsidRPr="00E55A95">
        <w:rPr>
          <w:rFonts w:ascii="Tahoma" w:hAnsi="Tahoma" w:cs="Tahoma"/>
          <w:b/>
          <w:sz w:val="20"/>
          <w:szCs w:val="20"/>
        </w:rPr>
        <w:t>các điều kiện kinh tế sẽ tồn tại trong</w:t>
      </w:r>
      <w:r w:rsidR="00C604F9" w:rsidRPr="00E55A95">
        <w:rPr>
          <w:rFonts w:ascii="Tahoma" w:hAnsi="Tahoma" w:cs="Tahoma"/>
          <w:b/>
          <w:sz w:val="20"/>
          <w:szCs w:val="20"/>
        </w:rPr>
        <w:t xml:space="preserve"> suốt</w:t>
      </w:r>
      <w:r w:rsidR="005C0071" w:rsidRPr="00E55A95">
        <w:rPr>
          <w:rFonts w:ascii="Tahoma" w:hAnsi="Tahoma" w:cs="Tahoma"/>
          <w:b/>
          <w:sz w:val="20"/>
          <w:szCs w:val="20"/>
        </w:rPr>
        <w:t xml:space="preserve"> thời gian sử dụng hữu ích của tài sản.</w:t>
      </w:r>
    </w:p>
    <w:p w:rsidR="00834735" w:rsidRPr="00E55A95" w:rsidRDefault="00834735" w:rsidP="00834735">
      <w:pPr>
        <w:pStyle w:val="ListParagraph"/>
        <w:tabs>
          <w:tab w:val="left" w:pos="720"/>
        </w:tabs>
        <w:spacing w:after="0" w:line="240" w:lineRule="auto"/>
        <w:rPr>
          <w:rFonts w:ascii="Tahoma" w:hAnsi="Tahoma" w:cs="Tahoma"/>
          <w:sz w:val="20"/>
          <w:szCs w:val="20"/>
        </w:rPr>
      </w:pPr>
    </w:p>
    <w:p w:rsidR="00834735" w:rsidRPr="00E55A95" w:rsidRDefault="007668AB" w:rsidP="007A162D">
      <w:pPr>
        <w:pStyle w:val="ListParagraph"/>
        <w:numPr>
          <w:ilvl w:val="0"/>
          <w:numId w:val="1"/>
        </w:numPr>
        <w:tabs>
          <w:tab w:val="left" w:pos="720"/>
        </w:tabs>
        <w:spacing w:after="0" w:line="240" w:lineRule="auto"/>
        <w:ind w:left="720"/>
        <w:rPr>
          <w:rFonts w:ascii="Tahoma" w:hAnsi="Tahoma" w:cs="Tahoma"/>
          <w:sz w:val="20"/>
          <w:szCs w:val="20"/>
        </w:rPr>
      </w:pPr>
      <w:r w:rsidRPr="00E55A95">
        <w:rPr>
          <w:rFonts w:ascii="Tahoma" w:hAnsi="Tahoma" w:cs="Tahoma"/>
          <w:sz w:val="20"/>
          <w:szCs w:val="20"/>
        </w:rPr>
        <w:t xml:space="preserve">Đơn vị sử dụng xét đoán để đánh giá mức độ </w:t>
      </w:r>
      <w:r w:rsidR="00261921" w:rsidRPr="00E55A95">
        <w:rPr>
          <w:rFonts w:ascii="Tahoma" w:hAnsi="Tahoma" w:cs="Tahoma"/>
          <w:sz w:val="20"/>
          <w:szCs w:val="20"/>
        </w:rPr>
        <w:t xml:space="preserve">chắc chắn của lợi ích kinh tế tương lai phát sinh từ việc sử dụng tài sản </w:t>
      </w:r>
      <w:r w:rsidR="00D448BF" w:rsidRPr="00E55A95">
        <w:rPr>
          <w:rFonts w:ascii="Tahoma" w:hAnsi="Tahoma" w:cs="Tahoma"/>
          <w:sz w:val="20"/>
          <w:szCs w:val="20"/>
        </w:rPr>
        <w:t>dựa trên cơ sở các</w:t>
      </w:r>
      <w:r w:rsidR="00261921" w:rsidRPr="00E55A95">
        <w:rPr>
          <w:rFonts w:ascii="Tahoma" w:hAnsi="Tahoma" w:cs="Tahoma"/>
          <w:sz w:val="20"/>
          <w:szCs w:val="20"/>
        </w:rPr>
        <w:t xml:space="preserve"> bằng chứng </w:t>
      </w:r>
      <w:r w:rsidR="00D448BF" w:rsidRPr="00E55A95">
        <w:rPr>
          <w:rFonts w:ascii="Tahoma" w:hAnsi="Tahoma" w:cs="Tahoma"/>
          <w:sz w:val="20"/>
          <w:szCs w:val="20"/>
        </w:rPr>
        <w:t>sẵn có</w:t>
      </w:r>
      <w:r w:rsidR="003F00E0" w:rsidRPr="00E55A95">
        <w:rPr>
          <w:rFonts w:ascii="Tahoma" w:hAnsi="Tahoma" w:cs="Tahoma"/>
          <w:sz w:val="20"/>
          <w:szCs w:val="20"/>
        </w:rPr>
        <w:t xml:space="preserve"> tại thời điểm ghi nhận ban đầu,</w:t>
      </w:r>
      <w:r w:rsidR="00D448BF" w:rsidRPr="00E55A95">
        <w:rPr>
          <w:rFonts w:ascii="Tahoma" w:hAnsi="Tahoma" w:cs="Tahoma"/>
          <w:sz w:val="20"/>
          <w:szCs w:val="20"/>
        </w:rPr>
        <w:t xml:space="preserve"> các bằng chứng từ bên ngoài sẽ có giá trị hơn</w:t>
      </w:r>
      <w:r w:rsidR="003F00E0" w:rsidRPr="00E55A95">
        <w:rPr>
          <w:rFonts w:ascii="Tahoma" w:hAnsi="Tahoma" w:cs="Tahoma"/>
          <w:sz w:val="20"/>
          <w:szCs w:val="20"/>
        </w:rPr>
        <w:t>.</w:t>
      </w:r>
    </w:p>
    <w:p w:rsidR="00AB62E1" w:rsidRPr="00E55A95" w:rsidRDefault="00AB62E1" w:rsidP="00AB62E1">
      <w:pPr>
        <w:tabs>
          <w:tab w:val="left" w:pos="720"/>
        </w:tabs>
        <w:spacing w:after="0" w:line="240" w:lineRule="auto"/>
        <w:rPr>
          <w:rFonts w:ascii="Tahoma" w:hAnsi="Tahoma" w:cs="Tahoma"/>
          <w:sz w:val="20"/>
          <w:szCs w:val="20"/>
        </w:rPr>
      </w:pPr>
    </w:p>
    <w:p w:rsidR="00AB62E1" w:rsidRPr="00E55A95" w:rsidRDefault="00591846" w:rsidP="00AB62E1">
      <w:pPr>
        <w:pStyle w:val="ListParagraph"/>
        <w:numPr>
          <w:ilvl w:val="0"/>
          <w:numId w:val="1"/>
        </w:numPr>
        <w:tabs>
          <w:tab w:val="left" w:pos="720"/>
        </w:tabs>
        <w:spacing w:after="0" w:line="240" w:lineRule="auto"/>
        <w:ind w:left="720"/>
        <w:rPr>
          <w:rFonts w:ascii="Tahoma" w:hAnsi="Tahoma" w:cs="Tahoma"/>
          <w:b/>
          <w:bCs/>
          <w:sz w:val="20"/>
          <w:szCs w:val="20"/>
        </w:rPr>
      </w:pPr>
      <w:r w:rsidRPr="00E55A95">
        <w:rPr>
          <w:rFonts w:ascii="Tahoma" w:hAnsi="Tahoma" w:cs="Tahoma"/>
          <w:b/>
          <w:bCs/>
          <w:sz w:val="20"/>
          <w:szCs w:val="20"/>
        </w:rPr>
        <w:t xml:space="preserve">Tải sản vô hình được xác định giá trị ban đầu </w:t>
      </w:r>
      <w:proofErr w:type="gramStart"/>
      <w:r w:rsidRPr="00E55A95">
        <w:rPr>
          <w:rFonts w:ascii="Tahoma" w:hAnsi="Tahoma" w:cs="Tahoma"/>
          <w:b/>
          <w:bCs/>
          <w:sz w:val="20"/>
          <w:szCs w:val="20"/>
        </w:rPr>
        <w:t>theo</w:t>
      </w:r>
      <w:proofErr w:type="gramEnd"/>
      <w:r w:rsidRPr="00E55A95">
        <w:rPr>
          <w:rFonts w:ascii="Tahoma" w:hAnsi="Tahoma" w:cs="Tahoma"/>
          <w:b/>
          <w:bCs/>
          <w:sz w:val="20"/>
          <w:szCs w:val="20"/>
        </w:rPr>
        <w:t xml:space="preserve"> giá gốc.</w:t>
      </w:r>
    </w:p>
    <w:p w:rsidR="004170AA" w:rsidRPr="00E55A95" w:rsidRDefault="004170AA" w:rsidP="004170AA">
      <w:pPr>
        <w:pStyle w:val="ListParagraph"/>
        <w:rPr>
          <w:rFonts w:ascii="Tahoma" w:hAnsi="Tahoma" w:cs="Tahoma"/>
          <w:sz w:val="20"/>
          <w:szCs w:val="20"/>
        </w:rPr>
      </w:pPr>
    </w:p>
    <w:p w:rsidR="00E44287" w:rsidRPr="00E55A95" w:rsidRDefault="00E44287" w:rsidP="004170AA">
      <w:pPr>
        <w:pStyle w:val="Heading2"/>
        <w:numPr>
          <w:ilvl w:val="0"/>
          <w:numId w:val="0"/>
        </w:numPr>
        <w:spacing w:before="0"/>
        <w:ind w:left="720"/>
        <w:rPr>
          <w:rFonts w:ascii="Tahoma" w:hAnsi="Tahoma" w:cs="Tahoma"/>
          <w:b/>
          <w:sz w:val="20"/>
          <w:szCs w:val="20"/>
          <w:lang w:val="en-US"/>
        </w:rPr>
      </w:pPr>
      <w:bookmarkStart w:id="5" w:name="_Toc16684390"/>
      <w:r w:rsidRPr="00E55A95">
        <w:rPr>
          <w:rFonts w:ascii="Tahoma" w:hAnsi="Tahoma" w:cs="Tahoma"/>
          <w:b/>
          <w:sz w:val="20"/>
          <w:szCs w:val="20"/>
        </w:rPr>
        <w:t xml:space="preserve">Mua </w:t>
      </w:r>
      <w:r w:rsidR="004A1443" w:rsidRPr="00E55A95">
        <w:rPr>
          <w:rFonts w:ascii="Tahoma" w:hAnsi="Tahoma" w:cs="Tahoma"/>
          <w:b/>
          <w:sz w:val="20"/>
          <w:szCs w:val="20"/>
          <w:lang w:val="en-US"/>
        </w:rPr>
        <w:t>riêng t</w:t>
      </w:r>
      <w:r w:rsidR="004A1443" w:rsidRPr="00E55A95">
        <w:rPr>
          <w:rFonts w:ascii="Tahoma" w:hAnsi="Tahoma" w:cs="Tahoma"/>
          <w:b/>
          <w:sz w:val="20"/>
          <w:szCs w:val="20"/>
        </w:rPr>
        <w:t xml:space="preserve">ài </w:t>
      </w:r>
      <w:r w:rsidRPr="00E55A95">
        <w:rPr>
          <w:rFonts w:ascii="Tahoma" w:hAnsi="Tahoma" w:cs="Tahoma"/>
          <w:b/>
          <w:sz w:val="20"/>
          <w:szCs w:val="20"/>
        </w:rPr>
        <w:t>sản vô hình</w:t>
      </w:r>
      <w:bookmarkEnd w:id="5"/>
    </w:p>
    <w:p w:rsidR="00A777B8" w:rsidRPr="00E55A95" w:rsidRDefault="00A777B8" w:rsidP="004170AA">
      <w:pPr>
        <w:spacing w:after="0"/>
        <w:rPr>
          <w:lang w:val="vi-VN"/>
        </w:rPr>
      </w:pPr>
    </w:p>
    <w:p w:rsidR="00E44287" w:rsidRPr="00E55A95" w:rsidRDefault="00E44287"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 xml:space="preserve">Thông thường, giá mà </w:t>
      </w:r>
      <w:r w:rsidR="00652EE6" w:rsidRPr="00E55A95">
        <w:rPr>
          <w:rFonts w:ascii="Tahoma" w:hAnsi="Tahoma" w:cs="Tahoma"/>
          <w:sz w:val="20"/>
          <w:szCs w:val="20"/>
        </w:rPr>
        <w:t>đơn vị</w:t>
      </w:r>
      <w:r w:rsidRPr="00E55A95">
        <w:rPr>
          <w:rFonts w:ascii="Tahoma" w:hAnsi="Tahoma" w:cs="Tahoma"/>
          <w:sz w:val="20"/>
          <w:szCs w:val="20"/>
        </w:rPr>
        <w:t xml:space="preserve"> sẽ chi trả để mua </w:t>
      </w:r>
      <w:r w:rsidR="00412DB8" w:rsidRPr="00E55A95">
        <w:rPr>
          <w:rFonts w:ascii="Tahoma" w:hAnsi="Tahoma" w:cs="Tahoma"/>
          <w:sz w:val="20"/>
          <w:szCs w:val="20"/>
        </w:rPr>
        <w:t xml:space="preserve">riêng </w:t>
      </w:r>
      <w:r w:rsidRPr="00E55A95">
        <w:rPr>
          <w:rFonts w:ascii="Tahoma" w:hAnsi="Tahoma" w:cs="Tahoma"/>
          <w:sz w:val="20"/>
          <w:szCs w:val="20"/>
        </w:rPr>
        <w:t xml:space="preserve">một tài sản vô hình phản ánh </w:t>
      </w:r>
      <w:r w:rsidR="00141D63" w:rsidRPr="00E55A95">
        <w:rPr>
          <w:rFonts w:ascii="Tahoma" w:hAnsi="Tahoma" w:cs="Tahoma"/>
          <w:sz w:val="20"/>
          <w:szCs w:val="20"/>
        </w:rPr>
        <w:t>kỳ vọng</w:t>
      </w:r>
      <w:r w:rsidRPr="00E55A95">
        <w:rPr>
          <w:rFonts w:ascii="Tahoma" w:hAnsi="Tahoma" w:cs="Tahoma"/>
          <w:sz w:val="20"/>
          <w:szCs w:val="20"/>
        </w:rPr>
        <w:t xml:space="preserve"> về </w:t>
      </w:r>
      <w:r w:rsidR="00141D63" w:rsidRPr="00E55A95">
        <w:rPr>
          <w:rFonts w:ascii="Tahoma" w:hAnsi="Tahoma" w:cs="Tahoma"/>
          <w:sz w:val="20"/>
          <w:szCs w:val="20"/>
        </w:rPr>
        <w:t>mức độ</w:t>
      </w:r>
      <w:r w:rsidRPr="00E55A95">
        <w:rPr>
          <w:rFonts w:ascii="Tahoma" w:hAnsi="Tahoma" w:cs="Tahoma"/>
          <w:sz w:val="20"/>
          <w:szCs w:val="20"/>
        </w:rPr>
        <w:t xml:space="preserve"> chắc chắn </w:t>
      </w:r>
      <w:r w:rsidR="00141D63" w:rsidRPr="00E55A95">
        <w:rPr>
          <w:rFonts w:ascii="Tahoma" w:hAnsi="Tahoma" w:cs="Tahoma"/>
          <w:sz w:val="20"/>
          <w:szCs w:val="20"/>
        </w:rPr>
        <w:t xml:space="preserve">sẽ </w:t>
      </w:r>
      <w:proofErr w:type="gramStart"/>
      <w:r w:rsidR="00AF0DC1" w:rsidRPr="00E55A95">
        <w:rPr>
          <w:rFonts w:ascii="Tahoma" w:hAnsi="Tahoma" w:cs="Tahoma"/>
          <w:sz w:val="20"/>
          <w:szCs w:val="20"/>
        </w:rPr>
        <w:t>thu</w:t>
      </w:r>
      <w:proofErr w:type="gramEnd"/>
      <w:r w:rsidR="00AF0DC1" w:rsidRPr="00E55A95">
        <w:rPr>
          <w:rFonts w:ascii="Tahoma" w:hAnsi="Tahoma" w:cs="Tahoma"/>
          <w:sz w:val="20"/>
          <w:szCs w:val="20"/>
        </w:rPr>
        <w:t xml:space="preserve"> </w:t>
      </w:r>
      <w:r w:rsidRPr="00E55A95">
        <w:rPr>
          <w:rFonts w:ascii="Tahoma" w:hAnsi="Tahoma" w:cs="Tahoma"/>
          <w:sz w:val="20"/>
          <w:szCs w:val="20"/>
        </w:rPr>
        <w:t xml:space="preserve">được lợi ích kinh tế trong tương lai do tài sản đó đem lại. Nói cách khác, </w:t>
      </w:r>
      <w:r w:rsidR="00652EE6" w:rsidRPr="00E55A95">
        <w:rPr>
          <w:rFonts w:ascii="Tahoma" w:hAnsi="Tahoma" w:cs="Tahoma"/>
          <w:sz w:val="20"/>
          <w:szCs w:val="20"/>
        </w:rPr>
        <w:t>đơn vị</w:t>
      </w:r>
      <w:r w:rsidRPr="00E55A95">
        <w:rPr>
          <w:rFonts w:ascii="Tahoma" w:hAnsi="Tahoma" w:cs="Tahoma"/>
          <w:sz w:val="20"/>
          <w:szCs w:val="20"/>
        </w:rPr>
        <w:t xml:space="preserve"> </w:t>
      </w:r>
      <w:r w:rsidR="00AF0DC1" w:rsidRPr="00E55A95">
        <w:rPr>
          <w:rFonts w:ascii="Tahoma" w:hAnsi="Tahoma" w:cs="Tahoma"/>
          <w:sz w:val="20"/>
          <w:szCs w:val="20"/>
        </w:rPr>
        <w:t>kỳ vọng</w:t>
      </w:r>
      <w:r w:rsidRPr="00E55A95">
        <w:rPr>
          <w:rFonts w:ascii="Tahoma" w:hAnsi="Tahoma" w:cs="Tahoma"/>
          <w:sz w:val="20"/>
          <w:szCs w:val="20"/>
        </w:rPr>
        <w:t xml:space="preserve"> </w:t>
      </w:r>
      <w:proofErr w:type="gramStart"/>
      <w:r w:rsidRPr="00E55A95">
        <w:rPr>
          <w:rFonts w:ascii="Tahoma" w:hAnsi="Tahoma" w:cs="Tahoma"/>
          <w:sz w:val="20"/>
          <w:szCs w:val="20"/>
        </w:rPr>
        <w:t>thu</w:t>
      </w:r>
      <w:proofErr w:type="gramEnd"/>
      <w:r w:rsidRPr="00E55A95">
        <w:rPr>
          <w:rFonts w:ascii="Tahoma" w:hAnsi="Tahoma" w:cs="Tahoma"/>
          <w:sz w:val="20"/>
          <w:szCs w:val="20"/>
        </w:rPr>
        <w:t xml:space="preserve"> được lợi ích kinh tế ngay cả khi chưa có sự chắc chắn về thời gian </w:t>
      </w:r>
      <w:r w:rsidR="003777D4" w:rsidRPr="00E55A95">
        <w:rPr>
          <w:rFonts w:ascii="Tahoma" w:hAnsi="Tahoma" w:cs="Tahoma"/>
          <w:sz w:val="20"/>
          <w:szCs w:val="20"/>
        </w:rPr>
        <w:t xml:space="preserve">nhận được </w:t>
      </w:r>
      <w:r w:rsidRPr="00E55A95">
        <w:rPr>
          <w:rFonts w:ascii="Tahoma" w:hAnsi="Tahoma" w:cs="Tahoma"/>
          <w:sz w:val="20"/>
          <w:szCs w:val="20"/>
        </w:rPr>
        <w:t xml:space="preserve">hoặc giá trị của nguồn thu đó. Do vậy, </w:t>
      </w:r>
      <w:r w:rsidR="00AF0DC1" w:rsidRPr="00E55A95">
        <w:rPr>
          <w:rFonts w:ascii="Tahoma" w:hAnsi="Tahoma" w:cs="Tahoma"/>
          <w:sz w:val="20"/>
          <w:szCs w:val="20"/>
        </w:rPr>
        <w:t xml:space="preserve">tài sản vô hình được mua riêng luôn được coi là thoả mãn </w:t>
      </w:r>
      <w:r w:rsidRPr="00E55A95">
        <w:rPr>
          <w:rFonts w:ascii="Tahoma" w:hAnsi="Tahoma" w:cs="Tahoma"/>
          <w:sz w:val="20"/>
          <w:szCs w:val="20"/>
        </w:rPr>
        <w:t>tiêu chuẩn ghi nhận</w:t>
      </w:r>
      <w:r w:rsidR="00AF0DC1" w:rsidRPr="00E55A95">
        <w:rPr>
          <w:rFonts w:ascii="Tahoma" w:hAnsi="Tahoma" w:cs="Tahoma"/>
          <w:sz w:val="20"/>
          <w:szCs w:val="20"/>
        </w:rPr>
        <w:t xml:space="preserve"> dựa trên mức độ chắc chắn</w:t>
      </w:r>
      <w:r w:rsidRPr="00E55A95">
        <w:rPr>
          <w:rFonts w:ascii="Tahoma" w:hAnsi="Tahoma" w:cs="Tahoma"/>
          <w:sz w:val="20"/>
          <w:szCs w:val="20"/>
        </w:rPr>
        <w:t xml:space="preserve"> trong đoạ</w:t>
      </w:r>
      <w:r w:rsidR="00AF0DC1" w:rsidRPr="00E55A95">
        <w:rPr>
          <w:rFonts w:ascii="Tahoma" w:hAnsi="Tahoma" w:cs="Tahoma"/>
          <w:sz w:val="20"/>
          <w:szCs w:val="20"/>
        </w:rPr>
        <w:t>n 21</w:t>
      </w:r>
      <w:r w:rsidRPr="00E55A95">
        <w:rPr>
          <w:rFonts w:ascii="Tahoma" w:hAnsi="Tahoma" w:cs="Tahoma"/>
          <w:sz w:val="20"/>
          <w:szCs w:val="20"/>
        </w:rPr>
        <w:t xml:space="preserve">(a). </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 xml:space="preserve">Ngoài ra, nguyên giá của một tài sản vô hình mua riêng biệt </w:t>
      </w:r>
      <w:r w:rsidR="00AF0DC1" w:rsidRPr="00E55A95">
        <w:rPr>
          <w:rFonts w:ascii="Tahoma" w:hAnsi="Tahoma" w:cs="Tahoma"/>
          <w:sz w:val="20"/>
          <w:szCs w:val="20"/>
        </w:rPr>
        <w:t xml:space="preserve">thường </w:t>
      </w:r>
      <w:r w:rsidRPr="00E55A95">
        <w:rPr>
          <w:rFonts w:ascii="Tahoma" w:hAnsi="Tahoma" w:cs="Tahoma"/>
          <w:sz w:val="20"/>
          <w:szCs w:val="20"/>
        </w:rPr>
        <w:t xml:space="preserve">có thể được xác định một cách đáng tin cậy. </w:t>
      </w:r>
      <w:r w:rsidR="00AF0DC1" w:rsidRPr="00E55A95">
        <w:rPr>
          <w:rFonts w:ascii="Tahoma" w:hAnsi="Tahoma" w:cs="Tahoma"/>
          <w:sz w:val="20"/>
          <w:szCs w:val="20"/>
        </w:rPr>
        <w:t>Đặc biệt đ</w:t>
      </w:r>
      <w:r w:rsidRPr="00E55A95">
        <w:rPr>
          <w:rFonts w:ascii="Tahoma" w:hAnsi="Tahoma" w:cs="Tahoma"/>
          <w:sz w:val="20"/>
          <w:szCs w:val="20"/>
        </w:rPr>
        <w:t xml:space="preserve">iều này </w:t>
      </w:r>
      <w:r w:rsidR="00AF0DC1" w:rsidRPr="00E55A95">
        <w:rPr>
          <w:rFonts w:ascii="Tahoma" w:hAnsi="Tahoma" w:cs="Tahoma"/>
          <w:sz w:val="20"/>
          <w:szCs w:val="20"/>
        </w:rPr>
        <w:t>càng thấy</w:t>
      </w:r>
      <w:r w:rsidR="008F3136" w:rsidRPr="00E55A95">
        <w:rPr>
          <w:rFonts w:ascii="Tahoma" w:hAnsi="Tahoma" w:cs="Tahoma"/>
          <w:sz w:val="20"/>
          <w:szCs w:val="20"/>
        </w:rPr>
        <w:t xml:space="preserve"> rõ </w:t>
      </w:r>
      <w:r w:rsidRPr="00E55A95">
        <w:rPr>
          <w:rFonts w:ascii="Tahoma" w:hAnsi="Tahoma" w:cs="Tahoma"/>
          <w:sz w:val="20"/>
          <w:szCs w:val="20"/>
        </w:rPr>
        <w:t xml:space="preserve">trong trường hợp </w:t>
      </w:r>
      <w:r w:rsidR="00AF0DC1" w:rsidRPr="00E55A95">
        <w:rPr>
          <w:rFonts w:ascii="Tahoma" w:hAnsi="Tahoma" w:cs="Tahoma"/>
          <w:sz w:val="20"/>
          <w:szCs w:val="20"/>
        </w:rPr>
        <w:t>m</w:t>
      </w:r>
      <w:r w:rsidRPr="00E55A95">
        <w:rPr>
          <w:rFonts w:ascii="Tahoma" w:hAnsi="Tahoma" w:cs="Tahoma"/>
          <w:sz w:val="20"/>
          <w:szCs w:val="20"/>
        </w:rPr>
        <w:t xml:space="preserve">ua sắm </w:t>
      </w:r>
      <w:r w:rsidR="00AF0DC1" w:rsidRPr="00E55A95">
        <w:rPr>
          <w:rFonts w:ascii="Tahoma" w:hAnsi="Tahoma" w:cs="Tahoma"/>
          <w:sz w:val="20"/>
          <w:szCs w:val="20"/>
        </w:rPr>
        <w:t xml:space="preserve">được thanh </w:t>
      </w:r>
      <w:r w:rsidR="00F405EE" w:rsidRPr="00E55A95">
        <w:rPr>
          <w:rFonts w:ascii="Tahoma" w:hAnsi="Tahoma" w:cs="Tahoma"/>
          <w:sz w:val="20"/>
          <w:szCs w:val="20"/>
        </w:rPr>
        <w:t xml:space="preserve">toán </w:t>
      </w:r>
      <w:r w:rsidRPr="00E55A95">
        <w:rPr>
          <w:rFonts w:ascii="Tahoma" w:hAnsi="Tahoma" w:cs="Tahoma"/>
          <w:sz w:val="20"/>
          <w:szCs w:val="20"/>
        </w:rPr>
        <w:t xml:space="preserve">dưới hình thức </w:t>
      </w:r>
      <w:r w:rsidR="00412DB8" w:rsidRPr="00E55A95">
        <w:rPr>
          <w:rFonts w:ascii="Tahoma" w:hAnsi="Tahoma" w:cs="Tahoma"/>
          <w:sz w:val="20"/>
          <w:szCs w:val="20"/>
        </w:rPr>
        <w:t xml:space="preserve">bằng </w:t>
      </w:r>
      <w:r w:rsidRPr="00E55A95">
        <w:rPr>
          <w:rFonts w:ascii="Tahoma" w:hAnsi="Tahoma" w:cs="Tahoma"/>
          <w:sz w:val="20"/>
          <w:szCs w:val="20"/>
        </w:rPr>
        <w:t xml:space="preserve">tiền hoặc các tài sản tiền tệ khác. </w:t>
      </w:r>
    </w:p>
    <w:p w:rsidR="00E44287" w:rsidRPr="00E55A95" w:rsidRDefault="00E44287" w:rsidP="00E44287">
      <w:pPr>
        <w:pStyle w:val="ListParagraph"/>
        <w:ind w:hanging="720"/>
        <w:rPr>
          <w:rFonts w:ascii="Tahoma" w:hAnsi="Tahoma" w:cs="Tahoma"/>
          <w:sz w:val="20"/>
          <w:szCs w:val="20"/>
        </w:rPr>
      </w:pPr>
    </w:p>
    <w:p w:rsidR="00E44287" w:rsidRPr="00E55A95" w:rsidRDefault="00E44287"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 xml:space="preserve">Nguyên giá </w:t>
      </w:r>
      <w:r w:rsidR="0046199D" w:rsidRPr="00E55A95">
        <w:rPr>
          <w:rFonts w:ascii="Tahoma" w:hAnsi="Tahoma" w:cs="Tahoma"/>
          <w:sz w:val="20"/>
          <w:szCs w:val="20"/>
        </w:rPr>
        <w:t xml:space="preserve">của </w:t>
      </w:r>
      <w:r w:rsidRPr="00E55A95">
        <w:rPr>
          <w:rFonts w:ascii="Tahoma" w:hAnsi="Tahoma" w:cs="Tahoma"/>
          <w:sz w:val="20"/>
          <w:szCs w:val="20"/>
        </w:rPr>
        <w:t>tài sản vô hình mua riêng gồm:</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9"/>
        </w:numPr>
        <w:ind w:left="1260" w:hanging="540"/>
        <w:rPr>
          <w:rFonts w:ascii="Tahoma" w:hAnsi="Tahoma" w:cs="Tahoma"/>
          <w:sz w:val="20"/>
          <w:szCs w:val="20"/>
        </w:rPr>
      </w:pPr>
      <w:r w:rsidRPr="00E55A95">
        <w:rPr>
          <w:rFonts w:ascii="Tahoma" w:hAnsi="Tahoma" w:cs="Tahoma"/>
          <w:sz w:val="20"/>
          <w:szCs w:val="20"/>
        </w:rPr>
        <w:t xml:space="preserve">giá mua, bao gồm thuế nhập khẩu và các khoản thuế không được hoàn lại trừ các khoản được chiết khấu thương mại hoặc giảm giá; và </w:t>
      </w:r>
    </w:p>
    <w:p w:rsidR="00E44287" w:rsidRPr="00E55A95" w:rsidRDefault="00E44287" w:rsidP="008B0ECC">
      <w:pPr>
        <w:pStyle w:val="ListParagraph"/>
        <w:numPr>
          <w:ilvl w:val="0"/>
          <w:numId w:val="9"/>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liên quan trực tiếp đến việc đưa tài sản vào sử dụng theo dự tính. </w:t>
      </w:r>
    </w:p>
    <w:p w:rsidR="00E44287" w:rsidRPr="00E55A95" w:rsidRDefault="00E44287" w:rsidP="00E44287">
      <w:pPr>
        <w:pStyle w:val="ListParagraph"/>
        <w:ind w:hanging="720"/>
        <w:rPr>
          <w:rFonts w:ascii="Tahoma" w:hAnsi="Tahoma" w:cs="Tahoma"/>
          <w:sz w:val="20"/>
          <w:szCs w:val="20"/>
        </w:rPr>
      </w:pPr>
    </w:p>
    <w:p w:rsidR="00E44287" w:rsidRPr="00E55A95" w:rsidRDefault="0046199D"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V</w:t>
      </w:r>
      <w:r w:rsidR="00E44287" w:rsidRPr="00E55A95">
        <w:rPr>
          <w:rFonts w:ascii="Tahoma" w:hAnsi="Tahoma" w:cs="Tahoma"/>
          <w:sz w:val="20"/>
          <w:szCs w:val="20"/>
        </w:rPr>
        <w:t xml:space="preserve">í dụ </w:t>
      </w:r>
      <w:r w:rsidRPr="00E55A95">
        <w:rPr>
          <w:rFonts w:ascii="Tahoma" w:hAnsi="Tahoma" w:cs="Tahoma"/>
          <w:sz w:val="20"/>
          <w:szCs w:val="20"/>
        </w:rPr>
        <w:t>về</w:t>
      </w:r>
      <w:r w:rsidR="00E44287" w:rsidRPr="00E55A95">
        <w:rPr>
          <w:rFonts w:ascii="Tahoma" w:hAnsi="Tahoma" w:cs="Tahoma"/>
          <w:sz w:val="20"/>
          <w:szCs w:val="20"/>
        </w:rPr>
        <w:t xml:space="preserve"> các chi phí liên quan trực tiếp là: </w:t>
      </w:r>
    </w:p>
    <w:p w:rsidR="00E44287" w:rsidRPr="00E55A95" w:rsidRDefault="00E44287" w:rsidP="00E44287">
      <w:pPr>
        <w:pStyle w:val="ListParagraph"/>
        <w:ind w:hanging="720"/>
        <w:rPr>
          <w:rFonts w:ascii="Tahoma" w:hAnsi="Tahoma" w:cs="Tahoma"/>
          <w:sz w:val="20"/>
          <w:szCs w:val="20"/>
        </w:rPr>
      </w:pPr>
    </w:p>
    <w:p w:rsidR="00E44287" w:rsidRPr="00E55A95" w:rsidRDefault="0046199D" w:rsidP="008B0ECC">
      <w:pPr>
        <w:pStyle w:val="ListParagraph"/>
        <w:numPr>
          <w:ilvl w:val="0"/>
          <w:numId w:val="16"/>
        </w:numPr>
        <w:ind w:left="1260" w:hanging="540"/>
        <w:rPr>
          <w:rFonts w:ascii="Tahoma" w:hAnsi="Tahoma" w:cs="Tahoma"/>
          <w:sz w:val="20"/>
          <w:szCs w:val="20"/>
        </w:rPr>
      </w:pPr>
      <w:r w:rsidRPr="00E55A95">
        <w:rPr>
          <w:rFonts w:ascii="Tahoma" w:hAnsi="Tahoma" w:cs="Tahoma"/>
          <w:sz w:val="20"/>
          <w:szCs w:val="20"/>
        </w:rPr>
        <w:t>Chi cho các khoản phúc lợi cho người lao động</w:t>
      </w:r>
      <w:r w:rsidR="00E44287" w:rsidRPr="00E55A95">
        <w:rPr>
          <w:rFonts w:ascii="Tahoma" w:hAnsi="Tahoma" w:cs="Tahoma"/>
          <w:sz w:val="20"/>
          <w:szCs w:val="20"/>
        </w:rPr>
        <w:t xml:space="preserve"> (theo định nghĩa tại IAS 19) phát sinh trực tiếp từ việc đưa tài sản vào trạng thái sẵn sàng sử dụng; </w:t>
      </w:r>
    </w:p>
    <w:p w:rsidR="00E44287" w:rsidRPr="00E55A95" w:rsidRDefault="00E44287" w:rsidP="008B0ECC">
      <w:pPr>
        <w:pStyle w:val="ListParagraph"/>
        <w:numPr>
          <w:ilvl w:val="0"/>
          <w:numId w:val="16"/>
        </w:numPr>
        <w:ind w:left="1260" w:hanging="540"/>
        <w:rPr>
          <w:rFonts w:ascii="Tahoma" w:hAnsi="Tahoma" w:cs="Tahoma"/>
          <w:sz w:val="20"/>
          <w:szCs w:val="20"/>
        </w:rPr>
      </w:pPr>
      <w:r w:rsidRPr="00E55A95">
        <w:rPr>
          <w:rFonts w:ascii="Tahoma" w:hAnsi="Tahoma" w:cs="Tahoma"/>
          <w:sz w:val="20"/>
          <w:szCs w:val="20"/>
        </w:rPr>
        <w:t>các chi phí chuyên môn phát sinh trực tiếp tới việc đưa tài sản vào trạng thái sẵn sàng sử dụng; và</w:t>
      </w:r>
    </w:p>
    <w:p w:rsidR="00E44287" w:rsidRPr="00E55A95" w:rsidRDefault="00E44287" w:rsidP="008B0ECC">
      <w:pPr>
        <w:pStyle w:val="ListParagraph"/>
        <w:numPr>
          <w:ilvl w:val="0"/>
          <w:numId w:val="16"/>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thử nghiệm xem tài sản có hoạt động đúng cách hay không. </w:t>
      </w:r>
    </w:p>
    <w:p w:rsidR="00E44287" w:rsidRPr="00E55A95" w:rsidRDefault="00E44287" w:rsidP="00E44287">
      <w:pPr>
        <w:pStyle w:val="ListParagraph"/>
        <w:ind w:hanging="720"/>
        <w:rPr>
          <w:rFonts w:ascii="Tahoma" w:hAnsi="Tahoma" w:cs="Tahoma"/>
          <w:b/>
          <w:bCs/>
          <w:sz w:val="20"/>
          <w:szCs w:val="20"/>
        </w:rPr>
      </w:pPr>
    </w:p>
    <w:p w:rsidR="00E44287" w:rsidRPr="00E55A95" w:rsidRDefault="0046199D"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V</w:t>
      </w:r>
      <w:r w:rsidR="00E44287" w:rsidRPr="00E55A95">
        <w:rPr>
          <w:rFonts w:ascii="Tahoma" w:hAnsi="Tahoma" w:cs="Tahoma"/>
          <w:sz w:val="20"/>
          <w:szCs w:val="20"/>
        </w:rPr>
        <w:t xml:space="preserve">í dụ </w:t>
      </w:r>
      <w:r w:rsidRPr="00E55A95">
        <w:rPr>
          <w:rFonts w:ascii="Tahoma" w:hAnsi="Tahoma" w:cs="Tahoma"/>
          <w:sz w:val="20"/>
          <w:szCs w:val="20"/>
        </w:rPr>
        <w:t>về</w:t>
      </w:r>
      <w:r w:rsidR="00E44287" w:rsidRPr="00E55A95">
        <w:rPr>
          <w:rFonts w:ascii="Tahoma" w:hAnsi="Tahoma" w:cs="Tahoma"/>
          <w:sz w:val="20"/>
          <w:szCs w:val="20"/>
        </w:rPr>
        <w:t xml:space="preserve"> các chi phí không </w:t>
      </w:r>
      <w:r w:rsidR="00412DB8" w:rsidRPr="00E55A95">
        <w:rPr>
          <w:rFonts w:ascii="Tahoma" w:hAnsi="Tahoma" w:cs="Tahoma"/>
          <w:sz w:val="20"/>
          <w:szCs w:val="20"/>
        </w:rPr>
        <w:t>được tính vào</w:t>
      </w:r>
      <w:r w:rsidR="00E44287" w:rsidRPr="00E55A95">
        <w:rPr>
          <w:rFonts w:ascii="Tahoma" w:hAnsi="Tahoma" w:cs="Tahoma"/>
          <w:sz w:val="20"/>
          <w:szCs w:val="20"/>
        </w:rPr>
        <w:t xml:space="preserve"> nguyên giá của một tài sản vô hình là: </w:t>
      </w:r>
    </w:p>
    <w:p w:rsidR="00E44287" w:rsidRPr="00E55A95" w:rsidRDefault="00E44287" w:rsidP="00E44287">
      <w:pPr>
        <w:pStyle w:val="ListParagraph"/>
        <w:ind w:hanging="720"/>
        <w:rPr>
          <w:rFonts w:ascii="Tahoma" w:hAnsi="Tahoma" w:cs="Tahoma"/>
          <w:sz w:val="20"/>
          <w:szCs w:val="20"/>
        </w:rPr>
      </w:pPr>
    </w:p>
    <w:p w:rsidR="00E44287" w:rsidRPr="00E55A95" w:rsidRDefault="00E44287" w:rsidP="008B0ECC">
      <w:pPr>
        <w:pStyle w:val="ListParagraph"/>
        <w:numPr>
          <w:ilvl w:val="0"/>
          <w:numId w:val="17"/>
        </w:numPr>
        <w:ind w:left="1260" w:hanging="540"/>
        <w:rPr>
          <w:rFonts w:ascii="Tahoma" w:hAnsi="Tahoma" w:cs="Tahoma"/>
          <w:sz w:val="20"/>
          <w:szCs w:val="20"/>
        </w:rPr>
      </w:pPr>
      <w:r w:rsidRPr="00E55A95">
        <w:rPr>
          <w:rFonts w:ascii="Tahoma" w:hAnsi="Tahoma" w:cs="Tahoma"/>
          <w:sz w:val="20"/>
          <w:szCs w:val="20"/>
        </w:rPr>
        <w:t>chi phí giới thiệu sản phẩm hoặc dịch vụ mới (bao gồm các chi phí cho hoạt động quảng cáo và quảng bá sản phẩm);</w:t>
      </w:r>
    </w:p>
    <w:p w:rsidR="00E44287" w:rsidRPr="00E55A95" w:rsidRDefault="00E44287" w:rsidP="008B0ECC">
      <w:pPr>
        <w:pStyle w:val="ListParagraph"/>
        <w:numPr>
          <w:ilvl w:val="0"/>
          <w:numId w:val="17"/>
        </w:numPr>
        <w:ind w:left="1260" w:hanging="540"/>
        <w:rPr>
          <w:rFonts w:ascii="Tahoma" w:hAnsi="Tahoma" w:cs="Tahoma"/>
          <w:sz w:val="20"/>
          <w:szCs w:val="20"/>
        </w:rPr>
      </w:pPr>
      <w:r w:rsidRPr="00E55A95">
        <w:rPr>
          <w:rFonts w:ascii="Tahoma" w:hAnsi="Tahoma" w:cs="Tahoma"/>
          <w:sz w:val="20"/>
          <w:szCs w:val="20"/>
        </w:rPr>
        <w:t xml:space="preserve">chi phí tiến hành hoạt động kinh doanh tại một địa điểm mới hoặc với một </w:t>
      </w:r>
      <w:r w:rsidR="000972B5" w:rsidRPr="00E55A95">
        <w:rPr>
          <w:rFonts w:ascii="Tahoma" w:hAnsi="Tahoma" w:cs="Tahoma"/>
          <w:sz w:val="20"/>
          <w:szCs w:val="20"/>
        </w:rPr>
        <w:t xml:space="preserve">lớp </w:t>
      </w:r>
      <w:r w:rsidRPr="00E55A95">
        <w:rPr>
          <w:rFonts w:ascii="Tahoma" w:hAnsi="Tahoma" w:cs="Tahoma"/>
          <w:sz w:val="20"/>
          <w:szCs w:val="20"/>
        </w:rPr>
        <w:t xml:space="preserve">khách hàng mới (bao gồm chi phí đào tạo nhân viên); và </w:t>
      </w:r>
    </w:p>
    <w:p w:rsidR="00E44287" w:rsidRPr="00E55A95" w:rsidRDefault="000972B5" w:rsidP="008B0ECC">
      <w:pPr>
        <w:pStyle w:val="ListParagraph"/>
        <w:numPr>
          <w:ilvl w:val="0"/>
          <w:numId w:val="17"/>
        </w:numPr>
        <w:ind w:left="1260" w:hanging="540"/>
        <w:rPr>
          <w:rFonts w:ascii="Tahoma" w:hAnsi="Tahoma" w:cs="Tahoma"/>
          <w:sz w:val="20"/>
          <w:szCs w:val="20"/>
        </w:rPr>
      </w:pPr>
      <w:proofErr w:type="gramStart"/>
      <w:r w:rsidRPr="00E55A95">
        <w:rPr>
          <w:rFonts w:ascii="Tahoma" w:hAnsi="Tahoma" w:cs="Tahoma"/>
          <w:sz w:val="20"/>
          <w:szCs w:val="20"/>
        </w:rPr>
        <w:t>các</w:t>
      </w:r>
      <w:proofErr w:type="gramEnd"/>
      <w:r w:rsidRPr="00E55A95">
        <w:rPr>
          <w:rFonts w:ascii="Tahoma" w:hAnsi="Tahoma" w:cs="Tahoma"/>
          <w:sz w:val="20"/>
          <w:szCs w:val="20"/>
        </w:rPr>
        <w:t xml:space="preserve"> </w:t>
      </w:r>
      <w:r w:rsidR="00E44287" w:rsidRPr="00E55A95">
        <w:rPr>
          <w:rFonts w:ascii="Tahoma" w:hAnsi="Tahoma" w:cs="Tahoma"/>
          <w:sz w:val="20"/>
          <w:szCs w:val="20"/>
        </w:rPr>
        <w:t xml:space="preserve">chi phí quản lý </w:t>
      </w:r>
      <w:r w:rsidR="00652EE6" w:rsidRPr="00E55A95">
        <w:rPr>
          <w:rFonts w:ascii="Tahoma" w:hAnsi="Tahoma" w:cs="Tahoma"/>
          <w:sz w:val="20"/>
          <w:szCs w:val="20"/>
        </w:rPr>
        <w:t>đơn vị</w:t>
      </w:r>
      <w:r w:rsidR="00E44287" w:rsidRPr="00E55A95">
        <w:rPr>
          <w:rFonts w:ascii="Tahoma" w:hAnsi="Tahoma" w:cs="Tahoma"/>
          <w:sz w:val="20"/>
          <w:szCs w:val="20"/>
        </w:rPr>
        <w:t xml:space="preserve"> và các chi phí chung khác.  </w:t>
      </w:r>
    </w:p>
    <w:p w:rsidR="00E44287" w:rsidRPr="00E55A95" w:rsidRDefault="00E44287" w:rsidP="00E44287">
      <w:pPr>
        <w:pStyle w:val="ListParagraph"/>
        <w:ind w:hanging="720"/>
        <w:rPr>
          <w:rFonts w:ascii="Tahoma" w:hAnsi="Tahoma" w:cs="Tahoma"/>
          <w:sz w:val="20"/>
          <w:szCs w:val="20"/>
        </w:rPr>
      </w:pPr>
    </w:p>
    <w:p w:rsidR="00E44287" w:rsidRPr="00E55A95" w:rsidRDefault="00E44287" w:rsidP="008B0ECC">
      <w:pPr>
        <w:pStyle w:val="ListParagraph"/>
        <w:numPr>
          <w:ilvl w:val="0"/>
          <w:numId w:val="8"/>
        </w:numPr>
        <w:ind w:hanging="720"/>
        <w:rPr>
          <w:rFonts w:ascii="Tahoma" w:hAnsi="Tahoma" w:cs="Tahoma"/>
          <w:b/>
          <w:bCs/>
          <w:sz w:val="20"/>
          <w:szCs w:val="20"/>
        </w:rPr>
      </w:pPr>
      <w:r w:rsidRPr="00E55A95">
        <w:rPr>
          <w:rFonts w:ascii="Tahoma" w:hAnsi="Tahoma" w:cs="Tahoma"/>
          <w:sz w:val="20"/>
          <w:szCs w:val="20"/>
        </w:rPr>
        <w:t xml:space="preserve">Việc ghi </w:t>
      </w:r>
      <w:r w:rsidR="006A7FE8" w:rsidRPr="00E55A95">
        <w:rPr>
          <w:rFonts w:ascii="Tahoma" w:hAnsi="Tahoma" w:cs="Tahoma"/>
          <w:sz w:val="20"/>
          <w:szCs w:val="20"/>
        </w:rPr>
        <w:t>tăng</w:t>
      </w:r>
      <w:r w:rsidRPr="00E55A95">
        <w:rPr>
          <w:rFonts w:ascii="Tahoma" w:hAnsi="Tahoma" w:cs="Tahoma"/>
          <w:sz w:val="20"/>
          <w:szCs w:val="20"/>
        </w:rPr>
        <w:t xml:space="preserve"> giá trị </w:t>
      </w:r>
      <w:r w:rsidR="000972B5" w:rsidRPr="00E55A95">
        <w:rPr>
          <w:rFonts w:ascii="Tahoma" w:hAnsi="Tahoma" w:cs="Tahoma"/>
          <w:sz w:val="20"/>
          <w:szCs w:val="20"/>
        </w:rPr>
        <w:t>ghi sổ</w:t>
      </w:r>
      <w:r w:rsidRPr="00E55A95">
        <w:rPr>
          <w:rFonts w:ascii="Tahoma" w:hAnsi="Tahoma" w:cs="Tahoma"/>
          <w:sz w:val="20"/>
          <w:szCs w:val="20"/>
        </w:rPr>
        <w:t xml:space="preserve"> của một tài sản vô hình sẽ chấm dứt khi tài sản ở trong điều kiện cần thiết để có khả năng hoạt động </w:t>
      </w:r>
      <w:proofErr w:type="gramStart"/>
      <w:r w:rsidRPr="00E55A95">
        <w:rPr>
          <w:rFonts w:ascii="Tahoma" w:hAnsi="Tahoma" w:cs="Tahoma"/>
          <w:sz w:val="20"/>
          <w:szCs w:val="20"/>
        </w:rPr>
        <w:t>theo</w:t>
      </w:r>
      <w:proofErr w:type="gramEnd"/>
      <w:r w:rsidRPr="00E55A95">
        <w:rPr>
          <w:rFonts w:ascii="Tahoma" w:hAnsi="Tahoma" w:cs="Tahoma"/>
          <w:sz w:val="20"/>
          <w:szCs w:val="20"/>
        </w:rPr>
        <w:t xml:space="preserve"> cách mà nhà quản lý dự tính. Do đó, chi phí phát sinh trong </w:t>
      </w:r>
      <w:r w:rsidRPr="00E55A95">
        <w:rPr>
          <w:rFonts w:ascii="Tahoma" w:hAnsi="Tahoma" w:cs="Tahoma"/>
          <w:sz w:val="20"/>
          <w:szCs w:val="20"/>
        </w:rPr>
        <w:lastRenderedPageBreak/>
        <w:t xml:space="preserve">quá trình sử dụng và tái </w:t>
      </w:r>
      <w:r w:rsidR="006A7FE8" w:rsidRPr="00E55A95">
        <w:rPr>
          <w:rFonts w:ascii="Tahoma" w:hAnsi="Tahoma" w:cs="Tahoma"/>
          <w:sz w:val="20"/>
          <w:szCs w:val="20"/>
        </w:rPr>
        <w:t>sử dụng</w:t>
      </w:r>
      <w:r w:rsidRPr="00E55A95">
        <w:rPr>
          <w:rFonts w:ascii="Tahoma" w:hAnsi="Tahoma" w:cs="Tahoma"/>
          <w:sz w:val="20"/>
          <w:szCs w:val="20"/>
        </w:rPr>
        <w:t xml:space="preserve"> tài sản vô hình không được </w:t>
      </w:r>
      <w:r w:rsidR="006A7FE8" w:rsidRPr="00E55A95">
        <w:rPr>
          <w:rFonts w:ascii="Tahoma" w:hAnsi="Tahoma" w:cs="Tahoma"/>
          <w:sz w:val="20"/>
          <w:szCs w:val="20"/>
        </w:rPr>
        <w:t>tính vào</w:t>
      </w:r>
      <w:r w:rsidRPr="00E55A95">
        <w:rPr>
          <w:rFonts w:ascii="Tahoma" w:hAnsi="Tahoma" w:cs="Tahoma"/>
          <w:sz w:val="20"/>
          <w:szCs w:val="20"/>
        </w:rPr>
        <w:t xml:space="preserve"> giá trị </w:t>
      </w:r>
      <w:r w:rsidR="000972B5" w:rsidRPr="00E55A95">
        <w:rPr>
          <w:rFonts w:ascii="Tahoma" w:hAnsi="Tahoma" w:cs="Tahoma"/>
          <w:sz w:val="20"/>
          <w:szCs w:val="20"/>
        </w:rPr>
        <w:t>ghi sổ</w:t>
      </w:r>
      <w:r w:rsidRPr="00E55A95">
        <w:rPr>
          <w:rFonts w:ascii="Tahoma" w:hAnsi="Tahoma" w:cs="Tahoma"/>
          <w:sz w:val="20"/>
          <w:szCs w:val="20"/>
        </w:rPr>
        <w:t xml:space="preserve"> của tài sản đó. Ví dụ về các chi phí không được </w:t>
      </w:r>
      <w:r w:rsidR="006A7FE8" w:rsidRPr="00E55A95">
        <w:rPr>
          <w:rFonts w:ascii="Tahoma" w:hAnsi="Tahoma" w:cs="Tahoma"/>
          <w:sz w:val="20"/>
          <w:szCs w:val="20"/>
        </w:rPr>
        <w:t>tính vào</w:t>
      </w:r>
      <w:r w:rsidRPr="00E55A95">
        <w:rPr>
          <w:rFonts w:ascii="Tahoma" w:hAnsi="Tahoma" w:cs="Tahoma"/>
          <w:sz w:val="20"/>
          <w:szCs w:val="20"/>
        </w:rPr>
        <w:t xml:space="preserve"> giá trị </w:t>
      </w:r>
      <w:r w:rsidR="000972B5" w:rsidRPr="00E55A95">
        <w:rPr>
          <w:rFonts w:ascii="Tahoma" w:hAnsi="Tahoma" w:cs="Tahoma"/>
          <w:sz w:val="20"/>
          <w:szCs w:val="20"/>
        </w:rPr>
        <w:t>ghi sổ</w:t>
      </w:r>
      <w:r w:rsidRPr="00E55A95">
        <w:rPr>
          <w:rFonts w:ascii="Tahoma" w:hAnsi="Tahoma" w:cs="Tahoma"/>
          <w:sz w:val="20"/>
          <w:szCs w:val="20"/>
        </w:rPr>
        <w:t xml:space="preserve"> của tài sản vô hình </w:t>
      </w:r>
      <w:r w:rsidR="006A7FE8" w:rsidRPr="00E55A95">
        <w:rPr>
          <w:rFonts w:ascii="Tahoma" w:hAnsi="Tahoma" w:cs="Tahoma"/>
          <w:sz w:val="20"/>
          <w:szCs w:val="20"/>
        </w:rPr>
        <w:t>gồm</w:t>
      </w:r>
      <w:r w:rsidRPr="00E55A95">
        <w:rPr>
          <w:rFonts w:ascii="Tahoma" w:hAnsi="Tahoma" w:cs="Tahoma"/>
          <w:sz w:val="20"/>
          <w:szCs w:val="20"/>
        </w:rPr>
        <w:t>:</w:t>
      </w:r>
    </w:p>
    <w:p w:rsidR="00E44287" w:rsidRPr="00E55A95" w:rsidRDefault="00E44287" w:rsidP="00E44287">
      <w:pPr>
        <w:pStyle w:val="ListParagraph"/>
        <w:ind w:hanging="720"/>
        <w:rPr>
          <w:rFonts w:ascii="Tahoma" w:hAnsi="Tahoma" w:cs="Tahoma"/>
          <w:sz w:val="20"/>
          <w:szCs w:val="20"/>
        </w:rPr>
      </w:pPr>
    </w:p>
    <w:p w:rsidR="00E44287" w:rsidRPr="00E55A95" w:rsidRDefault="00E44287" w:rsidP="008B0ECC">
      <w:pPr>
        <w:pStyle w:val="ListParagraph"/>
        <w:numPr>
          <w:ilvl w:val="0"/>
          <w:numId w:val="18"/>
        </w:numPr>
        <w:ind w:left="1260" w:hanging="540"/>
        <w:rPr>
          <w:rFonts w:ascii="Tahoma" w:hAnsi="Tahoma" w:cs="Tahoma"/>
          <w:sz w:val="20"/>
          <w:szCs w:val="20"/>
        </w:rPr>
      </w:pPr>
      <w:r w:rsidRPr="00E55A95">
        <w:rPr>
          <w:rFonts w:ascii="Tahoma" w:hAnsi="Tahoma" w:cs="Tahoma"/>
          <w:sz w:val="20"/>
          <w:szCs w:val="20"/>
        </w:rPr>
        <w:t xml:space="preserve">chi phí phát sinh </w:t>
      </w:r>
      <w:r w:rsidR="006A7FE8" w:rsidRPr="00E55A95">
        <w:rPr>
          <w:rFonts w:ascii="Tahoma" w:hAnsi="Tahoma" w:cs="Tahoma"/>
          <w:sz w:val="20"/>
          <w:szCs w:val="20"/>
        </w:rPr>
        <w:t xml:space="preserve">trong quãng thời gian </w:t>
      </w:r>
      <w:r w:rsidRPr="00E55A95">
        <w:rPr>
          <w:rFonts w:ascii="Tahoma" w:hAnsi="Tahoma" w:cs="Tahoma"/>
          <w:sz w:val="20"/>
          <w:szCs w:val="20"/>
        </w:rPr>
        <w:t xml:space="preserve">một tài sản </w:t>
      </w:r>
      <w:r w:rsidR="006A7FE8" w:rsidRPr="00E55A95">
        <w:rPr>
          <w:rFonts w:ascii="Tahoma" w:hAnsi="Tahoma" w:cs="Tahoma"/>
          <w:sz w:val="20"/>
          <w:szCs w:val="20"/>
        </w:rPr>
        <w:t xml:space="preserve">đã </w:t>
      </w:r>
      <w:r w:rsidRPr="00E55A95">
        <w:rPr>
          <w:rFonts w:ascii="Tahoma" w:hAnsi="Tahoma" w:cs="Tahoma"/>
          <w:sz w:val="20"/>
          <w:szCs w:val="20"/>
        </w:rPr>
        <w:t>có khả năng hoạt động theo dự tính của nhà quản lý nhưng chưa được đưa vào sử dụng; và</w:t>
      </w:r>
    </w:p>
    <w:p w:rsidR="00E44287" w:rsidRPr="00E55A95" w:rsidRDefault="00E44287" w:rsidP="008B0ECC">
      <w:pPr>
        <w:pStyle w:val="ListParagraph"/>
        <w:numPr>
          <w:ilvl w:val="0"/>
          <w:numId w:val="18"/>
        </w:numPr>
        <w:ind w:left="1260" w:hanging="540"/>
        <w:rPr>
          <w:rFonts w:ascii="Tahoma" w:hAnsi="Tahoma" w:cs="Tahoma"/>
          <w:sz w:val="20"/>
          <w:szCs w:val="20"/>
        </w:rPr>
      </w:pPr>
      <w:proofErr w:type="gramStart"/>
      <w:r w:rsidRPr="00E55A95">
        <w:rPr>
          <w:rFonts w:ascii="Tahoma" w:hAnsi="Tahoma" w:cs="Tahoma"/>
          <w:sz w:val="20"/>
          <w:szCs w:val="20"/>
        </w:rPr>
        <w:t>các</w:t>
      </w:r>
      <w:proofErr w:type="gramEnd"/>
      <w:r w:rsidRPr="00E55A95">
        <w:rPr>
          <w:rFonts w:ascii="Tahoma" w:hAnsi="Tahoma" w:cs="Tahoma"/>
          <w:sz w:val="20"/>
          <w:szCs w:val="20"/>
        </w:rPr>
        <w:t xml:space="preserve"> khoản lỗ hoạt động ban đầu, như các khoản lỗ phát sinh </w:t>
      </w:r>
      <w:r w:rsidR="006A7FE8" w:rsidRPr="00E55A95">
        <w:rPr>
          <w:rFonts w:ascii="Tahoma" w:hAnsi="Tahoma" w:cs="Tahoma"/>
          <w:sz w:val="20"/>
          <w:szCs w:val="20"/>
        </w:rPr>
        <w:t xml:space="preserve">trong quá trình tạo </w:t>
      </w:r>
      <w:r w:rsidRPr="00E55A95">
        <w:rPr>
          <w:rFonts w:ascii="Tahoma" w:hAnsi="Tahoma" w:cs="Tahoma"/>
          <w:sz w:val="20"/>
          <w:szCs w:val="20"/>
        </w:rPr>
        <w:t>nhu cầu về sản lượng đầu ra của tài sản.</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 xml:space="preserve">Một số </w:t>
      </w:r>
      <w:r w:rsidR="00907915" w:rsidRPr="00E55A95">
        <w:rPr>
          <w:rFonts w:ascii="Tahoma" w:hAnsi="Tahoma" w:cs="Tahoma"/>
          <w:bCs/>
          <w:sz w:val="20"/>
          <w:szCs w:val="20"/>
        </w:rPr>
        <w:t>hoạt động</w:t>
      </w:r>
      <w:r w:rsidRPr="00E55A95">
        <w:rPr>
          <w:rFonts w:ascii="Tahoma" w:hAnsi="Tahoma" w:cs="Tahoma"/>
          <w:bCs/>
          <w:sz w:val="20"/>
          <w:szCs w:val="20"/>
        </w:rPr>
        <w:t xml:space="preserve"> phát sinh liên quan đến việc triển khai một tài sản vô hình, nhưng không cần </w:t>
      </w:r>
      <w:r w:rsidR="009D4DB2" w:rsidRPr="00E55A95">
        <w:rPr>
          <w:rFonts w:ascii="Tahoma" w:hAnsi="Tahoma" w:cs="Tahoma"/>
          <w:bCs/>
          <w:sz w:val="20"/>
          <w:szCs w:val="20"/>
        </w:rPr>
        <w:t>cho việc</w:t>
      </w:r>
      <w:r w:rsidRPr="00E55A95">
        <w:rPr>
          <w:rFonts w:ascii="Tahoma" w:hAnsi="Tahoma" w:cs="Tahoma"/>
          <w:bCs/>
          <w:sz w:val="20"/>
          <w:szCs w:val="20"/>
        </w:rPr>
        <w:t xml:space="preserve"> đưa tài sản đến điều kiện cần thiết để có khả năng hoạt động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cách mà nhà quản lý dự tính. Các hoạt độ</w:t>
      </w:r>
      <w:r w:rsidR="005815D8" w:rsidRPr="00E55A95">
        <w:rPr>
          <w:rFonts w:ascii="Tahoma" w:hAnsi="Tahoma" w:cs="Tahoma"/>
          <w:bCs/>
          <w:sz w:val="20"/>
          <w:szCs w:val="20"/>
        </w:rPr>
        <w:t>ng</w:t>
      </w:r>
      <w:r w:rsidRPr="00E55A95">
        <w:rPr>
          <w:rFonts w:ascii="Tahoma" w:hAnsi="Tahoma" w:cs="Tahoma"/>
          <w:bCs/>
          <w:sz w:val="20"/>
          <w:szCs w:val="20"/>
        </w:rPr>
        <w:t xml:space="preserve"> này có thể phát sinh trước hoặc cùng với các hoạt động triển khai. Vì các hoạt động không cần thiết cho việc đưa tài sản đến điều kiện cần thiết để có khả năng hoạt động theo cách mà nhà quản lý dự tính, thu nhập và các chi phí liên quan đến hoạt động gia tăng này được ghi nhận ngay vào báo cáo lãi</w:t>
      </w:r>
      <w:r w:rsidR="00024FD2" w:rsidRPr="00E55A95">
        <w:rPr>
          <w:rFonts w:ascii="Tahoma" w:hAnsi="Tahoma" w:cs="Tahoma"/>
          <w:bCs/>
          <w:sz w:val="20"/>
          <w:szCs w:val="20"/>
        </w:rPr>
        <w:t xml:space="preserve"> hoặc</w:t>
      </w:r>
      <w:r w:rsidRPr="00E55A95">
        <w:rPr>
          <w:rFonts w:ascii="Tahoma" w:hAnsi="Tahoma" w:cs="Tahoma"/>
          <w:bCs/>
          <w:sz w:val="20"/>
          <w:szCs w:val="20"/>
        </w:rPr>
        <w:t xml:space="preserve"> lỗ và phân loại vào khoản mục thu nhập và chi phí tương ứng.</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 xml:space="preserve">Nếu như việc thanh toán cho một tài sản vô hình </w:t>
      </w:r>
      <w:r w:rsidR="00024FD2" w:rsidRPr="00E55A95">
        <w:rPr>
          <w:rFonts w:ascii="Tahoma" w:hAnsi="Tahoma" w:cs="Tahoma"/>
          <w:bCs/>
          <w:sz w:val="20"/>
          <w:szCs w:val="20"/>
        </w:rPr>
        <w:t>bị</w:t>
      </w:r>
      <w:r w:rsidRPr="00E55A95">
        <w:rPr>
          <w:rFonts w:ascii="Tahoma" w:hAnsi="Tahoma" w:cs="Tahoma"/>
          <w:bCs/>
          <w:sz w:val="20"/>
          <w:szCs w:val="20"/>
        </w:rPr>
        <w:t xml:space="preserve"> kéo dài vượt quá thời hạn tín dụng thông thường, nguyên giá của </w:t>
      </w:r>
      <w:r w:rsidR="00024FD2" w:rsidRPr="00E55A95">
        <w:rPr>
          <w:rFonts w:ascii="Tahoma" w:hAnsi="Tahoma" w:cs="Tahoma"/>
          <w:bCs/>
          <w:sz w:val="20"/>
          <w:szCs w:val="20"/>
        </w:rPr>
        <w:t>tài sản</w:t>
      </w:r>
      <w:r w:rsidRPr="00E55A95">
        <w:rPr>
          <w:rFonts w:ascii="Tahoma" w:hAnsi="Tahoma" w:cs="Tahoma"/>
          <w:bCs/>
          <w:sz w:val="20"/>
          <w:szCs w:val="20"/>
        </w:rPr>
        <w:t xml:space="preserve"> sẽ là giá mua trả tiền ngay. Sự chênh lệch giữa giá mua trả tiền ngay và tổng số tiền thanh toán</w:t>
      </w:r>
      <w:r w:rsidR="00024FD2" w:rsidRPr="00E55A95">
        <w:rPr>
          <w:rFonts w:ascii="Tahoma" w:hAnsi="Tahoma" w:cs="Tahoma"/>
          <w:bCs/>
          <w:sz w:val="20"/>
          <w:szCs w:val="20"/>
        </w:rPr>
        <w:t xml:space="preserve"> sẽ</w:t>
      </w:r>
      <w:r w:rsidRPr="00E55A95">
        <w:rPr>
          <w:rFonts w:ascii="Tahoma" w:hAnsi="Tahoma" w:cs="Tahoma"/>
          <w:bCs/>
          <w:sz w:val="20"/>
          <w:szCs w:val="20"/>
        </w:rPr>
        <w:t xml:space="preserve"> được ghi nhận như chi phí lãi vay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kỳ hạn thanh toán trừ khi số chênh lệch đó được tính vào nguyên giá tài sản vô hình (vốn hóa) theo quy định của chuẩn mực kế toán IAS 23 </w:t>
      </w:r>
      <w:r w:rsidR="009B37D4" w:rsidRPr="00E55A95">
        <w:rPr>
          <w:rFonts w:ascii="Tahoma" w:hAnsi="Tahoma" w:cs="Tahoma"/>
          <w:bCs/>
          <w:i/>
          <w:sz w:val="20"/>
          <w:szCs w:val="20"/>
        </w:rPr>
        <w:t>Chi phí đi vay</w:t>
      </w:r>
      <w:r w:rsidRPr="00E55A95">
        <w:rPr>
          <w:rFonts w:ascii="Tahoma" w:hAnsi="Tahoma" w:cs="Tahoma"/>
          <w:bCs/>
          <w:sz w:val="20"/>
          <w:szCs w:val="20"/>
        </w:rPr>
        <w:t>.</w:t>
      </w:r>
    </w:p>
    <w:p w:rsidR="00E44287" w:rsidRPr="00E55A95" w:rsidRDefault="00E44287" w:rsidP="00E44287">
      <w:pPr>
        <w:pStyle w:val="ListParagraph"/>
        <w:ind w:hanging="720"/>
        <w:rPr>
          <w:rFonts w:ascii="Tahoma" w:hAnsi="Tahoma" w:cs="Tahoma"/>
          <w:bCs/>
          <w:sz w:val="20"/>
          <w:szCs w:val="20"/>
        </w:rPr>
      </w:pPr>
    </w:p>
    <w:p w:rsidR="00E44287" w:rsidRPr="00E55A95" w:rsidRDefault="00EA1515" w:rsidP="007A09B2">
      <w:pPr>
        <w:pStyle w:val="Heading2"/>
        <w:numPr>
          <w:ilvl w:val="0"/>
          <w:numId w:val="0"/>
        </w:numPr>
        <w:ind w:left="720"/>
        <w:rPr>
          <w:rFonts w:ascii="Tahoma" w:hAnsi="Tahoma" w:cs="Tahoma"/>
          <w:b/>
          <w:sz w:val="20"/>
          <w:szCs w:val="20"/>
        </w:rPr>
      </w:pPr>
      <w:bookmarkStart w:id="6" w:name="_Toc16684391"/>
      <w:r w:rsidRPr="00E55A95">
        <w:rPr>
          <w:rFonts w:ascii="Tahoma" w:hAnsi="Tahoma" w:cs="Tahoma"/>
          <w:b/>
          <w:sz w:val="20"/>
          <w:szCs w:val="20"/>
          <w:lang w:val="en-US"/>
        </w:rPr>
        <w:t>T</w:t>
      </w:r>
      <w:r w:rsidR="00E44287" w:rsidRPr="00E55A95">
        <w:rPr>
          <w:rFonts w:ascii="Tahoma" w:hAnsi="Tahoma" w:cs="Tahoma"/>
          <w:b/>
          <w:sz w:val="20"/>
          <w:szCs w:val="20"/>
        </w:rPr>
        <w:t xml:space="preserve">ài sản vô hình </w:t>
      </w:r>
      <w:r w:rsidR="00726D8D" w:rsidRPr="00E55A95">
        <w:rPr>
          <w:rFonts w:ascii="Tahoma" w:hAnsi="Tahoma" w:cs="Tahoma"/>
          <w:b/>
          <w:sz w:val="20"/>
          <w:szCs w:val="20"/>
          <w:lang w:val="en-US"/>
        </w:rPr>
        <w:t>mua trong một giao dịch</w:t>
      </w:r>
      <w:r w:rsidR="00E44287" w:rsidRPr="00E55A95">
        <w:rPr>
          <w:rFonts w:ascii="Tahoma" w:hAnsi="Tahoma" w:cs="Tahoma"/>
          <w:b/>
          <w:sz w:val="20"/>
          <w:szCs w:val="20"/>
        </w:rPr>
        <w:t xml:space="preserve"> hợp nhất kinh doanh</w:t>
      </w:r>
      <w:bookmarkEnd w:id="6"/>
      <w:r w:rsidR="00E44287" w:rsidRPr="00E55A95">
        <w:rPr>
          <w:rFonts w:ascii="Tahoma" w:hAnsi="Tahoma" w:cs="Tahoma"/>
          <w:b/>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 xml:space="preserve">Theo Chuẩn mực IFRS 3 </w:t>
      </w:r>
      <w:r w:rsidR="009B37D4" w:rsidRPr="00E55A95">
        <w:rPr>
          <w:rFonts w:ascii="Tahoma" w:hAnsi="Tahoma" w:cs="Tahoma"/>
          <w:bCs/>
          <w:i/>
          <w:sz w:val="20"/>
          <w:szCs w:val="20"/>
        </w:rPr>
        <w:t>Hợp nhất kinh doanh</w:t>
      </w:r>
      <w:r w:rsidRPr="00E55A95">
        <w:rPr>
          <w:rFonts w:ascii="Tahoma" w:hAnsi="Tahoma" w:cs="Tahoma"/>
          <w:bCs/>
          <w:sz w:val="20"/>
          <w:szCs w:val="20"/>
        </w:rPr>
        <w:t xml:space="preserve">, nếu một tài sản vô hình </w:t>
      </w:r>
      <w:r w:rsidR="00726D8D" w:rsidRPr="00E55A95">
        <w:rPr>
          <w:rFonts w:ascii="Tahoma" w:hAnsi="Tahoma" w:cs="Tahoma"/>
          <w:bCs/>
          <w:sz w:val="20"/>
          <w:szCs w:val="20"/>
        </w:rPr>
        <w:t>mua trong một giao dịch</w:t>
      </w:r>
      <w:r w:rsidR="00510592" w:rsidRPr="00E55A95">
        <w:rPr>
          <w:rFonts w:ascii="Tahoma" w:hAnsi="Tahoma" w:cs="Tahoma"/>
          <w:bCs/>
          <w:sz w:val="20"/>
          <w:szCs w:val="20"/>
        </w:rPr>
        <w:t xml:space="preserve"> </w:t>
      </w:r>
      <w:r w:rsidRPr="00E55A95">
        <w:rPr>
          <w:rFonts w:ascii="Tahoma" w:hAnsi="Tahoma" w:cs="Tahoma"/>
          <w:bCs/>
          <w:sz w:val="20"/>
          <w:szCs w:val="20"/>
        </w:rPr>
        <w:t xml:space="preserve">hợp nhất kinh doanh, nguyên giá của tài sản vô hình đó </w:t>
      </w:r>
      <w:r w:rsidR="00D77A7F" w:rsidRPr="00E55A95">
        <w:rPr>
          <w:rFonts w:ascii="Tahoma" w:hAnsi="Tahoma" w:cs="Tahoma"/>
          <w:bCs/>
          <w:sz w:val="20"/>
          <w:szCs w:val="20"/>
        </w:rPr>
        <w:t>là</w:t>
      </w:r>
      <w:r w:rsidRPr="00E55A95">
        <w:rPr>
          <w:rFonts w:ascii="Tahoma" w:hAnsi="Tahoma" w:cs="Tahoma"/>
          <w:bCs/>
          <w:sz w:val="20"/>
          <w:szCs w:val="20"/>
        </w:rPr>
        <w:t xml:space="preserve"> giá trị hợp lý của tài sản đó vào ngày mua. Giá trị hợp lý của một tài sản vô hình sẽ phản ánh những kỳ vọng của các bên tham gia thị trường </w:t>
      </w:r>
      <w:r w:rsidR="00D77A7F" w:rsidRPr="00E55A95">
        <w:rPr>
          <w:rFonts w:ascii="Tahoma" w:hAnsi="Tahoma" w:cs="Tahoma"/>
          <w:bCs/>
          <w:sz w:val="20"/>
          <w:szCs w:val="20"/>
        </w:rPr>
        <w:t xml:space="preserve">tại ngày mua </w:t>
      </w:r>
      <w:r w:rsidRPr="00E55A95">
        <w:rPr>
          <w:rFonts w:ascii="Tahoma" w:hAnsi="Tahoma" w:cs="Tahoma"/>
          <w:bCs/>
          <w:sz w:val="20"/>
          <w:szCs w:val="20"/>
        </w:rPr>
        <w:t xml:space="preserve">về khả năng có thể </w:t>
      </w:r>
      <w:proofErr w:type="gramStart"/>
      <w:r w:rsidRPr="00E55A95">
        <w:rPr>
          <w:rFonts w:ascii="Tahoma" w:hAnsi="Tahoma" w:cs="Tahoma"/>
          <w:bCs/>
          <w:sz w:val="20"/>
          <w:szCs w:val="20"/>
        </w:rPr>
        <w:t>thu</w:t>
      </w:r>
      <w:proofErr w:type="gramEnd"/>
      <w:r w:rsidRPr="00E55A95">
        <w:rPr>
          <w:rFonts w:ascii="Tahoma" w:hAnsi="Tahoma" w:cs="Tahoma"/>
          <w:bCs/>
          <w:sz w:val="20"/>
          <w:szCs w:val="20"/>
        </w:rPr>
        <w:t xml:space="preserve"> được lợi ích kinh tế trong tương lai do tài sản đó đem</w:t>
      </w:r>
      <w:r w:rsidR="00475A7D" w:rsidRPr="00E55A95">
        <w:rPr>
          <w:rFonts w:ascii="Tahoma" w:hAnsi="Tahoma" w:cs="Tahoma"/>
          <w:bCs/>
          <w:sz w:val="20"/>
          <w:szCs w:val="20"/>
        </w:rPr>
        <w:t xml:space="preserve"> lại</w:t>
      </w:r>
      <w:r w:rsidRPr="00E55A95">
        <w:rPr>
          <w:rFonts w:ascii="Tahoma" w:hAnsi="Tahoma" w:cs="Tahoma"/>
          <w:bCs/>
          <w:sz w:val="20"/>
          <w:szCs w:val="20"/>
        </w:rPr>
        <w:t xml:space="preserve">. Nói cách khác, </w:t>
      </w:r>
      <w:r w:rsidR="00652EE6" w:rsidRPr="00E55A95">
        <w:rPr>
          <w:rFonts w:ascii="Tahoma" w:hAnsi="Tahoma" w:cs="Tahoma"/>
          <w:bCs/>
          <w:sz w:val="20"/>
          <w:szCs w:val="20"/>
        </w:rPr>
        <w:t>đơn vị</w:t>
      </w:r>
      <w:r w:rsidRPr="00E55A95">
        <w:rPr>
          <w:rFonts w:ascii="Tahoma" w:hAnsi="Tahoma" w:cs="Tahoma"/>
          <w:bCs/>
          <w:sz w:val="20"/>
          <w:szCs w:val="20"/>
        </w:rPr>
        <w:t xml:space="preserve"> dự tính sẽ </w:t>
      </w:r>
      <w:proofErr w:type="gramStart"/>
      <w:r w:rsidRPr="00E55A95">
        <w:rPr>
          <w:rFonts w:ascii="Tahoma" w:hAnsi="Tahoma" w:cs="Tahoma"/>
          <w:bCs/>
          <w:sz w:val="20"/>
          <w:szCs w:val="20"/>
        </w:rPr>
        <w:t>thu</w:t>
      </w:r>
      <w:proofErr w:type="gramEnd"/>
      <w:r w:rsidRPr="00E55A95">
        <w:rPr>
          <w:rFonts w:ascii="Tahoma" w:hAnsi="Tahoma" w:cs="Tahoma"/>
          <w:bCs/>
          <w:sz w:val="20"/>
          <w:szCs w:val="20"/>
        </w:rPr>
        <w:t xml:space="preserve"> được lợi ích kinh tế trong tương lai ngay cả khi chưa có sự chắc chắn về thời gian </w:t>
      </w:r>
      <w:r w:rsidR="003777D4" w:rsidRPr="00E55A95">
        <w:rPr>
          <w:rFonts w:ascii="Tahoma" w:hAnsi="Tahoma" w:cs="Tahoma"/>
          <w:bCs/>
          <w:sz w:val="20"/>
          <w:szCs w:val="20"/>
        </w:rPr>
        <w:t>nhận được</w:t>
      </w:r>
      <w:r w:rsidRPr="00E55A95">
        <w:rPr>
          <w:rFonts w:ascii="Tahoma" w:hAnsi="Tahoma" w:cs="Tahoma"/>
          <w:bCs/>
          <w:sz w:val="20"/>
          <w:szCs w:val="20"/>
        </w:rPr>
        <w:t xml:space="preserve"> hoặc giá trị của nguồn thu đó. </w:t>
      </w:r>
      <w:r w:rsidR="00510592" w:rsidRPr="00E55A95">
        <w:rPr>
          <w:rFonts w:ascii="Tahoma" w:hAnsi="Tahoma" w:cs="Tahoma"/>
          <w:bCs/>
          <w:sz w:val="20"/>
          <w:szCs w:val="20"/>
        </w:rPr>
        <w:t>Do vậy</w:t>
      </w:r>
      <w:r w:rsidR="00510592" w:rsidRPr="00E55A95">
        <w:rPr>
          <w:rFonts w:ascii="Tahoma" w:hAnsi="Tahoma" w:cs="Tahoma"/>
          <w:sz w:val="20"/>
          <w:szCs w:val="20"/>
        </w:rPr>
        <w:t xml:space="preserve"> tài sản vô hình </w:t>
      </w:r>
      <w:r w:rsidR="00726D8D" w:rsidRPr="00E55A95">
        <w:rPr>
          <w:rFonts w:ascii="Tahoma" w:hAnsi="Tahoma" w:cs="Tahoma"/>
          <w:sz w:val="20"/>
          <w:szCs w:val="20"/>
        </w:rPr>
        <w:t>mua trong một giao dịch</w:t>
      </w:r>
      <w:r w:rsidR="00510592" w:rsidRPr="00E55A95">
        <w:rPr>
          <w:rFonts w:ascii="Tahoma" w:hAnsi="Tahoma" w:cs="Tahoma"/>
          <w:sz w:val="20"/>
          <w:szCs w:val="20"/>
        </w:rPr>
        <w:t xml:space="preserve"> </w:t>
      </w:r>
      <w:r w:rsidR="00510592" w:rsidRPr="00E55A95">
        <w:rPr>
          <w:rFonts w:ascii="Tahoma" w:hAnsi="Tahoma" w:cs="Tahoma"/>
          <w:bCs/>
          <w:sz w:val="20"/>
          <w:szCs w:val="20"/>
        </w:rPr>
        <w:t>hợp nhất kinh doanh</w:t>
      </w:r>
      <w:r w:rsidR="00510592" w:rsidRPr="00E55A95">
        <w:rPr>
          <w:rFonts w:ascii="Tahoma" w:hAnsi="Tahoma" w:cs="Tahoma"/>
          <w:sz w:val="20"/>
          <w:szCs w:val="20"/>
        </w:rPr>
        <w:t xml:space="preserve"> luôn được coi là thoả mãn tiêu chuẩn ghi nhận dựa trên mức độ chắc chắn trong đoạn 21(a)</w:t>
      </w:r>
      <w:proofErr w:type="gramStart"/>
      <w:r w:rsidRPr="00E55A95">
        <w:rPr>
          <w:rFonts w:ascii="Tahoma" w:hAnsi="Tahoma" w:cs="Tahoma"/>
          <w:bCs/>
          <w:sz w:val="20"/>
          <w:szCs w:val="20"/>
        </w:rPr>
        <w:t>.</w:t>
      </w:r>
      <w:proofErr w:type="gramEnd"/>
      <w:r w:rsidRPr="00E55A95">
        <w:rPr>
          <w:rFonts w:ascii="Tahoma" w:hAnsi="Tahoma" w:cs="Tahoma"/>
          <w:bCs/>
          <w:sz w:val="20"/>
          <w:szCs w:val="20"/>
        </w:rPr>
        <w:t xml:space="preserve"> Trường hợp nếu một tài sản </w:t>
      </w:r>
      <w:r w:rsidR="00726D8D" w:rsidRPr="00E55A95">
        <w:rPr>
          <w:rFonts w:ascii="Tahoma" w:hAnsi="Tahoma" w:cs="Tahoma"/>
          <w:bCs/>
          <w:sz w:val="20"/>
          <w:szCs w:val="20"/>
        </w:rPr>
        <w:t>mua trong một giao dịch</w:t>
      </w:r>
      <w:r w:rsidRPr="00E55A95">
        <w:rPr>
          <w:rFonts w:ascii="Tahoma" w:hAnsi="Tahoma" w:cs="Tahoma"/>
          <w:bCs/>
          <w:sz w:val="20"/>
          <w:szCs w:val="20"/>
        </w:rPr>
        <w:t xml:space="preserve"> hợp nhất kinh doanh </w:t>
      </w:r>
      <w:r w:rsidR="009F3F95" w:rsidRPr="00E55A95">
        <w:rPr>
          <w:rFonts w:ascii="Tahoma" w:hAnsi="Tahoma" w:cs="Tahoma"/>
          <w:bCs/>
          <w:sz w:val="20"/>
          <w:szCs w:val="20"/>
        </w:rPr>
        <w:t>là một tài sản</w:t>
      </w:r>
      <w:r w:rsidRPr="00E55A95">
        <w:rPr>
          <w:rFonts w:ascii="Tahoma" w:hAnsi="Tahoma" w:cs="Tahoma"/>
          <w:bCs/>
          <w:sz w:val="20"/>
          <w:szCs w:val="20"/>
        </w:rPr>
        <w:t xml:space="preserve"> riêng biệt hoặc phát sinh từ </w:t>
      </w:r>
      <w:r w:rsidR="003571A6" w:rsidRPr="00E55A95">
        <w:rPr>
          <w:rFonts w:ascii="Tahoma" w:hAnsi="Tahoma" w:cs="Tahoma"/>
          <w:bCs/>
          <w:sz w:val="20"/>
          <w:szCs w:val="20"/>
        </w:rPr>
        <w:t>các</w:t>
      </w:r>
      <w:r w:rsidRPr="00E55A95">
        <w:rPr>
          <w:rFonts w:ascii="Tahoma" w:hAnsi="Tahoma" w:cs="Tahoma"/>
          <w:bCs/>
          <w:sz w:val="20"/>
          <w:szCs w:val="20"/>
        </w:rPr>
        <w:t xml:space="preserve"> quyền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hợp đồng hay từ các quyền lợi hợp pháp khác, </w:t>
      </w:r>
      <w:r w:rsidR="003571A6" w:rsidRPr="00E55A95">
        <w:rPr>
          <w:rFonts w:ascii="Tahoma" w:hAnsi="Tahoma" w:cs="Tahoma"/>
          <w:bCs/>
          <w:sz w:val="20"/>
          <w:szCs w:val="20"/>
        </w:rPr>
        <w:t>đơn vị</w:t>
      </w:r>
      <w:r w:rsidRPr="00E55A95">
        <w:rPr>
          <w:rFonts w:ascii="Tahoma" w:hAnsi="Tahoma" w:cs="Tahoma"/>
          <w:bCs/>
          <w:sz w:val="20"/>
          <w:szCs w:val="20"/>
        </w:rPr>
        <w:t xml:space="preserve"> sẽ có đủ thông tin để xác định giá trị hợp lý của tài sản một cách đáng tin cậy. Do đó, </w:t>
      </w:r>
      <w:r w:rsidR="003571A6" w:rsidRPr="00E55A95">
        <w:rPr>
          <w:rFonts w:ascii="Tahoma" w:hAnsi="Tahoma" w:cs="Tahoma"/>
          <w:bCs/>
          <w:sz w:val="20"/>
          <w:szCs w:val="20"/>
        </w:rPr>
        <w:t xml:space="preserve">tài sản vô hình </w:t>
      </w:r>
      <w:r w:rsidR="00726D8D" w:rsidRPr="00E55A95">
        <w:rPr>
          <w:rFonts w:ascii="Tahoma" w:hAnsi="Tahoma" w:cs="Tahoma"/>
          <w:bCs/>
          <w:sz w:val="20"/>
          <w:szCs w:val="20"/>
        </w:rPr>
        <w:t>mua trong một giao dịch</w:t>
      </w:r>
      <w:r w:rsidR="003571A6" w:rsidRPr="00E55A95">
        <w:rPr>
          <w:rFonts w:ascii="Tahoma" w:hAnsi="Tahoma" w:cs="Tahoma"/>
          <w:bCs/>
          <w:sz w:val="20"/>
          <w:szCs w:val="20"/>
        </w:rPr>
        <w:t xml:space="preserve"> hợp nhất kinh doanh luôn được coi là thỏa mãn </w:t>
      </w:r>
      <w:r w:rsidRPr="00E55A95">
        <w:rPr>
          <w:rFonts w:ascii="Tahoma" w:hAnsi="Tahoma" w:cs="Tahoma"/>
          <w:bCs/>
          <w:sz w:val="20"/>
          <w:szCs w:val="20"/>
        </w:rPr>
        <w:t xml:space="preserve">tiêu chuẩn </w:t>
      </w:r>
      <w:r w:rsidR="003571A6" w:rsidRPr="00E55A95">
        <w:rPr>
          <w:rFonts w:ascii="Tahoma" w:hAnsi="Tahoma" w:cs="Tahoma"/>
          <w:bCs/>
          <w:sz w:val="20"/>
          <w:szCs w:val="20"/>
        </w:rPr>
        <w:t xml:space="preserve">về việc </w:t>
      </w:r>
      <w:r w:rsidR="007C0CA0" w:rsidRPr="00E55A95">
        <w:rPr>
          <w:rFonts w:ascii="Tahoma" w:hAnsi="Tahoma" w:cs="Tahoma"/>
          <w:bCs/>
          <w:sz w:val="20"/>
          <w:szCs w:val="20"/>
        </w:rPr>
        <w:t>xác định giá trị</w:t>
      </w:r>
      <w:r w:rsidRPr="00E55A95">
        <w:rPr>
          <w:rFonts w:ascii="Tahoma" w:hAnsi="Tahoma" w:cs="Tahoma"/>
          <w:bCs/>
          <w:sz w:val="20"/>
          <w:szCs w:val="20"/>
        </w:rPr>
        <w:t xml:space="preserve"> một cách đáng tin cậy trong đoạ</w:t>
      </w:r>
      <w:r w:rsidR="00E50E8A" w:rsidRPr="00E55A95">
        <w:rPr>
          <w:rFonts w:ascii="Tahoma" w:hAnsi="Tahoma" w:cs="Tahoma"/>
          <w:bCs/>
          <w:sz w:val="20"/>
          <w:szCs w:val="20"/>
        </w:rPr>
        <w:t>n 21</w:t>
      </w:r>
      <w:r w:rsidRPr="00E55A95">
        <w:rPr>
          <w:rFonts w:ascii="Tahoma" w:hAnsi="Tahoma" w:cs="Tahoma"/>
          <w:bCs/>
          <w:sz w:val="20"/>
          <w:szCs w:val="20"/>
        </w:rPr>
        <w:t xml:space="preserve">(b).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Theo Chuẩn mực này và IFRS 3 (</w:t>
      </w:r>
      <w:r w:rsidR="00246AFD" w:rsidRPr="00E55A95">
        <w:rPr>
          <w:rFonts w:ascii="Tahoma" w:hAnsi="Tahoma" w:cs="Tahoma"/>
          <w:bCs/>
          <w:sz w:val="20"/>
          <w:szCs w:val="20"/>
        </w:rPr>
        <w:t xml:space="preserve">bản </w:t>
      </w:r>
      <w:r w:rsidRPr="00E55A95">
        <w:rPr>
          <w:rFonts w:ascii="Tahoma" w:hAnsi="Tahoma" w:cs="Tahoma"/>
          <w:bCs/>
          <w:sz w:val="20"/>
          <w:szCs w:val="20"/>
        </w:rPr>
        <w:t xml:space="preserve">sửa đổi năm 2018), </w:t>
      </w:r>
      <w:r w:rsidR="00417258" w:rsidRPr="00E55A95">
        <w:rPr>
          <w:rFonts w:ascii="Tahoma" w:hAnsi="Tahoma" w:cs="Tahoma"/>
          <w:bCs/>
          <w:sz w:val="20"/>
          <w:szCs w:val="20"/>
        </w:rPr>
        <w:t xml:space="preserve">tại ngày mua, </w:t>
      </w:r>
      <w:r w:rsidRPr="00E55A95">
        <w:rPr>
          <w:rFonts w:ascii="Tahoma" w:hAnsi="Tahoma" w:cs="Tahoma"/>
          <w:bCs/>
          <w:sz w:val="20"/>
          <w:szCs w:val="20"/>
        </w:rPr>
        <w:t>bên mua ghi nhận tài sản vô hình</w:t>
      </w:r>
      <w:r w:rsidR="00726D8D" w:rsidRPr="00E55A95">
        <w:rPr>
          <w:rFonts w:ascii="Tahoma" w:hAnsi="Tahoma" w:cs="Tahoma"/>
          <w:bCs/>
          <w:sz w:val="20"/>
          <w:szCs w:val="20"/>
        </w:rPr>
        <w:t xml:space="preserve"> của bên bán</w:t>
      </w:r>
      <w:r w:rsidRPr="00E55A95">
        <w:rPr>
          <w:rFonts w:ascii="Tahoma" w:hAnsi="Tahoma" w:cs="Tahoma"/>
          <w:bCs/>
          <w:sz w:val="20"/>
          <w:szCs w:val="20"/>
        </w:rPr>
        <w:t xml:space="preserve">, </w:t>
      </w:r>
      <w:r w:rsidR="00726D8D" w:rsidRPr="00E55A95">
        <w:rPr>
          <w:rFonts w:ascii="Tahoma" w:hAnsi="Tahoma" w:cs="Tahoma"/>
          <w:bCs/>
          <w:sz w:val="20"/>
          <w:szCs w:val="20"/>
        </w:rPr>
        <w:t xml:space="preserve">tách </w:t>
      </w:r>
      <w:r w:rsidRPr="00E55A95">
        <w:rPr>
          <w:rFonts w:ascii="Tahoma" w:hAnsi="Tahoma" w:cs="Tahoma"/>
          <w:bCs/>
          <w:sz w:val="20"/>
          <w:szCs w:val="20"/>
        </w:rPr>
        <w:t xml:space="preserve">biệt với lợi thế thương mại, </w:t>
      </w:r>
      <w:r w:rsidR="00726D8D" w:rsidRPr="00E55A95">
        <w:rPr>
          <w:rFonts w:ascii="Tahoma" w:hAnsi="Tahoma" w:cs="Tahoma"/>
          <w:bCs/>
          <w:sz w:val="20"/>
          <w:szCs w:val="20"/>
        </w:rPr>
        <w:t>bất kể việc</w:t>
      </w:r>
      <w:r w:rsidRPr="00E55A95">
        <w:rPr>
          <w:rFonts w:ascii="Tahoma" w:hAnsi="Tahoma" w:cs="Tahoma"/>
          <w:bCs/>
          <w:sz w:val="20"/>
          <w:szCs w:val="20"/>
        </w:rPr>
        <w:t xml:space="preserve"> tài sản này đã được ghi nhận bởi bên </w:t>
      </w:r>
      <w:r w:rsidR="00A456B0" w:rsidRPr="00E55A95">
        <w:rPr>
          <w:rFonts w:ascii="Tahoma" w:hAnsi="Tahoma" w:cs="Tahoma"/>
          <w:bCs/>
          <w:sz w:val="20"/>
          <w:szCs w:val="20"/>
        </w:rPr>
        <w:t>bán</w:t>
      </w:r>
      <w:r w:rsidRPr="00E55A95">
        <w:rPr>
          <w:rFonts w:ascii="Tahoma" w:hAnsi="Tahoma" w:cs="Tahoma"/>
          <w:bCs/>
          <w:sz w:val="20"/>
          <w:szCs w:val="20"/>
        </w:rPr>
        <w:t xml:space="preserve"> trước thời điểm hợp nhất kinh doanh hay chưa. Điều này có nghĩa là người mua ghi nhận dự án đang trong quá trình nghiên cứu và triển khai của bên </w:t>
      </w:r>
      <w:r w:rsidR="00726D8D" w:rsidRPr="00E55A95">
        <w:rPr>
          <w:rFonts w:ascii="Tahoma" w:hAnsi="Tahoma" w:cs="Tahoma"/>
          <w:bCs/>
          <w:sz w:val="20"/>
          <w:szCs w:val="20"/>
        </w:rPr>
        <w:t>bán</w:t>
      </w:r>
      <w:r w:rsidR="00417258" w:rsidRPr="00E55A95">
        <w:rPr>
          <w:rFonts w:ascii="Tahoma" w:hAnsi="Tahoma" w:cs="Tahoma"/>
          <w:bCs/>
          <w:sz w:val="20"/>
          <w:szCs w:val="20"/>
        </w:rPr>
        <w:t xml:space="preserve"> thành một </w:t>
      </w:r>
      <w:r w:rsidRPr="00E55A95">
        <w:rPr>
          <w:rFonts w:ascii="Tahoma" w:hAnsi="Tahoma" w:cs="Tahoma"/>
          <w:bCs/>
          <w:sz w:val="20"/>
          <w:szCs w:val="20"/>
        </w:rPr>
        <w:t xml:space="preserve">tài sản, </w:t>
      </w:r>
      <w:r w:rsidR="00417258" w:rsidRPr="00E55A95">
        <w:rPr>
          <w:rFonts w:ascii="Tahoma" w:hAnsi="Tahoma" w:cs="Tahoma"/>
          <w:bCs/>
          <w:sz w:val="20"/>
          <w:szCs w:val="20"/>
        </w:rPr>
        <w:t>tách</w:t>
      </w:r>
      <w:r w:rsidRPr="00E55A95">
        <w:rPr>
          <w:rFonts w:ascii="Tahoma" w:hAnsi="Tahoma" w:cs="Tahoma"/>
          <w:bCs/>
          <w:sz w:val="20"/>
          <w:szCs w:val="20"/>
        </w:rPr>
        <w:t xml:space="preserve"> biệt với lợi thế thương mại</w:t>
      </w:r>
      <w:r w:rsidR="00417258" w:rsidRPr="00E55A95">
        <w:rPr>
          <w:rFonts w:ascii="Tahoma" w:hAnsi="Tahoma" w:cs="Tahoma"/>
          <w:bCs/>
          <w:sz w:val="20"/>
          <w:szCs w:val="20"/>
        </w:rPr>
        <w:t>,</w:t>
      </w:r>
      <w:r w:rsidRPr="00E55A95">
        <w:rPr>
          <w:rFonts w:ascii="Tahoma" w:hAnsi="Tahoma" w:cs="Tahoma"/>
          <w:bCs/>
          <w:sz w:val="20"/>
          <w:szCs w:val="20"/>
        </w:rPr>
        <w:t xml:space="preserve"> nếu dự án đó thỏa mãn định nghĩa về tài sản vô hình. Một dự án đang trong quá trình nghiên cứu và triển khai của bên </w:t>
      </w:r>
      <w:r w:rsidR="00A456B0" w:rsidRPr="00E55A95">
        <w:rPr>
          <w:rFonts w:ascii="Tahoma" w:hAnsi="Tahoma" w:cs="Tahoma"/>
          <w:bCs/>
          <w:sz w:val="20"/>
          <w:szCs w:val="20"/>
        </w:rPr>
        <w:t>bán</w:t>
      </w:r>
      <w:r w:rsidRPr="00E55A95">
        <w:rPr>
          <w:rFonts w:ascii="Tahoma" w:hAnsi="Tahoma" w:cs="Tahoma"/>
          <w:bCs/>
          <w:sz w:val="20"/>
          <w:szCs w:val="20"/>
        </w:rPr>
        <w:t xml:space="preserve"> thỏa mãn định nghĩa về tài sản vô hình khi: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0"/>
        </w:numPr>
        <w:ind w:hanging="720"/>
        <w:rPr>
          <w:rFonts w:ascii="Tahoma" w:hAnsi="Tahoma" w:cs="Tahoma"/>
          <w:bCs/>
          <w:sz w:val="20"/>
          <w:szCs w:val="20"/>
        </w:rPr>
      </w:pPr>
      <w:r w:rsidRPr="00E55A95">
        <w:rPr>
          <w:rFonts w:ascii="Tahoma" w:hAnsi="Tahoma" w:cs="Tahoma"/>
          <w:bCs/>
          <w:sz w:val="20"/>
          <w:szCs w:val="20"/>
        </w:rPr>
        <w:t xml:space="preserve">Thỏa mãn định nghĩa về tài sản; và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0"/>
        </w:numPr>
        <w:spacing w:after="0" w:line="240" w:lineRule="auto"/>
        <w:ind w:hanging="720"/>
        <w:rPr>
          <w:rFonts w:ascii="Tahoma" w:hAnsi="Tahoma" w:cs="Tahoma"/>
          <w:bCs/>
          <w:sz w:val="20"/>
          <w:szCs w:val="20"/>
        </w:rPr>
      </w:pPr>
      <w:r w:rsidRPr="00E55A95">
        <w:rPr>
          <w:rFonts w:ascii="Tahoma" w:hAnsi="Tahoma" w:cs="Tahoma"/>
          <w:bCs/>
          <w:sz w:val="20"/>
          <w:szCs w:val="20"/>
        </w:rPr>
        <w:lastRenderedPageBreak/>
        <w:t xml:space="preserve">Có thể xác định được, </w:t>
      </w:r>
      <w:r w:rsidR="00417258" w:rsidRPr="00E55A95">
        <w:rPr>
          <w:rFonts w:ascii="Tahoma" w:hAnsi="Tahoma" w:cs="Tahoma"/>
          <w:bCs/>
          <w:sz w:val="20"/>
          <w:szCs w:val="20"/>
        </w:rPr>
        <w:t>tức là</w:t>
      </w:r>
      <w:r w:rsidRPr="00E55A95">
        <w:rPr>
          <w:rFonts w:ascii="Tahoma" w:hAnsi="Tahoma" w:cs="Tahoma"/>
          <w:bCs/>
          <w:sz w:val="20"/>
          <w:szCs w:val="20"/>
        </w:rPr>
        <w:t xml:space="preserve"> tài sản đó có thể tách biệt </w:t>
      </w:r>
      <w:r w:rsidR="002C37EA" w:rsidRPr="00E55A95">
        <w:rPr>
          <w:rFonts w:ascii="Tahoma" w:hAnsi="Tahoma" w:cs="Tahoma"/>
          <w:bCs/>
          <w:sz w:val="20"/>
          <w:szCs w:val="20"/>
        </w:rPr>
        <w:t>được</w:t>
      </w:r>
      <w:r w:rsidRPr="00E55A95">
        <w:rPr>
          <w:rFonts w:ascii="Tahoma" w:hAnsi="Tahoma" w:cs="Tahoma"/>
          <w:bCs/>
          <w:sz w:val="20"/>
          <w:szCs w:val="20"/>
        </w:rPr>
        <w:t xml:space="preserve"> hoặc phát sinh từ </w:t>
      </w:r>
      <w:r w:rsidR="002C37EA" w:rsidRPr="00E55A95">
        <w:rPr>
          <w:rFonts w:ascii="Tahoma" w:hAnsi="Tahoma" w:cs="Tahoma"/>
          <w:bCs/>
          <w:sz w:val="20"/>
          <w:szCs w:val="20"/>
        </w:rPr>
        <w:t>các</w:t>
      </w:r>
      <w:r w:rsidRPr="00E55A95">
        <w:rPr>
          <w:rFonts w:ascii="Tahoma" w:hAnsi="Tahoma" w:cs="Tahoma"/>
          <w:bCs/>
          <w:sz w:val="20"/>
          <w:szCs w:val="20"/>
        </w:rPr>
        <w:t xml:space="preserve"> quyền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hợp đồng hay từ các quyền lợi hợp pháp khác. </w:t>
      </w:r>
    </w:p>
    <w:p w:rsidR="00E44287" w:rsidRPr="00E55A95" w:rsidRDefault="00E44287" w:rsidP="00E44287">
      <w:pPr>
        <w:spacing w:after="0" w:line="240" w:lineRule="auto"/>
        <w:ind w:left="720" w:hanging="720"/>
        <w:rPr>
          <w:rFonts w:ascii="Tahoma" w:hAnsi="Tahoma" w:cs="Tahoma"/>
          <w:bCs/>
          <w:sz w:val="20"/>
          <w:szCs w:val="20"/>
        </w:rPr>
      </w:pPr>
    </w:p>
    <w:p w:rsidR="00E44287" w:rsidRPr="00E55A95" w:rsidRDefault="00E44287" w:rsidP="00E44287">
      <w:pPr>
        <w:ind w:left="720" w:hanging="720"/>
        <w:rPr>
          <w:rFonts w:ascii="Tahoma" w:hAnsi="Tahoma" w:cs="Tahoma"/>
          <w:b/>
          <w:bCs/>
          <w:sz w:val="20"/>
          <w:szCs w:val="20"/>
        </w:rPr>
      </w:pPr>
      <w:r w:rsidRPr="00E55A95">
        <w:rPr>
          <w:rFonts w:ascii="Tahoma" w:hAnsi="Tahoma" w:cs="Tahoma"/>
          <w:b/>
          <w:bCs/>
          <w:sz w:val="20"/>
          <w:szCs w:val="20"/>
        </w:rPr>
        <w:t xml:space="preserve">Tài sản vô hình </w:t>
      </w:r>
      <w:r w:rsidR="00726D8D" w:rsidRPr="00E55A95">
        <w:rPr>
          <w:rFonts w:ascii="Tahoma" w:hAnsi="Tahoma" w:cs="Tahoma"/>
          <w:b/>
          <w:bCs/>
          <w:sz w:val="20"/>
          <w:szCs w:val="20"/>
        </w:rPr>
        <w:t>mua trong một giao dịch</w:t>
      </w:r>
      <w:r w:rsidR="00564975" w:rsidRPr="00E55A95">
        <w:rPr>
          <w:rFonts w:ascii="Tahoma" w:hAnsi="Tahoma" w:cs="Tahoma"/>
          <w:b/>
          <w:bCs/>
          <w:sz w:val="20"/>
          <w:szCs w:val="20"/>
        </w:rPr>
        <w:t xml:space="preserve"> </w:t>
      </w:r>
      <w:r w:rsidRPr="00E55A95">
        <w:rPr>
          <w:rFonts w:ascii="Tahoma" w:hAnsi="Tahoma" w:cs="Tahoma"/>
          <w:b/>
          <w:bCs/>
          <w:sz w:val="20"/>
          <w:szCs w:val="20"/>
        </w:rPr>
        <w:t xml:space="preserve">hợp nhất kinh doanh </w:t>
      </w: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 xml:space="preserve">Trường hợp một tài sản vô hình </w:t>
      </w:r>
      <w:r w:rsidR="00726D8D" w:rsidRPr="00E55A95">
        <w:rPr>
          <w:rFonts w:ascii="Tahoma" w:hAnsi="Tahoma" w:cs="Tahoma"/>
          <w:bCs/>
          <w:sz w:val="20"/>
          <w:szCs w:val="20"/>
        </w:rPr>
        <w:t>được mua về trong một giao dịch</w:t>
      </w:r>
      <w:r w:rsidRPr="00E55A95">
        <w:rPr>
          <w:rFonts w:ascii="Tahoma" w:hAnsi="Tahoma" w:cs="Tahoma"/>
          <w:bCs/>
          <w:sz w:val="20"/>
          <w:szCs w:val="20"/>
        </w:rPr>
        <w:t xml:space="preserve"> hợp nhất kinh doanh </w:t>
      </w:r>
      <w:r w:rsidR="009F3F95" w:rsidRPr="00E55A95">
        <w:rPr>
          <w:rFonts w:ascii="Tahoma" w:hAnsi="Tahoma" w:cs="Tahoma"/>
          <w:bCs/>
          <w:sz w:val="20"/>
          <w:szCs w:val="20"/>
        </w:rPr>
        <w:t xml:space="preserve">là một tài sản </w:t>
      </w:r>
      <w:r w:rsidRPr="00E55A95">
        <w:rPr>
          <w:rFonts w:ascii="Tahoma" w:hAnsi="Tahoma" w:cs="Tahoma"/>
          <w:bCs/>
          <w:sz w:val="20"/>
          <w:szCs w:val="20"/>
        </w:rPr>
        <w:t xml:space="preserve">riêng biệt hoặc phát sinh từ </w:t>
      </w:r>
      <w:r w:rsidR="009F3F95" w:rsidRPr="00E55A95">
        <w:rPr>
          <w:rFonts w:ascii="Tahoma" w:hAnsi="Tahoma" w:cs="Tahoma"/>
          <w:bCs/>
          <w:sz w:val="20"/>
          <w:szCs w:val="20"/>
        </w:rPr>
        <w:t>các</w:t>
      </w:r>
      <w:r w:rsidRPr="00E55A95">
        <w:rPr>
          <w:rFonts w:ascii="Tahoma" w:hAnsi="Tahoma" w:cs="Tahoma"/>
          <w:bCs/>
          <w:sz w:val="20"/>
          <w:szCs w:val="20"/>
        </w:rPr>
        <w:t xml:space="preserve"> quyền theo hợp đồng hay từ các quyền lợi hợp pháp khác, </w:t>
      </w:r>
      <w:r w:rsidR="009F3F95" w:rsidRPr="00E55A95">
        <w:rPr>
          <w:rFonts w:ascii="Tahoma" w:hAnsi="Tahoma" w:cs="Tahoma"/>
          <w:bCs/>
          <w:sz w:val="20"/>
          <w:szCs w:val="20"/>
        </w:rPr>
        <w:t>đơn vị</w:t>
      </w:r>
      <w:r w:rsidRPr="00E55A95">
        <w:rPr>
          <w:rFonts w:ascii="Tahoma" w:hAnsi="Tahoma" w:cs="Tahoma"/>
          <w:bCs/>
          <w:sz w:val="20"/>
          <w:szCs w:val="20"/>
        </w:rPr>
        <w:t xml:space="preserve"> sẽ có đủ thông tin để xác định giá trị hợp lý của tài sản một cách đáng tin cậy. </w:t>
      </w:r>
      <w:r w:rsidR="009F3F95" w:rsidRPr="00E55A95">
        <w:rPr>
          <w:rFonts w:ascii="Tahoma" w:hAnsi="Tahoma" w:cs="Tahoma"/>
          <w:bCs/>
          <w:sz w:val="20"/>
          <w:szCs w:val="20"/>
        </w:rPr>
        <w:t>Khi</w:t>
      </w:r>
      <w:r w:rsidRPr="00E55A95">
        <w:rPr>
          <w:rFonts w:ascii="Tahoma" w:hAnsi="Tahoma" w:cs="Tahoma"/>
          <w:bCs/>
          <w:sz w:val="20"/>
          <w:szCs w:val="20"/>
        </w:rPr>
        <w:t xml:space="preserve"> </w:t>
      </w:r>
      <w:r w:rsidR="00726D8D" w:rsidRPr="00E55A95">
        <w:rPr>
          <w:rFonts w:ascii="Tahoma" w:hAnsi="Tahoma" w:cs="Tahoma"/>
          <w:bCs/>
          <w:sz w:val="20"/>
          <w:szCs w:val="20"/>
        </w:rPr>
        <w:t xml:space="preserve">ước tính giá trị hợp lý của tài sản cho </w:t>
      </w:r>
      <w:r w:rsidRPr="00E55A95">
        <w:rPr>
          <w:rFonts w:ascii="Tahoma" w:hAnsi="Tahoma" w:cs="Tahoma"/>
          <w:bCs/>
          <w:sz w:val="20"/>
          <w:szCs w:val="20"/>
        </w:rPr>
        <w:t xml:space="preserve">kết quả </w:t>
      </w:r>
      <w:r w:rsidR="00726D8D" w:rsidRPr="00E55A95">
        <w:rPr>
          <w:rFonts w:ascii="Tahoma" w:hAnsi="Tahoma" w:cs="Tahoma"/>
          <w:bCs/>
          <w:sz w:val="20"/>
          <w:szCs w:val="20"/>
        </w:rPr>
        <w:t>khác nhau</w:t>
      </w:r>
      <w:r w:rsidRPr="00E55A95">
        <w:rPr>
          <w:rFonts w:ascii="Tahoma" w:hAnsi="Tahoma" w:cs="Tahoma"/>
          <w:bCs/>
          <w:sz w:val="20"/>
          <w:szCs w:val="20"/>
        </w:rPr>
        <w:t xml:space="preserve"> với xác suất </w:t>
      </w:r>
      <w:r w:rsidR="00726D8D" w:rsidRPr="00E55A95">
        <w:rPr>
          <w:rFonts w:ascii="Tahoma" w:hAnsi="Tahoma" w:cs="Tahoma"/>
          <w:bCs/>
          <w:sz w:val="20"/>
          <w:szCs w:val="20"/>
        </w:rPr>
        <w:t xml:space="preserve">xảy ra </w:t>
      </w:r>
      <w:r w:rsidRPr="00E55A95">
        <w:rPr>
          <w:rFonts w:ascii="Tahoma" w:hAnsi="Tahoma" w:cs="Tahoma"/>
          <w:bCs/>
          <w:sz w:val="20"/>
          <w:szCs w:val="20"/>
        </w:rPr>
        <w:t>khác nhau,</w:t>
      </w:r>
      <w:r w:rsidR="009F3F95" w:rsidRPr="00E55A95">
        <w:rPr>
          <w:rFonts w:ascii="Tahoma" w:hAnsi="Tahoma" w:cs="Tahoma"/>
          <w:bCs/>
          <w:sz w:val="20"/>
          <w:szCs w:val="20"/>
        </w:rPr>
        <w:t xml:space="preserve"> việc </w:t>
      </w:r>
      <w:r w:rsidR="00726D8D" w:rsidRPr="00E55A95">
        <w:rPr>
          <w:rFonts w:ascii="Tahoma" w:hAnsi="Tahoma" w:cs="Tahoma"/>
          <w:bCs/>
          <w:sz w:val="20"/>
          <w:szCs w:val="20"/>
        </w:rPr>
        <w:t>ước tính</w:t>
      </w:r>
      <w:r w:rsidR="007C0CA0" w:rsidRPr="00E55A95">
        <w:rPr>
          <w:rFonts w:ascii="Tahoma" w:hAnsi="Tahoma" w:cs="Tahoma"/>
          <w:bCs/>
          <w:sz w:val="20"/>
          <w:szCs w:val="20"/>
        </w:rPr>
        <w:t xml:space="preserve"> giá trị</w:t>
      </w:r>
      <w:r w:rsidRPr="00E55A95">
        <w:rPr>
          <w:rFonts w:ascii="Tahoma" w:hAnsi="Tahoma" w:cs="Tahoma"/>
          <w:bCs/>
          <w:sz w:val="20"/>
          <w:szCs w:val="20"/>
        </w:rPr>
        <w:t xml:space="preserve"> hợp lý của tài sản đó</w:t>
      </w:r>
      <w:r w:rsidR="009F3F95" w:rsidRPr="00E55A95">
        <w:rPr>
          <w:rFonts w:ascii="Tahoma" w:hAnsi="Tahoma" w:cs="Tahoma"/>
          <w:bCs/>
          <w:sz w:val="20"/>
          <w:szCs w:val="20"/>
        </w:rPr>
        <w:t xml:space="preserve"> </w:t>
      </w:r>
      <w:r w:rsidR="00726D8D" w:rsidRPr="00E55A95">
        <w:rPr>
          <w:rFonts w:ascii="Tahoma" w:hAnsi="Tahoma" w:cs="Tahoma"/>
          <w:bCs/>
          <w:sz w:val="20"/>
          <w:szCs w:val="20"/>
        </w:rPr>
        <w:t xml:space="preserve">cần tính đến </w:t>
      </w:r>
      <w:r w:rsidR="00222E3E" w:rsidRPr="00E55A95">
        <w:rPr>
          <w:rFonts w:ascii="Tahoma" w:hAnsi="Tahoma" w:cs="Tahoma"/>
          <w:bCs/>
          <w:sz w:val="20"/>
          <w:szCs w:val="20"/>
        </w:rPr>
        <w:t>các yếu tố không chắc chắn này</w:t>
      </w:r>
      <w:r w:rsidRPr="00E55A95">
        <w:rPr>
          <w:rFonts w:ascii="Tahoma" w:hAnsi="Tahoma" w:cs="Tahoma"/>
          <w:bCs/>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 xml:space="preserve">Một tài sản vô hình </w:t>
      </w:r>
      <w:r w:rsidR="00564975" w:rsidRPr="00E55A95">
        <w:rPr>
          <w:rFonts w:ascii="Tahoma" w:hAnsi="Tahoma" w:cs="Tahoma"/>
          <w:bCs/>
          <w:sz w:val="20"/>
          <w:szCs w:val="20"/>
        </w:rPr>
        <w:t xml:space="preserve">hình thành từ việc </w:t>
      </w:r>
      <w:r w:rsidRPr="00E55A95">
        <w:rPr>
          <w:rFonts w:ascii="Tahoma" w:hAnsi="Tahoma" w:cs="Tahoma"/>
          <w:bCs/>
          <w:sz w:val="20"/>
          <w:szCs w:val="20"/>
        </w:rPr>
        <w:t xml:space="preserve">hợp nhất kinh doanh </w:t>
      </w:r>
      <w:r w:rsidR="000A3C1F" w:rsidRPr="00E55A95">
        <w:rPr>
          <w:rFonts w:ascii="Tahoma" w:hAnsi="Tahoma" w:cs="Tahoma"/>
          <w:bCs/>
          <w:sz w:val="20"/>
          <w:szCs w:val="20"/>
        </w:rPr>
        <w:t xml:space="preserve">có thể là một tài sản </w:t>
      </w:r>
      <w:r w:rsidRPr="00E55A95">
        <w:rPr>
          <w:rFonts w:ascii="Tahoma" w:hAnsi="Tahoma" w:cs="Tahoma"/>
          <w:bCs/>
          <w:sz w:val="20"/>
          <w:szCs w:val="20"/>
        </w:rPr>
        <w:t xml:space="preserve">riêng biệt, </w:t>
      </w:r>
      <w:r w:rsidR="000A3C1F" w:rsidRPr="00E55A95">
        <w:rPr>
          <w:rFonts w:ascii="Tahoma" w:hAnsi="Tahoma" w:cs="Tahoma"/>
          <w:bCs/>
          <w:sz w:val="20"/>
          <w:szCs w:val="20"/>
        </w:rPr>
        <w:t xml:space="preserve">nhưng chỉ </w:t>
      </w:r>
      <w:r w:rsidR="00A25FF8" w:rsidRPr="00E55A95">
        <w:rPr>
          <w:rFonts w:ascii="Tahoma" w:hAnsi="Tahoma" w:cs="Tahoma"/>
          <w:bCs/>
          <w:sz w:val="20"/>
          <w:szCs w:val="20"/>
        </w:rPr>
        <w:t xml:space="preserve">khi </w:t>
      </w:r>
      <w:r w:rsidR="0009167E" w:rsidRPr="00E55A95">
        <w:rPr>
          <w:rFonts w:ascii="Tahoma" w:hAnsi="Tahoma" w:cs="Tahoma"/>
          <w:bCs/>
          <w:sz w:val="20"/>
          <w:szCs w:val="20"/>
        </w:rPr>
        <w:t>kết hợp</w:t>
      </w:r>
      <w:r w:rsidRPr="00E55A95">
        <w:rPr>
          <w:rFonts w:ascii="Tahoma" w:hAnsi="Tahoma" w:cs="Tahoma"/>
          <w:bCs/>
          <w:sz w:val="20"/>
          <w:szCs w:val="20"/>
        </w:rPr>
        <w:t xml:space="preserve"> với một hợp đồng có liên quan, một tài sản hoặc một nghĩa vụ có thể xác định được một cách riêng biệt. Trong những trường hợp như vậy, bên mua sẽ ghi nhận nguyên giá tài sản vô hình </w:t>
      </w:r>
      <w:r w:rsidR="00A25FF8" w:rsidRPr="00E55A95">
        <w:rPr>
          <w:rFonts w:ascii="Tahoma" w:hAnsi="Tahoma" w:cs="Tahoma"/>
          <w:bCs/>
          <w:sz w:val="20"/>
          <w:szCs w:val="20"/>
        </w:rPr>
        <w:t xml:space="preserve">tách </w:t>
      </w:r>
      <w:r w:rsidR="005952B8" w:rsidRPr="00E55A95">
        <w:rPr>
          <w:rFonts w:ascii="Tahoma" w:hAnsi="Tahoma" w:cs="Tahoma"/>
          <w:bCs/>
          <w:sz w:val="20"/>
          <w:szCs w:val="20"/>
        </w:rPr>
        <w:t xml:space="preserve">biệt với lợi thế thương mại, nhưng </w:t>
      </w:r>
      <w:r w:rsidR="00A25FF8" w:rsidRPr="00E55A95">
        <w:rPr>
          <w:rFonts w:ascii="Tahoma" w:hAnsi="Tahoma" w:cs="Tahoma"/>
          <w:bCs/>
          <w:sz w:val="20"/>
          <w:szCs w:val="20"/>
        </w:rPr>
        <w:t xml:space="preserve">gồm </w:t>
      </w:r>
      <w:proofErr w:type="gramStart"/>
      <w:r w:rsidR="00A25FF8" w:rsidRPr="00E55A95">
        <w:rPr>
          <w:rFonts w:ascii="Tahoma" w:hAnsi="Tahoma" w:cs="Tahoma"/>
          <w:bCs/>
          <w:sz w:val="20"/>
          <w:szCs w:val="20"/>
        </w:rPr>
        <w:t>chung</w:t>
      </w:r>
      <w:proofErr w:type="gramEnd"/>
      <w:r w:rsidR="00A25FF8" w:rsidRPr="00E55A95">
        <w:rPr>
          <w:rFonts w:ascii="Tahoma" w:hAnsi="Tahoma" w:cs="Tahoma"/>
          <w:bCs/>
          <w:sz w:val="20"/>
          <w:szCs w:val="20"/>
        </w:rPr>
        <w:t xml:space="preserve"> với</w:t>
      </w:r>
      <w:r w:rsidRPr="00E55A95">
        <w:rPr>
          <w:rFonts w:ascii="Tahoma" w:hAnsi="Tahoma" w:cs="Tahoma"/>
          <w:bCs/>
          <w:sz w:val="20"/>
          <w:szCs w:val="20"/>
        </w:rPr>
        <w:t xml:space="preserve"> khoản mục liên quan.</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8"/>
        </w:numPr>
        <w:ind w:hanging="720"/>
        <w:rPr>
          <w:rFonts w:ascii="Tahoma" w:hAnsi="Tahoma" w:cs="Tahoma"/>
          <w:bCs/>
          <w:sz w:val="20"/>
          <w:szCs w:val="20"/>
        </w:rPr>
      </w:pPr>
      <w:r w:rsidRPr="00E55A95">
        <w:rPr>
          <w:rFonts w:ascii="Tahoma" w:hAnsi="Tahoma" w:cs="Tahoma"/>
          <w:bCs/>
          <w:sz w:val="20"/>
          <w:szCs w:val="20"/>
        </w:rPr>
        <w:t>Bên mua có thể ghi nhận một nhóm các tài sản vô hình bổ sung</w:t>
      </w:r>
      <w:r w:rsidR="00E21B9A" w:rsidRPr="00E55A95">
        <w:rPr>
          <w:rFonts w:ascii="Tahoma" w:hAnsi="Tahoma" w:cs="Tahoma"/>
          <w:bCs/>
          <w:sz w:val="20"/>
          <w:szCs w:val="20"/>
        </w:rPr>
        <w:t xml:space="preserve"> cho nhau</w:t>
      </w:r>
      <w:r w:rsidRPr="00E55A95">
        <w:rPr>
          <w:rFonts w:ascii="Tahoma" w:hAnsi="Tahoma" w:cs="Tahoma"/>
          <w:bCs/>
          <w:sz w:val="20"/>
          <w:szCs w:val="20"/>
        </w:rPr>
        <w:t xml:space="preserve"> </w:t>
      </w:r>
      <w:r w:rsidR="000A3C1F" w:rsidRPr="00E55A95">
        <w:rPr>
          <w:rFonts w:ascii="Tahoma" w:hAnsi="Tahoma" w:cs="Tahoma"/>
          <w:bCs/>
          <w:sz w:val="20"/>
          <w:szCs w:val="20"/>
        </w:rPr>
        <w:t>là mộ</w:t>
      </w:r>
      <w:r w:rsidRPr="00E55A95">
        <w:rPr>
          <w:rFonts w:ascii="Tahoma" w:hAnsi="Tahoma" w:cs="Tahoma"/>
          <w:bCs/>
          <w:sz w:val="20"/>
          <w:szCs w:val="20"/>
        </w:rPr>
        <w:t xml:space="preserve">t tài sản đơn lẻ </w:t>
      </w:r>
      <w:r w:rsidR="00723086" w:rsidRPr="00E55A95">
        <w:rPr>
          <w:rFonts w:ascii="Tahoma" w:hAnsi="Tahoma" w:cs="Tahoma"/>
          <w:bCs/>
          <w:sz w:val="20"/>
          <w:szCs w:val="20"/>
        </w:rPr>
        <w:t xml:space="preserve">với điều kiện </w:t>
      </w:r>
      <w:r w:rsidR="00E21B9A" w:rsidRPr="00E55A95">
        <w:rPr>
          <w:rFonts w:ascii="Tahoma" w:hAnsi="Tahoma" w:cs="Tahoma"/>
          <w:bCs/>
          <w:sz w:val="20"/>
          <w:szCs w:val="20"/>
        </w:rPr>
        <w:t xml:space="preserve">từng </w:t>
      </w:r>
      <w:r w:rsidRPr="00E55A95">
        <w:rPr>
          <w:rFonts w:ascii="Tahoma" w:hAnsi="Tahoma" w:cs="Tahoma"/>
          <w:bCs/>
          <w:sz w:val="20"/>
          <w:szCs w:val="20"/>
        </w:rPr>
        <w:t>tài sản có thời gian sử dụng hữu ích giống nhau. Ví dụ, các thuật ngữ “thương hiệu (brand)” và “tên thương hiệu (brand name)” thường được sử dụng như các từ đồng nghĩa với nhãn hiệu (trademarks) và các nhãn hiệu khác. Tuy nhiên, các thuật ngữ “thương hiệu (brand)” và “tên thương hiệu (brand name)” là các thuật ngữ tiếp thị chung thường được sử dụng để chỉ một nhóm các tài sản bổ sung</w:t>
      </w:r>
      <w:r w:rsidR="00E21B9A" w:rsidRPr="00E55A95">
        <w:rPr>
          <w:rFonts w:ascii="Tahoma" w:hAnsi="Tahoma" w:cs="Tahoma"/>
          <w:bCs/>
          <w:sz w:val="20"/>
          <w:szCs w:val="20"/>
        </w:rPr>
        <w:t xml:space="preserve"> cho nhau tạo thành </w:t>
      </w:r>
      <w:r w:rsidRPr="00E55A95">
        <w:rPr>
          <w:rFonts w:ascii="Tahoma" w:hAnsi="Tahoma" w:cs="Tahoma"/>
          <w:bCs/>
          <w:sz w:val="20"/>
          <w:szCs w:val="20"/>
        </w:rPr>
        <w:t>một thương hiệu (hoặc thương hiệu dịch vụ) và tên thương mại</w:t>
      </w:r>
      <w:r w:rsidR="0010061A" w:rsidRPr="00E55A95">
        <w:rPr>
          <w:rFonts w:ascii="Tahoma" w:hAnsi="Tahoma" w:cs="Tahoma"/>
          <w:bCs/>
          <w:sz w:val="20"/>
          <w:szCs w:val="20"/>
        </w:rPr>
        <w:t>,</w:t>
      </w:r>
      <w:r w:rsidRPr="00E55A95">
        <w:rPr>
          <w:rFonts w:ascii="Tahoma" w:hAnsi="Tahoma" w:cs="Tahoma"/>
          <w:bCs/>
          <w:sz w:val="20"/>
          <w:szCs w:val="20"/>
        </w:rPr>
        <w:t xml:space="preserve"> </w:t>
      </w:r>
      <w:r w:rsidR="0010061A" w:rsidRPr="00E55A95">
        <w:rPr>
          <w:rFonts w:ascii="Tahoma" w:hAnsi="Tahoma" w:cs="Tahoma"/>
          <w:bCs/>
          <w:sz w:val="20"/>
          <w:szCs w:val="20"/>
        </w:rPr>
        <w:t>công</w:t>
      </w:r>
      <w:r w:rsidRPr="00E55A95">
        <w:rPr>
          <w:rFonts w:ascii="Tahoma" w:hAnsi="Tahoma" w:cs="Tahoma"/>
          <w:bCs/>
          <w:sz w:val="20"/>
          <w:szCs w:val="20"/>
        </w:rPr>
        <w:t xml:space="preserve"> thức, công thức</w:t>
      </w:r>
      <w:r w:rsidR="0010061A" w:rsidRPr="00E55A95">
        <w:rPr>
          <w:rFonts w:ascii="Tahoma" w:hAnsi="Tahoma" w:cs="Tahoma"/>
          <w:bCs/>
          <w:sz w:val="20"/>
          <w:szCs w:val="20"/>
        </w:rPr>
        <w:t xml:space="preserve"> nấu ăn</w:t>
      </w:r>
      <w:r w:rsidRPr="00E55A95">
        <w:rPr>
          <w:rFonts w:ascii="Tahoma" w:hAnsi="Tahoma" w:cs="Tahoma"/>
          <w:bCs/>
          <w:sz w:val="20"/>
          <w:szCs w:val="20"/>
        </w:rPr>
        <w:t xml:space="preserve">, và </w:t>
      </w:r>
      <w:r w:rsidR="00C12789" w:rsidRPr="00E55A95">
        <w:rPr>
          <w:rFonts w:ascii="Tahoma" w:hAnsi="Tahoma" w:cs="Tahoma"/>
          <w:bCs/>
          <w:sz w:val="20"/>
          <w:szCs w:val="20"/>
        </w:rPr>
        <w:t>sự chuyên sâu</w:t>
      </w:r>
      <w:r w:rsidRPr="00E55A95">
        <w:rPr>
          <w:rFonts w:ascii="Tahoma" w:hAnsi="Tahoma" w:cs="Tahoma"/>
          <w:bCs/>
          <w:sz w:val="20"/>
          <w:szCs w:val="20"/>
        </w:rPr>
        <w:t xml:space="preserve"> công nghệ liên quan đến thương hiệu đó.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E44287">
      <w:pPr>
        <w:pStyle w:val="ListParagraph"/>
        <w:ind w:hanging="720"/>
        <w:rPr>
          <w:rFonts w:ascii="Tahoma" w:hAnsi="Tahoma" w:cs="Tahoma"/>
          <w:bCs/>
          <w:sz w:val="20"/>
          <w:szCs w:val="20"/>
        </w:rPr>
      </w:pPr>
      <w:r w:rsidRPr="00E55A95">
        <w:rPr>
          <w:rFonts w:ascii="Tahoma" w:hAnsi="Tahoma" w:cs="Tahoma"/>
          <w:bCs/>
          <w:sz w:val="20"/>
          <w:szCs w:val="20"/>
        </w:rPr>
        <w:t>38-41   [</w:t>
      </w:r>
      <w:r w:rsidR="00E21B9A" w:rsidRPr="00E55A95">
        <w:rPr>
          <w:rFonts w:ascii="Tahoma" w:hAnsi="Tahoma" w:cs="Tahoma"/>
          <w:bCs/>
          <w:sz w:val="20"/>
          <w:szCs w:val="20"/>
        </w:rPr>
        <w:t>B</w:t>
      </w:r>
      <w:r w:rsidRPr="00E55A95">
        <w:rPr>
          <w:rFonts w:ascii="Tahoma" w:hAnsi="Tahoma" w:cs="Tahoma"/>
          <w:bCs/>
          <w:sz w:val="20"/>
          <w:szCs w:val="20"/>
        </w:rPr>
        <w:t>ỏ]</w:t>
      </w:r>
    </w:p>
    <w:p w:rsidR="00E44287" w:rsidRPr="00E55A95" w:rsidRDefault="00E44287" w:rsidP="00E44287">
      <w:pPr>
        <w:pStyle w:val="ListParagraph"/>
        <w:ind w:hanging="720"/>
        <w:rPr>
          <w:rFonts w:ascii="Tahoma" w:hAnsi="Tahoma" w:cs="Tahoma"/>
          <w:bCs/>
          <w:sz w:val="20"/>
          <w:szCs w:val="20"/>
        </w:rPr>
      </w:pPr>
      <w:r w:rsidRPr="00E55A95">
        <w:rPr>
          <w:rFonts w:ascii="Tahoma" w:hAnsi="Tahoma" w:cs="Tahoma"/>
          <w:bCs/>
          <w:sz w:val="20"/>
          <w:szCs w:val="20"/>
        </w:rPr>
        <w:tab/>
      </w:r>
    </w:p>
    <w:p w:rsidR="00E44287" w:rsidRPr="00E55A95" w:rsidRDefault="00E44287" w:rsidP="00E44287">
      <w:pPr>
        <w:ind w:left="720" w:hanging="720"/>
        <w:rPr>
          <w:rFonts w:ascii="Tahoma" w:hAnsi="Tahoma" w:cs="Tahoma"/>
          <w:b/>
          <w:bCs/>
          <w:sz w:val="20"/>
          <w:szCs w:val="20"/>
        </w:rPr>
      </w:pPr>
      <w:r w:rsidRPr="00E55A95">
        <w:rPr>
          <w:rFonts w:ascii="Tahoma" w:hAnsi="Tahoma" w:cs="Tahoma"/>
          <w:b/>
          <w:bCs/>
          <w:sz w:val="20"/>
          <w:szCs w:val="20"/>
        </w:rPr>
        <w:t xml:space="preserve">Chi phí phát sinh sau của dự </w:t>
      </w:r>
      <w:proofErr w:type="gramStart"/>
      <w:r w:rsidRPr="00E55A95">
        <w:rPr>
          <w:rFonts w:ascii="Tahoma" w:hAnsi="Tahoma" w:cs="Tahoma"/>
          <w:b/>
          <w:bCs/>
          <w:sz w:val="20"/>
          <w:szCs w:val="20"/>
        </w:rPr>
        <w:t>án</w:t>
      </w:r>
      <w:proofErr w:type="gramEnd"/>
      <w:r w:rsidRPr="00E55A95">
        <w:rPr>
          <w:rFonts w:ascii="Tahoma" w:hAnsi="Tahoma" w:cs="Tahoma"/>
          <w:b/>
          <w:bCs/>
          <w:sz w:val="20"/>
          <w:szCs w:val="20"/>
        </w:rPr>
        <w:t xml:space="preserve"> nghiên cứu và triển khai</w:t>
      </w:r>
      <w:r w:rsidR="00E21B9A" w:rsidRPr="00E55A95">
        <w:rPr>
          <w:rFonts w:ascii="Tahoma" w:hAnsi="Tahoma" w:cs="Tahoma"/>
          <w:b/>
          <w:bCs/>
          <w:sz w:val="20"/>
          <w:szCs w:val="20"/>
        </w:rPr>
        <w:t xml:space="preserve"> mua về</w:t>
      </w:r>
      <w:r w:rsidRPr="00E55A95">
        <w:rPr>
          <w:rFonts w:ascii="Tahoma" w:hAnsi="Tahoma" w:cs="Tahoma"/>
          <w:b/>
          <w:bCs/>
          <w:sz w:val="20"/>
          <w:szCs w:val="20"/>
        </w:rPr>
        <w:t xml:space="preserve"> </w:t>
      </w:r>
    </w:p>
    <w:p w:rsidR="00E44287" w:rsidRPr="00E55A95" w:rsidRDefault="00E44287" w:rsidP="008B0ECC">
      <w:pPr>
        <w:pStyle w:val="ListParagraph"/>
        <w:numPr>
          <w:ilvl w:val="0"/>
          <w:numId w:val="11"/>
        </w:numPr>
        <w:ind w:hanging="720"/>
        <w:rPr>
          <w:rFonts w:ascii="Tahoma" w:hAnsi="Tahoma" w:cs="Tahoma"/>
          <w:b/>
          <w:bCs/>
          <w:sz w:val="20"/>
          <w:szCs w:val="20"/>
        </w:rPr>
      </w:pPr>
      <w:r w:rsidRPr="00E55A95">
        <w:rPr>
          <w:rFonts w:ascii="Tahoma" w:hAnsi="Tahoma" w:cs="Tahoma"/>
          <w:b/>
          <w:bCs/>
          <w:sz w:val="20"/>
          <w:szCs w:val="20"/>
        </w:rPr>
        <w:t>Chi phí nghiên cứu và triển khai mà các chi phí này:</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12"/>
        </w:numPr>
        <w:ind w:hanging="720"/>
        <w:rPr>
          <w:rFonts w:ascii="Tahoma" w:hAnsi="Tahoma" w:cs="Tahoma"/>
          <w:b/>
          <w:bCs/>
          <w:sz w:val="20"/>
          <w:szCs w:val="20"/>
        </w:rPr>
      </w:pPr>
      <w:r w:rsidRPr="00E55A95">
        <w:rPr>
          <w:rFonts w:ascii="Tahoma" w:hAnsi="Tahoma" w:cs="Tahoma"/>
          <w:b/>
          <w:bCs/>
          <w:sz w:val="20"/>
          <w:szCs w:val="20"/>
        </w:rPr>
        <w:t xml:space="preserve">liên quan đến một dự án đang trong giai đoạn nghiên cứu và triển khai được mua riêng hoặc </w:t>
      </w:r>
      <w:r w:rsidR="00E21B9A" w:rsidRPr="00E55A95">
        <w:rPr>
          <w:rFonts w:ascii="Tahoma" w:hAnsi="Tahoma" w:cs="Tahoma"/>
          <w:b/>
          <w:bCs/>
          <w:sz w:val="20"/>
          <w:szCs w:val="20"/>
        </w:rPr>
        <w:t>mua trong một giao dịch</w:t>
      </w:r>
      <w:r w:rsidR="00D47F84" w:rsidRPr="00E55A95">
        <w:rPr>
          <w:rFonts w:ascii="Tahoma" w:hAnsi="Tahoma" w:cs="Tahoma"/>
          <w:b/>
          <w:bCs/>
          <w:sz w:val="20"/>
          <w:szCs w:val="20"/>
        </w:rPr>
        <w:t xml:space="preserve"> </w:t>
      </w:r>
      <w:r w:rsidRPr="00E55A95">
        <w:rPr>
          <w:rFonts w:ascii="Tahoma" w:hAnsi="Tahoma" w:cs="Tahoma"/>
          <w:b/>
          <w:bCs/>
          <w:sz w:val="20"/>
          <w:szCs w:val="20"/>
        </w:rPr>
        <w:t xml:space="preserve">hợp nhất kinh doanh và được ghi nhận là tài sản vô hình; và </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12"/>
        </w:numPr>
        <w:ind w:hanging="720"/>
        <w:rPr>
          <w:rFonts w:ascii="Tahoma" w:hAnsi="Tahoma" w:cs="Tahoma"/>
          <w:b/>
          <w:bCs/>
          <w:sz w:val="20"/>
          <w:szCs w:val="20"/>
        </w:rPr>
      </w:pPr>
      <w:proofErr w:type="gramStart"/>
      <w:r w:rsidRPr="00E55A95">
        <w:rPr>
          <w:rFonts w:ascii="Tahoma" w:hAnsi="Tahoma" w:cs="Tahoma"/>
          <w:b/>
          <w:bCs/>
          <w:sz w:val="20"/>
          <w:szCs w:val="20"/>
        </w:rPr>
        <w:t>phát</w:t>
      </w:r>
      <w:proofErr w:type="gramEnd"/>
      <w:r w:rsidRPr="00E55A95">
        <w:rPr>
          <w:rFonts w:ascii="Tahoma" w:hAnsi="Tahoma" w:cs="Tahoma"/>
          <w:b/>
          <w:bCs/>
          <w:sz w:val="20"/>
          <w:szCs w:val="20"/>
        </w:rPr>
        <w:t xml:space="preserve"> sinh sau khi </w:t>
      </w:r>
      <w:r w:rsidR="00C47992" w:rsidRPr="00E55A95">
        <w:rPr>
          <w:rFonts w:ascii="Tahoma" w:hAnsi="Tahoma" w:cs="Tahoma"/>
          <w:b/>
          <w:bCs/>
          <w:sz w:val="20"/>
          <w:szCs w:val="20"/>
        </w:rPr>
        <w:t>d</w:t>
      </w:r>
      <w:r w:rsidRPr="00E55A95">
        <w:rPr>
          <w:rFonts w:ascii="Tahoma" w:hAnsi="Tahoma" w:cs="Tahoma"/>
          <w:b/>
          <w:bCs/>
          <w:sz w:val="20"/>
          <w:szCs w:val="20"/>
        </w:rPr>
        <w:t xml:space="preserve">ự án </w:t>
      </w:r>
      <w:r w:rsidR="00C47992" w:rsidRPr="00E55A95">
        <w:rPr>
          <w:rFonts w:ascii="Tahoma" w:hAnsi="Tahoma" w:cs="Tahoma"/>
          <w:b/>
          <w:bCs/>
          <w:sz w:val="20"/>
          <w:szCs w:val="20"/>
        </w:rPr>
        <w:t>được mua về</w:t>
      </w:r>
      <w:r w:rsidRPr="00E55A95">
        <w:rPr>
          <w:rFonts w:ascii="Tahoma" w:hAnsi="Tahoma" w:cs="Tahoma"/>
          <w:b/>
          <w:bCs/>
          <w:sz w:val="20"/>
          <w:szCs w:val="20"/>
        </w:rPr>
        <w:t xml:space="preserve">. </w:t>
      </w:r>
    </w:p>
    <w:p w:rsidR="00E44287" w:rsidRPr="00E55A95" w:rsidRDefault="00E44287" w:rsidP="00E44287">
      <w:pPr>
        <w:spacing w:after="0" w:line="240" w:lineRule="auto"/>
        <w:ind w:left="720" w:hanging="720"/>
        <w:rPr>
          <w:rFonts w:ascii="Tahoma" w:hAnsi="Tahoma" w:cs="Tahoma"/>
          <w:b/>
          <w:bCs/>
          <w:sz w:val="20"/>
          <w:szCs w:val="20"/>
        </w:rPr>
      </w:pPr>
      <w:proofErr w:type="gramStart"/>
      <w:r w:rsidRPr="00E55A95">
        <w:rPr>
          <w:rFonts w:ascii="Tahoma" w:hAnsi="Tahoma" w:cs="Tahoma"/>
          <w:b/>
          <w:bCs/>
          <w:sz w:val="20"/>
          <w:szCs w:val="20"/>
        </w:rPr>
        <w:t>sẽ</w:t>
      </w:r>
      <w:proofErr w:type="gramEnd"/>
      <w:r w:rsidRPr="00E55A95">
        <w:rPr>
          <w:rFonts w:ascii="Tahoma" w:hAnsi="Tahoma" w:cs="Tahoma"/>
          <w:b/>
          <w:bCs/>
          <w:sz w:val="20"/>
          <w:szCs w:val="20"/>
        </w:rPr>
        <w:t xml:space="preserve"> được hạch toán theo </w:t>
      </w:r>
      <w:r w:rsidR="00C47992" w:rsidRPr="00E55A95">
        <w:rPr>
          <w:rFonts w:ascii="Tahoma" w:hAnsi="Tahoma" w:cs="Tahoma"/>
          <w:b/>
          <w:bCs/>
          <w:sz w:val="20"/>
          <w:szCs w:val="20"/>
        </w:rPr>
        <w:t>hướng dẫn</w:t>
      </w:r>
      <w:r w:rsidRPr="00E55A95">
        <w:rPr>
          <w:rFonts w:ascii="Tahoma" w:hAnsi="Tahoma" w:cs="Tahoma"/>
          <w:b/>
          <w:bCs/>
          <w:sz w:val="20"/>
          <w:szCs w:val="20"/>
        </w:rPr>
        <w:t xml:space="preserve"> tại các đoạn 54–62.</w:t>
      </w:r>
    </w:p>
    <w:p w:rsidR="00E44287" w:rsidRPr="00E55A95" w:rsidRDefault="00E44287" w:rsidP="00E44287">
      <w:pPr>
        <w:spacing w:after="0" w:line="240" w:lineRule="auto"/>
        <w:ind w:left="720" w:hanging="720"/>
        <w:rPr>
          <w:rFonts w:ascii="Tahoma" w:hAnsi="Tahoma" w:cs="Tahoma"/>
          <w:b/>
          <w:bCs/>
          <w:sz w:val="20"/>
          <w:szCs w:val="20"/>
        </w:rPr>
      </w:pPr>
    </w:p>
    <w:p w:rsidR="00E44287" w:rsidRPr="00E55A95" w:rsidRDefault="00D47F84"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Việc á</w:t>
      </w:r>
      <w:r w:rsidR="00E44287" w:rsidRPr="00E55A95">
        <w:rPr>
          <w:rFonts w:ascii="Tahoma" w:hAnsi="Tahoma" w:cs="Tahoma"/>
          <w:bCs/>
          <w:sz w:val="20"/>
          <w:szCs w:val="20"/>
        </w:rPr>
        <w:t xml:space="preserve">p dụng theo </w:t>
      </w:r>
      <w:r w:rsidR="00C47992" w:rsidRPr="00E55A95">
        <w:rPr>
          <w:rFonts w:ascii="Tahoma" w:hAnsi="Tahoma" w:cs="Tahoma"/>
          <w:bCs/>
          <w:sz w:val="20"/>
          <w:szCs w:val="20"/>
        </w:rPr>
        <w:t>hướng dẫn</w:t>
      </w:r>
      <w:r w:rsidR="00E44287" w:rsidRPr="00E55A95">
        <w:rPr>
          <w:rFonts w:ascii="Tahoma" w:hAnsi="Tahoma" w:cs="Tahoma"/>
          <w:bCs/>
          <w:sz w:val="20"/>
          <w:szCs w:val="20"/>
        </w:rPr>
        <w:t xml:space="preserve"> tại các đoạn 54–62 có nghĩa là chi phí phát sinh sau của </w:t>
      </w:r>
      <w:r w:rsidR="00C47992" w:rsidRPr="00E55A95">
        <w:rPr>
          <w:rFonts w:ascii="Tahoma" w:hAnsi="Tahoma" w:cs="Tahoma"/>
          <w:bCs/>
          <w:sz w:val="20"/>
          <w:szCs w:val="20"/>
        </w:rPr>
        <w:t xml:space="preserve">dự </w:t>
      </w:r>
      <w:r w:rsidR="00E44287" w:rsidRPr="00E55A95">
        <w:rPr>
          <w:rFonts w:ascii="Tahoma" w:hAnsi="Tahoma" w:cs="Tahoma"/>
          <w:bCs/>
          <w:sz w:val="20"/>
          <w:szCs w:val="20"/>
        </w:rPr>
        <w:t xml:space="preserve">án đang trong giai đoạn nghiên cứu và triển khai được mua riêng hoặc </w:t>
      </w:r>
      <w:r w:rsidR="00C47992" w:rsidRPr="00E55A95">
        <w:rPr>
          <w:rFonts w:ascii="Tahoma" w:hAnsi="Tahoma" w:cs="Tahoma"/>
          <w:bCs/>
          <w:sz w:val="20"/>
          <w:szCs w:val="20"/>
        </w:rPr>
        <w:t>mua trong một giao dịch hợp nhất</w:t>
      </w:r>
      <w:r w:rsidR="00E44287" w:rsidRPr="00E55A95">
        <w:rPr>
          <w:rFonts w:ascii="Tahoma" w:hAnsi="Tahoma" w:cs="Tahoma"/>
          <w:bCs/>
          <w:sz w:val="20"/>
          <w:szCs w:val="20"/>
        </w:rPr>
        <w:t xml:space="preserve"> kinh doanh và được ghi nhận là tài sản vô hình </w:t>
      </w:r>
      <w:r w:rsidR="002D6C56" w:rsidRPr="00E55A95">
        <w:rPr>
          <w:rFonts w:ascii="Tahoma" w:hAnsi="Tahoma" w:cs="Tahoma"/>
          <w:bCs/>
          <w:sz w:val="20"/>
          <w:szCs w:val="20"/>
        </w:rPr>
        <w:t>là</w:t>
      </w:r>
      <w:r w:rsidR="00E44287" w:rsidRPr="00E55A95">
        <w:rPr>
          <w:rFonts w:ascii="Tahoma" w:hAnsi="Tahoma" w:cs="Tahoma"/>
          <w:bCs/>
          <w:sz w:val="20"/>
          <w:szCs w:val="20"/>
        </w:rPr>
        <w:t xml:space="preserve"> các chi phí: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9"/>
        </w:numPr>
        <w:ind w:left="1260" w:hanging="540"/>
        <w:rPr>
          <w:rFonts w:ascii="Tahoma" w:hAnsi="Tahoma" w:cs="Tahoma"/>
          <w:sz w:val="20"/>
          <w:szCs w:val="20"/>
        </w:rPr>
      </w:pPr>
      <w:r w:rsidRPr="00E55A95">
        <w:rPr>
          <w:rFonts w:ascii="Tahoma" w:hAnsi="Tahoma" w:cs="Tahoma"/>
          <w:sz w:val="20"/>
          <w:szCs w:val="20"/>
        </w:rPr>
        <w:t xml:space="preserve">được ghi nhận là chi phí khi phát sinh nếu đó là chi phí nghiên cứu; </w:t>
      </w:r>
    </w:p>
    <w:p w:rsidR="00E44287" w:rsidRPr="00E55A95" w:rsidRDefault="00E44287" w:rsidP="008B0ECC">
      <w:pPr>
        <w:pStyle w:val="ListParagraph"/>
        <w:numPr>
          <w:ilvl w:val="0"/>
          <w:numId w:val="19"/>
        </w:numPr>
        <w:ind w:left="1260" w:hanging="540"/>
        <w:rPr>
          <w:rFonts w:ascii="Tahoma" w:hAnsi="Tahoma" w:cs="Tahoma"/>
          <w:sz w:val="20"/>
          <w:szCs w:val="20"/>
        </w:rPr>
      </w:pPr>
      <w:r w:rsidRPr="00E55A95">
        <w:rPr>
          <w:rFonts w:ascii="Tahoma" w:hAnsi="Tahoma" w:cs="Tahoma"/>
          <w:sz w:val="20"/>
          <w:szCs w:val="20"/>
        </w:rPr>
        <w:t>được ghi nhận là chi phí khi phát sinh nếu đó là chi phí triển khai mà các chi phí triển khai này không thỏa mãn điều kiện để ghi nhận là tài sản vô hình như trong đoạn 57; và</w:t>
      </w:r>
    </w:p>
    <w:p w:rsidR="00E44287" w:rsidRPr="00E55A95" w:rsidRDefault="00E44287" w:rsidP="008B0ECC">
      <w:pPr>
        <w:pStyle w:val="ListParagraph"/>
        <w:numPr>
          <w:ilvl w:val="0"/>
          <w:numId w:val="19"/>
        </w:numPr>
        <w:ind w:left="1260" w:hanging="540"/>
        <w:rPr>
          <w:rFonts w:ascii="Tahoma" w:hAnsi="Tahoma" w:cs="Tahoma"/>
          <w:sz w:val="20"/>
          <w:szCs w:val="20"/>
        </w:rPr>
      </w:pPr>
      <w:proofErr w:type="gramStart"/>
      <w:r w:rsidRPr="00E55A95">
        <w:rPr>
          <w:rFonts w:ascii="Tahoma" w:hAnsi="Tahoma" w:cs="Tahoma"/>
          <w:sz w:val="20"/>
          <w:szCs w:val="20"/>
        </w:rPr>
        <w:t>được</w:t>
      </w:r>
      <w:proofErr w:type="gramEnd"/>
      <w:r w:rsidRPr="00E55A95">
        <w:rPr>
          <w:rFonts w:ascii="Tahoma" w:hAnsi="Tahoma" w:cs="Tahoma"/>
          <w:sz w:val="20"/>
          <w:szCs w:val="20"/>
        </w:rPr>
        <w:t xml:space="preserve"> ghi tăng giá trị </w:t>
      </w:r>
      <w:r w:rsidR="00280AEA" w:rsidRPr="00E55A95">
        <w:rPr>
          <w:rFonts w:ascii="Tahoma" w:hAnsi="Tahoma" w:cs="Tahoma"/>
          <w:sz w:val="20"/>
          <w:szCs w:val="20"/>
        </w:rPr>
        <w:t>ghi sổ</w:t>
      </w:r>
      <w:r w:rsidRPr="00E55A95">
        <w:rPr>
          <w:rFonts w:ascii="Tahoma" w:hAnsi="Tahoma" w:cs="Tahoma"/>
          <w:sz w:val="20"/>
          <w:szCs w:val="20"/>
        </w:rPr>
        <w:t xml:space="preserve"> của dự án đang trong giai đoạn nghiên cứu và phát triển nếu đó là chi phí triển khai mà các chi phí triển khai này thỏa mãn điều kiện ghi nhận tại đoạn 57. </w:t>
      </w:r>
    </w:p>
    <w:p w:rsidR="00D47F84" w:rsidRPr="00E55A95" w:rsidRDefault="00D47F84">
      <w:pPr>
        <w:rPr>
          <w:rFonts w:ascii="Tahoma" w:eastAsiaTheme="majorEastAsia" w:hAnsi="Tahoma" w:cs="Tahoma"/>
          <w:b/>
          <w:bCs/>
          <w:sz w:val="20"/>
          <w:szCs w:val="20"/>
          <w:lang w:val="vi-VN"/>
        </w:rPr>
      </w:pPr>
      <w:r w:rsidRPr="00E55A95">
        <w:rPr>
          <w:rFonts w:ascii="Tahoma" w:hAnsi="Tahoma" w:cs="Tahoma"/>
          <w:b/>
          <w:sz w:val="20"/>
          <w:szCs w:val="20"/>
        </w:rPr>
        <w:br w:type="page"/>
      </w:r>
    </w:p>
    <w:p w:rsidR="00E44287" w:rsidRPr="00E55A95" w:rsidRDefault="00E44287" w:rsidP="007A09B2">
      <w:pPr>
        <w:pStyle w:val="Heading2"/>
        <w:numPr>
          <w:ilvl w:val="0"/>
          <w:numId w:val="0"/>
        </w:numPr>
        <w:ind w:left="720"/>
        <w:rPr>
          <w:rFonts w:ascii="Tahoma" w:hAnsi="Tahoma" w:cs="Tahoma"/>
          <w:b/>
          <w:sz w:val="20"/>
          <w:szCs w:val="20"/>
        </w:rPr>
      </w:pPr>
      <w:bookmarkStart w:id="7" w:name="_Toc16684392"/>
      <w:r w:rsidRPr="00E55A95">
        <w:rPr>
          <w:rFonts w:ascii="Tahoma" w:hAnsi="Tahoma" w:cs="Tahoma"/>
          <w:b/>
          <w:sz w:val="20"/>
          <w:szCs w:val="20"/>
        </w:rPr>
        <w:lastRenderedPageBreak/>
        <w:t>Tài sản vô hình được Nhà nước cấp</w:t>
      </w:r>
      <w:bookmarkEnd w:id="7"/>
      <w:r w:rsidRPr="00E55A95">
        <w:rPr>
          <w:rFonts w:ascii="Tahoma" w:hAnsi="Tahoma" w:cs="Tahoma"/>
          <w:b/>
          <w:sz w:val="20"/>
          <w:szCs w:val="20"/>
        </w:rPr>
        <w:t xml:space="preserve"> </w:t>
      </w:r>
    </w:p>
    <w:p w:rsidR="004170AA" w:rsidRPr="00E55A95" w:rsidRDefault="004170AA" w:rsidP="004170AA">
      <w:pPr>
        <w:spacing w:after="0"/>
        <w:rPr>
          <w:lang w:val="vi-VN"/>
        </w:rPr>
      </w:pPr>
    </w:p>
    <w:p w:rsidR="00E44287" w:rsidRPr="00E55A95" w:rsidRDefault="00E44287" w:rsidP="008B0ECC">
      <w:pPr>
        <w:pStyle w:val="ListParagraph"/>
        <w:numPr>
          <w:ilvl w:val="0"/>
          <w:numId w:val="11"/>
        </w:numPr>
        <w:spacing w:after="0"/>
        <w:ind w:hanging="720"/>
        <w:rPr>
          <w:rFonts w:ascii="Tahoma" w:hAnsi="Tahoma" w:cs="Tahoma"/>
          <w:bCs/>
          <w:sz w:val="20"/>
          <w:szCs w:val="20"/>
        </w:rPr>
      </w:pPr>
      <w:r w:rsidRPr="00E55A95">
        <w:rPr>
          <w:rFonts w:ascii="Tahoma" w:hAnsi="Tahoma" w:cs="Tahoma"/>
          <w:bCs/>
          <w:sz w:val="20"/>
          <w:szCs w:val="20"/>
        </w:rPr>
        <w:t xml:space="preserve">Trong một vài trường hợp, một tài sản vô hình có thể được </w:t>
      </w:r>
      <w:r w:rsidR="00511DCA" w:rsidRPr="00E55A95">
        <w:rPr>
          <w:rFonts w:ascii="Tahoma" w:hAnsi="Tahoma" w:cs="Tahoma"/>
          <w:bCs/>
          <w:sz w:val="20"/>
          <w:szCs w:val="20"/>
        </w:rPr>
        <w:t xml:space="preserve">cấp </w:t>
      </w:r>
      <w:r w:rsidRPr="00E55A95">
        <w:rPr>
          <w:rFonts w:ascii="Tahoma" w:hAnsi="Tahoma" w:cs="Tahoma"/>
          <w:bCs/>
          <w:sz w:val="20"/>
          <w:szCs w:val="20"/>
        </w:rPr>
        <w:t xml:space="preserve">miễn phí hoặc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w:t>
      </w:r>
      <w:r w:rsidR="00511DCA" w:rsidRPr="00E55A95">
        <w:rPr>
          <w:rFonts w:ascii="Tahoma" w:hAnsi="Tahoma" w:cs="Tahoma"/>
          <w:bCs/>
          <w:sz w:val="20"/>
          <w:szCs w:val="20"/>
        </w:rPr>
        <w:t xml:space="preserve">một </w:t>
      </w:r>
      <w:r w:rsidRPr="00E55A95">
        <w:rPr>
          <w:rFonts w:ascii="Tahoma" w:hAnsi="Tahoma" w:cs="Tahoma"/>
          <w:bCs/>
          <w:sz w:val="20"/>
          <w:szCs w:val="20"/>
        </w:rPr>
        <w:t xml:space="preserve">giá phí danh nghĩa thông qua hình thức được Nhà nước cấp. Điều này có thể xảy ra khi Chính phủ chuyển giao hoặc phân bổ cho </w:t>
      </w:r>
      <w:r w:rsidR="000078CE" w:rsidRPr="00E55A95">
        <w:rPr>
          <w:rFonts w:ascii="Tahoma" w:hAnsi="Tahoma" w:cs="Tahoma"/>
          <w:bCs/>
          <w:sz w:val="20"/>
          <w:szCs w:val="20"/>
        </w:rPr>
        <w:t>đơn vị các</w:t>
      </w:r>
      <w:r w:rsidRPr="00E55A95">
        <w:rPr>
          <w:rFonts w:ascii="Tahoma" w:hAnsi="Tahoma" w:cs="Tahoma"/>
          <w:bCs/>
          <w:sz w:val="20"/>
          <w:szCs w:val="20"/>
        </w:rPr>
        <w:t xml:space="preserve"> tài sản vô hình như quyền hạ cánh </w:t>
      </w:r>
      <w:r w:rsidR="000078CE" w:rsidRPr="00E55A95">
        <w:rPr>
          <w:rFonts w:ascii="Tahoma" w:hAnsi="Tahoma" w:cs="Tahoma"/>
          <w:bCs/>
          <w:sz w:val="20"/>
          <w:szCs w:val="20"/>
        </w:rPr>
        <w:t xml:space="preserve">tại </w:t>
      </w:r>
      <w:r w:rsidRPr="00E55A95">
        <w:rPr>
          <w:rFonts w:ascii="Tahoma" w:hAnsi="Tahoma" w:cs="Tahoma"/>
          <w:bCs/>
          <w:sz w:val="20"/>
          <w:szCs w:val="20"/>
        </w:rPr>
        <w:t xml:space="preserve">sân bay, giấy phép hoạt động các trạm phát thanh và truyền hình, </w:t>
      </w:r>
      <w:proofErr w:type="gramStart"/>
      <w:r w:rsidRPr="00E55A95">
        <w:rPr>
          <w:rFonts w:ascii="Tahoma" w:hAnsi="Tahoma" w:cs="Tahoma"/>
          <w:bCs/>
          <w:sz w:val="20"/>
          <w:szCs w:val="20"/>
        </w:rPr>
        <w:t>giấy</w:t>
      </w:r>
      <w:proofErr w:type="gramEnd"/>
      <w:r w:rsidRPr="00E55A95">
        <w:rPr>
          <w:rFonts w:ascii="Tahoma" w:hAnsi="Tahoma" w:cs="Tahoma"/>
          <w:bCs/>
          <w:sz w:val="20"/>
          <w:szCs w:val="20"/>
        </w:rPr>
        <w:t xml:space="preserve"> phép hoặc </w:t>
      </w:r>
      <w:r w:rsidR="003C1FB1" w:rsidRPr="00E55A95">
        <w:rPr>
          <w:rFonts w:ascii="Tahoma" w:hAnsi="Tahoma" w:cs="Tahoma"/>
          <w:bCs/>
          <w:sz w:val="20"/>
          <w:szCs w:val="20"/>
        </w:rPr>
        <w:t>hạn mức</w:t>
      </w:r>
      <w:r w:rsidRPr="00E55A95">
        <w:rPr>
          <w:rFonts w:ascii="Tahoma" w:hAnsi="Tahoma" w:cs="Tahoma"/>
          <w:bCs/>
          <w:sz w:val="20"/>
          <w:szCs w:val="20"/>
        </w:rPr>
        <w:t xml:space="preserve"> </w:t>
      </w:r>
      <w:r w:rsidR="000078CE" w:rsidRPr="00E55A95">
        <w:rPr>
          <w:rFonts w:ascii="Tahoma" w:hAnsi="Tahoma" w:cs="Tahoma"/>
          <w:bCs/>
          <w:sz w:val="20"/>
          <w:szCs w:val="20"/>
        </w:rPr>
        <w:t xml:space="preserve">nhập khẩu </w:t>
      </w:r>
      <w:r w:rsidRPr="00E55A95">
        <w:rPr>
          <w:rFonts w:ascii="Tahoma" w:hAnsi="Tahoma" w:cs="Tahoma"/>
          <w:bCs/>
          <w:sz w:val="20"/>
          <w:szCs w:val="20"/>
        </w:rPr>
        <w:t xml:space="preserve">hoặc quyền tiếp cận các nguồn lực bị hạn chế khác. Theo IAS 20 </w:t>
      </w:r>
      <w:r w:rsidR="00511DCA" w:rsidRPr="00E55A95">
        <w:rPr>
          <w:rFonts w:ascii="Tahoma" w:hAnsi="Tahoma" w:cs="Tahoma"/>
          <w:bCs/>
          <w:i/>
          <w:sz w:val="20"/>
          <w:szCs w:val="20"/>
        </w:rPr>
        <w:t>H</w:t>
      </w:r>
      <w:r w:rsidRPr="00E55A95">
        <w:rPr>
          <w:rFonts w:ascii="Tahoma" w:hAnsi="Tahoma" w:cs="Tahoma"/>
          <w:bCs/>
          <w:i/>
          <w:sz w:val="20"/>
          <w:szCs w:val="20"/>
        </w:rPr>
        <w:t>ạch toán và trình bày các khoản trợ cấp và hình thức tài trợ khác của Chính phủ</w:t>
      </w:r>
      <w:r w:rsidRPr="00E55A95">
        <w:rPr>
          <w:rFonts w:ascii="Tahoma" w:hAnsi="Tahoma" w:cs="Tahoma"/>
          <w:bCs/>
          <w:sz w:val="20"/>
          <w:szCs w:val="20"/>
        </w:rPr>
        <w:t xml:space="preserve">, </w:t>
      </w:r>
      <w:r w:rsidR="00652EE6" w:rsidRPr="00E55A95">
        <w:rPr>
          <w:rFonts w:ascii="Tahoma" w:hAnsi="Tahoma" w:cs="Tahoma"/>
          <w:bCs/>
          <w:sz w:val="20"/>
          <w:szCs w:val="20"/>
        </w:rPr>
        <w:t>đơn vị</w:t>
      </w:r>
      <w:r w:rsidRPr="00E55A95">
        <w:rPr>
          <w:rFonts w:ascii="Tahoma" w:hAnsi="Tahoma" w:cs="Tahoma"/>
          <w:bCs/>
          <w:sz w:val="20"/>
          <w:szCs w:val="20"/>
        </w:rPr>
        <w:t xml:space="preserve"> có thể lựa chọn việc ghi nhận </w:t>
      </w:r>
      <w:r w:rsidR="00511DCA" w:rsidRPr="00E55A95">
        <w:rPr>
          <w:rFonts w:ascii="Tahoma" w:hAnsi="Tahoma" w:cs="Tahoma"/>
          <w:bCs/>
          <w:sz w:val="20"/>
          <w:szCs w:val="20"/>
        </w:rPr>
        <w:t>ban đầu cả</w:t>
      </w:r>
      <w:r w:rsidRPr="00E55A95">
        <w:rPr>
          <w:rFonts w:ascii="Tahoma" w:hAnsi="Tahoma" w:cs="Tahoma"/>
          <w:bCs/>
          <w:sz w:val="20"/>
          <w:szCs w:val="20"/>
        </w:rPr>
        <w:t xml:space="preserve"> tài sản vô hình và khoản trợ</w:t>
      </w:r>
      <w:r w:rsidR="00511DCA" w:rsidRPr="00E55A95">
        <w:rPr>
          <w:rFonts w:ascii="Tahoma" w:hAnsi="Tahoma" w:cs="Tahoma"/>
          <w:bCs/>
          <w:sz w:val="20"/>
          <w:szCs w:val="20"/>
        </w:rPr>
        <w:t xml:space="preserve"> cấp</w:t>
      </w:r>
      <w:r w:rsidRPr="00E55A95">
        <w:rPr>
          <w:rFonts w:ascii="Tahoma" w:hAnsi="Tahoma" w:cs="Tahoma"/>
          <w:bCs/>
          <w:sz w:val="20"/>
          <w:szCs w:val="20"/>
        </w:rPr>
        <w:t xml:space="preserve"> theo giá trị hợp lý. Nếu </w:t>
      </w:r>
      <w:r w:rsidR="00652EE6" w:rsidRPr="00E55A95">
        <w:rPr>
          <w:rFonts w:ascii="Tahoma" w:hAnsi="Tahoma" w:cs="Tahoma"/>
          <w:bCs/>
          <w:sz w:val="20"/>
          <w:szCs w:val="20"/>
        </w:rPr>
        <w:t>đơn vị</w:t>
      </w:r>
      <w:r w:rsidRPr="00E55A95">
        <w:rPr>
          <w:rFonts w:ascii="Tahoma" w:hAnsi="Tahoma" w:cs="Tahoma"/>
          <w:bCs/>
          <w:sz w:val="20"/>
          <w:szCs w:val="20"/>
        </w:rPr>
        <w:t xml:space="preserve"> lựa chọn việc không ghi nhận </w:t>
      </w:r>
      <w:r w:rsidR="00511DCA" w:rsidRPr="00E55A95">
        <w:rPr>
          <w:rFonts w:ascii="Tahoma" w:hAnsi="Tahoma" w:cs="Tahoma"/>
          <w:bCs/>
          <w:sz w:val="20"/>
          <w:szCs w:val="20"/>
        </w:rPr>
        <w:t xml:space="preserve">ban đầu </w:t>
      </w:r>
      <w:r w:rsidRPr="00E55A95">
        <w:rPr>
          <w:rFonts w:ascii="Tahoma" w:hAnsi="Tahoma" w:cs="Tahoma"/>
          <w:bCs/>
          <w:sz w:val="20"/>
          <w:szCs w:val="20"/>
        </w:rPr>
        <w:t xml:space="preserve">tài sản theo giá trị hợp lý thì </w:t>
      </w:r>
      <w:r w:rsidR="00652EE6" w:rsidRPr="00E55A95">
        <w:rPr>
          <w:rFonts w:ascii="Tahoma" w:hAnsi="Tahoma" w:cs="Tahoma"/>
          <w:bCs/>
          <w:sz w:val="20"/>
          <w:szCs w:val="20"/>
        </w:rPr>
        <w:t>đơn vị</w:t>
      </w:r>
      <w:r w:rsidRPr="00E55A95">
        <w:rPr>
          <w:rFonts w:ascii="Tahoma" w:hAnsi="Tahoma" w:cs="Tahoma"/>
          <w:bCs/>
          <w:sz w:val="20"/>
          <w:szCs w:val="20"/>
        </w:rPr>
        <w:t xml:space="preserve"> có thể ghi nhận tài sản ban đầu theo giá trị danh nghĩa (cách ghi nhận khác được IAS 20</w:t>
      </w:r>
      <w:r w:rsidR="00511DCA" w:rsidRPr="00E55A95">
        <w:rPr>
          <w:rFonts w:ascii="Tahoma" w:hAnsi="Tahoma" w:cs="Tahoma"/>
          <w:bCs/>
          <w:sz w:val="20"/>
          <w:szCs w:val="20"/>
        </w:rPr>
        <w:t xml:space="preserve"> chấp thuận</w:t>
      </w:r>
      <w:r w:rsidRPr="00E55A95">
        <w:rPr>
          <w:rFonts w:ascii="Tahoma" w:hAnsi="Tahoma" w:cs="Tahoma"/>
          <w:bCs/>
          <w:sz w:val="20"/>
          <w:szCs w:val="20"/>
        </w:rPr>
        <w:t xml:space="preserve">) cộng thêm </w:t>
      </w:r>
      <w:r w:rsidR="00511DCA" w:rsidRPr="00E55A95">
        <w:rPr>
          <w:rFonts w:ascii="Tahoma" w:hAnsi="Tahoma" w:cs="Tahoma"/>
          <w:bCs/>
          <w:sz w:val="20"/>
          <w:szCs w:val="20"/>
        </w:rPr>
        <w:t>các</w:t>
      </w:r>
      <w:r w:rsidRPr="00E55A95">
        <w:rPr>
          <w:rFonts w:ascii="Tahoma" w:hAnsi="Tahoma" w:cs="Tahoma"/>
          <w:bCs/>
          <w:sz w:val="20"/>
          <w:szCs w:val="20"/>
        </w:rPr>
        <w:t xml:space="preserve"> chi phí liên quan trực tiếp đến việc đưa tài sản vào trạng thái sẵn sàng sử dụng. </w:t>
      </w:r>
    </w:p>
    <w:p w:rsidR="00E44287" w:rsidRPr="00E55A95" w:rsidRDefault="00E44287" w:rsidP="004170AA">
      <w:pPr>
        <w:spacing w:after="0"/>
        <w:ind w:left="720" w:hanging="720"/>
        <w:rPr>
          <w:rFonts w:ascii="Tahoma" w:hAnsi="Tahoma" w:cs="Tahoma"/>
          <w:bCs/>
          <w:sz w:val="20"/>
          <w:szCs w:val="20"/>
        </w:rPr>
      </w:pPr>
    </w:p>
    <w:p w:rsidR="00E44287" w:rsidRPr="00E55A95" w:rsidRDefault="00E44287" w:rsidP="004170AA">
      <w:pPr>
        <w:pStyle w:val="Heading2"/>
        <w:numPr>
          <w:ilvl w:val="0"/>
          <w:numId w:val="0"/>
        </w:numPr>
        <w:spacing w:before="0"/>
        <w:ind w:left="720"/>
        <w:rPr>
          <w:rFonts w:ascii="Tahoma" w:hAnsi="Tahoma" w:cs="Tahoma"/>
          <w:b/>
          <w:sz w:val="20"/>
          <w:szCs w:val="20"/>
        </w:rPr>
      </w:pPr>
      <w:bookmarkStart w:id="8" w:name="_Toc16684393"/>
      <w:r w:rsidRPr="00E55A95">
        <w:rPr>
          <w:rFonts w:ascii="Tahoma" w:hAnsi="Tahoma" w:cs="Tahoma"/>
          <w:b/>
          <w:sz w:val="20"/>
          <w:szCs w:val="20"/>
        </w:rPr>
        <w:t>Trao đổi tài sản</w:t>
      </w:r>
      <w:bookmarkEnd w:id="8"/>
      <w:r w:rsidRPr="00E55A95">
        <w:rPr>
          <w:rFonts w:ascii="Tahoma" w:hAnsi="Tahoma" w:cs="Tahoma"/>
          <w:b/>
          <w:sz w:val="20"/>
          <w:szCs w:val="20"/>
        </w:rPr>
        <w:t xml:space="preserve"> </w:t>
      </w:r>
    </w:p>
    <w:p w:rsidR="004170AA" w:rsidRPr="00E55A95" w:rsidRDefault="004170AA" w:rsidP="004170AA">
      <w:pPr>
        <w:spacing w:after="0"/>
        <w:rPr>
          <w:lang w:val="vi-VN"/>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Một hoặc nhiều tài sản vô hình </w:t>
      </w:r>
      <w:r w:rsidR="00824B45" w:rsidRPr="00E55A95">
        <w:rPr>
          <w:rFonts w:ascii="Tahoma" w:hAnsi="Tahoma" w:cs="Tahoma"/>
          <w:bCs/>
          <w:sz w:val="20"/>
          <w:szCs w:val="20"/>
        </w:rPr>
        <w:t xml:space="preserve">có thể </w:t>
      </w:r>
      <w:r w:rsidRPr="00E55A95">
        <w:rPr>
          <w:rFonts w:ascii="Tahoma" w:hAnsi="Tahoma" w:cs="Tahoma"/>
          <w:bCs/>
          <w:sz w:val="20"/>
          <w:szCs w:val="20"/>
        </w:rPr>
        <w:t xml:space="preserve">được mua dưới hình thức trao đổi với một hoặc nhiều tài sản phi tiền tệ, hoặc một nhóm </w:t>
      </w:r>
      <w:r w:rsidR="00824B45" w:rsidRPr="00E55A95">
        <w:rPr>
          <w:rFonts w:ascii="Tahoma" w:hAnsi="Tahoma" w:cs="Tahoma"/>
          <w:bCs/>
          <w:sz w:val="20"/>
          <w:szCs w:val="20"/>
        </w:rPr>
        <w:t xml:space="preserve">kết hợp </w:t>
      </w:r>
      <w:r w:rsidRPr="00E55A95">
        <w:rPr>
          <w:rFonts w:ascii="Tahoma" w:hAnsi="Tahoma" w:cs="Tahoma"/>
          <w:bCs/>
          <w:sz w:val="20"/>
          <w:szCs w:val="20"/>
        </w:rPr>
        <w:t xml:space="preserve">các tài sản tiền tệ và phi tiền tệ. Các thảo luận sau đây chỉ đơn giản tham chiếu đến trường hợp trao đổi một tài sản phi tiền tệ với một tài sản khác, tuy nhiên nó cũng </w:t>
      </w:r>
      <w:r w:rsidR="00824B45" w:rsidRPr="00E55A95">
        <w:rPr>
          <w:rFonts w:ascii="Tahoma" w:hAnsi="Tahoma" w:cs="Tahoma"/>
          <w:bCs/>
          <w:sz w:val="20"/>
          <w:szCs w:val="20"/>
        </w:rPr>
        <w:t>áp dụng</w:t>
      </w:r>
      <w:r w:rsidRPr="00E55A95">
        <w:rPr>
          <w:rFonts w:ascii="Tahoma" w:hAnsi="Tahoma" w:cs="Tahoma"/>
          <w:bCs/>
          <w:sz w:val="20"/>
          <w:szCs w:val="20"/>
        </w:rPr>
        <w:t xml:space="preserve"> cho tất cả các trường hợp trao đổi </w:t>
      </w:r>
      <w:r w:rsidR="00824B45" w:rsidRPr="00E55A95">
        <w:rPr>
          <w:rFonts w:ascii="Tahoma" w:hAnsi="Tahoma" w:cs="Tahoma"/>
          <w:bCs/>
          <w:sz w:val="20"/>
          <w:szCs w:val="20"/>
        </w:rPr>
        <w:t xml:space="preserve">khác </w:t>
      </w:r>
      <w:r w:rsidRPr="00E55A95">
        <w:rPr>
          <w:rFonts w:ascii="Tahoma" w:hAnsi="Tahoma" w:cs="Tahoma"/>
          <w:bCs/>
          <w:sz w:val="20"/>
          <w:szCs w:val="20"/>
        </w:rPr>
        <w:t xml:space="preserve">như mô tả ở </w:t>
      </w:r>
      <w:r w:rsidR="00824B45" w:rsidRPr="00E55A95">
        <w:rPr>
          <w:rFonts w:ascii="Tahoma" w:hAnsi="Tahoma" w:cs="Tahoma"/>
          <w:bCs/>
          <w:sz w:val="20"/>
          <w:szCs w:val="20"/>
        </w:rPr>
        <w:t>câu trên</w:t>
      </w:r>
      <w:r w:rsidRPr="00E55A95">
        <w:rPr>
          <w:rFonts w:ascii="Tahoma" w:hAnsi="Tahoma" w:cs="Tahoma"/>
          <w:bCs/>
          <w:sz w:val="20"/>
          <w:szCs w:val="20"/>
        </w:rPr>
        <w:t xml:space="preserve">. Nguyên giá </w:t>
      </w:r>
      <w:r w:rsidR="00824B45" w:rsidRPr="00E55A95">
        <w:rPr>
          <w:rFonts w:ascii="Tahoma" w:hAnsi="Tahoma" w:cs="Tahoma"/>
          <w:bCs/>
          <w:sz w:val="20"/>
          <w:szCs w:val="20"/>
        </w:rPr>
        <w:t xml:space="preserve">của các </w:t>
      </w:r>
      <w:r w:rsidRPr="00E55A95">
        <w:rPr>
          <w:rFonts w:ascii="Tahoma" w:hAnsi="Tahoma" w:cs="Tahoma"/>
          <w:bCs/>
          <w:sz w:val="20"/>
          <w:szCs w:val="20"/>
        </w:rPr>
        <w:t xml:space="preserve">tài sản vô hình </w:t>
      </w:r>
      <w:r w:rsidR="00824B45" w:rsidRPr="00E55A95">
        <w:rPr>
          <w:rFonts w:ascii="Tahoma" w:hAnsi="Tahoma" w:cs="Tahoma"/>
          <w:bCs/>
          <w:sz w:val="20"/>
          <w:szCs w:val="20"/>
        </w:rPr>
        <w:t xml:space="preserve">này </w:t>
      </w:r>
      <w:r w:rsidRPr="00E55A95">
        <w:rPr>
          <w:rFonts w:ascii="Tahoma" w:hAnsi="Tahoma" w:cs="Tahoma"/>
          <w:bCs/>
          <w:sz w:val="20"/>
          <w:szCs w:val="20"/>
        </w:rPr>
        <w:t xml:space="preserve">được xác định theo giá trị hợp lý trừ trường hợp (a) giao dịch trao đổi không có tính chất thương mại hoặc (b) giá trị hợp lý của cả tài sản nhận về và tài sản đem trao đổi đều không thể xác định được một cách đáng tin cậy. Nguyên giá tài sản mua được xác định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giá trị hợp lý ngay cả khi </w:t>
      </w:r>
      <w:r w:rsidR="00652EE6" w:rsidRPr="00E55A95">
        <w:rPr>
          <w:rFonts w:ascii="Tahoma" w:hAnsi="Tahoma" w:cs="Tahoma"/>
          <w:bCs/>
          <w:sz w:val="20"/>
          <w:szCs w:val="20"/>
        </w:rPr>
        <w:t>đơn vị</w:t>
      </w:r>
      <w:r w:rsidRPr="00E55A95">
        <w:rPr>
          <w:rFonts w:ascii="Tahoma" w:hAnsi="Tahoma" w:cs="Tahoma"/>
          <w:bCs/>
          <w:sz w:val="20"/>
          <w:szCs w:val="20"/>
        </w:rPr>
        <w:t xml:space="preserve"> </w:t>
      </w:r>
      <w:r w:rsidR="00FC6D16" w:rsidRPr="00E55A95">
        <w:rPr>
          <w:rFonts w:ascii="Tahoma" w:hAnsi="Tahoma" w:cs="Tahoma"/>
          <w:bCs/>
          <w:sz w:val="20"/>
          <w:szCs w:val="20"/>
        </w:rPr>
        <w:t>chưa thể xoá sổ ngay</w:t>
      </w:r>
      <w:r w:rsidRPr="00E55A95">
        <w:rPr>
          <w:rFonts w:ascii="Tahoma" w:hAnsi="Tahoma" w:cs="Tahoma"/>
          <w:bCs/>
          <w:sz w:val="20"/>
          <w:szCs w:val="20"/>
        </w:rPr>
        <w:t xml:space="preserve"> tài sản đem trao đổi. Nếu tài sản nhận về không được xác định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giá trị hợp lý thì nguyên giá của nó được ghi nhận theo giá trị còn lại của tài sản đem trao đổi. </w:t>
      </w:r>
    </w:p>
    <w:p w:rsidR="00E44287" w:rsidRPr="00E55A95" w:rsidRDefault="00E44287" w:rsidP="00E44287">
      <w:pPr>
        <w:pStyle w:val="ListParagraph"/>
        <w:ind w:hanging="720"/>
        <w:rPr>
          <w:rFonts w:ascii="Tahoma" w:hAnsi="Tahoma" w:cs="Tahoma"/>
          <w:bCs/>
          <w:sz w:val="20"/>
          <w:szCs w:val="20"/>
        </w:rPr>
      </w:pPr>
    </w:p>
    <w:p w:rsidR="00E44287" w:rsidRPr="00E55A95" w:rsidRDefault="00652EE6"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Đơn vị </w:t>
      </w:r>
      <w:r w:rsidR="00E44287" w:rsidRPr="00E55A95">
        <w:rPr>
          <w:rFonts w:ascii="Tahoma" w:hAnsi="Tahoma" w:cs="Tahoma"/>
          <w:bCs/>
          <w:sz w:val="20"/>
          <w:szCs w:val="20"/>
        </w:rPr>
        <w:t xml:space="preserve">xác định một giao dịch trao đổi có tính chất thương mại hay không bằng cách xem xét mức độ mà dòng tiền trong tương lai của </w:t>
      </w:r>
      <w:r w:rsidRPr="00E55A95">
        <w:rPr>
          <w:rFonts w:ascii="Tahoma" w:hAnsi="Tahoma" w:cs="Tahoma"/>
          <w:bCs/>
          <w:sz w:val="20"/>
          <w:szCs w:val="20"/>
        </w:rPr>
        <w:t>đơn vị</w:t>
      </w:r>
      <w:r w:rsidR="00E44287" w:rsidRPr="00E55A95">
        <w:rPr>
          <w:rFonts w:ascii="Tahoma" w:hAnsi="Tahoma" w:cs="Tahoma"/>
          <w:bCs/>
          <w:sz w:val="20"/>
          <w:szCs w:val="20"/>
        </w:rPr>
        <w:t xml:space="preserve"> dự kiến sẽ thay đổi do kết quả của giao dịch. Một giao dịch trao đổi có tính chất thương mại nếu:</w:t>
      </w:r>
    </w:p>
    <w:p w:rsidR="00E44287" w:rsidRPr="00E55A95" w:rsidRDefault="00E44287" w:rsidP="00E44287">
      <w:pPr>
        <w:pStyle w:val="ListParagraph"/>
        <w:ind w:hanging="720"/>
        <w:rPr>
          <w:rFonts w:ascii="Tahoma" w:hAnsi="Tahoma" w:cs="Tahoma"/>
          <w:bCs/>
          <w:sz w:val="20"/>
          <w:szCs w:val="20"/>
        </w:rPr>
      </w:pPr>
    </w:p>
    <w:p w:rsidR="00E44287" w:rsidRPr="00E55A95" w:rsidRDefault="007D0CF2" w:rsidP="008B0ECC">
      <w:pPr>
        <w:pStyle w:val="ListParagraph"/>
        <w:numPr>
          <w:ilvl w:val="0"/>
          <w:numId w:val="20"/>
        </w:numPr>
        <w:ind w:left="1260" w:hanging="540"/>
        <w:rPr>
          <w:rFonts w:ascii="Tahoma" w:hAnsi="Tahoma" w:cs="Tahoma"/>
          <w:sz w:val="20"/>
          <w:szCs w:val="20"/>
        </w:rPr>
      </w:pPr>
      <w:r w:rsidRPr="00E55A95">
        <w:rPr>
          <w:rFonts w:ascii="Tahoma" w:hAnsi="Tahoma" w:cs="Tahoma"/>
          <w:sz w:val="20"/>
          <w:szCs w:val="20"/>
        </w:rPr>
        <w:t>Cấu trúc</w:t>
      </w:r>
      <w:r w:rsidR="00E44287" w:rsidRPr="00E55A95">
        <w:rPr>
          <w:rFonts w:ascii="Tahoma" w:hAnsi="Tahoma" w:cs="Tahoma"/>
          <w:sz w:val="20"/>
          <w:szCs w:val="20"/>
        </w:rPr>
        <w:t xml:space="preserve"> (cụ thể là rủi ro, thờ</w:t>
      </w:r>
      <w:r w:rsidRPr="00E55A95">
        <w:rPr>
          <w:rFonts w:ascii="Tahoma" w:hAnsi="Tahoma" w:cs="Tahoma"/>
          <w:sz w:val="20"/>
          <w:szCs w:val="20"/>
        </w:rPr>
        <w:t xml:space="preserve">i gian phát sinh </w:t>
      </w:r>
      <w:r w:rsidR="00E44287" w:rsidRPr="00E55A95">
        <w:rPr>
          <w:rFonts w:ascii="Tahoma" w:hAnsi="Tahoma" w:cs="Tahoma"/>
          <w:sz w:val="20"/>
          <w:szCs w:val="20"/>
        </w:rPr>
        <w:t xml:space="preserve">và giá trị) của dòng tiền của tài sản nhận về khác biệt so với cấu </w:t>
      </w:r>
      <w:r w:rsidRPr="00E55A95">
        <w:rPr>
          <w:rFonts w:ascii="Tahoma" w:hAnsi="Tahoma" w:cs="Tahoma"/>
          <w:sz w:val="20"/>
          <w:szCs w:val="20"/>
        </w:rPr>
        <w:t>trúc</w:t>
      </w:r>
      <w:r w:rsidR="00E44287" w:rsidRPr="00E55A95">
        <w:rPr>
          <w:rFonts w:ascii="Tahoma" w:hAnsi="Tahoma" w:cs="Tahoma"/>
          <w:sz w:val="20"/>
          <w:szCs w:val="20"/>
        </w:rPr>
        <w:t xml:space="preserve"> của dòng tiền của tài sản đem trao đổi; hoặc </w:t>
      </w:r>
    </w:p>
    <w:p w:rsidR="00E44287" w:rsidRPr="00E55A95" w:rsidRDefault="00E44287" w:rsidP="00FF0F11">
      <w:pPr>
        <w:pStyle w:val="ListParagraph"/>
        <w:ind w:left="1260"/>
        <w:rPr>
          <w:rFonts w:ascii="Tahoma" w:hAnsi="Tahoma" w:cs="Tahoma"/>
          <w:sz w:val="20"/>
          <w:szCs w:val="20"/>
        </w:rPr>
      </w:pPr>
    </w:p>
    <w:p w:rsidR="00E44287" w:rsidRPr="00E55A95" w:rsidRDefault="00E44287" w:rsidP="008B0ECC">
      <w:pPr>
        <w:pStyle w:val="ListParagraph"/>
        <w:numPr>
          <w:ilvl w:val="0"/>
          <w:numId w:val="20"/>
        </w:numPr>
        <w:ind w:left="1260" w:hanging="540"/>
        <w:rPr>
          <w:rFonts w:ascii="Tahoma" w:hAnsi="Tahoma" w:cs="Tahoma"/>
          <w:sz w:val="20"/>
          <w:szCs w:val="20"/>
        </w:rPr>
      </w:pPr>
      <w:r w:rsidRPr="00E55A95">
        <w:rPr>
          <w:rFonts w:ascii="Tahoma" w:hAnsi="Tahoma" w:cs="Tahoma"/>
          <w:sz w:val="20"/>
          <w:szCs w:val="20"/>
        </w:rPr>
        <w:t xml:space="preserve">giá trị đặc thù của một phần hoạt động của </w:t>
      </w:r>
      <w:r w:rsidR="00652EE6" w:rsidRPr="00E55A95">
        <w:rPr>
          <w:rFonts w:ascii="Tahoma" w:hAnsi="Tahoma" w:cs="Tahoma"/>
          <w:sz w:val="20"/>
          <w:szCs w:val="20"/>
        </w:rPr>
        <w:t>đơn vị</w:t>
      </w:r>
      <w:r w:rsidRPr="00E55A95">
        <w:rPr>
          <w:rFonts w:ascii="Tahoma" w:hAnsi="Tahoma" w:cs="Tahoma"/>
          <w:sz w:val="20"/>
          <w:szCs w:val="20"/>
        </w:rPr>
        <w:t xml:space="preserve"> bị ảnh hưởng bởi giao dịch thay đổi do kết quả của việc trao đổi; và</w:t>
      </w:r>
    </w:p>
    <w:p w:rsidR="00E44287" w:rsidRPr="00E55A95" w:rsidRDefault="00E44287" w:rsidP="00FF0F11">
      <w:pPr>
        <w:pStyle w:val="ListParagraph"/>
        <w:ind w:left="1260"/>
        <w:rPr>
          <w:rFonts w:ascii="Tahoma" w:hAnsi="Tahoma" w:cs="Tahoma"/>
          <w:sz w:val="20"/>
          <w:szCs w:val="20"/>
        </w:rPr>
      </w:pPr>
    </w:p>
    <w:p w:rsidR="00E44287" w:rsidRPr="00E55A95" w:rsidRDefault="003A7C5A" w:rsidP="008B0ECC">
      <w:pPr>
        <w:pStyle w:val="ListParagraph"/>
        <w:numPr>
          <w:ilvl w:val="0"/>
          <w:numId w:val="20"/>
        </w:numPr>
        <w:ind w:left="1260" w:hanging="540"/>
        <w:rPr>
          <w:rFonts w:ascii="Tahoma" w:hAnsi="Tahoma" w:cs="Tahoma"/>
          <w:sz w:val="20"/>
          <w:szCs w:val="20"/>
        </w:rPr>
      </w:pPr>
      <w:proofErr w:type="gramStart"/>
      <w:r w:rsidRPr="00E55A95">
        <w:rPr>
          <w:rFonts w:ascii="Tahoma" w:hAnsi="Tahoma" w:cs="Tahoma"/>
          <w:sz w:val="20"/>
          <w:szCs w:val="20"/>
        </w:rPr>
        <w:t>sự</w:t>
      </w:r>
      <w:proofErr w:type="gramEnd"/>
      <w:r w:rsidRPr="00E55A95">
        <w:rPr>
          <w:rFonts w:ascii="Tahoma" w:hAnsi="Tahoma" w:cs="Tahoma"/>
          <w:sz w:val="20"/>
          <w:szCs w:val="20"/>
        </w:rPr>
        <w:t xml:space="preserve"> </w:t>
      </w:r>
      <w:r w:rsidR="005143C7" w:rsidRPr="00E55A95">
        <w:rPr>
          <w:rFonts w:ascii="Tahoma" w:hAnsi="Tahoma" w:cs="Tahoma"/>
          <w:sz w:val="20"/>
          <w:szCs w:val="20"/>
        </w:rPr>
        <w:t>khác biệt và thay đổi</w:t>
      </w:r>
      <w:r w:rsidR="00E44287" w:rsidRPr="00E55A95">
        <w:rPr>
          <w:rFonts w:ascii="Tahoma" w:hAnsi="Tahoma" w:cs="Tahoma"/>
          <w:sz w:val="20"/>
          <w:szCs w:val="20"/>
        </w:rPr>
        <w:t xml:space="preserve"> </w:t>
      </w:r>
      <w:r w:rsidR="007D0CF2" w:rsidRPr="00E55A95">
        <w:rPr>
          <w:rFonts w:ascii="Tahoma" w:hAnsi="Tahoma" w:cs="Tahoma"/>
          <w:sz w:val="20"/>
          <w:szCs w:val="20"/>
        </w:rPr>
        <w:t>trong</w:t>
      </w:r>
      <w:r w:rsidR="00E44287" w:rsidRPr="00E55A95">
        <w:rPr>
          <w:rFonts w:ascii="Tahoma" w:hAnsi="Tahoma" w:cs="Tahoma"/>
          <w:sz w:val="20"/>
          <w:szCs w:val="20"/>
        </w:rPr>
        <w:t xml:space="preserve"> (a) hoặc (b) có liên quan đáng kể đến giá trị hợp lý của các tài sản được trao đổi. </w:t>
      </w:r>
    </w:p>
    <w:p w:rsidR="00E44287" w:rsidRPr="00E55A95" w:rsidRDefault="00E44287" w:rsidP="004170AA">
      <w:pPr>
        <w:spacing w:after="0" w:line="240" w:lineRule="auto"/>
        <w:ind w:left="720"/>
        <w:rPr>
          <w:rFonts w:ascii="Tahoma" w:hAnsi="Tahoma" w:cs="Tahoma"/>
          <w:bCs/>
          <w:sz w:val="20"/>
          <w:szCs w:val="20"/>
        </w:rPr>
      </w:pPr>
      <w:r w:rsidRPr="00E55A95">
        <w:rPr>
          <w:rFonts w:ascii="Tahoma" w:hAnsi="Tahoma" w:cs="Tahoma"/>
          <w:bCs/>
          <w:sz w:val="20"/>
          <w:szCs w:val="20"/>
        </w:rPr>
        <w:t xml:space="preserve">Nhằm mục đích xác định một giao dịch trao đổi có tính chất thương mại hay không thì giá trị đặc thù của một phần hoạt động của </w:t>
      </w:r>
      <w:r w:rsidR="00652EE6" w:rsidRPr="00E55A95">
        <w:rPr>
          <w:rFonts w:ascii="Tahoma" w:hAnsi="Tahoma" w:cs="Tahoma"/>
          <w:bCs/>
          <w:sz w:val="20"/>
          <w:szCs w:val="20"/>
        </w:rPr>
        <w:t>đơn vị</w:t>
      </w:r>
      <w:r w:rsidRPr="00E55A95">
        <w:rPr>
          <w:rFonts w:ascii="Tahoma" w:hAnsi="Tahoma" w:cs="Tahoma"/>
          <w:bCs/>
          <w:sz w:val="20"/>
          <w:szCs w:val="20"/>
        </w:rPr>
        <w:t xml:space="preserve"> bị ảnh hưởng bởi giao dịch sẽ phản ánh dòng tiền sau thuế. Kết quả của </w:t>
      </w:r>
      <w:r w:rsidR="007D0CF2" w:rsidRPr="00E55A95">
        <w:rPr>
          <w:rFonts w:ascii="Tahoma" w:hAnsi="Tahoma" w:cs="Tahoma"/>
          <w:bCs/>
          <w:sz w:val="20"/>
          <w:szCs w:val="20"/>
        </w:rPr>
        <w:t xml:space="preserve">các </w:t>
      </w:r>
      <w:r w:rsidRPr="00E55A95">
        <w:rPr>
          <w:rFonts w:ascii="Tahoma" w:hAnsi="Tahoma" w:cs="Tahoma"/>
          <w:bCs/>
          <w:sz w:val="20"/>
          <w:szCs w:val="20"/>
        </w:rPr>
        <w:t xml:space="preserve">phân tích này có thể rõ ràng mà không cần </w:t>
      </w:r>
      <w:r w:rsidR="007D0CF2" w:rsidRPr="00E55A95">
        <w:rPr>
          <w:rFonts w:ascii="Tahoma" w:hAnsi="Tahoma" w:cs="Tahoma"/>
          <w:bCs/>
          <w:sz w:val="20"/>
          <w:szCs w:val="20"/>
        </w:rPr>
        <w:t xml:space="preserve">đơn vị </w:t>
      </w:r>
      <w:r w:rsidRPr="00E55A95">
        <w:rPr>
          <w:rFonts w:ascii="Tahoma" w:hAnsi="Tahoma" w:cs="Tahoma"/>
          <w:bCs/>
          <w:sz w:val="20"/>
          <w:szCs w:val="20"/>
        </w:rPr>
        <w:t xml:space="preserve">phải thực hiện việc tính toán chi tiết. </w:t>
      </w:r>
    </w:p>
    <w:p w:rsidR="00E44287" w:rsidRPr="00E55A95" w:rsidRDefault="00E44287" w:rsidP="00E44287">
      <w:pPr>
        <w:pStyle w:val="ListParagraph"/>
        <w:spacing w:after="0"/>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Đoạn 21(b) nêu rõ rằng điều kiện để ghi nhận một tài sản vô hình là khi nguyên giá của tài sản có thể được xác định một cách đáng tin cậy. Giá trị hợp lý của một tài sản vô hình được xác định một cách đáng tin cậy nếu (a) </w:t>
      </w:r>
      <w:r w:rsidR="0029785A" w:rsidRPr="00E55A95">
        <w:rPr>
          <w:rFonts w:ascii="Tahoma" w:hAnsi="Tahoma" w:cs="Tahoma"/>
          <w:bCs/>
          <w:sz w:val="20"/>
          <w:szCs w:val="20"/>
        </w:rPr>
        <w:t>c</w:t>
      </w:r>
      <w:r w:rsidR="007E45F5" w:rsidRPr="00E55A95">
        <w:rPr>
          <w:rFonts w:ascii="Tahoma" w:hAnsi="Tahoma" w:cs="Tahoma"/>
          <w:bCs/>
          <w:sz w:val="20"/>
          <w:szCs w:val="20"/>
        </w:rPr>
        <w:t>ác</w:t>
      </w:r>
      <w:r w:rsidRPr="00E55A95">
        <w:rPr>
          <w:rFonts w:ascii="Tahoma" w:hAnsi="Tahoma" w:cs="Tahoma"/>
          <w:bCs/>
          <w:sz w:val="20"/>
          <w:szCs w:val="20"/>
        </w:rPr>
        <w:t xml:space="preserve"> giá trị hợp lý </w:t>
      </w:r>
      <w:r w:rsidR="007E45F5" w:rsidRPr="00E55A95">
        <w:rPr>
          <w:rFonts w:ascii="Tahoma" w:hAnsi="Tahoma" w:cs="Tahoma"/>
          <w:bCs/>
          <w:sz w:val="20"/>
          <w:szCs w:val="20"/>
        </w:rPr>
        <w:t>của</w:t>
      </w:r>
      <w:r w:rsidRPr="00E55A95">
        <w:rPr>
          <w:rFonts w:ascii="Tahoma" w:hAnsi="Tahoma" w:cs="Tahoma"/>
          <w:bCs/>
          <w:sz w:val="20"/>
          <w:szCs w:val="20"/>
        </w:rPr>
        <w:t xml:space="preserve"> tài sản đó </w:t>
      </w:r>
      <w:r w:rsidR="00E74103" w:rsidRPr="00E55A95">
        <w:rPr>
          <w:rFonts w:ascii="Tahoma" w:hAnsi="Tahoma" w:cs="Tahoma"/>
          <w:bCs/>
          <w:sz w:val="20"/>
          <w:szCs w:val="20"/>
        </w:rPr>
        <w:t xml:space="preserve">dao </w:t>
      </w:r>
      <w:r w:rsidR="0029785A" w:rsidRPr="00E55A95">
        <w:rPr>
          <w:rFonts w:ascii="Tahoma" w:hAnsi="Tahoma" w:cs="Tahoma"/>
          <w:bCs/>
          <w:sz w:val="20"/>
          <w:szCs w:val="20"/>
        </w:rPr>
        <w:t xml:space="preserve">động </w:t>
      </w:r>
      <w:r w:rsidR="007E45F5" w:rsidRPr="00E55A95">
        <w:rPr>
          <w:rFonts w:ascii="Tahoma" w:hAnsi="Tahoma" w:cs="Tahoma"/>
          <w:bCs/>
          <w:sz w:val="20"/>
          <w:szCs w:val="20"/>
        </w:rPr>
        <w:t xml:space="preserve">trong một phạm vi </w:t>
      </w:r>
      <w:r w:rsidR="00E74103" w:rsidRPr="00E55A95">
        <w:rPr>
          <w:rFonts w:ascii="Tahoma" w:hAnsi="Tahoma" w:cs="Tahoma"/>
          <w:bCs/>
          <w:sz w:val="20"/>
          <w:szCs w:val="20"/>
        </w:rPr>
        <w:t xml:space="preserve">không </w:t>
      </w:r>
      <w:r w:rsidR="007E45F5" w:rsidRPr="00E55A95">
        <w:rPr>
          <w:rFonts w:ascii="Tahoma" w:hAnsi="Tahoma" w:cs="Tahoma"/>
          <w:bCs/>
          <w:sz w:val="20"/>
          <w:szCs w:val="20"/>
        </w:rPr>
        <w:t xml:space="preserve">đáng kể </w:t>
      </w:r>
      <w:r w:rsidRPr="00E55A95">
        <w:rPr>
          <w:rFonts w:ascii="Tahoma" w:hAnsi="Tahoma" w:cs="Tahoma"/>
          <w:bCs/>
          <w:sz w:val="20"/>
          <w:szCs w:val="20"/>
        </w:rPr>
        <w:t xml:space="preserve">hoặc (b) </w:t>
      </w:r>
      <w:r w:rsidR="007E45F5" w:rsidRPr="00E55A95">
        <w:rPr>
          <w:rFonts w:ascii="Tahoma" w:hAnsi="Tahoma" w:cs="Tahoma"/>
          <w:bCs/>
          <w:sz w:val="20"/>
          <w:szCs w:val="20"/>
        </w:rPr>
        <w:t>xác suất xảy ra của</w:t>
      </w:r>
      <w:r w:rsidRPr="00E55A95">
        <w:rPr>
          <w:rFonts w:ascii="Tahoma" w:hAnsi="Tahoma" w:cs="Tahoma"/>
          <w:bCs/>
          <w:sz w:val="20"/>
          <w:szCs w:val="20"/>
        </w:rPr>
        <w:t xml:space="preserve"> các ước tính trong phạm vi </w:t>
      </w:r>
      <w:r w:rsidR="0029785A" w:rsidRPr="00E55A95">
        <w:rPr>
          <w:rFonts w:ascii="Tahoma" w:hAnsi="Tahoma" w:cs="Tahoma"/>
          <w:bCs/>
          <w:sz w:val="20"/>
          <w:szCs w:val="20"/>
        </w:rPr>
        <w:t xml:space="preserve">đó </w:t>
      </w:r>
      <w:r w:rsidRPr="00E55A95">
        <w:rPr>
          <w:rFonts w:ascii="Tahoma" w:hAnsi="Tahoma" w:cs="Tahoma"/>
          <w:bCs/>
          <w:sz w:val="20"/>
          <w:szCs w:val="20"/>
        </w:rPr>
        <w:t xml:space="preserve">có thể được đánh giá và sử dụng </w:t>
      </w:r>
      <w:r w:rsidR="0029785A" w:rsidRPr="00E55A95">
        <w:rPr>
          <w:rFonts w:ascii="Tahoma" w:hAnsi="Tahoma" w:cs="Tahoma"/>
          <w:bCs/>
          <w:sz w:val="20"/>
          <w:szCs w:val="20"/>
        </w:rPr>
        <w:t xml:space="preserve">một cách </w:t>
      </w:r>
      <w:r w:rsidRPr="00E55A95">
        <w:rPr>
          <w:rFonts w:ascii="Tahoma" w:hAnsi="Tahoma" w:cs="Tahoma"/>
          <w:bCs/>
          <w:sz w:val="20"/>
          <w:szCs w:val="20"/>
        </w:rPr>
        <w:t xml:space="preserve">hợp lý khi xác định giá trị hợp lý. Nếu một </w:t>
      </w:r>
      <w:r w:rsidR="00652EE6" w:rsidRPr="00E55A95">
        <w:rPr>
          <w:rFonts w:ascii="Tahoma" w:hAnsi="Tahoma" w:cs="Tahoma"/>
          <w:bCs/>
          <w:sz w:val="20"/>
          <w:szCs w:val="20"/>
        </w:rPr>
        <w:t>đơn vị</w:t>
      </w:r>
      <w:r w:rsidRPr="00E55A95">
        <w:rPr>
          <w:rFonts w:ascii="Tahoma" w:hAnsi="Tahoma" w:cs="Tahoma"/>
          <w:bCs/>
          <w:sz w:val="20"/>
          <w:szCs w:val="20"/>
        </w:rPr>
        <w:t xml:space="preserve"> có thể xác định giá trị hợp lý của tài sản nhận về cũng như giá trị hợp lý của tài sản đem trao đổi một cách đáng tin cậy, thì </w:t>
      </w:r>
      <w:r w:rsidRPr="00E55A95">
        <w:rPr>
          <w:rFonts w:ascii="Tahoma" w:hAnsi="Tahoma" w:cs="Tahoma"/>
          <w:bCs/>
          <w:sz w:val="20"/>
          <w:szCs w:val="20"/>
        </w:rPr>
        <w:lastRenderedPageBreak/>
        <w:t>giá trị hợp lý của tài sản đem đi trao đổi được sử dụng để xác định nguyên giá của tài sản nhận về trừ</w:t>
      </w:r>
      <w:r w:rsidR="005A7657" w:rsidRPr="00E55A95">
        <w:rPr>
          <w:rFonts w:ascii="Tahoma" w:hAnsi="Tahoma" w:cs="Tahoma"/>
          <w:bCs/>
          <w:sz w:val="20"/>
          <w:szCs w:val="20"/>
        </w:rPr>
        <w:t xml:space="preserve"> khi</w:t>
      </w:r>
      <w:r w:rsidRPr="00E55A95">
        <w:rPr>
          <w:rFonts w:ascii="Tahoma" w:hAnsi="Tahoma" w:cs="Tahoma"/>
          <w:bCs/>
          <w:sz w:val="20"/>
          <w:szCs w:val="20"/>
        </w:rPr>
        <w:t xml:space="preserve"> </w:t>
      </w:r>
      <w:r w:rsidR="004E2BCE" w:rsidRPr="00E55A95">
        <w:rPr>
          <w:rFonts w:ascii="Tahoma" w:hAnsi="Tahoma" w:cs="Tahoma"/>
          <w:bCs/>
          <w:sz w:val="20"/>
          <w:szCs w:val="20"/>
        </w:rPr>
        <w:t xml:space="preserve">có bằng chứng rõ ràng hơn về </w:t>
      </w:r>
      <w:r w:rsidRPr="00E55A95">
        <w:rPr>
          <w:rFonts w:ascii="Tahoma" w:hAnsi="Tahoma" w:cs="Tahoma"/>
          <w:bCs/>
          <w:sz w:val="20"/>
          <w:szCs w:val="20"/>
        </w:rPr>
        <w:t xml:space="preserve">giá trị hợp lý của tài sản nhận </w:t>
      </w:r>
      <w:r w:rsidR="004E2BCE" w:rsidRPr="00E55A95">
        <w:rPr>
          <w:rFonts w:ascii="Tahoma" w:hAnsi="Tahoma" w:cs="Tahoma"/>
          <w:bCs/>
          <w:sz w:val="20"/>
          <w:szCs w:val="20"/>
        </w:rPr>
        <w:t>về</w:t>
      </w:r>
      <w:r w:rsidRPr="00E55A95">
        <w:rPr>
          <w:rFonts w:ascii="Tahoma" w:hAnsi="Tahoma" w:cs="Tahoma"/>
          <w:bCs/>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7A09B2">
      <w:pPr>
        <w:pStyle w:val="Heading2"/>
        <w:numPr>
          <w:ilvl w:val="0"/>
          <w:numId w:val="0"/>
        </w:numPr>
        <w:ind w:left="720"/>
        <w:rPr>
          <w:rFonts w:ascii="Tahoma" w:hAnsi="Tahoma" w:cs="Tahoma"/>
          <w:b/>
          <w:sz w:val="20"/>
          <w:szCs w:val="20"/>
          <w:lang w:val="en-US"/>
        </w:rPr>
      </w:pPr>
      <w:bookmarkStart w:id="9" w:name="_Toc16684394"/>
      <w:r w:rsidRPr="00E55A95">
        <w:rPr>
          <w:rFonts w:ascii="Tahoma" w:hAnsi="Tahoma" w:cs="Tahoma"/>
          <w:b/>
          <w:sz w:val="20"/>
          <w:szCs w:val="20"/>
        </w:rPr>
        <w:t xml:space="preserve">Lợi thế thương mại được tạo ra từ nội bộ </w:t>
      </w:r>
      <w:r w:rsidR="00652EE6" w:rsidRPr="00E55A95">
        <w:rPr>
          <w:rFonts w:ascii="Tahoma" w:hAnsi="Tahoma" w:cs="Tahoma"/>
          <w:b/>
          <w:sz w:val="20"/>
          <w:szCs w:val="20"/>
        </w:rPr>
        <w:t>đơn vị</w:t>
      </w:r>
      <w:bookmarkEnd w:id="9"/>
      <w:r w:rsidRPr="00E55A95">
        <w:rPr>
          <w:rFonts w:ascii="Tahoma" w:hAnsi="Tahoma" w:cs="Tahoma"/>
          <w:b/>
          <w:sz w:val="20"/>
          <w:szCs w:val="20"/>
        </w:rPr>
        <w:t xml:space="preserve"> </w:t>
      </w:r>
    </w:p>
    <w:p w:rsidR="007A09B2" w:rsidRPr="00E55A95" w:rsidRDefault="007A09B2" w:rsidP="007A09B2">
      <w:pPr>
        <w:spacing w:after="0"/>
      </w:pPr>
    </w:p>
    <w:p w:rsidR="00E44287" w:rsidRPr="00E55A95" w:rsidRDefault="00E44287" w:rsidP="008B0ECC">
      <w:pPr>
        <w:pStyle w:val="ListParagraph"/>
        <w:numPr>
          <w:ilvl w:val="0"/>
          <w:numId w:val="11"/>
        </w:numPr>
        <w:ind w:hanging="720"/>
        <w:rPr>
          <w:rFonts w:ascii="Tahoma" w:hAnsi="Tahoma" w:cs="Tahoma"/>
          <w:b/>
          <w:sz w:val="20"/>
          <w:szCs w:val="20"/>
        </w:rPr>
      </w:pPr>
      <w:r w:rsidRPr="00E55A95">
        <w:rPr>
          <w:rFonts w:ascii="Tahoma" w:hAnsi="Tahoma" w:cs="Tahoma"/>
          <w:b/>
          <w:sz w:val="20"/>
          <w:szCs w:val="20"/>
        </w:rPr>
        <w:t xml:space="preserve">Lợi thế thương mại được tạo ra từ nội bộ </w:t>
      </w:r>
      <w:r w:rsidR="00652EE6" w:rsidRPr="00E55A95">
        <w:rPr>
          <w:rFonts w:ascii="Tahoma" w:hAnsi="Tahoma" w:cs="Tahoma"/>
          <w:b/>
          <w:sz w:val="20"/>
          <w:szCs w:val="20"/>
        </w:rPr>
        <w:t>đơn vị</w:t>
      </w:r>
      <w:r w:rsidRPr="00E55A95">
        <w:rPr>
          <w:rFonts w:ascii="Tahoma" w:hAnsi="Tahoma" w:cs="Tahoma"/>
          <w:b/>
          <w:sz w:val="20"/>
          <w:szCs w:val="20"/>
        </w:rPr>
        <w:t xml:space="preserve"> không được ghi nhận là tài sản.</w:t>
      </w:r>
    </w:p>
    <w:p w:rsidR="00E44287" w:rsidRPr="00E55A95" w:rsidRDefault="00E44287" w:rsidP="00E44287">
      <w:pPr>
        <w:pStyle w:val="ListParagraph"/>
        <w:ind w:hanging="720"/>
        <w:rPr>
          <w:rFonts w:ascii="Tahoma" w:hAnsi="Tahoma" w:cs="Tahoma"/>
          <w:b/>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Trong một vài trường hợp, chi phí phát sinh để tạo ra lợi ích kinh tế trong tương lai nhưng không hình thành tài sản vô hình vì không đáp ứng được định nghĩa và tiêu chuẩn ghi nhận trong chuẩn mực này. Các chi phí này thông thường được mô tả là chi phí tạo nên lợi thế thương mại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Lợi thế thương mại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không được ghi nhận là tài sản vì nó không phải là</w:t>
      </w:r>
      <w:r w:rsidR="0086047A" w:rsidRPr="00E55A95">
        <w:rPr>
          <w:rFonts w:ascii="Tahoma" w:hAnsi="Tahoma" w:cs="Tahoma"/>
          <w:bCs/>
          <w:sz w:val="20"/>
          <w:szCs w:val="20"/>
        </w:rPr>
        <w:t xml:space="preserve"> một</w:t>
      </w:r>
      <w:r w:rsidRPr="00E55A95">
        <w:rPr>
          <w:rFonts w:ascii="Tahoma" w:hAnsi="Tahoma" w:cs="Tahoma"/>
          <w:bCs/>
          <w:sz w:val="20"/>
          <w:szCs w:val="20"/>
        </w:rPr>
        <w:t xml:space="preserve"> nguồn lực có thể xác định </w:t>
      </w:r>
      <w:r w:rsidR="00C30D0A" w:rsidRPr="00E55A95">
        <w:rPr>
          <w:rFonts w:ascii="Tahoma" w:hAnsi="Tahoma" w:cs="Tahoma"/>
          <w:bCs/>
          <w:sz w:val="20"/>
          <w:szCs w:val="20"/>
        </w:rPr>
        <w:t>đượ</w:t>
      </w:r>
      <w:r w:rsidR="00DF146C" w:rsidRPr="00E55A95">
        <w:rPr>
          <w:rFonts w:ascii="Tahoma" w:hAnsi="Tahoma" w:cs="Tahoma"/>
          <w:bCs/>
          <w:sz w:val="20"/>
          <w:szCs w:val="20"/>
        </w:rPr>
        <w:t xml:space="preserve">c, được </w:t>
      </w:r>
      <w:r w:rsidR="00C30D0A" w:rsidRPr="00E55A95">
        <w:rPr>
          <w:rFonts w:ascii="Tahoma" w:hAnsi="Tahoma" w:cs="Tahoma"/>
          <w:bCs/>
          <w:sz w:val="20"/>
          <w:szCs w:val="20"/>
        </w:rPr>
        <w:t xml:space="preserve">kiểm soát bởi đơn vị mà có thể </w:t>
      </w:r>
      <w:r w:rsidR="007C0CA0" w:rsidRPr="00E55A95">
        <w:rPr>
          <w:rFonts w:ascii="Tahoma" w:hAnsi="Tahoma" w:cs="Tahoma"/>
          <w:bCs/>
          <w:sz w:val="20"/>
          <w:szCs w:val="20"/>
        </w:rPr>
        <w:t>xác định giá trị</w:t>
      </w:r>
      <w:r w:rsidRPr="00E55A95">
        <w:rPr>
          <w:rFonts w:ascii="Tahoma" w:hAnsi="Tahoma" w:cs="Tahoma"/>
          <w:bCs/>
          <w:sz w:val="20"/>
          <w:szCs w:val="20"/>
        </w:rPr>
        <w:t xml:space="preserve"> được một cách đáng tin cậy</w:t>
      </w:r>
      <w:r w:rsidR="00D60419" w:rsidRPr="00E55A95">
        <w:rPr>
          <w:rFonts w:ascii="Tahoma" w:hAnsi="Tahoma" w:cs="Tahoma"/>
          <w:bCs/>
          <w:sz w:val="20"/>
          <w:szCs w:val="20"/>
        </w:rPr>
        <w:t xml:space="preserve"> (không phải là một nguồn lực xác định tức là không thể tách biệt được hoặc không phát sinh từ các quyền theo hợp đồng hay từ các quyền lợi hợp pháp khác)</w:t>
      </w:r>
      <w:r w:rsidRPr="00E55A95">
        <w:rPr>
          <w:rFonts w:ascii="Tahoma" w:hAnsi="Tahoma" w:cs="Tahoma"/>
          <w:bCs/>
          <w:sz w:val="20"/>
          <w:szCs w:val="20"/>
        </w:rPr>
        <w:t>.</w:t>
      </w:r>
    </w:p>
    <w:p w:rsidR="00E44287" w:rsidRPr="00E55A95" w:rsidRDefault="0086047A" w:rsidP="0086047A">
      <w:pPr>
        <w:pStyle w:val="ListParagraph"/>
        <w:tabs>
          <w:tab w:val="left" w:pos="1386"/>
        </w:tabs>
        <w:ind w:hanging="720"/>
        <w:rPr>
          <w:rFonts w:ascii="Tahoma" w:hAnsi="Tahoma" w:cs="Tahoma"/>
          <w:bCs/>
          <w:sz w:val="20"/>
          <w:szCs w:val="20"/>
        </w:rPr>
      </w:pPr>
      <w:r w:rsidRPr="00E55A95">
        <w:rPr>
          <w:rFonts w:ascii="Tahoma" w:hAnsi="Tahoma" w:cs="Tahoma"/>
          <w:bCs/>
          <w:sz w:val="20"/>
          <w:szCs w:val="20"/>
        </w:rPr>
        <w:tab/>
      </w:r>
      <w:r w:rsidRPr="00E55A95">
        <w:rPr>
          <w:rFonts w:ascii="Tahoma" w:hAnsi="Tahoma" w:cs="Tahoma"/>
          <w:bCs/>
          <w:sz w:val="20"/>
          <w:szCs w:val="20"/>
        </w:rPr>
        <w:tab/>
      </w:r>
    </w:p>
    <w:p w:rsidR="00E44287" w:rsidRPr="00E55A95" w:rsidRDefault="0086047A"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C</w:t>
      </w:r>
      <w:r w:rsidR="00E44287" w:rsidRPr="00E55A95">
        <w:rPr>
          <w:rFonts w:ascii="Tahoma" w:hAnsi="Tahoma" w:cs="Tahoma"/>
          <w:bCs/>
          <w:sz w:val="20"/>
          <w:szCs w:val="20"/>
        </w:rPr>
        <w:t xml:space="preserve">hênh lệch giữa giá trị thị trường của </w:t>
      </w:r>
      <w:r w:rsidR="00652EE6" w:rsidRPr="00E55A95">
        <w:rPr>
          <w:rFonts w:ascii="Tahoma" w:hAnsi="Tahoma" w:cs="Tahoma"/>
          <w:bCs/>
          <w:sz w:val="20"/>
          <w:szCs w:val="20"/>
        </w:rPr>
        <w:t>đơn vị</w:t>
      </w:r>
      <w:r w:rsidR="00E44287" w:rsidRPr="00E55A95">
        <w:rPr>
          <w:rFonts w:ascii="Tahoma" w:hAnsi="Tahoma" w:cs="Tahoma"/>
          <w:bCs/>
          <w:sz w:val="20"/>
          <w:szCs w:val="20"/>
        </w:rPr>
        <w:t xml:space="preserve"> với giá trị </w:t>
      </w:r>
      <w:r w:rsidR="003A7C5A" w:rsidRPr="00E55A95">
        <w:rPr>
          <w:rFonts w:ascii="Tahoma" w:hAnsi="Tahoma" w:cs="Tahoma"/>
          <w:bCs/>
          <w:sz w:val="20"/>
          <w:szCs w:val="20"/>
        </w:rPr>
        <w:t>ghi sổ của các tài sản thuần có thể xác định đơn lẻ</w:t>
      </w:r>
      <w:r w:rsidR="00E44287" w:rsidRPr="00E55A95">
        <w:rPr>
          <w:rFonts w:ascii="Tahoma" w:hAnsi="Tahoma" w:cs="Tahoma"/>
          <w:bCs/>
          <w:sz w:val="20"/>
          <w:szCs w:val="20"/>
        </w:rPr>
        <w:t xml:space="preserve"> </w:t>
      </w:r>
      <w:r w:rsidR="003A7C5A" w:rsidRPr="00E55A95">
        <w:rPr>
          <w:rFonts w:ascii="Tahoma" w:hAnsi="Tahoma" w:cs="Tahoma"/>
          <w:bCs/>
          <w:sz w:val="20"/>
          <w:szCs w:val="20"/>
        </w:rPr>
        <w:t xml:space="preserve">của đơn vị </w:t>
      </w:r>
      <w:r w:rsidR="00E44287" w:rsidRPr="00E55A95">
        <w:rPr>
          <w:rFonts w:ascii="Tahoma" w:hAnsi="Tahoma" w:cs="Tahoma"/>
          <w:bCs/>
          <w:sz w:val="20"/>
          <w:szCs w:val="20"/>
        </w:rPr>
        <w:t xml:space="preserve">tại </w:t>
      </w:r>
      <w:r w:rsidR="003A7C5A" w:rsidRPr="00E55A95">
        <w:rPr>
          <w:rFonts w:ascii="Tahoma" w:hAnsi="Tahoma" w:cs="Tahoma"/>
          <w:bCs/>
          <w:sz w:val="20"/>
          <w:szCs w:val="20"/>
        </w:rPr>
        <w:t>bất kỳ</w:t>
      </w:r>
      <w:r w:rsidR="00E44287" w:rsidRPr="00E55A95">
        <w:rPr>
          <w:rFonts w:ascii="Tahoma" w:hAnsi="Tahoma" w:cs="Tahoma"/>
          <w:bCs/>
          <w:sz w:val="20"/>
          <w:szCs w:val="20"/>
        </w:rPr>
        <w:t xml:space="preserve"> thời điểm có thể </w:t>
      </w:r>
      <w:r w:rsidR="003A7C5A" w:rsidRPr="00E55A95">
        <w:rPr>
          <w:rFonts w:ascii="Tahoma" w:hAnsi="Tahoma" w:cs="Tahoma"/>
          <w:bCs/>
          <w:sz w:val="20"/>
          <w:szCs w:val="20"/>
        </w:rPr>
        <w:t>do nhiều yếu tố</w:t>
      </w:r>
      <w:r w:rsidR="00E44287" w:rsidRPr="00E55A95">
        <w:rPr>
          <w:rFonts w:ascii="Tahoma" w:hAnsi="Tahoma" w:cs="Tahoma"/>
          <w:bCs/>
          <w:sz w:val="20"/>
          <w:szCs w:val="20"/>
        </w:rPr>
        <w:t xml:space="preserve"> ảnh hưởng đến giá trị thị trường của </w:t>
      </w:r>
      <w:r w:rsidR="00652EE6" w:rsidRPr="00E55A95">
        <w:rPr>
          <w:rFonts w:ascii="Tahoma" w:hAnsi="Tahoma" w:cs="Tahoma"/>
          <w:bCs/>
          <w:sz w:val="20"/>
          <w:szCs w:val="20"/>
        </w:rPr>
        <w:t>đơn vị</w:t>
      </w:r>
      <w:r w:rsidR="00E44287" w:rsidRPr="00E55A95">
        <w:rPr>
          <w:rFonts w:ascii="Tahoma" w:hAnsi="Tahoma" w:cs="Tahoma"/>
          <w:bCs/>
          <w:sz w:val="20"/>
          <w:szCs w:val="20"/>
        </w:rPr>
        <w:t xml:space="preserve">. Tuy nhiên, </w:t>
      </w:r>
      <w:r w:rsidR="003A7C5A" w:rsidRPr="00E55A95">
        <w:rPr>
          <w:rFonts w:ascii="Tahoma" w:hAnsi="Tahoma" w:cs="Tahoma"/>
          <w:bCs/>
          <w:sz w:val="20"/>
          <w:szCs w:val="20"/>
        </w:rPr>
        <w:t>những</w:t>
      </w:r>
      <w:r w:rsidR="00E44287" w:rsidRPr="00E55A95">
        <w:rPr>
          <w:rFonts w:ascii="Tahoma" w:hAnsi="Tahoma" w:cs="Tahoma"/>
          <w:bCs/>
          <w:sz w:val="20"/>
          <w:szCs w:val="20"/>
        </w:rPr>
        <w:t xml:space="preserve"> chênh lệch này không </w:t>
      </w:r>
      <w:r w:rsidR="003A7C5A" w:rsidRPr="00E55A95">
        <w:rPr>
          <w:rFonts w:ascii="Tahoma" w:hAnsi="Tahoma" w:cs="Tahoma"/>
          <w:bCs/>
          <w:sz w:val="20"/>
          <w:szCs w:val="20"/>
        </w:rPr>
        <w:t xml:space="preserve">phải là </w:t>
      </w:r>
      <w:r w:rsidR="00E44287" w:rsidRPr="00E55A95">
        <w:rPr>
          <w:rFonts w:ascii="Tahoma" w:hAnsi="Tahoma" w:cs="Tahoma"/>
          <w:bCs/>
          <w:sz w:val="20"/>
          <w:szCs w:val="20"/>
        </w:rPr>
        <w:t xml:space="preserve">nguyên giá </w:t>
      </w:r>
      <w:r w:rsidR="003A7C5A" w:rsidRPr="00E55A95">
        <w:rPr>
          <w:rFonts w:ascii="Tahoma" w:hAnsi="Tahoma" w:cs="Tahoma"/>
          <w:bCs/>
          <w:sz w:val="20"/>
          <w:szCs w:val="20"/>
        </w:rPr>
        <w:t xml:space="preserve">của các </w:t>
      </w:r>
      <w:r w:rsidR="00E44287" w:rsidRPr="00E55A95">
        <w:rPr>
          <w:rFonts w:ascii="Tahoma" w:hAnsi="Tahoma" w:cs="Tahoma"/>
          <w:bCs/>
          <w:sz w:val="20"/>
          <w:szCs w:val="20"/>
        </w:rPr>
        <w:t xml:space="preserve">tài sản vô hình do </w:t>
      </w:r>
      <w:r w:rsidR="00652EE6" w:rsidRPr="00E55A95">
        <w:rPr>
          <w:rFonts w:ascii="Tahoma" w:hAnsi="Tahoma" w:cs="Tahoma"/>
          <w:bCs/>
          <w:sz w:val="20"/>
          <w:szCs w:val="20"/>
        </w:rPr>
        <w:t>đơn vị</w:t>
      </w:r>
      <w:r w:rsidR="00E44287" w:rsidRPr="00E55A95">
        <w:rPr>
          <w:rFonts w:ascii="Tahoma" w:hAnsi="Tahoma" w:cs="Tahoma"/>
          <w:bCs/>
          <w:sz w:val="20"/>
          <w:szCs w:val="20"/>
        </w:rPr>
        <w:t xml:space="preserve"> kiểm soát.</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7A09B2">
      <w:pPr>
        <w:pStyle w:val="Heading2"/>
        <w:numPr>
          <w:ilvl w:val="0"/>
          <w:numId w:val="0"/>
        </w:numPr>
        <w:ind w:left="720"/>
        <w:rPr>
          <w:rFonts w:ascii="Tahoma" w:hAnsi="Tahoma" w:cs="Tahoma"/>
          <w:b/>
          <w:sz w:val="20"/>
          <w:szCs w:val="20"/>
        </w:rPr>
      </w:pPr>
      <w:bookmarkStart w:id="10" w:name="_Toc16684395"/>
      <w:r w:rsidRPr="00E55A95">
        <w:rPr>
          <w:rFonts w:ascii="Tahoma" w:hAnsi="Tahoma" w:cs="Tahoma"/>
          <w:b/>
          <w:sz w:val="20"/>
          <w:szCs w:val="20"/>
        </w:rPr>
        <w:t xml:space="preserve">Tài sản vô hình được tạo ra từ nội bộ </w:t>
      </w:r>
      <w:r w:rsidR="00652EE6" w:rsidRPr="00E55A95">
        <w:rPr>
          <w:rFonts w:ascii="Tahoma" w:hAnsi="Tahoma" w:cs="Tahoma"/>
          <w:b/>
          <w:sz w:val="20"/>
          <w:szCs w:val="20"/>
        </w:rPr>
        <w:t>đơn vị</w:t>
      </w:r>
      <w:bookmarkEnd w:id="10"/>
      <w:r w:rsidRPr="00E55A95">
        <w:rPr>
          <w:rFonts w:ascii="Tahoma" w:hAnsi="Tahoma" w:cs="Tahoma"/>
          <w:b/>
          <w:sz w:val="20"/>
          <w:szCs w:val="20"/>
        </w:rPr>
        <w:t xml:space="preserve"> </w:t>
      </w:r>
    </w:p>
    <w:p w:rsidR="007A09B2" w:rsidRPr="00E55A95" w:rsidRDefault="007A09B2" w:rsidP="004170AA">
      <w:pPr>
        <w:spacing w:after="0"/>
        <w:rPr>
          <w:lang w:val="vi-VN"/>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Đôi khi khó để đánh giá liệu một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đã đủ điều kiện để ghi nhận chưa bởi một số vấn đề trong việc:</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1"/>
        </w:numPr>
        <w:ind w:left="1260" w:hanging="540"/>
        <w:rPr>
          <w:rFonts w:ascii="Tahoma" w:hAnsi="Tahoma" w:cs="Tahoma"/>
          <w:sz w:val="20"/>
          <w:szCs w:val="20"/>
        </w:rPr>
      </w:pPr>
      <w:r w:rsidRPr="00E55A95">
        <w:rPr>
          <w:rFonts w:ascii="Tahoma" w:hAnsi="Tahoma" w:cs="Tahoma"/>
          <w:sz w:val="20"/>
          <w:szCs w:val="20"/>
        </w:rPr>
        <w:t>xác định khả năng và thời điểm mà một tài sản có thể xác định được sẽ tạo ra lợi ích kinh tế trong tương lai; và</w:t>
      </w:r>
    </w:p>
    <w:p w:rsidR="00E44287" w:rsidRPr="00E55A95" w:rsidRDefault="00E44287" w:rsidP="00FF0F11">
      <w:pPr>
        <w:pStyle w:val="ListParagraph"/>
        <w:ind w:left="1260"/>
        <w:rPr>
          <w:rFonts w:ascii="Tahoma" w:hAnsi="Tahoma" w:cs="Tahoma"/>
          <w:sz w:val="20"/>
          <w:szCs w:val="20"/>
        </w:rPr>
      </w:pPr>
    </w:p>
    <w:p w:rsidR="00E44287" w:rsidRPr="00E55A95" w:rsidRDefault="00E44287" w:rsidP="008B0ECC">
      <w:pPr>
        <w:pStyle w:val="ListParagraph"/>
        <w:numPr>
          <w:ilvl w:val="0"/>
          <w:numId w:val="21"/>
        </w:numPr>
        <w:ind w:left="1260" w:hanging="540"/>
        <w:rPr>
          <w:rFonts w:ascii="Tahoma" w:hAnsi="Tahoma" w:cs="Tahoma"/>
          <w:sz w:val="20"/>
          <w:szCs w:val="20"/>
        </w:rPr>
      </w:pPr>
      <w:proofErr w:type="gramStart"/>
      <w:r w:rsidRPr="00E55A95">
        <w:rPr>
          <w:rFonts w:ascii="Tahoma" w:hAnsi="Tahoma" w:cs="Tahoma"/>
          <w:sz w:val="20"/>
          <w:szCs w:val="20"/>
        </w:rPr>
        <w:t>xác</w:t>
      </w:r>
      <w:proofErr w:type="gramEnd"/>
      <w:r w:rsidRPr="00E55A95">
        <w:rPr>
          <w:rFonts w:ascii="Tahoma" w:hAnsi="Tahoma" w:cs="Tahoma"/>
          <w:sz w:val="20"/>
          <w:szCs w:val="20"/>
        </w:rPr>
        <w:t xml:space="preserve"> định nguyên giá tài sản một cách đáng tin cậy. Trong một vài trường hợp, nguyên giá của tài sản vô hình được tạo ra từ nội bộ </w:t>
      </w:r>
      <w:r w:rsidR="00652EE6" w:rsidRPr="00E55A95">
        <w:rPr>
          <w:rFonts w:ascii="Tahoma" w:hAnsi="Tahoma" w:cs="Tahoma"/>
          <w:sz w:val="20"/>
          <w:szCs w:val="20"/>
        </w:rPr>
        <w:t>đơn vị</w:t>
      </w:r>
      <w:r w:rsidRPr="00E55A95">
        <w:rPr>
          <w:rFonts w:ascii="Tahoma" w:hAnsi="Tahoma" w:cs="Tahoma"/>
          <w:sz w:val="20"/>
          <w:szCs w:val="20"/>
        </w:rPr>
        <w:t xml:space="preserve"> có thể không tách biệt với chi phí duy trì hoặc thúc đẩy lợi thế thương mại được tạo ra từ nội bộ </w:t>
      </w:r>
      <w:r w:rsidR="00652EE6" w:rsidRPr="00E55A95">
        <w:rPr>
          <w:rFonts w:ascii="Tahoma" w:hAnsi="Tahoma" w:cs="Tahoma"/>
          <w:sz w:val="20"/>
          <w:szCs w:val="20"/>
        </w:rPr>
        <w:t>đơn vị</w:t>
      </w:r>
      <w:r w:rsidRPr="00E55A95">
        <w:rPr>
          <w:rFonts w:ascii="Tahoma" w:hAnsi="Tahoma" w:cs="Tahoma"/>
          <w:sz w:val="20"/>
          <w:szCs w:val="20"/>
        </w:rPr>
        <w:t xml:space="preserve"> hoặc chi phí vận hành cho các hoạt động hàng ngày. </w:t>
      </w:r>
    </w:p>
    <w:p w:rsidR="00E44287" w:rsidRPr="00E55A95" w:rsidRDefault="00E44287" w:rsidP="0092795D">
      <w:pPr>
        <w:ind w:left="720"/>
        <w:rPr>
          <w:rFonts w:ascii="Tahoma" w:hAnsi="Tahoma" w:cs="Tahoma"/>
          <w:bCs/>
          <w:sz w:val="20"/>
          <w:szCs w:val="20"/>
        </w:rPr>
      </w:pPr>
      <w:r w:rsidRPr="00E55A95">
        <w:rPr>
          <w:rFonts w:ascii="Tahoma" w:hAnsi="Tahoma" w:cs="Tahoma"/>
          <w:bCs/>
          <w:sz w:val="20"/>
          <w:szCs w:val="20"/>
        </w:rPr>
        <w:t xml:space="preserve">Do vậy, ngoài việc tuân thủ các yêu cầu chung về ghi nhận và xác định giá trị ban đầu của một tài sản vô hình, </w:t>
      </w:r>
      <w:r w:rsidR="00652EE6" w:rsidRPr="00E55A95">
        <w:rPr>
          <w:rFonts w:ascii="Tahoma" w:hAnsi="Tahoma" w:cs="Tahoma"/>
          <w:bCs/>
          <w:sz w:val="20"/>
          <w:szCs w:val="20"/>
        </w:rPr>
        <w:t>đơn vị</w:t>
      </w:r>
      <w:r w:rsidRPr="00E55A95">
        <w:rPr>
          <w:rFonts w:ascii="Tahoma" w:hAnsi="Tahoma" w:cs="Tahoma"/>
          <w:bCs/>
          <w:sz w:val="20"/>
          <w:szCs w:val="20"/>
        </w:rPr>
        <w:t xml:space="preserve"> sẽ áp dụng các yêu cầu và hướng dẫn trong đoạn từ 52–67 cho tất cả các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w:t>
      </w: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Để đánh giá liệu một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có đáp ứng được tiêu chuẩn ghi nhận tài sản vô hình</w:t>
      </w:r>
      <w:r w:rsidR="00BA070E" w:rsidRPr="00E55A95">
        <w:rPr>
          <w:rFonts w:ascii="Tahoma" w:hAnsi="Tahoma" w:cs="Tahoma"/>
          <w:bCs/>
          <w:sz w:val="20"/>
          <w:szCs w:val="20"/>
        </w:rPr>
        <w:t xml:space="preserve"> hay không</w:t>
      </w:r>
      <w:r w:rsidRPr="00E55A95">
        <w:rPr>
          <w:rFonts w:ascii="Tahoma" w:hAnsi="Tahoma" w:cs="Tahoma"/>
          <w:bCs/>
          <w:sz w:val="20"/>
          <w:szCs w:val="20"/>
        </w:rPr>
        <w:t xml:space="preserve">, </w:t>
      </w:r>
      <w:r w:rsidR="00652EE6" w:rsidRPr="00E55A95">
        <w:rPr>
          <w:rFonts w:ascii="Tahoma" w:hAnsi="Tahoma" w:cs="Tahoma"/>
          <w:bCs/>
          <w:sz w:val="20"/>
          <w:szCs w:val="20"/>
        </w:rPr>
        <w:t>đơn vị</w:t>
      </w:r>
      <w:r w:rsidRPr="00E55A95">
        <w:rPr>
          <w:rFonts w:ascii="Tahoma" w:hAnsi="Tahoma" w:cs="Tahoma"/>
          <w:bCs/>
          <w:sz w:val="20"/>
          <w:szCs w:val="20"/>
        </w:rPr>
        <w:t xml:space="preserve"> phải phân chia quá trình hình thành tài sản theo:</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2"/>
        </w:numPr>
        <w:ind w:left="1260" w:hanging="540"/>
        <w:rPr>
          <w:rFonts w:ascii="Tahoma" w:hAnsi="Tahoma" w:cs="Tahoma"/>
          <w:sz w:val="20"/>
          <w:szCs w:val="20"/>
        </w:rPr>
      </w:pPr>
      <w:r w:rsidRPr="00E55A95">
        <w:rPr>
          <w:rFonts w:ascii="Tahoma" w:hAnsi="Tahoma" w:cs="Tahoma"/>
          <w:sz w:val="20"/>
          <w:szCs w:val="20"/>
        </w:rPr>
        <w:t xml:space="preserve">Giai đoạn nghiên cứu; và </w:t>
      </w:r>
    </w:p>
    <w:p w:rsidR="00E44287" w:rsidRPr="00E55A95" w:rsidRDefault="00E44287" w:rsidP="00FF0F11">
      <w:pPr>
        <w:pStyle w:val="ListParagraph"/>
        <w:ind w:left="1260"/>
        <w:rPr>
          <w:rFonts w:ascii="Tahoma" w:hAnsi="Tahoma" w:cs="Tahoma"/>
          <w:sz w:val="20"/>
          <w:szCs w:val="20"/>
        </w:rPr>
      </w:pPr>
    </w:p>
    <w:p w:rsidR="00E44287" w:rsidRPr="00E55A95" w:rsidRDefault="00E44287" w:rsidP="008B0ECC">
      <w:pPr>
        <w:pStyle w:val="ListParagraph"/>
        <w:numPr>
          <w:ilvl w:val="0"/>
          <w:numId w:val="22"/>
        </w:numPr>
        <w:ind w:left="1260" w:hanging="540"/>
        <w:rPr>
          <w:rFonts w:ascii="Tahoma" w:hAnsi="Tahoma" w:cs="Tahoma"/>
          <w:sz w:val="20"/>
          <w:szCs w:val="20"/>
        </w:rPr>
      </w:pPr>
      <w:r w:rsidRPr="00E55A95">
        <w:rPr>
          <w:rFonts w:ascii="Tahoma" w:hAnsi="Tahoma" w:cs="Tahoma"/>
          <w:sz w:val="20"/>
          <w:szCs w:val="20"/>
        </w:rPr>
        <w:t xml:space="preserve">Giai đoạn triển khai </w:t>
      </w:r>
    </w:p>
    <w:p w:rsidR="00E44287" w:rsidRPr="00E55A95" w:rsidRDefault="00E44287" w:rsidP="00BA070E">
      <w:pPr>
        <w:spacing w:after="0" w:line="240" w:lineRule="auto"/>
        <w:ind w:left="720"/>
        <w:rPr>
          <w:rFonts w:ascii="Tahoma" w:hAnsi="Tahoma" w:cs="Tahoma"/>
          <w:bCs/>
          <w:sz w:val="20"/>
          <w:szCs w:val="20"/>
        </w:rPr>
      </w:pPr>
      <w:r w:rsidRPr="00E55A95">
        <w:rPr>
          <w:rFonts w:ascii="Tahoma" w:hAnsi="Tahoma" w:cs="Tahoma"/>
          <w:bCs/>
          <w:sz w:val="20"/>
          <w:szCs w:val="20"/>
        </w:rPr>
        <w:t xml:space="preserve">Mặc dù </w:t>
      </w:r>
      <w:r w:rsidR="00B45ABB" w:rsidRPr="00E55A95">
        <w:rPr>
          <w:rFonts w:ascii="Tahoma" w:hAnsi="Tahoma" w:cs="Tahoma"/>
          <w:bCs/>
          <w:sz w:val="20"/>
          <w:szCs w:val="20"/>
        </w:rPr>
        <w:t>đã có đị</w:t>
      </w:r>
      <w:r w:rsidR="00FF0F11" w:rsidRPr="00E55A95">
        <w:rPr>
          <w:rFonts w:ascii="Tahoma" w:hAnsi="Tahoma" w:cs="Tahoma"/>
          <w:bCs/>
          <w:sz w:val="20"/>
          <w:szCs w:val="20"/>
        </w:rPr>
        <w:t>nh nghĩa cho</w:t>
      </w:r>
      <w:r w:rsidR="00B45ABB" w:rsidRPr="00E55A95">
        <w:rPr>
          <w:rFonts w:ascii="Tahoma" w:hAnsi="Tahoma" w:cs="Tahoma"/>
          <w:bCs/>
          <w:sz w:val="20"/>
          <w:szCs w:val="20"/>
        </w:rPr>
        <w:t xml:space="preserve"> </w:t>
      </w:r>
      <w:r w:rsidRPr="00E55A95">
        <w:rPr>
          <w:rFonts w:ascii="Tahoma" w:hAnsi="Tahoma" w:cs="Tahoma"/>
          <w:bCs/>
          <w:sz w:val="20"/>
          <w:szCs w:val="20"/>
        </w:rPr>
        <w:t xml:space="preserve">các thuật ngữ “nghiên cứu” và “triển khai”, các thuật ngữ “giai đoạn nghiên cứu” và “giai đoạn triển khai” có ý nghĩa rộng hơn cho mục đích của Chuẩn mực này.  </w:t>
      </w:r>
    </w:p>
    <w:p w:rsidR="00E44287" w:rsidRPr="00E55A95" w:rsidRDefault="00E44287" w:rsidP="00E44287">
      <w:pPr>
        <w:pStyle w:val="ListParagraph"/>
        <w:spacing w:line="240" w:lineRule="auto"/>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lastRenderedPageBreak/>
        <w:t xml:space="preserve">Nếu </w:t>
      </w:r>
      <w:r w:rsidR="00652EE6" w:rsidRPr="00E55A95">
        <w:rPr>
          <w:rFonts w:ascii="Tahoma" w:hAnsi="Tahoma" w:cs="Tahoma"/>
          <w:bCs/>
          <w:sz w:val="20"/>
          <w:szCs w:val="20"/>
        </w:rPr>
        <w:t>đơn vị</w:t>
      </w:r>
      <w:r w:rsidRPr="00E55A95">
        <w:rPr>
          <w:rFonts w:ascii="Tahoma" w:hAnsi="Tahoma" w:cs="Tahoma"/>
          <w:bCs/>
          <w:sz w:val="20"/>
          <w:szCs w:val="20"/>
        </w:rPr>
        <w:t xml:space="preserve"> không thể phân biệt giai đoạn nghiên cứu với giai đoạn triển khai của một dự </w:t>
      </w:r>
      <w:proofErr w:type="gramStart"/>
      <w:r w:rsidRPr="00E55A95">
        <w:rPr>
          <w:rFonts w:ascii="Tahoma" w:hAnsi="Tahoma" w:cs="Tahoma"/>
          <w:bCs/>
          <w:sz w:val="20"/>
          <w:szCs w:val="20"/>
        </w:rPr>
        <w:t>án</w:t>
      </w:r>
      <w:proofErr w:type="gramEnd"/>
      <w:r w:rsidRPr="00E55A95">
        <w:rPr>
          <w:rFonts w:ascii="Tahoma" w:hAnsi="Tahoma" w:cs="Tahoma"/>
          <w:bCs/>
          <w:sz w:val="20"/>
          <w:szCs w:val="20"/>
        </w:rPr>
        <w:t xml:space="preserve"> nội bộ để tạo ra tài sản vô hình, </w:t>
      </w:r>
      <w:r w:rsidR="00652EE6" w:rsidRPr="00E55A95">
        <w:rPr>
          <w:rFonts w:ascii="Tahoma" w:hAnsi="Tahoma" w:cs="Tahoma"/>
          <w:bCs/>
          <w:sz w:val="20"/>
          <w:szCs w:val="20"/>
        </w:rPr>
        <w:t>đơn vị</w:t>
      </w:r>
      <w:r w:rsidRPr="00E55A95">
        <w:rPr>
          <w:rFonts w:ascii="Tahoma" w:hAnsi="Tahoma" w:cs="Tahoma"/>
          <w:bCs/>
          <w:sz w:val="20"/>
          <w:szCs w:val="20"/>
        </w:rPr>
        <w:t xml:space="preserve"> phải </w:t>
      </w:r>
      <w:r w:rsidR="00ED5E9A" w:rsidRPr="00E55A95">
        <w:rPr>
          <w:rFonts w:ascii="Tahoma" w:hAnsi="Tahoma" w:cs="Tahoma"/>
          <w:bCs/>
          <w:sz w:val="20"/>
          <w:szCs w:val="20"/>
        </w:rPr>
        <w:t>coi</w:t>
      </w:r>
      <w:r w:rsidRPr="00E55A95">
        <w:rPr>
          <w:rFonts w:ascii="Tahoma" w:hAnsi="Tahoma" w:cs="Tahoma"/>
          <w:bCs/>
          <w:sz w:val="20"/>
          <w:szCs w:val="20"/>
        </w:rPr>
        <w:t xml:space="preserve"> toàn bộ chi phí của dự án chỉ phát sinh ở giai đoạn nghiên cứu.</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E44287">
      <w:pPr>
        <w:pStyle w:val="ListParagraph"/>
        <w:ind w:hanging="720"/>
        <w:rPr>
          <w:rFonts w:ascii="Tahoma" w:hAnsi="Tahoma" w:cs="Tahoma"/>
          <w:b/>
          <w:sz w:val="20"/>
          <w:szCs w:val="20"/>
        </w:rPr>
      </w:pPr>
      <w:r w:rsidRPr="00E55A95">
        <w:rPr>
          <w:rFonts w:ascii="Tahoma" w:hAnsi="Tahoma" w:cs="Tahoma"/>
          <w:b/>
          <w:sz w:val="20"/>
          <w:szCs w:val="20"/>
        </w:rPr>
        <w:t>Giai đoạn nghiên cứu</w:t>
      </w:r>
    </w:p>
    <w:p w:rsidR="00E44287" w:rsidRPr="00E55A95" w:rsidRDefault="00E44287" w:rsidP="00E44287">
      <w:pPr>
        <w:pStyle w:val="ListParagraph"/>
        <w:ind w:hanging="720"/>
        <w:rPr>
          <w:rFonts w:ascii="Tahoma" w:hAnsi="Tahoma" w:cs="Tahoma"/>
          <w:b/>
          <w:sz w:val="20"/>
          <w:szCs w:val="20"/>
        </w:rPr>
      </w:pPr>
    </w:p>
    <w:p w:rsidR="00E44287" w:rsidRPr="00E55A95" w:rsidRDefault="00E44287" w:rsidP="008B0ECC">
      <w:pPr>
        <w:pStyle w:val="ListParagraph"/>
        <w:numPr>
          <w:ilvl w:val="0"/>
          <w:numId w:val="11"/>
        </w:numPr>
        <w:ind w:hanging="720"/>
        <w:rPr>
          <w:rFonts w:ascii="Tahoma" w:hAnsi="Tahoma" w:cs="Tahoma"/>
          <w:b/>
          <w:bCs/>
          <w:sz w:val="20"/>
          <w:szCs w:val="20"/>
        </w:rPr>
      </w:pPr>
      <w:r w:rsidRPr="00E55A95">
        <w:rPr>
          <w:rFonts w:ascii="Tahoma" w:hAnsi="Tahoma" w:cs="Tahoma"/>
          <w:b/>
          <w:bCs/>
          <w:sz w:val="20"/>
          <w:szCs w:val="20"/>
        </w:rPr>
        <w:t xml:space="preserve">Tài sản vô hình không được ghi nhận từ việc nghiên cứu (hoặc từ giai đoạn nghiên cứu của một dự </w:t>
      </w:r>
      <w:proofErr w:type="gramStart"/>
      <w:r w:rsidRPr="00E55A95">
        <w:rPr>
          <w:rFonts w:ascii="Tahoma" w:hAnsi="Tahoma" w:cs="Tahoma"/>
          <w:b/>
          <w:bCs/>
          <w:sz w:val="20"/>
          <w:szCs w:val="20"/>
        </w:rPr>
        <w:t>án</w:t>
      </w:r>
      <w:proofErr w:type="gramEnd"/>
      <w:r w:rsidRPr="00E55A95">
        <w:rPr>
          <w:rFonts w:ascii="Tahoma" w:hAnsi="Tahoma" w:cs="Tahoma"/>
          <w:b/>
          <w:bCs/>
          <w:sz w:val="20"/>
          <w:szCs w:val="20"/>
        </w:rPr>
        <w:t xml:space="preserve"> nội bộ của </w:t>
      </w:r>
      <w:r w:rsidR="00652EE6" w:rsidRPr="00E55A95">
        <w:rPr>
          <w:rFonts w:ascii="Tahoma" w:hAnsi="Tahoma" w:cs="Tahoma"/>
          <w:b/>
          <w:bCs/>
          <w:sz w:val="20"/>
          <w:szCs w:val="20"/>
        </w:rPr>
        <w:t>đơn vị</w:t>
      </w:r>
      <w:r w:rsidRPr="00E55A95">
        <w:rPr>
          <w:rFonts w:ascii="Tahoma" w:hAnsi="Tahoma" w:cs="Tahoma"/>
          <w:b/>
          <w:bCs/>
          <w:sz w:val="20"/>
          <w:szCs w:val="20"/>
        </w:rPr>
        <w:t xml:space="preserve">). Toàn bộ chi phí phát sinh từ việc nghiên cứu (hoặc trong giai đoạn nghiên cứu của một dự </w:t>
      </w:r>
      <w:proofErr w:type="gramStart"/>
      <w:r w:rsidRPr="00E55A95">
        <w:rPr>
          <w:rFonts w:ascii="Tahoma" w:hAnsi="Tahoma" w:cs="Tahoma"/>
          <w:b/>
          <w:bCs/>
          <w:sz w:val="20"/>
          <w:szCs w:val="20"/>
        </w:rPr>
        <w:t>án</w:t>
      </w:r>
      <w:proofErr w:type="gramEnd"/>
      <w:r w:rsidRPr="00E55A95">
        <w:rPr>
          <w:rFonts w:ascii="Tahoma" w:hAnsi="Tahoma" w:cs="Tahoma"/>
          <w:b/>
          <w:bCs/>
          <w:sz w:val="20"/>
          <w:szCs w:val="20"/>
        </w:rPr>
        <w:t xml:space="preserve"> nội bộ của </w:t>
      </w:r>
      <w:r w:rsidR="00652EE6" w:rsidRPr="00E55A95">
        <w:rPr>
          <w:rFonts w:ascii="Tahoma" w:hAnsi="Tahoma" w:cs="Tahoma"/>
          <w:b/>
          <w:bCs/>
          <w:sz w:val="20"/>
          <w:szCs w:val="20"/>
        </w:rPr>
        <w:t>đơn vị</w:t>
      </w:r>
      <w:r w:rsidRPr="00E55A95">
        <w:rPr>
          <w:rFonts w:ascii="Tahoma" w:hAnsi="Tahoma" w:cs="Tahoma"/>
          <w:b/>
          <w:bCs/>
          <w:sz w:val="20"/>
          <w:szCs w:val="20"/>
        </w:rPr>
        <w:t>) được ghi nhận là chi phí phát sinh trong kỳ.</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Trong giai đoạn nghiên cứu của một dự </w:t>
      </w:r>
      <w:proofErr w:type="gramStart"/>
      <w:r w:rsidRPr="00E55A95">
        <w:rPr>
          <w:rFonts w:ascii="Tahoma" w:hAnsi="Tahoma" w:cs="Tahoma"/>
          <w:bCs/>
          <w:sz w:val="20"/>
          <w:szCs w:val="20"/>
        </w:rPr>
        <w:t>án</w:t>
      </w:r>
      <w:proofErr w:type="gramEnd"/>
      <w:r w:rsidRPr="00E55A95">
        <w:rPr>
          <w:rFonts w:ascii="Tahoma" w:hAnsi="Tahoma" w:cs="Tahoma"/>
          <w:bCs/>
          <w:sz w:val="20"/>
          <w:szCs w:val="20"/>
        </w:rPr>
        <w:t xml:space="preserve"> nội bộ, </w:t>
      </w:r>
      <w:r w:rsidR="00652EE6" w:rsidRPr="00E55A95">
        <w:rPr>
          <w:rFonts w:ascii="Tahoma" w:hAnsi="Tahoma" w:cs="Tahoma"/>
          <w:bCs/>
          <w:sz w:val="20"/>
          <w:szCs w:val="20"/>
        </w:rPr>
        <w:t>đơn vị</w:t>
      </w:r>
      <w:r w:rsidRPr="00E55A95">
        <w:rPr>
          <w:rFonts w:ascii="Tahoma" w:hAnsi="Tahoma" w:cs="Tahoma"/>
          <w:bCs/>
          <w:sz w:val="20"/>
          <w:szCs w:val="20"/>
        </w:rPr>
        <w:t xml:space="preserve"> không thể chứng minh được sự tồn tại của một tài sản vô hình có khả năng mang lại các lợi ích kinh tế</w:t>
      </w:r>
      <w:r w:rsidR="007E46F4" w:rsidRPr="00E55A95">
        <w:rPr>
          <w:rFonts w:ascii="Tahoma" w:hAnsi="Tahoma" w:cs="Tahoma"/>
          <w:bCs/>
          <w:sz w:val="20"/>
          <w:szCs w:val="20"/>
        </w:rPr>
        <w:t xml:space="preserve"> </w:t>
      </w:r>
      <w:r w:rsidRPr="00E55A95">
        <w:rPr>
          <w:rFonts w:ascii="Tahoma" w:hAnsi="Tahoma" w:cs="Tahoma"/>
          <w:bCs/>
          <w:sz w:val="20"/>
          <w:szCs w:val="20"/>
        </w:rPr>
        <w:t xml:space="preserve">tương lai. Do vậy, toàn bộ chi phí phát sinh trong giai đoạn nghiên cứu này được ghi nhận là chi phí trong kỳ.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Các ví dụ về các hoạt động trong giai đoạn nghiên cứu:</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3"/>
        </w:numPr>
        <w:ind w:left="1260" w:hanging="540"/>
        <w:rPr>
          <w:rFonts w:ascii="Tahoma" w:hAnsi="Tahoma" w:cs="Tahoma"/>
          <w:sz w:val="20"/>
          <w:szCs w:val="20"/>
        </w:rPr>
      </w:pPr>
      <w:r w:rsidRPr="00E55A95">
        <w:rPr>
          <w:rFonts w:ascii="Tahoma" w:hAnsi="Tahoma" w:cs="Tahoma"/>
          <w:sz w:val="20"/>
          <w:szCs w:val="20"/>
        </w:rPr>
        <w:t xml:space="preserve">Các hoạt động </w:t>
      </w:r>
      <w:r w:rsidR="003F11A9" w:rsidRPr="00E55A95">
        <w:rPr>
          <w:rFonts w:ascii="Tahoma" w:hAnsi="Tahoma" w:cs="Tahoma"/>
          <w:sz w:val="20"/>
          <w:szCs w:val="20"/>
        </w:rPr>
        <w:t>để có được</w:t>
      </w:r>
      <w:r w:rsidRPr="00E55A95">
        <w:rPr>
          <w:rFonts w:ascii="Tahoma" w:hAnsi="Tahoma" w:cs="Tahoma"/>
          <w:sz w:val="20"/>
          <w:szCs w:val="20"/>
        </w:rPr>
        <w:t xml:space="preserve"> tri thức mới; </w:t>
      </w:r>
    </w:p>
    <w:p w:rsidR="00E44287" w:rsidRPr="00E55A95" w:rsidRDefault="00E44287" w:rsidP="006E4D96">
      <w:pPr>
        <w:pStyle w:val="ListParagraph"/>
        <w:ind w:left="1260"/>
        <w:rPr>
          <w:rFonts w:ascii="Tahoma" w:hAnsi="Tahoma" w:cs="Tahoma"/>
          <w:sz w:val="20"/>
          <w:szCs w:val="20"/>
        </w:rPr>
      </w:pPr>
    </w:p>
    <w:p w:rsidR="00E44287" w:rsidRPr="00E55A95" w:rsidRDefault="003F11A9" w:rsidP="008B0ECC">
      <w:pPr>
        <w:pStyle w:val="ListParagraph"/>
        <w:numPr>
          <w:ilvl w:val="0"/>
          <w:numId w:val="23"/>
        </w:numPr>
        <w:ind w:left="1260" w:hanging="540"/>
        <w:rPr>
          <w:rFonts w:ascii="Tahoma" w:hAnsi="Tahoma" w:cs="Tahoma"/>
          <w:sz w:val="20"/>
          <w:szCs w:val="20"/>
        </w:rPr>
      </w:pPr>
      <w:r w:rsidRPr="00E55A95">
        <w:rPr>
          <w:rFonts w:ascii="Tahoma" w:hAnsi="Tahoma" w:cs="Tahoma"/>
          <w:sz w:val="20"/>
          <w:szCs w:val="20"/>
        </w:rPr>
        <w:t>T</w:t>
      </w:r>
      <w:r w:rsidR="00E44287" w:rsidRPr="00E55A95">
        <w:rPr>
          <w:rFonts w:ascii="Tahoma" w:hAnsi="Tahoma" w:cs="Tahoma"/>
          <w:sz w:val="20"/>
          <w:szCs w:val="20"/>
        </w:rPr>
        <w:t xml:space="preserve">ìm kiếm, đánh giá và lựa chọn cuối cùng, </w:t>
      </w:r>
      <w:r w:rsidRPr="00E55A95">
        <w:rPr>
          <w:rFonts w:ascii="Tahoma" w:hAnsi="Tahoma" w:cs="Tahoma"/>
          <w:sz w:val="20"/>
          <w:szCs w:val="20"/>
        </w:rPr>
        <w:t>áp</w:t>
      </w:r>
      <w:r w:rsidR="00E44287" w:rsidRPr="00E55A95">
        <w:rPr>
          <w:rFonts w:ascii="Tahoma" w:hAnsi="Tahoma" w:cs="Tahoma"/>
          <w:sz w:val="20"/>
          <w:szCs w:val="20"/>
        </w:rPr>
        <w:t xml:space="preserve"> dụng các kết quả nghiên cứ</w:t>
      </w:r>
      <w:r w:rsidRPr="00E55A95">
        <w:rPr>
          <w:rFonts w:ascii="Tahoma" w:hAnsi="Tahoma" w:cs="Tahoma"/>
          <w:sz w:val="20"/>
          <w:szCs w:val="20"/>
        </w:rPr>
        <w:t>u</w:t>
      </w:r>
      <w:r w:rsidR="00E44287" w:rsidRPr="00E55A95">
        <w:rPr>
          <w:rFonts w:ascii="Tahoma" w:hAnsi="Tahoma" w:cs="Tahoma"/>
          <w:sz w:val="20"/>
          <w:szCs w:val="20"/>
        </w:rPr>
        <w:t xml:space="preserve"> hoặc các tri thức khác;</w:t>
      </w:r>
    </w:p>
    <w:p w:rsidR="00E44287" w:rsidRPr="00E55A95" w:rsidRDefault="00E44287" w:rsidP="006E4D96">
      <w:pPr>
        <w:pStyle w:val="ListParagraph"/>
        <w:ind w:left="1260"/>
        <w:rPr>
          <w:rFonts w:ascii="Tahoma" w:hAnsi="Tahoma" w:cs="Tahoma"/>
          <w:sz w:val="20"/>
          <w:szCs w:val="20"/>
        </w:rPr>
      </w:pPr>
    </w:p>
    <w:p w:rsidR="00E44287" w:rsidRPr="00E55A95" w:rsidRDefault="00E44287" w:rsidP="008B0ECC">
      <w:pPr>
        <w:pStyle w:val="ListParagraph"/>
        <w:numPr>
          <w:ilvl w:val="0"/>
          <w:numId w:val="23"/>
        </w:numPr>
        <w:ind w:left="1260" w:hanging="540"/>
        <w:rPr>
          <w:rFonts w:ascii="Tahoma" w:hAnsi="Tahoma" w:cs="Tahoma"/>
          <w:sz w:val="20"/>
          <w:szCs w:val="20"/>
        </w:rPr>
      </w:pPr>
      <w:r w:rsidRPr="00E55A95">
        <w:rPr>
          <w:rFonts w:ascii="Tahoma" w:hAnsi="Tahoma" w:cs="Tahoma"/>
          <w:sz w:val="20"/>
          <w:szCs w:val="20"/>
        </w:rPr>
        <w:t xml:space="preserve">Việc tìm kiếm các phương </w:t>
      </w:r>
      <w:r w:rsidR="003F11A9" w:rsidRPr="00E55A95">
        <w:rPr>
          <w:rFonts w:ascii="Tahoma" w:hAnsi="Tahoma" w:cs="Tahoma"/>
          <w:sz w:val="20"/>
          <w:szCs w:val="20"/>
        </w:rPr>
        <w:t>án</w:t>
      </w:r>
      <w:r w:rsidRPr="00E55A95">
        <w:rPr>
          <w:rFonts w:ascii="Tahoma" w:hAnsi="Tahoma" w:cs="Tahoma"/>
          <w:sz w:val="20"/>
          <w:szCs w:val="20"/>
        </w:rPr>
        <w:t xml:space="preserve"> thay </w:t>
      </w:r>
      <w:r w:rsidR="003F11A9" w:rsidRPr="00E55A95">
        <w:rPr>
          <w:rFonts w:ascii="Tahoma" w:hAnsi="Tahoma" w:cs="Tahoma"/>
          <w:sz w:val="20"/>
          <w:szCs w:val="20"/>
        </w:rPr>
        <w:t>cho</w:t>
      </w:r>
      <w:r w:rsidRPr="00E55A95">
        <w:rPr>
          <w:rFonts w:ascii="Tahoma" w:hAnsi="Tahoma" w:cs="Tahoma"/>
          <w:sz w:val="20"/>
          <w:szCs w:val="20"/>
        </w:rPr>
        <w:t xml:space="preserve"> vật liệu, dụng cụ, sản phẩm, quy trình,</w:t>
      </w:r>
      <w:r w:rsidR="003F11A9" w:rsidRPr="00E55A95">
        <w:rPr>
          <w:rFonts w:ascii="Tahoma" w:hAnsi="Tahoma" w:cs="Tahoma"/>
          <w:sz w:val="20"/>
          <w:szCs w:val="20"/>
        </w:rPr>
        <w:t xml:space="preserve"> hệ thống hoặc</w:t>
      </w:r>
      <w:r w:rsidRPr="00E55A95">
        <w:rPr>
          <w:rFonts w:ascii="Tahoma" w:hAnsi="Tahoma" w:cs="Tahoma"/>
          <w:sz w:val="20"/>
          <w:szCs w:val="20"/>
        </w:rPr>
        <w:t xml:space="preserve"> dịch vụ;</w:t>
      </w:r>
      <w:r w:rsidR="003F11A9" w:rsidRPr="00E55A95">
        <w:rPr>
          <w:rFonts w:ascii="Tahoma" w:hAnsi="Tahoma" w:cs="Tahoma"/>
          <w:sz w:val="20"/>
          <w:szCs w:val="20"/>
        </w:rPr>
        <w:t xml:space="preserve"> và</w:t>
      </w:r>
    </w:p>
    <w:p w:rsidR="00E44287" w:rsidRPr="00E55A95" w:rsidRDefault="00E44287" w:rsidP="006E4D96">
      <w:pPr>
        <w:pStyle w:val="ListParagraph"/>
        <w:ind w:left="1260"/>
        <w:rPr>
          <w:rFonts w:ascii="Tahoma" w:hAnsi="Tahoma" w:cs="Tahoma"/>
          <w:sz w:val="20"/>
          <w:szCs w:val="20"/>
        </w:rPr>
      </w:pPr>
    </w:p>
    <w:p w:rsidR="00E44287" w:rsidRPr="00E55A95" w:rsidRDefault="00E44287" w:rsidP="008B0ECC">
      <w:pPr>
        <w:pStyle w:val="ListParagraph"/>
        <w:numPr>
          <w:ilvl w:val="0"/>
          <w:numId w:val="23"/>
        </w:numPr>
        <w:ind w:left="1260" w:hanging="540"/>
        <w:rPr>
          <w:rFonts w:ascii="Tahoma" w:hAnsi="Tahoma" w:cs="Tahoma"/>
          <w:sz w:val="20"/>
          <w:szCs w:val="20"/>
        </w:rPr>
      </w:pPr>
      <w:r w:rsidRPr="00E55A95">
        <w:rPr>
          <w:rFonts w:ascii="Tahoma" w:hAnsi="Tahoma" w:cs="Tahoma"/>
          <w:sz w:val="20"/>
          <w:szCs w:val="20"/>
        </w:rPr>
        <w:t xml:space="preserve">Công thức, thiết kế, đánh giá và lựa chọn cuối cùng </w:t>
      </w:r>
      <w:r w:rsidR="003F11A9" w:rsidRPr="00E55A95">
        <w:rPr>
          <w:rFonts w:ascii="Tahoma" w:hAnsi="Tahoma" w:cs="Tahoma"/>
          <w:sz w:val="20"/>
          <w:szCs w:val="20"/>
        </w:rPr>
        <w:t xml:space="preserve">về </w:t>
      </w:r>
      <w:r w:rsidRPr="00E55A95">
        <w:rPr>
          <w:rFonts w:ascii="Tahoma" w:hAnsi="Tahoma" w:cs="Tahoma"/>
          <w:sz w:val="20"/>
          <w:szCs w:val="20"/>
        </w:rPr>
        <w:t>các phương pháp thay thế đối với các vật liệu, dụng cụ, sản phẩm, quy trình, hệ thố</w:t>
      </w:r>
      <w:r w:rsidR="003F11A9" w:rsidRPr="00E55A95">
        <w:rPr>
          <w:rFonts w:ascii="Tahoma" w:hAnsi="Tahoma" w:cs="Tahoma"/>
          <w:sz w:val="20"/>
          <w:szCs w:val="20"/>
        </w:rPr>
        <w:t>ng hoặc</w:t>
      </w:r>
      <w:r w:rsidRPr="00E55A95">
        <w:rPr>
          <w:rFonts w:ascii="Tahoma" w:hAnsi="Tahoma" w:cs="Tahoma"/>
          <w:sz w:val="20"/>
          <w:szCs w:val="20"/>
        </w:rPr>
        <w:t xml:space="preserve"> dịch vụ mới hoặc cải tiến hơn.</w:t>
      </w:r>
    </w:p>
    <w:p w:rsidR="00E44287" w:rsidRPr="00E55A95" w:rsidRDefault="00E44287" w:rsidP="00E44287">
      <w:pPr>
        <w:pStyle w:val="ListParagraph"/>
        <w:spacing w:after="0" w:line="240" w:lineRule="auto"/>
        <w:ind w:hanging="720"/>
        <w:rPr>
          <w:rFonts w:ascii="Tahoma" w:hAnsi="Tahoma" w:cs="Tahoma"/>
          <w:bCs/>
          <w:sz w:val="20"/>
          <w:szCs w:val="20"/>
        </w:rPr>
      </w:pPr>
    </w:p>
    <w:p w:rsidR="00E44287" w:rsidRPr="00E55A95" w:rsidRDefault="00E44287" w:rsidP="00E44287">
      <w:pPr>
        <w:spacing w:after="0" w:line="240" w:lineRule="auto"/>
        <w:ind w:left="720" w:hanging="720"/>
        <w:rPr>
          <w:rFonts w:ascii="Tahoma" w:hAnsi="Tahoma" w:cs="Tahoma"/>
          <w:b/>
          <w:sz w:val="20"/>
          <w:szCs w:val="20"/>
        </w:rPr>
      </w:pPr>
      <w:r w:rsidRPr="00E55A95">
        <w:rPr>
          <w:rFonts w:ascii="Tahoma" w:hAnsi="Tahoma" w:cs="Tahoma"/>
          <w:b/>
          <w:sz w:val="20"/>
          <w:szCs w:val="20"/>
        </w:rPr>
        <w:t xml:space="preserve">Giai đoạn triển khai </w:t>
      </w:r>
    </w:p>
    <w:p w:rsidR="00E44287" w:rsidRPr="00E55A95" w:rsidRDefault="00E44287" w:rsidP="00E44287">
      <w:pPr>
        <w:pStyle w:val="ListParagraph"/>
        <w:spacing w:after="0" w:line="240" w:lineRule="auto"/>
        <w:ind w:hanging="720"/>
        <w:rPr>
          <w:rFonts w:ascii="Tahoma" w:hAnsi="Tahoma" w:cs="Tahoma"/>
          <w:bCs/>
          <w:sz w:val="20"/>
          <w:szCs w:val="20"/>
        </w:rPr>
      </w:pPr>
    </w:p>
    <w:p w:rsidR="00E44287" w:rsidRPr="00E55A95" w:rsidRDefault="00591846" w:rsidP="008B0ECC">
      <w:pPr>
        <w:pStyle w:val="ListParagraph"/>
        <w:numPr>
          <w:ilvl w:val="0"/>
          <w:numId w:val="11"/>
        </w:numPr>
        <w:ind w:hanging="720"/>
        <w:rPr>
          <w:rFonts w:ascii="Tahoma" w:hAnsi="Tahoma" w:cs="Tahoma"/>
          <w:b/>
          <w:sz w:val="20"/>
          <w:szCs w:val="20"/>
        </w:rPr>
      </w:pPr>
      <w:r w:rsidRPr="00E55A95">
        <w:rPr>
          <w:rFonts w:ascii="Tahoma" w:hAnsi="Tahoma" w:cs="Tahoma"/>
          <w:b/>
          <w:sz w:val="20"/>
          <w:szCs w:val="20"/>
        </w:rPr>
        <w:t>Một tài sản vô hình tạo ra trong giai đoạn triển khai (hoặc trong giai đoạn triển khai của một dự án nội bộ của đơn vị) được ghi nhận là tài sản vô hình khi và chỉ khi thỏa mãn được tất cả các điều kiện sau:</w:t>
      </w:r>
    </w:p>
    <w:p w:rsidR="00E44287" w:rsidRPr="00E55A95" w:rsidRDefault="00E44287" w:rsidP="00E44287">
      <w:pPr>
        <w:pStyle w:val="ListParagraph"/>
        <w:ind w:hanging="72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t>Tính khả thi về mặt kỹ thuật đảm bảo cho việc hoàn thành và đưa tài sản vô hình vào sử dụng theo dự tính hoặc để bán;</w:t>
      </w:r>
    </w:p>
    <w:p w:rsidR="00E44287" w:rsidRPr="00E55A95" w:rsidRDefault="00E44287" w:rsidP="006E4D96">
      <w:pPr>
        <w:pStyle w:val="ListParagraph"/>
        <w:ind w:left="126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t>Đơn vị dự định hoàn thành tài sản vô hình để sử dụng hoặc để bán;</w:t>
      </w:r>
    </w:p>
    <w:p w:rsidR="00E44287" w:rsidRPr="00E55A95" w:rsidRDefault="00E44287" w:rsidP="006E4D96">
      <w:pPr>
        <w:pStyle w:val="ListParagraph"/>
        <w:ind w:left="126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t>Đơn vị có khả năng sử dụng hoặc bán tài sản vô hình đó;</w:t>
      </w:r>
    </w:p>
    <w:p w:rsidR="00E44287" w:rsidRPr="00E55A95" w:rsidRDefault="00E44287" w:rsidP="006E4D96">
      <w:pPr>
        <w:pStyle w:val="ListParagraph"/>
        <w:ind w:left="126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t xml:space="preserve">Tài sản vô hình đó phải tạo ra được lợi ích kinh tế trong tương lai. Ít nhất, đơn vị có thể chứng minh được sự tồn tại của một thị trường cho các sản phẩm được tạo ra từ tài sản vô hình hoặc thị trường cho chính tài sản vô hình đó, hoặc chứng minh được sự hữu ích của tài sản vô hình trong trường hợp tài sản đó được sử dụng nội bộ. </w:t>
      </w:r>
    </w:p>
    <w:p w:rsidR="00E44287" w:rsidRPr="00E55A95" w:rsidRDefault="00E44287" w:rsidP="006E4D96">
      <w:pPr>
        <w:pStyle w:val="ListParagraph"/>
        <w:ind w:left="126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t>Có đầy đủ các nguồn lực về kỹ thuật, tài chính và các nguồn lực khác để hoàn tất các giai đoạn triển khai, bán hoặc sử dụng tài sản vô hình đó;</w:t>
      </w:r>
    </w:p>
    <w:p w:rsidR="00E44287" w:rsidRPr="00E55A95" w:rsidRDefault="00E44287" w:rsidP="00E44287">
      <w:pPr>
        <w:pStyle w:val="ListParagraph"/>
        <w:ind w:hanging="720"/>
        <w:rPr>
          <w:rFonts w:ascii="Tahoma" w:hAnsi="Tahoma" w:cs="Tahoma"/>
          <w:b/>
          <w:sz w:val="20"/>
          <w:szCs w:val="20"/>
        </w:rPr>
      </w:pPr>
    </w:p>
    <w:p w:rsidR="00E44287" w:rsidRPr="00E55A95" w:rsidRDefault="00591846" w:rsidP="008B0ECC">
      <w:pPr>
        <w:pStyle w:val="ListParagraph"/>
        <w:numPr>
          <w:ilvl w:val="0"/>
          <w:numId w:val="24"/>
        </w:numPr>
        <w:ind w:left="1260" w:hanging="540"/>
        <w:rPr>
          <w:rFonts w:ascii="Tahoma" w:hAnsi="Tahoma" w:cs="Tahoma"/>
          <w:b/>
          <w:sz w:val="20"/>
          <w:szCs w:val="20"/>
        </w:rPr>
      </w:pPr>
      <w:r w:rsidRPr="00E55A95">
        <w:rPr>
          <w:rFonts w:ascii="Tahoma" w:hAnsi="Tahoma" w:cs="Tahoma"/>
          <w:b/>
          <w:sz w:val="20"/>
          <w:szCs w:val="20"/>
        </w:rPr>
        <w:lastRenderedPageBreak/>
        <w:t>Có khả năng xác định một cách chắc chắn toàn bộ chi phí trong giai đoạn triển khai để tạo ra tài sản vô hình đó.</w:t>
      </w:r>
    </w:p>
    <w:p w:rsidR="009B1AB8" w:rsidRPr="00E55A95" w:rsidRDefault="009B1AB8" w:rsidP="009B1AB8">
      <w:pPr>
        <w:pStyle w:val="ListParagraph"/>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Trong giai đoạn triển khai của một dự </w:t>
      </w:r>
      <w:proofErr w:type="gramStart"/>
      <w:r w:rsidRPr="00E55A95">
        <w:rPr>
          <w:rFonts w:ascii="Tahoma" w:hAnsi="Tahoma" w:cs="Tahoma"/>
          <w:bCs/>
          <w:sz w:val="20"/>
          <w:szCs w:val="20"/>
        </w:rPr>
        <w:t>án</w:t>
      </w:r>
      <w:proofErr w:type="gramEnd"/>
      <w:r w:rsidRPr="00E55A95">
        <w:rPr>
          <w:rFonts w:ascii="Tahoma" w:hAnsi="Tahoma" w:cs="Tahoma"/>
          <w:bCs/>
          <w:sz w:val="20"/>
          <w:szCs w:val="20"/>
        </w:rPr>
        <w:t xml:space="preserve"> nội bộ, trong một số trường hợp, </w:t>
      </w:r>
      <w:r w:rsidR="00652EE6" w:rsidRPr="00E55A95">
        <w:rPr>
          <w:rFonts w:ascii="Tahoma" w:hAnsi="Tahoma" w:cs="Tahoma"/>
          <w:bCs/>
          <w:sz w:val="20"/>
          <w:szCs w:val="20"/>
        </w:rPr>
        <w:t>đơn vị</w:t>
      </w:r>
      <w:r w:rsidRPr="00E55A95">
        <w:rPr>
          <w:rFonts w:ascii="Tahoma" w:hAnsi="Tahoma" w:cs="Tahoma"/>
          <w:bCs/>
          <w:sz w:val="20"/>
          <w:szCs w:val="20"/>
        </w:rPr>
        <w:t xml:space="preserve"> có thể xác định được một tài sản vô hình và chứng minh rằng tài sản này sẽ tạo ra được lợi ích kinh tế trong tương lai. Điều này là do giai đoạn triển khai của một dự </w:t>
      </w:r>
      <w:proofErr w:type="gramStart"/>
      <w:r w:rsidRPr="00E55A95">
        <w:rPr>
          <w:rFonts w:ascii="Tahoma" w:hAnsi="Tahoma" w:cs="Tahoma"/>
          <w:bCs/>
          <w:sz w:val="20"/>
          <w:szCs w:val="20"/>
        </w:rPr>
        <w:t>án</w:t>
      </w:r>
      <w:proofErr w:type="gramEnd"/>
      <w:r w:rsidRPr="00E55A95">
        <w:rPr>
          <w:rFonts w:ascii="Tahoma" w:hAnsi="Tahoma" w:cs="Tahoma"/>
          <w:bCs/>
          <w:sz w:val="20"/>
          <w:szCs w:val="20"/>
        </w:rPr>
        <w:t xml:space="preserve"> là giai đoạn nâng cao hơn so với giai đoạn nghiên cứu.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Các ví dụ về các hoạt động triển khai: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5"/>
        </w:numPr>
        <w:ind w:left="1260" w:hanging="540"/>
        <w:rPr>
          <w:rFonts w:ascii="Tahoma" w:hAnsi="Tahoma" w:cs="Tahoma"/>
          <w:sz w:val="20"/>
          <w:szCs w:val="20"/>
        </w:rPr>
      </w:pPr>
      <w:r w:rsidRPr="00E55A95">
        <w:rPr>
          <w:rFonts w:ascii="Tahoma" w:hAnsi="Tahoma" w:cs="Tahoma"/>
          <w:sz w:val="20"/>
          <w:szCs w:val="20"/>
        </w:rPr>
        <w:t xml:space="preserve">Thiết kế, xây dựng và thử nghiệm các </w:t>
      </w:r>
      <w:r w:rsidR="00022643" w:rsidRPr="00E55A95">
        <w:rPr>
          <w:rFonts w:ascii="Tahoma" w:hAnsi="Tahoma" w:cs="Tahoma"/>
          <w:sz w:val="20"/>
          <w:szCs w:val="20"/>
        </w:rPr>
        <w:t>mẫu đơn lẻ trước khi đưa vào sản xuất hàng loạt hoặc</w:t>
      </w:r>
      <w:r w:rsidRPr="00E55A95">
        <w:rPr>
          <w:rFonts w:ascii="Tahoma" w:hAnsi="Tahoma" w:cs="Tahoma"/>
          <w:sz w:val="20"/>
          <w:szCs w:val="20"/>
        </w:rPr>
        <w:t xml:space="preserve"> sử dụng;</w:t>
      </w:r>
    </w:p>
    <w:p w:rsidR="00E44287" w:rsidRPr="00E55A95" w:rsidRDefault="00E44287" w:rsidP="006E4D96">
      <w:pPr>
        <w:pStyle w:val="ListParagraph"/>
        <w:ind w:left="1260"/>
        <w:rPr>
          <w:rFonts w:ascii="Tahoma" w:hAnsi="Tahoma" w:cs="Tahoma"/>
          <w:sz w:val="20"/>
          <w:szCs w:val="20"/>
        </w:rPr>
      </w:pPr>
    </w:p>
    <w:p w:rsidR="00E44287" w:rsidRPr="00E55A95" w:rsidRDefault="00E44287" w:rsidP="008B0ECC">
      <w:pPr>
        <w:pStyle w:val="ListParagraph"/>
        <w:numPr>
          <w:ilvl w:val="0"/>
          <w:numId w:val="25"/>
        </w:numPr>
        <w:ind w:left="1260" w:hanging="540"/>
        <w:rPr>
          <w:rFonts w:ascii="Tahoma" w:hAnsi="Tahoma" w:cs="Tahoma"/>
          <w:sz w:val="20"/>
          <w:szCs w:val="20"/>
        </w:rPr>
      </w:pPr>
      <w:r w:rsidRPr="00E55A95">
        <w:rPr>
          <w:rFonts w:ascii="Tahoma" w:hAnsi="Tahoma" w:cs="Tahoma"/>
          <w:sz w:val="20"/>
          <w:szCs w:val="20"/>
        </w:rPr>
        <w:t>Thiết kế các dụng cụ, khuôn mẫu, khuôn dẫn và khuôn dập liên quan đến công nghệ mới;</w:t>
      </w:r>
    </w:p>
    <w:p w:rsidR="00E44287" w:rsidRPr="00E55A95" w:rsidRDefault="00E44287" w:rsidP="006E4D96">
      <w:pPr>
        <w:pStyle w:val="ListParagraph"/>
        <w:ind w:left="1260"/>
        <w:rPr>
          <w:rFonts w:ascii="Tahoma" w:hAnsi="Tahoma" w:cs="Tahoma"/>
          <w:sz w:val="20"/>
          <w:szCs w:val="20"/>
        </w:rPr>
      </w:pPr>
    </w:p>
    <w:p w:rsidR="00E44287" w:rsidRPr="00E55A95" w:rsidRDefault="00E44287" w:rsidP="008B0ECC">
      <w:pPr>
        <w:pStyle w:val="ListParagraph"/>
        <w:numPr>
          <w:ilvl w:val="0"/>
          <w:numId w:val="25"/>
        </w:numPr>
        <w:ind w:left="1260" w:hanging="540"/>
        <w:rPr>
          <w:rFonts w:ascii="Tahoma" w:hAnsi="Tahoma" w:cs="Tahoma"/>
          <w:sz w:val="20"/>
          <w:szCs w:val="20"/>
        </w:rPr>
      </w:pPr>
      <w:r w:rsidRPr="00E55A95">
        <w:rPr>
          <w:rFonts w:ascii="Tahoma" w:hAnsi="Tahoma" w:cs="Tahoma"/>
          <w:sz w:val="20"/>
          <w:szCs w:val="20"/>
        </w:rPr>
        <w:t xml:space="preserve">Thiết kế, xây dựng và vận hành xưởng thử nghiệm </w:t>
      </w:r>
      <w:r w:rsidR="00E6604F" w:rsidRPr="00E55A95">
        <w:rPr>
          <w:rFonts w:ascii="Tahoma" w:hAnsi="Tahoma" w:cs="Tahoma"/>
          <w:sz w:val="20"/>
          <w:szCs w:val="20"/>
        </w:rPr>
        <w:t xml:space="preserve">mà không có đủ lợi ích kinh tế quy mô </w:t>
      </w:r>
      <w:r w:rsidRPr="00E55A95">
        <w:rPr>
          <w:rFonts w:ascii="Tahoma" w:hAnsi="Tahoma" w:cs="Tahoma"/>
          <w:sz w:val="20"/>
          <w:szCs w:val="20"/>
        </w:rPr>
        <w:t xml:space="preserve">cho hoạt động sản xuất mang tính thương mại; và </w:t>
      </w:r>
    </w:p>
    <w:p w:rsidR="00E44287" w:rsidRPr="00E55A95" w:rsidRDefault="00E44287" w:rsidP="006E4D96">
      <w:pPr>
        <w:pStyle w:val="ListParagraph"/>
        <w:ind w:left="1260"/>
        <w:rPr>
          <w:rFonts w:ascii="Tahoma" w:hAnsi="Tahoma" w:cs="Tahoma"/>
          <w:sz w:val="20"/>
          <w:szCs w:val="20"/>
        </w:rPr>
      </w:pPr>
    </w:p>
    <w:p w:rsidR="00E44287" w:rsidRPr="00E55A95" w:rsidRDefault="00E44287" w:rsidP="008B0ECC">
      <w:pPr>
        <w:pStyle w:val="ListParagraph"/>
        <w:numPr>
          <w:ilvl w:val="0"/>
          <w:numId w:val="25"/>
        </w:numPr>
        <w:ind w:left="1260" w:hanging="540"/>
        <w:rPr>
          <w:rFonts w:ascii="Tahoma" w:hAnsi="Tahoma" w:cs="Tahoma"/>
          <w:sz w:val="20"/>
          <w:szCs w:val="20"/>
        </w:rPr>
      </w:pPr>
      <w:r w:rsidRPr="00E55A95">
        <w:rPr>
          <w:rFonts w:ascii="Tahoma" w:hAnsi="Tahoma" w:cs="Tahoma"/>
          <w:sz w:val="20"/>
          <w:szCs w:val="20"/>
        </w:rPr>
        <w:t>Thiết kế, xây dựng và sản xuất thử nghiệm một phương pháp thay thế các vật liệu, dụng cụ, sản phẩm, quy trình, hệ thống và dịch vụ mới hoặc được cải tiến.</w:t>
      </w:r>
    </w:p>
    <w:p w:rsidR="00E6604F" w:rsidRPr="00E55A95" w:rsidRDefault="00E6604F" w:rsidP="00E6604F">
      <w:pPr>
        <w:pStyle w:val="ListParagraph"/>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i/>
          <w:sz w:val="20"/>
          <w:szCs w:val="20"/>
        </w:rPr>
      </w:pPr>
      <w:r w:rsidRPr="00E55A95">
        <w:rPr>
          <w:rFonts w:ascii="Tahoma" w:hAnsi="Tahoma" w:cs="Tahoma"/>
          <w:bCs/>
          <w:sz w:val="20"/>
          <w:szCs w:val="20"/>
        </w:rPr>
        <w:t xml:space="preserve">Để chứng minh một tài sản vô hình có khả năng tạo ra các lợi ích kinh tế trong tương lai, </w:t>
      </w:r>
      <w:r w:rsidR="00652EE6" w:rsidRPr="00E55A95">
        <w:rPr>
          <w:rFonts w:ascii="Tahoma" w:hAnsi="Tahoma" w:cs="Tahoma"/>
          <w:bCs/>
          <w:sz w:val="20"/>
          <w:szCs w:val="20"/>
        </w:rPr>
        <w:t>đơn vị</w:t>
      </w:r>
      <w:r w:rsidRPr="00E55A95">
        <w:rPr>
          <w:rFonts w:ascii="Tahoma" w:hAnsi="Tahoma" w:cs="Tahoma"/>
          <w:bCs/>
          <w:sz w:val="20"/>
          <w:szCs w:val="20"/>
        </w:rPr>
        <w:t xml:space="preserve"> sẽ phải đánh giá các lợi ích kinh tế trong tương lai nhận được từ tài sản bằng việc sử dụng các nguyên tắc trong IAS 36 </w:t>
      </w:r>
      <w:r w:rsidRPr="00E55A95">
        <w:rPr>
          <w:rFonts w:ascii="Tahoma" w:hAnsi="Tahoma" w:cs="Tahoma"/>
          <w:bCs/>
          <w:i/>
          <w:sz w:val="20"/>
          <w:szCs w:val="20"/>
        </w:rPr>
        <w:t>Suy giảm giá trị tài sản</w:t>
      </w:r>
      <w:r w:rsidRPr="00E55A95">
        <w:rPr>
          <w:rFonts w:ascii="Tahoma" w:hAnsi="Tahoma" w:cs="Tahoma"/>
          <w:bCs/>
          <w:sz w:val="20"/>
          <w:szCs w:val="20"/>
        </w:rPr>
        <w:t xml:space="preserve">. Nếu một tài sản chỉ tạo ra được lợi ích kinh tế khi kết hợp với một tài sản khác thì </w:t>
      </w:r>
      <w:r w:rsidR="00652EE6" w:rsidRPr="00E55A95">
        <w:rPr>
          <w:rFonts w:ascii="Tahoma" w:hAnsi="Tahoma" w:cs="Tahoma"/>
          <w:bCs/>
          <w:sz w:val="20"/>
          <w:szCs w:val="20"/>
        </w:rPr>
        <w:t>đơn vị</w:t>
      </w:r>
      <w:r w:rsidRPr="00E55A95">
        <w:rPr>
          <w:rFonts w:ascii="Tahoma" w:hAnsi="Tahoma" w:cs="Tahoma"/>
          <w:bCs/>
          <w:sz w:val="20"/>
          <w:szCs w:val="20"/>
        </w:rPr>
        <w:t xml:space="preserve"> sẽ áp dụng khái niệm</w:t>
      </w:r>
      <w:r w:rsidR="00301940" w:rsidRPr="00E55A95">
        <w:rPr>
          <w:rFonts w:ascii="Tahoma" w:hAnsi="Tahoma" w:cs="Tahoma"/>
          <w:bCs/>
          <w:sz w:val="20"/>
          <w:szCs w:val="20"/>
        </w:rPr>
        <w:t xml:space="preserve"> các</w:t>
      </w:r>
      <w:r w:rsidRPr="00E55A95">
        <w:rPr>
          <w:rFonts w:ascii="Tahoma" w:hAnsi="Tahoma" w:cs="Tahoma"/>
          <w:bCs/>
          <w:sz w:val="20"/>
          <w:szCs w:val="20"/>
        </w:rPr>
        <w:t xml:space="preserve"> đơn vị tạo tiền trong IAS 36. </w:t>
      </w:r>
    </w:p>
    <w:p w:rsidR="00301940" w:rsidRPr="00E55A95" w:rsidRDefault="00301940" w:rsidP="00301940">
      <w:pPr>
        <w:pStyle w:val="ListParagraph"/>
        <w:rPr>
          <w:rFonts w:ascii="Tahoma" w:hAnsi="Tahoma" w:cs="Tahoma"/>
          <w:bCs/>
          <w:i/>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Sự sẵn có của các nguồn lực để hoàn thành, sử dụng và thu được lợi ích từ một tài sản vô hình có thể được thể hiện</w:t>
      </w:r>
      <w:r w:rsidR="00301940" w:rsidRPr="00E55A95">
        <w:rPr>
          <w:rFonts w:ascii="Tahoma" w:hAnsi="Tahoma" w:cs="Tahoma"/>
          <w:bCs/>
          <w:sz w:val="20"/>
          <w:szCs w:val="20"/>
        </w:rPr>
        <w:t>, ví dụ như,</w:t>
      </w:r>
      <w:r w:rsidRPr="00E55A95">
        <w:rPr>
          <w:rFonts w:ascii="Tahoma" w:hAnsi="Tahoma" w:cs="Tahoma"/>
          <w:bCs/>
          <w:sz w:val="20"/>
          <w:szCs w:val="20"/>
        </w:rPr>
        <w:t xml:space="preserve"> bằng một kế hoạch kinh doanh </w:t>
      </w:r>
      <w:r w:rsidR="00301940" w:rsidRPr="00E55A95">
        <w:rPr>
          <w:rFonts w:ascii="Tahoma" w:hAnsi="Tahoma" w:cs="Tahoma"/>
          <w:bCs/>
          <w:sz w:val="20"/>
          <w:szCs w:val="20"/>
        </w:rPr>
        <w:t>nêu rõ về</w:t>
      </w:r>
      <w:r w:rsidRPr="00E55A95">
        <w:rPr>
          <w:rFonts w:ascii="Tahoma" w:hAnsi="Tahoma" w:cs="Tahoma"/>
          <w:bCs/>
          <w:sz w:val="20"/>
          <w:szCs w:val="20"/>
        </w:rPr>
        <w:t xml:space="preserve"> các nguồn lực kỹ thuật, tài chính và các nguồn lực cần thiết</w:t>
      </w:r>
      <w:r w:rsidR="00301940" w:rsidRPr="00E55A95">
        <w:rPr>
          <w:rFonts w:ascii="Tahoma" w:hAnsi="Tahoma" w:cs="Tahoma"/>
          <w:bCs/>
          <w:sz w:val="20"/>
          <w:szCs w:val="20"/>
        </w:rPr>
        <w:t xml:space="preserve"> khác</w:t>
      </w:r>
      <w:r w:rsidRPr="00E55A95">
        <w:rPr>
          <w:rFonts w:ascii="Tahoma" w:hAnsi="Tahoma" w:cs="Tahoma"/>
          <w:bCs/>
          <w:sz w:val="20"/>
          <w:szCs w:val="20"/>
        </w:rPr>
        <w:t xml:space="preserve"> và khả năng của </w:t>
      </w:r>
      <w:r w:rsidR="00652EE6" w:rsidRPr="00E55A95">
        <w:rPr>
          <w:rFonts w:ascii="Tahoma" w:hAnsi="Tahoma" w:cs="Tahoma"/>
          <w:bCs/>
          <w:sz w:val="20"/>
          <w:szCs w:val="20"/>
        </w:rPr>
        <w:t>đơn vị</w:t>
      </w:r>
      <w:r w:rsidRPr="00E55A95">
        <w:rPr>
          <w:rFonts w:ascii="Tahoma" w:hAnsi="Tahoma" w:cs="Tahoma"/>
          <w:bCs/>
          <w:sz w:val="20"/>
          <w:szCs w:val="20"/>
        </w:rPr>
        <w:t xml:space="preserve"> để bảo đảm các nguồn lực đó. Trong một vài trường hợp, </w:t>
      </w:r>
      <w:r w:rsidR="00652EE6" w:rsidRPr="00E55A95">
        <w:rPr>
          <w:rFonts w:ascii="Tahoma" w:hAnsi="Tahoma" w:cs="Tahoma"/>
          <w:bCs/>
          <w:sz w:val="20"/>
          <w:szCs w:val="20"/>
        </w:rPr>
        <w:t>đơn vị</w:t>
      </w:r>
      <w:r w:rsidRPr="00E55A95">
        <w:rPr>
          <w:rFonts w:ascii="Tahoma" w:hAnsi="Tahoma" w:cs="Tahoma"/>
          <w:bCs/>
          <w:sz w:val="20"/>
          <w:szCs w:val="20"/>
        </w:rPr>
        <w:t xml:space="preserve"> sẽ chứng minh sự sẵn có của các nguồn tài chính bên ngoài bằng việc </w:t>
      </w:r>
      <w:proofErr w:type="gramStart"/>
      <w:r w:rsidRPr="00E55A95">
        <w:rPr>
          <w:rFonts w:ascii="Tahoma" w:hAnsi="Tahoma" w:cs="Tahoma"/>
          <w:bCs/>
          <w:sz w:val="20"/>
          <w:szCs w:val="20"/>
        </w:rPr>
        <w:t>thu</w:t>
      </w:r>
      <w:proofErr w:type="gramEnd"/>
      <w:r w:rsidRPr="00E55A95">
        <w:rPr>
          <w:rFonts w:ascii="Tahoma" w:hAnsi="Tahoma" w:cs="Tahoma"/>
          <w:bCs/>
          <w:sz w:val="20"/>
          <w:szCs w:val="20"/>
        </w:rPr>
        <w:t xml:space="preserve"> thập </w:t>
      </w:r>
      <w:r w:rsidR="00301940" w:rsidRPr="00E55A95">
        <w:rPr>
          <w:rFonts w:ascii="Tahoma" w:hAnsi="Tahoma" w:cs="Tahoma"/>
          <w:bCs/>
          <w:sz w:val="20"/>
          <w:szCs w:val="20"/>
        </w:rPr>
        <w:t xml:space="preserve">bằng chứng về ý định </w:t>
      </w:r>
      <w:r w:rsidRPr="00E55A95">
        <w:rPr>
          <w:rFonts w:ascii="Tahoma" w:hAnsi="Tahoma" w:cs="Tahoma"/>
          <w:bCs/>
          <w:sz w:val="20"/>
          <w:szCs w:val="20"/>
        </w:rPr>
        <w:t xml:space="preserve">của người cho vay </w:t>
      </w:r>
      <w:r w:rsidR="00301940" w:rsidRPr="00E55A95">
        <w:rPr>
          <w:rFonts w:ascii="Tahoma" w:hAnsi="Tahoma" w:cs="Tahoma"/>
          <w:bCs/>
          <w:sz w:val="20"/>
          <w:szCs w:val="20"/>
        </w:rPr>
        <w:t>cho thấy</w:t>
      </w:r>
      <w:r w:rsidRPr="00E55A95">
        <w:rPr>
          <w:rFonts w:ascii="Tahoma" w:hAnsi="Tahoma" w:cs="Tahoma"/>
          <w:bCs/>
          <w:sz w:val="20"/>
          <w:szCs w:val="20"/>
        </w:rPr>
        <w:t xml:space="preserve"> họ sẵn sàng tài trợ cho kế hoạch kinh doanh đó.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Hệ thống </w:t>
      </w:r>
      <w:r w:rsidR="00301940" w:rsidRPr="00E55A95">
        <w:rPr>
          <w:rFonts w:ascii="Tahoma" w:hAnsi="Tahoma" w:cs="Tahoma"/>
          <w:bCs/>
          <w:sz w:val="20"/>
          <w:szCs w:val="20"/>
        </w:rPr>
        <w:t>tính giá thành</w:t>
      </w:r>
      <w:r w:rsidRPr="00E55A95">
        <w:rPr>
          <w:rFonts w:ascii="Tahoma" w:hAnsi="Tahoma" w:cs="Tahoma"/>
          <w:bCs/>
          <w:sz w:val="20"/>
          <w:szCs w:val="20"/>
        </w:rPr>
        <w:t xml:space="preserve"> của </w:t>
      </w:r>
      <w:r w:rsidR="00652EE6" w:rsidRPr="00E55A95">
        <w:rPr>
          <w:rFonts w:ascii="Tahoma" w:hAnsi="Tahoma" w:cs="Tahoma"/>
          <w:bCs/>
          <w:sz w:val="20"/>
          <w:szCs w:val="20"/>
        </w:rPr>
        <w:t>đơn vị</w:t>
      </w:r>
      <w:r w:rsidRPr="00E55A95">
        <w:rPr>
          <w:rFonts w:ascii="Tahoma" w:hAnsi="Tahoma" w:cs="Tahoma"/>
          <w:bCs/>
          <w:sz w:val="20"/>
          <w:szCs w:val="20"/>
        </w:rPr>
        <w:t xml:space="preserve"> </w:t>
      </w:r>
      <w:r w:rsidR="00301940" w:rsidRPr="00E55A95">
        <w:rPr>
          <w:rFonts w:ascii="Tahoma" w:hAnsi="Tahoma" w:cs="Tahoma"/>
          <w:bCs/>
          <w:sz w:val="20"/>
          <w:szCs w:val="20"/>
        </w:rPr>
        <w:t>thường có thể xác định một cách đáng tin cậy các chi phí phát sinh để tạo ra tài sản vô hình từ nội bộ đơn vị, như</w:t>
      </w:r>
      <w:r w:rsidRPr="00E55A95">
        <w:rPr>
          <w:rFonts w:ascii="Tahoma" w:hAnsi="Tahoma" w:cs="Tahoma"/>
          <w:bCs/>
          <w:sz w:val="20"/>
          <w:szCs w:val="20"/>
        </w:rPr>
        <w:t xml:space="preserve"> chi phí lương và các chi phí khác phát sinh </w:t>
      </w:r>
      <w:r w:rsidR="002E47EB" w:rsidRPr="00E55A95">
        <w:rPr>
          <w:rFonts w:ascii="Tahoma" w:hAnsi="Tahoma" w:cs="Tahoma"/>
          <w:bCs/>
          <w:sz w:val="20"/>
          <w:szCs w:val="20"/>
        </w:rPr>
        <w:t>trong việc</w:t>
      </w:r>
      <w:r w:rsidRPr="00E55A95">
        <w:rPr>
          <w:rFonts w:ascii="Tahoma" w:hAnsi="Tahoma" w:cs="Tahoma"/>
          <w:bCs/>
          <w:sz w:val="20"/>
          <w:szCs w:val="20"/>
        </w:rPr>
        <w:t xml:space="preserve"> bảo vệ bản quyền hoặc giấy phép hoặc </w:t>
      </w:r>
      <w:r w:rsidR="002E47EB" w:rsidRPr="00E55A95">
        <w:rPr>
          <w:rFonts w:ascii="Tahoma" w:hAnsi="Tahoma" w:cs="Tahoma"/>
          <w:bCs/>
          <w:sz w:val="20"/>
          <w:szCs w:val="20"/>
        </w:rPr>
        <w:t>trong việc</w:t>
      </w:r>
      <w:r w:rsidR="00301940" w:rsidRPr="00E55A95">
        <w:rPr>
          <w:rFonts w:ascii="Tahoma" w:hAnsi="Tahoma" w:cs="Tahoma"/>
          <w:bCs/>
          <w:sz w:val="20"/>
          <w:szCs w:val="20"/>
        </w:rPr>
        <w:t xml:space="preserve"> </w:t>
      </w:r>
      <w:r w:rsidRPr="00E55A95">
        <w:rPr>
          <w:rFonts w:ascii="Tahoma" w:hAnsi="Tahoma" w:cs="Tahoma"/>
          <w:bCs/>
          <w:sz w:val="20"/>
          <w:szCs w:val="20"/>
        </w:rPr>
        <w:t xml:space="preserve">phát triển phần mềm máy tính.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
          <w:bCs/>
          <w:sz w:val="20"/>
          <w:szCs w:val="20"/>
        </w:rPr>
      </w:pPr>
      <w:r w:rsidRPr="00E55A95">
        <w:rPr>
          <w:rFonts w:ascii="Tahoma" w:hAnsi="Tahoma" w:cs="Tahoma"/>
          <w:b/>
          <w:bCs/>
          <w:sz w:val="20"/>
          <w:szCs w:val="20"/>
        </w:rPr>
        <w:t>Các nhãn hiệu hàng hóa,</w:t>
      </w:r>
      <w:r w:rsidR="00A44297" w:rsidRPr="00E55A95">
        <w:rPr>
          <w:rFonts w:ascii="Tahoma" w:hAnsi="Tahoma" w:cs="Tahoma"/>
          <w:b/>
          <w:bCs/>
          <w:sz w:val="20"/>
          <w:szCs w:val="20"/>
        </w:rPr>
        <w:t xml:space="preserve"> tiêu đề,</w:t>
      </w:r>
      <w:r w:rsidRPr="00E55A95">
        <w:rPr>
          <w:rFonts w:ascii="Tahoma" w:hAnsi="Tahoma" w:cs="Tahoma"/>
          <w:b/>
          <w:bCs/>
          <w:sz w:val="20"/>
          <w:szCs w:val="20"/>
        </w:rPr>
        <w:t xml:space="preserve"> </w:t>
      </w:r>
      <w:r w:rsidR="00CF6DBF" w:rsidRPr="00E55A95">
        <w:rPr>
          <w:rFonts w:ascii="Tahoma" w:hAnsi="Tahoma" w:cs="Tahoma"/>
          <w:b/>
          <w:bCs/>
          <w:sz w:val="20"/>
          <w:szCs w:val="20"/>
        </w:rPr>
        <w:t>ấn phẩm</w:t>
      </w:r>
      <w:r w:rsidRPr="00E55A95">
        <w:rPr>
          <w:rFonts w:ascii="Tahoma" w:hAnsi="Tahoma" w:cs="Tahoma"/>
          <w:b/>
          <w:bCs/>
          <w:sz w:val="20"/>
          <w:szCs w:val="20"/>
        </w:rPr>
        <w:t>, danh sách khách hàng và các khoản mục</w:t>
      </w:r>
      <w:r w:rsidR="00A44297" w:rsidRPr="00E55A95">
        <w:rPr>
          <w:rFonts w:ascii="Tahoma" w:hAnsi="Tahoma" w:cs="Tahoma"/>
          <w:b/>
          <w:bCs/>
          <w:sz w:val="20"/>
          <w:szCs w:val="20"/>
        </w:rPr>
        <w:t xml:space="preserve"> khác</w:t>
      </w:r>
      <w:r w:rsidRPr="00E55A95">
        <w:rPr>
          <w:rFonts w:ascii="Tahoma" w:hAnsi="Tahoma" w:cs="Tahoma"/>
          <w:b/>
          <w:bCs/>
          <w:sz w:val="20"/>
          <w:szCs w:val="20"/>
        </w:rPr>
        <w:t xml:space="preserve"> tương tự</w:t>
      </w:r>
      <w:r w:rsidR="00A44297" w:rsidRPr="00E55A95">
        <w:rPr>
          <w:rFonts w:ascii="Tahoma" w:hAnsi="Tahoma" w:cs="Tahoma"/>
          <w:b/>
          <w:bCs/>
          <w:sz w:val="20"/>
          <w:szCs w:val="20"/>
        </w:rPr>
        <w:t xml:space="preserve"> về bản chất</w:t>
      </w:r>
      <w:r w:rsidRPr="00E55A95">
        <w:rPr>
          <w:rFonts w:ascii="Tahoma" w:hAnsi="Tahoma" w:cs="Tahoma"/>
          <w:b/>
          <w:bCs/>
          <w:sz w:val="20"/>
          <w:szCs w:val="20"/>
        </w:rPr>
        <w:t xml:space="preserve"> được hình thành trong nội bộ </w:t>
      </w:r>
      <w:r w:rsidR="00652EE6" w:rsidRPr="00E55A95">
        <w:rPr>
          <w:rFonts w:ascii="Tahoma" w:hAnsi="Tahoma" w:cs="Tahoma"/>
          <w:b/>
          <w:bCs/>
          <w:sz w:val="20"/>
          <w:szCs w:val="20"/>
        </w:rPr>
        <w:t>đơn vị</w:t>
      </w:r>
      <w:r w:rsidRPr="00E55A95">
        <w:rPr>
          <w:rFonts w:ascii="Tahoma" w:hAnsi="Tahoma" w:cs="Tahoma"/>
          <w:b/>
          <w:bCs/>
          <w:sz w:val="20"/>
          <w:szCs w:val="20"/>
        </w:rPr>
        <w:t xml:space="preserve"> không được ghi nhận là tài sản vô hình.</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Chi phí phát sinh liên quan đến nhãn hiệu hàng hóa,</w:t>
      </w:r>
      <w:r w:rsidR="00A44297" w:rsidRPr="00E55A95">
        <w:rPr>
          <w:rFonts w:ascii="Tahoma" w:hAnsi="Tahoma" w:cs="Tahoma"/>
          <w:bCs/>
          <w:sz w:val="20"/>
          <w:szCs w:val="20"/>
        </w:rPr>
        <w:t xml:space="preserve"> tiêu đề,</w:t>
      </w:r>
      <w:r w:rsidRPr="00E55A95">
        <w:rPr>
          <w:rFonts w:ascii="Tahoma" w:hAnsi="Tahoma" w:cs="Tahoma"/>
          <w:bCs/>
          <w:sz w:val="20"/>
          <w:szCs w:val="20"/>
        </w:rPr>
        <w:t xml:space="preserve"> </w:t>
      </w:r>
      <w:r w:rsidR="00CF6DBF" w:rsidRPr="00E55A95">
        <w:rPr>
          <w:rFonts w:ascii="Tahoma" w:hAnsi="Tahoma" w:cs="Tahoma"/>
          <w:bCs/>
          <w:sz w:val="20"/>
          <w:szCs w:val="20"/>
        </w:rPr>
        <w:t>ấn phẩm</w:t>
      </w:r>
      <w:r w:rsidRPr="00E55A95">
        <w:rPr>
          <w:rFonts w:ascii="Tahoma" w:hAnsi="Tahoma" w:cs="Tahoma"/>
          <w:bCs/>
          <w:sz w:val="20"/>
          <w:szCs w:val="20"/>
        </w:rPr>
        <w:t>, danh sách khách hàng và các khoản mục</w:t>
      </w:r>
      <w:r w:rsidR="00A44297" w:rsidRPr="00E55A95">
        <w:rPr>
          <w:rFonts w:ascii="Tahoma" w:hAnsi="Tahoma" w:cs="Tahoma"/>
          <w:bCs/>
          <w:sz w:val="20"/>
          <w:szCs w:val="20"/>
        </w:rPr>
        <w:t xml:space="preserve"> khác</w:t>
      </w:r>
      <w:r w:rsidRPr="00E55A95">
        <w:rPr>
          <w:rFonts w:ascii="Tahoma" w:hAnsi="Tahoma" w:cs="Tahoma"/>
          <w:bCs/>
          <w:sz w:val="20"/>
          <w:szCs w:val="20"/>
        </w:rPr>
        <w:t xml:space="preserve"> tương tự về bản chất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không thể phân biệt được với chi phí </w:t>
      </w:r>
      <w:r w:rsidR="00A44297" w:rsidRPr="00E55A95">
        <w:rPr>
          <w:rFonts w:ascii="Tahoma" w:hAnsi="Tahoma" w:cs="Tahoma"/>
          <w:bCs/>
          <w:sz w:val="20"/>
          <w:szCs w:val="20"/>
        </w:rPr>
        <w:t>hoạt động</w:t>
      </w:r>
      <w:r w:rsidRPr="00E55A95">
        <w:rPr>
          <w:rFonts w:ascii="Tahoma" w:hAnsi="Tahoma" w:cs="Tahoma"/>
          <w:bCs/>
          <w:sz w:val="20"/>
          <w:szCs w:val="20"/>
        </w:rPr>
        <w:t xml:space="preserve"> </w:t>
      </w:r>
      <w:r w:rsidR="00652EE6" w:rsidRPr="00E55A95">
        <w:rPr>
          <w:rFonts w:ascii="Tahoma" w:hAnsi="Tahoma" w:cs="Tahoma"/>
          <w:bCs/>
          <w:sz w:val="20"/>
          <w:szCs w:val="20"/>
        </w:rPr>
        <w:t>đơn vị</w:t>
      </w:r>
      <w:r w:rsidRPr="00E55A95">
        <w:rPr>
          <w:rFonts w:ascii="Tahoma" w:hAnsi="Tahoma" w:cs="Tahoma"/>
          <w:bCs/>
          <w:sz w:val="20"/>
          <w:szCs w:val="20"/>
        </w:rPr>
        <w:t xml:space="preserve"> nói chung. Do vậy, các chi phí này không được ghi nhận là tài sản vô hình.</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E44287">
      <w:pPr>
        <w:pStyle w:val="ListParagraph"/>
        <w:ind w:hanging="720"/>
        <w:rPr>
          <w:rFonts w:ascii="Tahoma" w:hAnsi="Tahoma" w:cs="Tahoma"/>
          <w:b/>
          <w:bCs/>
          <w:sz w:val="20"/>
          <w:szCs w:val="20"/>
        </w:rPr>
      </w:pPr>
      <w:r w:rsidRPr="00E55A95">
        <w:rPr>
          <w:rFonts w:ascii="Tahoma" w:hAnsi="Tahoma" w:cs="Tahoma"/>
          <w:b/>
          <w:bCs/>
          <w:sz w:val="20"/>
          <w:szCs w:val="20"/>
        </w:rPr>
        <w:t xml:space="preserve">Nguyên giá của tài sản vô hình tạo ra từ nội bộ </w:t>
      </w:r>
      <w:r w:rsidR="00652EE6" w:rsidRPr="00E55A95">
        <w:rPr>
          <w:rFonts w:ascii="Tahoma" w:hAnsi="Tahoma" w:cs="Tahoma"/>
          <w:b/>
          <w:bCs/>
          <w:sz w:val="20"/>
          <w:szCs w:val="20"/>
        </w:rPr>
        <w:t>đơn vị</w:t>
      </w:r>
      <w:r w:rsidRPr="00E55A95">
        <w:rPr>
          <w:rFonts w:ascii="Tahoma" w:hAnsi="Tahoma" w:cs="Tahoma"/>
          <w:b/>
          <w:bCs/>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lastRenderedPageBreak/>
        <w:t xml:space="preserve">Nguyên giá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cho mục đích nêu tại đoạn 24 là toàn bộ chi phí phát sinh từ thời điểm mà tài sản vô hình ban đầu đáp ứng được định nghĩa và tiêu chuẩn ghi nhận tài sản vô hình quy định trong các đoạn 21, 22, và 57. Đoạn 71 </w:t>
      </w:r>
      <w:r w:rsidR="00A44297" w:rsidRPr="00E55A95">
        <w:rPr>
          <w:rFonts w:ascii="Tahoma" w:hAnsi="Tahoma" w:cs="Tahoma"/>
          <w:bCs/>
          <w:sz w:val="20"/>
          <w:szCs w:val="20"/>
        </w:rPr>
        <w:t>không cho phép</w:t>
      </w:r>
      <w:r w:rsidRPr="00E55A95">
        <w:rPr>
          <w:rFonts w:ascii="Tahoma" w:hAnsi="Tahoma" w:cs="Tahoma"/>
          <w:bCs/>
          <w:sz w:val="20"/>
          <w:szCs w:val="20"/>
        </w:rPr>
        <w:t xml:space="preserve"> việc ghi nhận lại các chi phí phát sinh </w:t>
      </w:r>
      <w:r w:rsidR="00AB39A9" w:rsidRPr="00E55A95">
        <w:rPr>
          <w:rFonts w:ascii="Tahoma" w:hAnsi="Tahoma" w:cs="Tahoma"/>
          <w:bCs/>
          <w:sz w:val="20"/>
          <w:szCs w:val="20"/>
        </w:rPr>
        <w:t xml:space="preserve">và đã </w:t>
      </w:r>
      <w:r w:rsidRPr="00E55A95">
        <w:rPr>
          <w:rFonts w:ascii="Tahoma" w:hAnsi="Tahoma" w:cs="Tahoma"/>
          <w:bCs/>
          <w:sz w:val="20"/>
          <w:szCs w:val="20"/>
        </w:rPr>
        <w:t xml:space="preserve">được ghi nhận </w:t>
      </w:r>
      <w:r w:rsidR="00AB39A9" w:rsidRPr="00E55A95">
        <w:rPr>
          <w:rFonts w:ascii="Tahoma" w:hAnsi="Tahoma" w:cs="Tahoma"/>
          <w:bCs/>
          <w:sz w:val="20"/>
          <w:szCs w:val="20"/>
        </w:rPr>
        <w:t xml:space="preserve">vào chi phí </w:t>
      </w:r>
      <w:r w:rsidRPr="00E55A95">
        <w:rPr>
          <w:rFonts w:ascii="Tahoma" w:hAnsi="Tahoma" w:cs="Tahoma"/>
          <w:bCs/>
          <w:sz w:val="20"/>
          <w:szCs w:val="20"/>
        </w:rPr>
        <w:t>trước thời điểm này.</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Nguyên giá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bao gồm tất cả các chi phí liên quan trực tiếp đến việc thiết kế, xây dựng, </w:t>
      </w:r>
      <w:r w:rsidR="006C2E6B" w:rsidRPr="00E55A95">
        <w:rPr>
          <w:rFonts w:ascii="Tahoma" w:hAnsi="Tahoma" w:cs="Tahoma"/>
          <w:bCs/>
          <w:sz w:val="20"/>
          <w:szCs w:val="20"/>
        </w:rPr>
        <w:t>và</w:t>
      </w:r>
      <w:r w:rsidRPr="00E55A95">
        <w:rPr>
          <w:rFonts w:ascii="Tahoma" w:hAnsi="Tahoma" w:cs="Tahoma"/>
          <w:bCs/>
          <w:sz w:val="20"/>
          <w:szCs w:val="20"/>
        </w:rPr>
        <w:t xml:space="preserve"> chuẩn bị </w:t>
      </w:r>
      <w:r w:rsidR="006C2E6B" w:rsidRPr="00E55A95">
        <w:rPr>
          <w:rFonts w:ascii="Tahoma" w:hAnsi="Tahoma" w:cs="Tahoma"/>
          <w:bCs/>
          <w:sz w:val="20"/>
          <w:szCs w:val="20"/>
        </w:rPr>
        <w:t xml:space="preserve">cho </w:t>
      </w:r>
      <w:r w:rsidRPr="00E55A95">
        <w:rPr>
          <w:rFonts w:ascii="Tahoma" w:hAnsi="Tahoma" w:cs="Tahoma"/>
          <w:bCs/>
          <w:sz w:val="20"/>
          <w:szCs w:val="20"/>
        </w:rPr>
        <w:t xml:space="preserve">tài sản </w:t>
      </w:r>
      <w:r w:rsidR="006C2E6B" w:rsidRPr="00E55A95">
        <w:rPr>
          <w:rFonts w:ascii="Tahoma" w:hAnsi="Tahoma" w:cs="Tahoma"/>
          <w:bCs/>
          <w:sz w:val="20"/>
          <w:szCs w:val="20"/>
        </w:rPr>
        <w:t>có khả năng hoạt động theo cách mà nhà quản lý dự tính</w:t>
      </w:r>
      <w:r w:rsidRPr="00E55A95">
        <w:rPr>
          <w:rFonts w:ascii="Tahoma" w:hAnsi="Tahoma" w:cs="Tahoma"/>
          <w:bCs/>
          <w:sz w:val="20"/>
          <w:szCs w:val="20"/>
        </w:rPr>
        <w:t>. Ví dụ về các chi phí liên quan trực tiếp như sau:</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6"/>
        </w:numPr>
        <w:ind w:left="1260" w:hanging="540"/>
        <w:rPr>
          <w:rFonts w:ascii="Tahoma" w:hAnsi="Tahoma" w:cs="Tahoma"/>
          <w:sz w:val="20"/>
          <w:szCs w:val="20"/>
        </w:rPr>
      </w:pPr>
      <w:r w:rsidRPr="00E55A95">
        <w:rPr>
          <w:rFonts w:ascii="Tahoma" w:hAnsi="Tahoma" w:cs="Tahoma"/>
          <w:sz w:val="20"/>
          <w:szCs w:val="20"/>
        </w:rPr>
        <w:t xml:space="preserve">chi phí nguyên liệu, vật liệu hoặc dịch vụ đã sử dụng trong việc tạo ra tài sản vô hình; </w:t>
      </w:r>
    </w:p>
    <w:p w:rsidR="00E44287" w:rsidRPr="00E55A95" w:rsidRDefault="00E44287" w:rsidP="007952A2">
      <w:pPr>
        <w:pStyle w:val="ListParagraph"/>
        <w:ind w:left="1260"/>
        <w:rPr>
          <w:rFonts w:ascii="Tahoma" w:hAnsi="Tahoma" w:cs="Tahoma"/>
          <w:sz w:val="20"/>
          <w:szCs w:val="20"/>
        </w:rPr>
      </w:pPr>
    </w:p>
    <w:p w:rsidR="00E44287" w:rsidRPr="00E55A95" w:rsidRDefault="006C2E6B" w:rsidP="008B0ECC">
      <w:pPr>
        <w:pStyle w:val="ListParagraph"/>
        <w:numPr>
          <w:ilvl w:val="0"/>
          <w:numId w:val="26"/>
        </w:numPr>
        <w:ind w:left="1260" w:hanging="540"/>
        <w:rPr>
          <w:rFonts w:ascii="Tahoma" w:hAnsi="Tahoma" w:cs="Tahoma"/>
          <w:sz w:val="20"/>
          <w:szCs w:val="20"/>
        </w:rPr>
      </w:pPr>
      <w:r w:rsidRPr="00E55A95">
        <w:rPr>
          <w:rFonts w:ascii="Tahoma" w:hAnsi="Tahoma" w:cs="Tahoma"/>
          <w:sz w:val="20"/>
          <w:szCs w:val="20"/>
        </w:rPr>
        <w:t xml:space="preserve">tiền chi cho các lợi ích của người lao động </w:t>
      </w:r>
      <w:r w:rsidR="00E44287" w:rsidRPr="00E55A95">
        <w:rPr>
          <w:rFonts w:ascii="Tahoma" w:hAnsi="Tahoma" w:cs="Tahoma"/>
          <w:sz w:val="20"/>
          <w:szCs w:val="20"/>
        </w:rPr>
        <w:t xml:space="preserve">(như định nghĩa trong IAS 19) </w:t>
      </w:r>
      <w:r w:rsidRPr="00E55A95">
        <w:rPr>
          <w:rFonts w:ascii="Tahoma" w:hAnsi="Tahoma" w:cs="Tahoma"/>
          <w:sz w:val="20"/>
          <w:szCs w:val="20"/>
        </w:rPr>
        <w:t>để</w:t>
      </w:r>
      <w:r w:rsidR="00E44287" w:rsidRPr="00E55A95">
        <w:rPr>
          <w:rFonts w:ascii="Tahoma" w:hAnsi="Tahoma" w:cs="Tahoma"/>
          <w:sz w:val="20"/>
          <w:szCs w:val="20"/>
        </w:rPr>
        <w:t xml:space="preserve"> tạo ra tài sản đó;</w:t>
      </w:r>
    </w:p>
    <w:p w:rsidR="00E44287" w:rsidRPr="00E55A95" w:rsidRDefault="00E44287" w:rsidP="007952A2">
      <w:pPr>
        <w:pStyle w:val="ListParagraph"/>
        <w:ind w:left="1260"/>
        <w:rPr>
          <w:rFonts w:ascii="Tahoma" w:hAnsi="Tahoma" w:cs="Tahoma"/>
          <w:sz w:val="20"/>
          <w:szCs w:val="20"/>
        </w:rPr>
      </w:pPr>
    </w:p>
    <w:p w:rsidR="00E44287" w:rsidRPr="00E55A95" w:rsidRDefault="00E44287" w:rsidP="008B0ECC">
      <w:pPr>
        <w:pStyle w:val="ListParagraph"/>
        <w:numPr>
          <w:ilvl w:val="0"/>
          <w:numId w:val="26"/>
        </w:numPr>
        <w:ind w:left="1260" w:hanging="540"/>
        <w:rPr>
          <w:rFonts w:ascii="Tahoma" w:hAnsi="Tahoma" w:cs="Tahoma"/>
          <w:sz w:val="20"/>
          <w:szCs w:val="20"/>
        </w:rPr>
      </w:pPr>
      <w:r w:rsidRPr="00E55A95">
        <w:rPr>
          <w:rFonts w:ascii="Tahoma" w:hAnsi="Tahoma" w:cs="Tahoma"/>
          <w:sz w:val="20"/>
          <w:szCs w:val="20"/>
        </w:rPr>
        <w:t xml:space="preserve">chi phí đăng ký quyền pháp lý; và </w:t>
      </w:r>
    </w:p>
    <w:p w:rsidR="00E44287" w:rsidRPr="00E55A95" w:rsidRDefault="00E44287" w:rsidP="007952A2">
      <w:pPr>
        <w:pStyle w:val="ListParagraph"/>
        <w:ind w:left="1260"/>
        <w:rPr>
          <w:rFonts w:ascii="Tahoma" w:hAnsi="Tahoma" w:cs="Tahoma"/>
          <w:sz w:val="20"/>
          <w:szCs w:val="20"/>
        </w:rPr>
      </w:pPr>
    </w:p>
    <w:p w:rsidR="00E44287" w:rsidRPr="00E55A95" w:rsidRDefault="00E44287" w:rsidP="008B0ECC">
      <w:pPr>
        <w:pStyle w:val="ListParagraph"/>
        <w:numPr>
          <w:ilvl w:val="0"/>
          <w:numId w:val="26"/>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khấu hao bằng </w:t>
      </w:r>
      <w:r w:rsidR="006C2E6B" w:rsidRPr="00E55A95">
        <w:rPr>
          <w:rFonts w:ascii="Tahoma" w:hAnsi="Tahoma" w:cs="Tahoma"/>
          <w:sz w:val="20"/>
          <w:szCs w:val="20"/>
        </w:rPr>
        <w:t xml:space="preserve">phát minh </w:t>
      </w:r>
      <w:r w:rsidRPr="00E55A95">
        <w:rPr>
          <w:rFonts w:ascii="Tahoma" w:hAnsi="Tahoma" w:cs="Tahoma"/>
          <w:sz w:val="20"/>
          <w:szCs w:val="20"/>
        </w:rPr>
        <w:t>sáng chế và giấy phép được sử dụng để tạo ra tài sả</w:t>
      </w:r>
      <w:r w:rsidR="006C2E6B" w:rsidRPr="00E55A95">
        <w:rPr>
          <w:rFonts w:ascii="Tahoma" w:hAnsi="Tahoma" w:cs="Tahoma"/>
          <w:sz w:val="20"/>
          <w:szCs w:val="20"/>
        </w:rPr>
        <w:t>n đó.</w:t>
      </w:r>
    </w:p>
    <w:p w:rsidR="00E44287" w:rsidRPr="00E55A95" w:rsidRDefault="00E44287" w:rsidP="002C62D8">
      <w:pPr>
        <w:spacing w:after="0" w:line="240" w:lineRule="auto"/>
        <w:ind w:left="720"/>
        <w:rPr>
          <w:rFonts w:ascii="Tahoma" w:hAnsi="Tahoma" w:cs="Tahoma"/>
          <w:bCs/>
          <w:sz w:val="20"/>
          <w:szCs w:val="20"/>
        </w:rPr>
      </w:pPr>
      <w:r w:rsidRPr="00E55A95">
        <w:rPr>
          <w:rFonts w:ascii="Tahoma" w:hAnsi="Tahoma" w:cs="Tahoma"/>
          <w:bCs/>
          <w:sz w:val="20"/>
          <w:szCs w:val="20"/>
        </w:rPr>
        <w:t xml:space="preserve">IAS 23 </w:t>
      </w:r>
      <w:r w:rsidR="00AB39A9" w:rsidRPr="00E55A95">
        <w:rPr>
          <w:rFonts w:ascii="Tahoma" w:hAnsi="Tahoma" w:cs="Tahoma"/>
          <w:bCs/>
          <w:sz w:val="20"/>
          <w:szCs w:val="20"/>
        </w:rPr>
        <w:t>đưa ra</w:t>
      </w:r>
      <w:r w:rsidR="002C62D8" w:rsidRPr="00E55A95">
        <w:rPr>
          <w:rFonts w:ascii="Tahoma" w:hAnsi="Tahoma" w:cs="Tahoma"/>
          <w:bCs/>
          <w:sz w:val="20"/>
          <w:szCs w:val="20"/>
        </w:rPr>
        <w:t xml:space="preserve"> các</w:t>
      </w:r>
      <w:r w:rsidRPr="00E55A95">
        <w:rPr>
          <w:rFonts w:ascii="Tahoma" w:hAnsi="Tahoma" w:cs="Tahoma"/>
          <w:bCs/>
          <w:sz w:val="20"/>
          <w:szCs w:val="20"/>
        </w:rPr>
        <w:t xml:space="preserve"> tiêu chuẩn để vốn hóa lãi vay vào nguyên giá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w:t>
      </w:r>
    </w:p>
    <w:p w:rsidR="00E44287" w:rsidRPr="00E55A95" w:rsidRDefault="00E44287" w:rsidP="00E44287">
      <w:pPr>
        <w:spacing w:after="0" w:line="240" w:lineRule="auto"/>
        <w:ind w:left="720"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Các chi phí sau đây không được tính vào nguyên giá tài sản vô hình được tạo ra từ nội bộ </w:t>
      </w:r>
      <w:r w:rsidR="00652EE6" w:rsidRPr="00E55A95">
        <w:rPr>
          <w:rFonts w:ascii="Tahoma" w:hAnsi="Tahoma" w:cs="Tahoma"/>
          <w:bCs/>
          <w:sz w:val="20"/>
          <w:szCs w:val="20"/>
        </w:rPr>
        <w:t>đơn vị</w:t>
      </w:r>
      <w:r w:rsidRPr="00E55A95">
        <w:rPr>
          <w:rFonts w:ascii="Tahoma" w:hAnsi="Tahoma" w:cs="Tahoma"/>
          <w:bCs/>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7"/>
        </w:numPr>
        <w:ind w:left="1260" w:hanging="540"/>
        <w:rPr>
          <w:rFonts w:ascii="Tahoma" w:hAnsi="Tahoma" w:cs="Tahoma"/>
          <w:sz w:val="20"/>
          <w:szCs w:val="20"/>
        </w:rPr>
      </w:pPr>
      <w:r w:rsidRPr="00E55A95">
        <w:rPr>
          <w:rFonts w:ascii="Tahoma" w:hAnsi="Tahoma" w:cs="Tahoma"/>
          <w:sz w:val="20"/>
          <w:szCs w:val="20"/>
        </w:rPr>
        <w:t xml:space="preserve">Chi phí bán hàng, chi phí quản lý </w:t>
      </w:r>
      <w:r w:rsidR="00652EE6" w:rsidRPr="00E55A95">
        <w:rPr>
          <w:rFonts w:ascii="Tahoma" w:hAnsi="Tahoma" w:cs="Tahoma"/>
          <w:sz w:val="20"/>
          <w:szCs w:val="20"/>
        </w:rPr>
        <w:t>đơn vị</w:t>
      </w:r>
      <w:r w:rsidRPr="00E55A95">
        <w:rPr>
          <w:rFonts w:ascii="Tahoma" w:hAnsi="Tahoma" w:cs="Tahoma"/>
          <w:sz w:val="20"/>
          <w:szCs w:val="20"/>
        </w:rPr>
        <w:t xml:space="preserve"> và chí phí sản xuất chung</w:t>
      </w:r>
      <w:r w:rsidR="00FC560D" w:rsidRPr="00E55A95">
        <w:rPr>
          <w:rFonts w:ascii="Tahoma" w:hAnsi="Tahoma" w:cs="Tahoma"/>
          <w:sz w:val="20"/>
          <w:szCs w:val="20"/>
        </w:rPr>
        <w:t>, trừ khi các chi phí này có</w:t>
      </w:r>
      <w:r w:rsidRPr="00E55A95">
        <w:rPr>
          <w:rFonts w:ascii="Tahoma" w:hAnsi="Tahoma" w:cs="Tahoma"/>
          <w:sz w:val="20"/>
          <w:szCs w:val="20"/>
        </w:rPr>
        <w:t xml:space="preserve"> liên quan trực tiếp đến việc </w:t>
      </w:r>
      <w:r w:rsidR="005753D0" w:rsidRPr="00E55A95">
        <w:rPr>
          <w:rFonts w:ascii="Tahoma" w:hAnsi="Tahoma" w:cs="Tahoma"/>
          <w:sz w:val="20"/>
          <w:szCs w:val="20"/>
        </w:rPr>
        <w:t>chuẩn bị</w:t>
      </w:r>
      <w:r w:rsidRPr="00E55A95">
        <w:rPr>
          <w:rFonts w:ascii="Tahoma" w:hAnsi="Tahoma" w:cs="Tahoma"/>
          <w:sz w:val="20"/>
          <w:szCs w:val="20"/>
        </w:rPr>
        <w:t xml:space="preserve"> tài sản </w:t>
      </w:r>
      <w:r w:rsidR="005753D0" w:rsidRPr="00E55A95">
        <w:rPr>
          <w:rFonts w:ascii="Tahoma" w:hAnsi="Tahoma" w:cs="Tahoma"/>
          <w:sz w:val="20"/>
          <w:szCs w:val="20"/>
        </w:rPr>
        <w:t>để</w:t>
      </w:r>
      <w:r w:rsidRPr="00E55A95">
        <w:rPr>
          <w:rFonts w:ascii="Tahoma" w:hAnsi="Tahoma" w:cs="Tahoma"/>
          <w:sz w:val="20"/>
          <w:szCs w:val="20"/>
        </w:rPr>
        <w:t xml:space="preserve"> sử dụng; </w:t>
      </w:r>
    </w:p>
    <w:p w:rsidR="00E44287" w:rsidRPr="00E55A95" w:rsidRDefault="00E44287" w:rsidP="007952A2">
      <w:pPr>
        <w:pStyle w:val="ListParagraph"/>
        <w:ind w:left="1260"/>
        <w:rPr>
          <w:rFonts w:ascii="Tahoma" w:hAnsi="Tahoma" w:cs="Tahoma"/>
          <w:sz w:val="20"/>
          <w:szCs w:val="20"/>
        </w:rPr>
      </w:pPr>
    </w:p>
    <w:p w:rsidR="00E44287" w:rsidRPr="00E55A95" w:rsidRDefault="008D3547" w:rsidP="008B0ECC">
      <w:pPr>
        <w:pStyle w:val="ListParagraph"/>
        <w:numPr>
          <w:ilvl w:val="0"/>
          <w:numId w:val="27"/>
        </w:numPr>
        <w:ind w:left="1260" w:hanging="540"/>
        <w:rPr>
          <w:rFonts w:ascii="Tahoma" w:hAnsi="Tahoma" w:cs="Tahoma"/>
          <w:sz w:val="20"/>
          <w:szCs w:val="20"/>
        </w:rPr>
      </w:pPr>
      <w:r w:rsidRPr="00E55A95">
        <w:rPr>
          <w:rFonts w:ascii="Tahoma" w:hAnsi="Tahoma" w:cs="Tahoma"/>
          <w:sz w:val="20"/>
          <w:szCs w:val="20"/>
        </w:rPr>
        <w:t>Các chi phí không hiệu quả và</w:t>
      </w:r>
      <w:r w:rsidR="00E44287" w:rsidRPr="00E55A95">
        <w:rPr>
          <w:rFonts w:ascii="Tahoma" w:hAnsi="Tahoma" w:cs="Tahoma"/>
          <w:sz w:val="20"/>
          <w:szCs w:val="20"/>
        </w:rPr>
        <w:t xml:space="preserve"> các tổn thất hoạt động ban đầu phát sinh trước khi tài sản đạt được hiệu suất hoạt động theo kế hoạch; và</w:t>
      </w:r>
    </w:p>
    <w:p w:rsidR="00E44287" w:rsidRPr="00E55A95" w:rsidRDefault="00E44287" w:rsidP="007952A2">
      <w:pPr>
        <w:pStyle w:val="ListParagraph"/>
        <w:ind w:left="1260"/>
        <w:rPr>
          <w:rFonts w:ascii="Tahoma" w:hAnsi="Tahoma" w:cs="Tahoma"/>
          <w:sz w:val="20"/>
          <w:szCs w:val="20"/>
        </w:rPr>
      </w:pPr>
    </w:p>
    <w:p w:rsidR="00E44287" w:rsidRPr="00E55A95" w:rsidRDefault="00E44287" w:rsidP="008B0ECC">
      <w:pPr>
        <w:pStyle w:val="ListParagraph"/>
        <w:numPr>
          <w:ilvl w:val="0"/>
          <w:numId w:val="27"/>
        </w:numPr>
        <w:ind w:left="1260" w:hanging="540"/>
        <w:rPr>
          <w:rFonts w:ascii="Tahoma" w:hAnsi="Tahoma" w:cs="Tahoma"/>
          <w:sz w:val="20"/>
          <w:szCs w:val="20"/>
        </w:rPr>
      </w:pPr>
      <w:r w:rsidRPr="00E55A95">
        <w:rPr>
          <w:rFonts w:ascii="Tahoma" w:hAnsi="Tahoma" w:cs="Tahoma"/>
          <w:sz w:val="20"/>
          <w:szCs w:val="20"/>
        </w:rPr>
        <w:t xml:space="preserve">Chi phí đào tạo nhân viên để vận hành tài sản.  </w:t>
      </w:r>
    </w:p>
    <w:p w:rsidR="00E44287" w:rsidRPr="00E55A95" w:rsidRDefault="00E44287" w:rsidP="00E44287">
      <w:pPr>
        <w:pStyle w:val="ListParagraph"/>
        <w:ind w:hanging="720"/>
        <w:rPr>
          <w:rFonts w:ascii="Tahoma" w:hAnsi="Tahoma" w:cs="Tahoma"/>
          <w:bCs/>
          <w:sz w:val="20"/>
          <w:szCs w:val="20"/>
        </w:rPr>
      </w:pPr>
    </w:p>
    <w:tbl>
      <w:tblPr>
        <w:tblStyle w:val="TableGrid"/>
        <w:tblW w:w="8640" w:type="dxa"/>
        <w:tblInd w:w="828" w:type="dxa"/>
        <w:tblLook w:val="04A0"/>
      </w:tblPr>
      <w:tblGrid>
        <w:gridCol w:w="8640"/>
      </w:tblGrid>
      <w:tr w:rsidR="00E44287" w:rsidRPr="00E55A95" w:rsidTr="0046313B">
        <w:tc>
          <w:tcPr>
            <w:tcW w:w="8640" w:type="dxa"/>
          </w:tcPr>
          <w:p w:rsidR="00E44287" w:rsidRPr="00E55A95" w:rsidRDefault="00E44287" w:rsidP="00E44287">
            <w:pPr>
              <w:ind w:left="720" w:hanging="720"/>
              <w:rPr>
                <w:rFonts w:ascii="Tahoma" w:hAnsi="Tahoma" w:cs="Tahoma"/>
                <w:b/>
                <w:bCs/>
                <w:sz w:val="20"/>
                <w:szCs w:val="20"/>
              </w:rPr>
            </w:pPr>
            <w:r w:rsidRPr="00E55A95">
              <w:rPr>
                <w:rFonts w:ascii="Tahoma" w:hAnsi="Tahoma" w:cs="Tahoma"/>
                <w:b/>
                <w:bCs/>
                <w:sz w:val="20"/>
                <w:szCs w:val="20"/>
              </w:rPr>
              <w:t>Ví dụ minh họa cho đoạn 65</w:t>
            </w:r>
          </w:p>
        </w:tc>
      </w:tr>
      <w:tr w:rsidR="00E44287" w:rsidRPr="00E55A95" w:rsidTr="0046313B">
        <w:tc>
          <w:tcPr>
            <w:tcW w:w="8640" w:type="dxa"/>
          </w:tcPr>
          <w:p w:rsidR="00E44287" w:rsidRPr="00E55A95" w:rsidRDefault="00652EE6" w:rsidP="00F909C0">
            <w:pPr>
              <w:rPr>
                <w:rFonts w:ascii="Tahoma" w:hAnsi="Tahoma" w:cs="Tahoma"/>
                <w:bCs/>
                <w:sz w:val="20"/>
                <w:szCs w:val="20"/>
              </w:rPr>
            </w:pPr>
            <w:r w:rsidRPr="00E55A95">
              <w:rPr>
                <w:rFonts w:ascii="Tahoma" w:hAnsi="Tahoma" w:cs="Tahoma"/>
                <w:bCs/>
                <w:sz w:val="20"/>
                <w:szCs w:val="20"/>
              </w:rPr>
              <w:t>Đơn vị</w:t>
            </w:r>
            <w:r w:rsidR="00E44287" w:rsidRPr="00E55A95">
              <w:rPr>
                <w:rFonts w:ascii="Tahoma" w:hAnsi="Tahoma" w:cs="Tahoma"/>
                <w:bCs/>
                <w:sz w:val="20"/>
                <w:szCs w:val="20"/>
              </w:rPr>
              <w:t xml:space="preserve"> đang triển khai một quy trình sản xuất mới. Chi phí phát sinh trong năm 20X5 là 1.000 CU,</w:t>
            </w:r>
            <w:r w:rsidR="00E44287" w:rsidRPr="00E55A95">
              <w:rPr>
                <w:rFonts w:ascii="Tahoma" w:hAnsi="Tahoma" w:cs="Tahoma"/>
                <w:bCs/>
                <w:sz w:val="20"/>
                <w:szCs w:val="20"/>
                <w:vertAlign w:val="superscript"/>
              </w:rPr>
              <w:t>(a)</w:t>
            </w:r>
            <w:r w:rsidR="00E44287" w:rsidRPr="00E55A95">
              <w:rPr>
                <w:rFonts w:ascii="Tahoma" w:hAnsi="Tahoma" w:cs="Tahoma"/>
                <w:bCs/>
                <w:sz w:val="20"/>
                <w:szCs w:val="20"/>
              </w:rPr>
              <w:t xml:space="preserve"> trong đó 900 CU phát sinh trước ngày 1 tháng 12 năm 20X5 và 100 CU phát sinh trong giai đoạn từ 1 tháng 12 năm 20X5 đến 31 tháng 12 năm 20X5. </w:t>
            </w:r>
            <w:r w:rsidRPr="00E55A95">
              <w:rPr>
                <w:rFonts w:ascii="Tahoma" w:hAnsi="Tahoma" w:cs="Tahoma"/>
                <w:bCs/>
                <w:sz w:val="20"/>
                <w:szCs w:val="20"/>
              </w:rPr>
              <w:t>Đơn vị</w:t>
            </w:r>
            <w:r w:rsidR="00E44287" w:rsidRPr="00E55A95">
              <w:rPr>
                <w:rFonts w:ascii="Tahoma" w:hAnsi="Tahoma" w:cs="Tahoma"/>
                <w:bCs/>
                <w:sz w:val="20"/>
                <w:szCs w:val="20"/>
              </w:rPr>
              <w:t xml:space="preserve"> có </w:t>
            </w:r>
            <w:r w:rsidR="00F909C0" w:rsidRPr="00E55A95">
              <w:rPr>
                <w:rFonts w:ascii="Tahoma" w:hAnsi="Tahoma" w:cs="Tahoma"/>
                <w:bCs/>
                <w:sz w:val="20"/>
                <w:szCs w:val="20"/>
              </w:rPr>
              <w:t>khả năng chứng minh rằng</w:t>
            </w:r>
            <w:r w:rsidR="00E44287" w:rsidRPr="00E55A95">
              <w:rPr>
                <w:rFonts w:ascii="Tahoma" w:hAnsi="Tahoma" w:cs="Tahoma"/>
                <w:bCs/>
                <w:sz w:val="20"/>
                <w:szCs w:val="20"/>
              </w:rPr>
              <w:t xml:space="preserve"> tại ngày 1 tháng 12 năm 20X5, quy trình sản xuất đã </w:t>
            </w:r>
            <w:r w:rsidR="00F909C0" w:rsidRPr="00E55A95">
              <w:rPr>
                <w:rFonts w:ascii="Tahoma" w:hAnsi="Tahoma" w:cs="Tahoma"/>
                <w:bCs/>
                <w:sz w:val="20"/>
                <w:szCs w:val="20"/>
              </w:rPr>
              <w:t xml:space="preserve">đáp ứng các tiêu chí để được </w:t>
            </w:r>
            <w:r w:rsidR="00E44287" w:rsidRPr="00E55A95">
              <w:rPr>
                <w:rFonts w:ascii="Tahoma" w:hAnsi="Tahoma" w:cs="Tahoma"/>
                <w:bCs/>
                <w:sz w:val="20"/>
                <w:szCs w:val="20"/>
              </w:rPr>
              <w:t xml:space="preserve">ghi nhận là tài sản vô hình. Giá trị có thể thu hồi được của bí quyết nằm trong quy trình sản xuất (bao gồm dòng tiền ra trong tương lai để hoàn thiện quy trình này trước khi sẵn sàng đưa vào sử dụng) được ước tính là 500 CU. </w:t>
            </w:r>
          </w:p>
          <w:p w:rsidR="00E44287" w:rsidRPr="00E55A95" w:rsidRDefault="00E44287" w:rsidP="00E44287">
            <w:pPr>
              <w:ind w:left="720" w:hanging="720"/>
              <w:rPr>
                <w:rFonts w:ascii="Tahoma" w:hAnsi="Tahoma" w:cs="Tahoma"/>
                <w:bCs/>
                <w:sz w:val="20"/>
                <w:szCs w:val="20"/>
              </w:rPr>
            </w:pPr>
          </w:p>
          <w:p w:rsidR="00E44287" w:rsidRPr="00E55A95" w:rsidRDefault="00E44287" w:rsidP="00F909C0">
            <w:pPr>
              <w:rPr>
                <w:rFonts w:ascii="Tahoma" w:hAnsi="Tahoma" w:cs="Tahoma"/>
                <w:bCs/>
                <w:i/>
                <w:sz w:val="20"/>
                <w:szCs w:val="20"/>
              </w:rPr>
            </w:pPr>
            <w:r w:rsidRPr="00E55A95">
              <w:rPr>
                <w:rFonts w:ascii="Tahoma" w:hAnsi="Tahoma" w:cs="Tahoma"/>
                <w:bCs/>
                <w:i/>
                <w:sz w:val="20"/>
                <w:szCs w:val="20"/>
              </w:rPr>
              <w:t xml:space="preserve">Tại thời điểm cuối năm 20X5, quy trình sản xuất được ghi nhận là tài sản vô hình với nguyên giá là 100 CU (là các chi phí phát sinh kể từ thời điểm thỏa mãn tiêu chuẩn ghi nhận tài sản, cụ thể là tại ngày 1 tháng 12 năm 20X5). Các chi phí với giá trị 900 CU phát sinh trước ngày 1 tháng 12 năm 20X5 được ghi nhận là chi phí trong kỳ do tính đến ngày 1 tháng 12 năm 20X5, </w:t>
            </w:r>
            <w:r w:rsidR="00AB39A9" w:rsidRPr="00E55A95">
              <w:rPr>
                <w:rFonts w:ascii="Tahoma" w:hAnsi="Tahoma" w:cs="Tahoma"/>
                <w:bCs/>
                <w:i/>
                <w:sz w:val="20"/>
                <w:szCs w:val="20"/>
              </w:rPr>
              <w:t>quy trình sản xuất</w:t>
            </w:r>
            <w:r w:rsidRPr="00E55A95">
              <w:rPr>
                <w:rFonts w:ascii="Tahoma" w:hAnsi="Tahoma" w:cs="Tahoma"/>
                <w:bCs/>
                <w:i/>
                <w:sz w:val="20"/>
                <w:szCs w:val="20"/>
              </w:rPr>
              <w:t xml:space="preserve"> chưa thỏa mãn điều kiện ghi nhận tài sản. Các chi phí này không </w:t>
            </w:r>
            <w:r w:rsidR="00AB39A9" w:rsidRPr="00E55A95">
              <w:rPr>
                <w:rFonts w:ascii="Tahoma" w:hAnsi="Tahoma" w:cs="Tahoma"/>
                <w:bCs/>
                <w:i/>
                <w:sz w:val="20"/>
                <w:szCs w:val="20"/>
              </w:rPr>
              <w:t>được đưa vào</w:t>
            </w:r>
            <w:r w:rsidRPr="00E55A95">
              <w:rPr>
                <w:rFonts w:ascii="Tahoma" w:hAnsi="Tahoma" w:cs="Tahoma"/>
                <w:bCs/>
                <w:i/>
                <w:sz w:val="20"/>
                <w:szCs w:val="20"/>
              </w:rPr>
              <w:t xml:space="preserve"> nguyên giá của quy trình sản xuất được ghi nhận trên báo cáo tình hình tài chính của </w:t>
            </w:r>
            <w:r w:rsidR="00652EE6" w:rsidRPr="00E55A95">
              <w:rPr>
                <w:rFonts w:ascii="Tahoma" w:hAnsi="Tahoma" w:cs="Tahoma"/>
                <w:bCs/>
                <w:i/>
                <w:sz w:val="20"/>
                <w:szCs w:val="20"/>
              </w:rPr>
              <w:t>đơn vị</w:t>
            </w:r>
            <w:r w:rsidRPr="00E55A95">
              <w:rPr>
                <w:rFonts w:ascii="Tahoma" w:hAnsi="Tahoma" w:cs="Tahoma"/>
                <w:bCs/>
                <w:i/>
                <w:sz w:val="20"/>
                <w:szCs w:val="20"/>
              </w:rPr>
              <w:t xml:space="preserve">. </w:t>
            </w:r>
          </w:p>
          <w:p w:rsidR="00E44287" w:rsidRPr="00E55A95" w:rsidRDefault="00E44287" w:rsidP="00E44287">
            <w:pPr>
              <w:ind w:left="720" w:hanging="720"/>
              <w:rPr>
                <w:rFonts w:ascii="Tahoma" w:hAnsi="Tahoma" w:cs="Tahoma"/>
                <w:bCs/>
                <w:i/>
                <w:sz w:val="20"/>
                <w:szCs w:val="20"/>
              </w:rPr>
            </w:pPr>
          </w:p>
          <w:p w:rsidR="00E44287" w:rsidRPr="00E55A95" w:rsidRDefault="00E44287" w:rsidP="00F909C0">
            <w:pPr>
              <w:rPr>
                <w:rFonts w:ascii="Tahoma" w:hAnsi="Tahoma" w:cs="Tahoma"/>
                <w:bCs/>
                <w:sz w:val="20"/>
                <w:szCs w:val="20"/>
              </w:rPr>
            </w:pPr>
            <w:r w:rsidRPr="00E55A95">
              <w:rPr>
                <w:rFonts w:ascii="Tahoma" w:hAnsi="Tahoma" w:cs="Tahoma"/>
                <w:bCs/>
                <w:sz w:val="20"/>
                <w:szCs w:val="20"/>
              </w:rPr>
              <w:t xml:space="preserve">Chi phí phát sinh trong năm 20X6 là 2.000 CU. Tại thời điểm cuối năm 20X6, giá trị có thể thu hồi được của bí quyết nằm trong quy trình sản xuất (bao gồm dòng tiền ra trong tương lai để hoàn thiện quy trình này trước khi sẵn sàng đưa vào sử dụng) được ước tính là 1.900 CU. </w:t>
            </w:r>
          </w:p>
          <w:p w:rsidR="00E44287" w:rsidRPr="00E55A95" w:rsidRDefault="00E44287" w:rsidP="00E44287">
            <w:pPr>
              <w:ind w:left="720" w:hanging="720"/>
              <w:rPr>
                <w:rFonts w:ascii="Tahoma" w:hAnsi="Tahoma" w:cs="Tahoma"/>
                <w:bCs/>
                <w:sz w:val="20"/>
                <w:szCs w:val="20"/>
              </w:rPr>
            </w:pPr>
          </w:p>
          <w:p w:rsidR="00E44287" w:rsidRPr="00E55A95" w:rsidRDefault="00E44287" w:rsidP="00F909C0">
            <w:pPr>
              <w:rPr>
                <w:rFonts w:ascii="Tahoma" w:hAnsi="Tahoma" w:cs="Tahoma"/>
                <w:bCs/>
                <w:i/>
                <w:sz w:val="20"/>
                <w:szCs w:val="20"/>
              </w:rPr>
            </w:pPr>
            <w:r w:rsidRPr="00E55A95">
              <w:rPr>
                <w:rFonts w:ascii="Tahoma" w:hAnsi="Tahoma" w:cs="Tahoma"/>
                <w:bCs/>
                <w:i/>
                <w:sz w:val="20"/>
                <w:szCs w:val="20"/>
              </w:rPr>
              <w:t xml:space="preserve">Tại thời điểm cuối năm 20X6, nguyên giá của quy trình sản xuất là 2.100 CU (100 CU là chi phí ghi nhận tại thời điểm cuối năm 20X5 cộng với 2.000 CU là chi phí ghi nhận trong năm 20X6). </w:t>
            </w:r>
            <w:r w:rsidR="00652EE6" w:rsidRPr="00E55A95">
              <w:rPr>
                <w:rFonts w:ascii="Tahoma" w:hAnsi="Tahoma" w:cs="Tahoma"/>
                <w:bCs/>
                <w:i/>
                <w:sz w:val="20"/>
                <w:szCs w:val="20"/>
              </w:rPr>
              <w:t>Đơn vị</w:t>
            </w:r>
            <w:r w:rsidRPr="00E55A95">
              <w:rPr>
                <w:rFonts w:ascii="Tahoma" w:hAnsi="Tahoma" w:cs="Tahoma"/>
                <w:bCs/>
                <w:i/>
                <w:sz w:val="20"/>
                <w:szCs w:val="20"/>
              </w:rPr>
              <w:t xml:space="preserve"> ghi nhận lỗ do suy giảm giá trị tài sản là 200 CU để điều chỉnh giảm giá trị của quy trình trước thời điểm suy giảm giá trị (2.100 CU) thành giá trị có thể thu hồi được (1.900 CU). Lỗ do suy giảm giá trị sẽ được </w:t>
            </w:r>
            <w:r w:rsidR="00AB39A9" w:rsidRPr="00E55A95">
              <w:rPr>
                <w:rFonts w:ascii="Tahoma" w:hAnsi="Tahoma" w:cs="Tahoma"/>
                <w:bCs/>
                <w:i/>
                <w:sz w:val="20"/>
                <w:szCs w:val="20"/>
              </w:rPr>
              <w:t>hoàn nhập</w:t>
            </w:r>
            <w:r w:rsidRPr="00E55A95">
              <w:rPr>
                <w:rFonts w:ascii="Tahoma" w:hAnsi="Tahoma" w:cs="Tahoma"/>
                <w:bCs/>
                <w:i/>
                <w:sz w:val="20"/>
                <w:szCs w:val="20"/>
              </w:rPr>
              <w:t xml:space="preserve"> trong </w:t>
            </w:r>
            <w:r w:rsidR="00AB39A9" w:rsidRPr="00E55A95">
              <w:rPr>
                <w:rFonts w:ascii="Tahoma" w:hAnsi="Tahoma" w:cs="Tahoma"/>
                <w:bCs/>
                <w:i/>
                <w:sz w:val="20"/>
                <w:szCs w:val="20"/>
              </w:rPr>
              <w:t>kỳ kế toán</w:t>
            </w:r>
            <w:r w:rsidRPr="00E55A95">
              <w:rPr>
                <w:rFonts w:ascii="Tahoma" w:hAnsi="Tahoma" w:cs="Tahoma"/>
                <w:bCs/>
                <w:i/>
                <w:sz w:val="20"/>
                <w:szCs w:val="20"/>
              </w:rPr>
              <w:t xml:space="preserve"> tiếp theo nếu </w:t>
            </w:r>
            <w:r w:rsidR="00F909C0" w:rsidRPr="00E55A95">
              <w:rPr>
                <w:rFonts w:ascii="Tahoma" w:hAnsi="Tahoma" w:cs="Tahoma"/>
                <w:bCs/>
                <w:i/>
                <w:sz w:val="20"/>
                <w:szCs w:val="20"/>
              </w:rPr>
              <w:t xml:space="preserve">đơn vị thỏa mãn các yêu cầu về </w:t>
            </w:r>
            <w:r w:rsidRPr="00E55A95">
              <w:rPr>
                <w:rFonts w:ascii="Tahoma" w:hAnsi="Tahoma" w:cs="Tahoma"/>
                <w:bCs/>
                <w:i/>
                <w:sz w:val="20"/>
                <w:szCs w:val="20"/>
              </w:rPr>
              <w:t xml:space="preserve">hoàn nhập khoản lỗ do suy giảm giá trị </w:t>
            </w:r>
            <w:r w:rsidR="00AB39A9" w:rsidRPr="00E55A95">
              <w:rPr>
                <w:rFonts w:ascii="Tahoma" w:hAnsi="Tahoma" w:cs="Tahoma"/>
                <w:bCs/>
                <w:i/>
                <w:sz w:val="20"/>
                <w:szCs w:val="20"/>
              </w:rPr>
              <w:t xml:space="preserve">theo </w:t>
            </w:r>
            <w:r w:rsidR="00F909C0" w:rsidRPr="00E55A95">
              <w:rPr>
                <w:rFonts w:ascii="Tahoma" w:hAnsi="Tahoma" w:cs="Tahoma"/>
                <w:bCs/>
                <w:i/>
                <w:sz w:val="20"/>
                <w:szCs w:val="20"/>
              </w:rPr>
              <w:t>IAS 36.</w:t>
            </w:r>
          </w:p>
        </w:tc>
      </w:tr>
      <w:tr w:rsidR="00E44287" w:rsidRPr="00E55A95" w:rsidTr="0046313B">
        <w:tc>
          <w:tcPr>
            <w:tcW w:w="8640" w:type="dxa"/>
          </w:tcPr>
          <w:p w:rsidR="00E44287" w:rsidRPr="00E55A95" w:rsidRDefault="00E44287" w:rsidP="008B0ECC">
            <w:pPr>
              <w:pStyle w:val="ListParagraph"/>
              <w:numPr>
                <w:ilvl w:val="0"/>
                <w:numId w:val="13"/>
              </w:numPr>
              <w:ind w:hanging="720"/>
              <w:rPr>
                <w:rFonts w:ascii="Tahoma" w:hAnsi="Tahoma" w:cs="Tahoma"/>
                <w:bCs/>
                <w:sz w:val="20"/>
                <w:szCs w:val="20"/>
              </w:rPr>
            </w:pPr>
            <w:r w:rsidRPr="00E55A95">
              <w:rPr>
                <w:rFonts w:ascii="Tahoma" w:hAnsi="Tahoma" w:cs="Tahoma"/>
                <w:bCs/>
                <w:sz w:val="20"/>
                <w:szCs w:val="20"/>
              </w:rPr>
              <w:lastRenderedPageBreak/>
              <w:t xml:space="preserve">Trong Chuẩn mực này, các </w:t>
            </w:r>
            <w:r w:rsidR="00F909C0" w:rsidRPr="00E55A95">
              <w:rPr>
                <w:rFonts w:ascii="Tahoma" w:hAnsi="Tahoma" w:cs="Tahoma"/>
                <w:bCs/>
                <w:sz w:val="20"/>
                <w:szCs w:val="20"/>
              </w:rPr>
              <w:t xml:space="preserve">số tiền được tính bằng </w:t>
            </w:r>
            <w:r w:rsidRPr="00E55A95">
              <w:rPr>
                <w:rFonts w:ascii="Tahoma" w:hAnsi="Tahoma" w:cs="Tahoma"/>
                <w:bCs/>
                <w:sz w:val="20"/>
                <w:szCs w:val="20"/>
              </w:rPr>
              <w:t xml:space="preserve">“đơn vị tiền tệ (CU)”. </w:t>
            </w:r>
          </w:p>
        </w:tc>
      </w:tr>
    </w:tbl>
    <w:p w:rsidR="00E44287" w:rsidRPr="00E55A95" w:rsidRDefault="00E44287" w:rsidP="00E44287">
      <w:pPr>
        <w:ind w:left="720" w:hanging="720"/>
        <w:rPr>
          <w:rFonts w:ascii="Tahoma" w:hAnsi="Tahoma" w:cs="Tahoma"/>
          <w:bCs/>
          <w:sz w:val="20"/>
          <w:szCs w:val="20"/>
        </w:rPr>
      </w:pPr>
    </w:p>
    <w:p w:rsidR="00E44287" w:rsidRPr="00E55A95" w:rsidRDefault="009B37D4" w:rsidP="00F7278B">
      <w:pPr>
        <w:rPr>
          <w:rFonts w:ascii="Tahoma" w:hAnsi="Tahoma" w:cs="Tahoma"/>
          <w:b/>
          <w:bCs/>
          <w:sz w:val="24"/>
          <w:szCs w:val="24"/>
        </w:rPr>
      </w:pPr>
      <w:bookmarkStart w:id="11" w:name="_Toc16684396"/>
      <w:r w:rsidRPr="00E55A95">
        <w:rPr>
          <w:rStyle w:val="Heading1Char"/>
          <w:rFonts w:ascii="Tahoma" w:hAnsi="Tahoma" w:cs="Tahoma"/>
        </w:rPr>
        <w:t>Ghi nhận chi phí</w:t>
      </w:r>
      <w:bookmarkEnd w:id="11"/>
      <w:r w:rsidR="00E44287" w:rsidRPr="00E55A95">
        <w:rPr>
          <w:rFonts w:ascii="Tahoma" w:hAnsi="Tahoma" w:cs="Tahoma"/>
          <w:b/>
          <w:bCs/>
          <w:sz w:val="24"/>
          <w:szCs w:val="24"/>
        </w:rPr>
        <w:t xml:space="preserve"> ______________________________________________________</w:t>
      </w:r>
      <w:r w:rsidR="00F7278B" w:rsidRPr="00E55A95">
        <w:rPr>
          <w:rFonts w:ascii="Tahoma" w:hAnsi="Tahoma" w:cs="Tahoma"/>
          <w:b/>
          <w:bCs/>
          <w:sz w:val="24"/>
          <w:szCs w:val="24"/>
        </w:rPr>
        <w:t>_______</w:t>
      </w:r>
    </w:p>
    <w:p w:rsidR="00E44287" w:rsidRPr="00E55A95" w:rsidRDefault="00E44287" w:rsidP="008B0ECC">
      <w:pPr>
        <w:pStyle w:val="ListParagraph"/>
        <w:numPr>
          <w:ilvl w:val="0"/>
          <w:numId w:val="11"/>
        </w:numPr>
        <w:ind w:hanging="720"/>
        <w:rPr>
          <w:rFonts w:ascii="Tahoma" w:hAnsi="Tahoma" w:cs="Tahoma"/>
          <w:b/>
          <w:bCs/>
          <w:sz w:val="20"/>
          <w:szCs w:val="20"/>
        </w:rPr>
      </w:pPr>
      <w:r w:rsidRPr="00E55A95">
        <w:rPr>
          <w:rFonts w:ascii="Tahoma" w:hAnsi="Tahoma" w:cs="Tahoma"/>
          <w:b/>
          <w:bCs/>
          <w:sz w:val="20"/>
          <w:szCs w:val="20"/>
        </w:rPr>
        <w:t>Chi phí liên quan đến tài sản vô hình phải được ghi nhận là chi phí phát sinh trong kỳ, trừ trường hợp:</w:t>
      </w:r>
    </w:p>
    <w:p w:rsidR="00E44287" w:rsidRPr="00E55A95" w:rsidRDefault="00E44287" w:rsidP="00E44287">
      <w:pPr>
        <w:pStyle w:val="ListParagraph"/>
        <w:ind w:hanging="720"/>
        <w:rPr>
          <w:rFonts w:ascii="Tahoma" w:hAnsi="Tahoma" w:cs="Tahoma"/>
          <w:b/>
          <w:bCs/>
          <w:sz w:val="20"/>
          <w:szCs w:val="20"/>
        </w:rPr>
      </w:pPr>
    </w:p>
    <w:p w:rsidR="00E44287" w:rsidRPr="00E55A95" w:rsidRDefault="00E44287" w:rsidP="008B0ECC">
      <w:pPr>
        <w:pStyle w:val="ListParagraph"/>
        <w:numPr>
          <w:ilvl w:val="0"/>
          <w:numId w:val="28"/>
        </w:numPr>
        <w:ind w:left="1260" w:hanging="540"/>
        <w:rPr>
          <w:rFonts w:ascii="Tahoma" w:hAnsi="Tahoma" w:cs="Tahoma"/>
          <w:b/>
          <w:sz w:val="20"/>
          <w:szCs w:val="20"/>
        </w:rPr>
      </w:pPr>
      <w:r w:rsidRPr="00E55A95">
        <w:rPr>
          <w:rFonts w:ascii="Tahoma" w:hAnsi="Tahoma" w:cs="Tahoma"/>
          <w:b/>
          <w:sz w:val="20"/>
          <w:szCs w:val="20"/>
        </w:rPr>
        <w:t>Chi phí hình thành một phần nguyên giá tài sản vô hình và thỏa mãn tiêu chuẩn ghi nhận tài sản vô hình (</w:t>
      </w:r>
      <w:r w:rsidR="002E2923" w:rsidRPr="00E55A95">
        <w:rPr>
          <w:rFonts w:ascii="Tahoma" w:hAnsi="Tahoma" w:cs="Tahoma"/>
          <w:b/>
          <w:sz w:val="20"/>
          <w:szCs w:val="20"/>
        </w:rPr>
        <w:t>xem</w:t>
      </w:r>
      <w:r w:rsidRPr="00E55A95">
        <w:rPr>
          <w:rFonts w:ascii="Tahoma" w:hAnsi="Tahoma" w:cs="Tahoma"/>
          <w:b/>
          <w:sz w:val="20"/>
          <w:szCs w:val="20"/>
        </w:rPr>
        <w:t xml:space="preserve"> đoạn 18 đến đoạn 67); hoặc</w:t>
      </w:r>
    </w:p>
    <w:p w:rsidR="00E44287" w:rsidRPr="00E55A95" w:rsidRDefault="00E44287" w:rsidP="008115BD">
      <w:pPr>
        <w:pStyle w:val="ListParagraph"/>
        <w:ind w:left="1260"/>
        <w:rPr>
          <w:rFonts w:ascii="Tahoma" w:hAnsi="Tahoma" w:cs="Tahoma"/>
          <w:b/>
          <w:sz w:val="20"/>
          <w:szCs w:val="20"/>
        </w:rPr>
      </w:pPr>
    </w:p>
    <w:p w:rsidR="00E44287" w:rsidRPr="00E55A95" w:rsidRDefault="00E44287" w:rsidP="008B0ECC">
      <w:pPr>
        <w:pStyle w:val="ListParagraph"/>
        <w:numPr>
          <w:ilvl w:val="0"/>
          <w:numId w:val="28"/>
        </w:numPr>
        <w:ind w:left="1260" w:hanging="540"/>
        <w:rPr>
          <w:rFonts w:ascii="Tahoma" w:hAnsi="Tahoma" w:cs="Tahoma"/>
          <w:b/>
          <w:sz w:val="20"/>
          <w:szCs w:val="20"/>
        </w:rPr>
      </w:pPr>
      <w:r w:rsidRPr="00E55A95">
        <w:rPr>
          <w:rFonts w:ascii="Tahoma" w:hAnsi="Tahoma" w:cs="Tahoma"/>
          <w:b/>
          <w:sz w:val="20"/>
          <w:szCs w:val="20"/>
        </w:rPr>
        <w:t xml:space="preserve">Tài sản vô hình </w:t>
      </w:r>
      <w:r w:rsidR="00293466" w:rsidRPr="00E55A95">
        <w:rPr>
          <w:rFonts w:ascii="Tahoma" w:hAnsi="Tahoma" w:cs="Tahoma"/>
          <w:b/>
          <w:sz w:val="20"/>
          <w:szCs w:val="20"/>
        </w:rPr>
        <w:t>mua về trong một giao dịch</w:t>
      </w:r>
      <w:r w:rsidRPr="00E55A95">
        <w:rPr>
          <w:rFonts w:ascii="Tahoma" w:hAnsi="Tahoma" w:cs="Tahoma"/>
          <w:b/>
          <w:sz w:val="20"/>
          <w:szCs w:val="20"/>
        </w:rPr>
        <w:t xml:space="preserve"> hợp nhất kinh doanh nhưng không </w:t>
      </w:r>
      <w:r w:rsidR="00152EDC" w:rsidRPr="00E55A95">
        <w:rPr>
          <w:rFonts w:ascii="Tahoma" w:hAnsi="Tahoma" w:cs="Tahoma"/>
          <w:b/>
          <w:sz w:val="20"/>
          <w:szCs w:val="20"/>
        </w:rPr>
        <w:t>thể</w:t>
      </w:r>
      <w:r w:rsidRPr="00E55A95">
        <w:rPr>
          <w:rFonts w:ascii="Tahoma" w:hAnsi="Tahoma" w:cs="Tahoma"/>
          <w:b/>
          <w:sz w:val="20"/>
          <w:szCs w:val="20"/>
        </w:rPr>
        <w:t xml:space="preserve"> </w:t>
      </w:r>
      <w:r w:rsidR="00773C8C" w:rsidRPr="00E55A95">
        <w:rPr>
          <w:rFonts w:ascii="Tahoma" w:hAnsi="Tahoma" w:cs="Tahoma"/>
          <w:b/>
          <w:sz w:val="20"/>
          <w:szCs w:val="20"/>
        </w:rPr>
        <w:t xml:space="preserve">được </w:t>
      </w:r>
      <w:r w:rsidRPr="00E55A95">
        <w:rPr>
          <w:rFonts w:ascii="Tahoma" w:hAnsi="Tahoma" w:cs="Tahoma"/>
          <w:b/>
          <w:sz w:val="20"/>
          <w:szCs w:val="20"/>
        </w:rPr>
        <w:t>ghi nhận</w:t>
      </w:r>
      <w:r w:rsidR="00773C8C" w:rsidRPr="00E55A95">
        <w:rPr>
          <w:rFonts w:ascii="Tahoma" w:hAnsi="Tahoma" w:cs="Tahoma"/>
          <w:b/>
          <w:sz w:val="20"/>
          <w:szCs w:val="20"/>
        </w:rPr>
        <w:t xml:space="preserve"> </w:t>
      </w:r>
      <w:r w:rsidR="00293466" w:rsidRPr="00E55A95">
        <w:rPr>
          <w:rFonts w:ascii="Tahoma" w:hAnsi="Tahoma" w:cs="Tahoma"/>
          <w:b/>
          <w:sz w:val="20"/>
          <w:szCs w:val="20"/>
        </w:rPr>
        <w:t xml:space="preserve">riêng </w:t>
      </w:r>
      <w:r w:rsidR="00773C8C" w:rsidRPr="00E55A95">
        <w:rPr>
          <w:rFonts w:ascii="Tahoma" w:hAnsi="Tahoma" w:cs="Tahoma"/>
          <w:b/>
          <w:sz w:val="20"/>
          <w:szCs w:val="20"/>
        </w:rPr>
        <w:t>là</w:t>
      </w:r>
      <w:r w:rsidRPr="00E55A95">
        <w:rPr>
          <w:rFonts w:ascii="Tahoma" w:hAnsi="Tahoma" w:cs="Tahoma"/>
          <w:b/>
          <w:sz w:val="20"/>
          <w:szCs w:val="20"/>
        </w:rPr>
        <w:t xml:space="preserve"> tài sản vô hình</w:t>
      </w:r>
      <w:r w:rsidR="004A46DC" w:rsidRPr="00E55A95">
        <w:rPr>
          <w:rFonts w:ascii="Tahoma" w:hAnsi="Tahoma" w:cs="Tahoma"/>
          <w:b/>
          <w:sz w:val="20"/>
          <w:szCs w:val="20"/>
        </w:rPr>
        <w:t xml:space="preserve">. Trong trường hợp đó, các </w:t>
      </w:r>
      <w:r w:rsidRPr="00E55A95">
        <w:rPr>
          <w:rFonts w:ascii="Tahoma" w:hAnsi="Tahoma" w:cs="Tahoma"/>
          <w:b/>
          <w:sz w:val="20"/>
          <w:szCs w:val="20"/>
        </w:rPr>
        <w:t xml:space="preserve">chi phí đó hình thành một bộ phận của lợi thế thương mại </w:t>
      </w:r>
      <w:r w:rsidR="004A46DC" w:rsidRPr="00E55A95">
        <w:rPr>
          <w:rFonts w:ascii="Tahoma" w:hAnsi="Tahoma" w:cs="Tahoma"/>
          <w:b/>
          <w:sz w:val="20"/>
          <w:szCs w:val="20"/>
        </w:rPr>
        <w:t>tại ngày</w:t>
      </w:r>
      <w:r w:rsidRPr="00E55A95">
        <w:rPr>
          <w:rFonts w:ascii="Tahoma" w:hAnsi="Tahoma" w:cs="Tahoma"/>
          <w:b/>
          <w:sz w:val="20"/>
          <w:szCs w:val="20"/>
        </w:rPr>
        <w:t xml:space="preserve"> hợp nhất kinh doanh (</w:t>
      </w:r>
      <w:r w:rsidR="00043848" w:rsidRPr="00E55A95">
        <w:rPr>
          <w:rFonts w:ascii="Tahoma" w:hAnsi="Tahoma" w:cs="Tahoma"/>
          <w:b/>
          <w:sz w:val="20"/>
          <w:szCs w:val="20"/>
        </w:rPr>
        <w:t>xem</w:t>
      </w:r>
      <w:r w:rsidR="006075E0" w:rsidRPr="00E55A95">
        <w:rPr>
          <w:rFonts w:ascii="Tahoma" w:hAnsi="Tahoma" w:cs="Tahoma"/>
          <w:b/>
          <w:sz w:val="20"/>
          <w:szCs w:val="20"/>
        </w:rPr>
        <w:t xml:space="preserve"> </w:t>
      </w:r>
      <w:r w:rsidRPr="00E55A95">
        <w:rPr>
          <w:rFonts w:ascii="Tahoma" w:hAnsi="Tahoma" w:cs="Tahoma"/>
          <w:b/>
          <w:sz w:val="20"/>
          <w:szCs w:val="20"/>
        </w:rPr>
        <w:t>IFRS 3).</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Trong một số trường hợp, chi phí phát sinh </w:t>
      </w:r>
      <w:r w:rsidR="006075E0" w:rsidRPr="00E55A95">
        <w:rPr>
          <w:rFonts w:ascii="Tahoma" w:hAnsi="Tahoma" w:cs="Tahoma"/>
          <w:bCs/>
          <w:sz w:val="20"/>
          <w:szCs w:val="20"/>
        </w:rPr>
        <w:t xml:space="preserve">để </w:t>
      </w:r>
      <w:r w:rsidRPr="00E55A95">
        <w:rPr>
          <w:rFonts w:ascii="Tahoma" w:hAnsi="Tahoma" w:cs="Tahoma"/>
          <w:bCs/>
          <w:sz w:val="20"/>
          <w:szCs w:val="20"/>
        </w:rPr>
        <w:t xml:space="preserve">đem lại lợi ích kinh tế tương lai cho </w:t>
      </w:r>
      <w:r w:rsidR="00652EE6" w:rsidRPr="00E55A95">
        <w:rPr>
          <w:rFonts w:ascii="Tahoma" w:hAnsi="Tahoma" w:cs="Tahoma"/>
          <w:bCs/>
          <w:sz w:val="20"/>
          <w:szCs w:val="20"/>
        </w:rPr>
        <w:t>đơn vị</w:t>
      </w:r>
      <w:r w:rsidRPr="00E55A95">
        <w:rPr>
          <w:rFonts w:ascii="Tahoma" w:hAnsi="Tahoma" w:cs="Tahoma"/>
          <w:bCs/>
          <w:sz w:val="20"/>
          <w:szCs w:val="20"/>
        </w:rPr>
        <w:t xml:space="preserve"> nhưng không được ghi nhận là tài sản vô hình hoặc tài sản khác. Trường hợp cung cấp hàng hóa, </w:t>
      </w:r>
      <w:r w:rsidR="00652EE6" w:rsidRPr="00E55A95">
        <w:rPr>
          <w:rFonts w:ascii="Tahoma" w:hAnsi="Tahoma" w:cs="Tahoma"/>
          <w:bCs/>
          <w:sz w:val="20"/>
          <w:szCs w:val="20"/>
        </w:rPr>
        <w:t>đơn vị</w:t>
      </w:r>
      <w:r w:rsidRPr="00E55A95">
        <w:rPr>
          <w:rFonts w:ascii="Tahoma" w:hAnsi="Tahoma" w:cs="Tahoma"/>
          <w:bCs/>
          <w:sz w:val="20"/>
          <w:szCs w:val="20"/>
        </w:rPr>
        <w:t xml:space="preserve"> ghi nhận các chi phí</w:t>
      </w:r>
      <w:r w:rsidR="006075E0" w:rsidRPr="00E55A95">
        <w:rPr>
          <w:rFonts w:ascii="Tahoma" w:hAnsi="Tahoma" w:cs="Tahoma"/>
          <w:bCs/>
          <w:sz w:val="20"/>
          <w:szCs w:val="20"/>
        </w:rPr>
        <w:t xml:space="preserve"> này</w:t>
      </w:r>
      <w:r w:rsidRPr="00E55A95">
        <w:rPr>
          <w:rFonts w:ascii="Tahoma" w:hAnsi="Tahoma" w:cs="Tahoma"/>
          <w:bCs/>
          <w:sz w:val="20"/>
          <w:szCs w:val="20"/>
        </w:rPr>
        <w:t xml:space="preserve"> </w:t>
      </w:r>
      <w:r w:rsidR="006075E0" w:rsidRPr="00E55A95">
        <w:rPr>
          <w:rFonts w:ascii="Tahoma" w:hAnsi="Tahoma" w:cs="Tahoma"/>
          <w:bCs/>
          <w:sz w:val="20"/>
          <w:szCs w:val="20"/>
        </w:rPr>
        <w:t xml:space="preserve">thành chi phí </w:t>
      </w:r>
      <w:r w:rsidR="00F81F0F" w:rsidRPr="00E55A95">
        <w:rPr>
          <w:rFonts w:ascii="Tahoma" w:hAnsi="Tahoma" w:cs="Tahoma"/>
          <w:bCs/>
          <w:sz w:val="20"/>
          <w:szCs w:val="20"/>
        </w:rPr>
        <w:t xml:space="preserve">phát sinh trong kỳ </w:t>
      </w:r>
      <w:r w:rsidRPr="00E55A95">
        <w:rPr>
          <w:rFonts w:ascii="Tahoma" w:hAnsi="Tahoma" w:cs="Tahoma"/>
          <w:bCs/>
          <w:sz w:val="20"/>
          <w:szCs w:val="20"/>
        </w:rPr>
        <w:t xml:space="preserve">khi phát sinh quyền nhận các hàng hóa. Trường hợp cung cấp dịch vụ, </w:t>
      </w:r>
      <w:r w:rsidR="00652EE6" w:rsidRPr="00E55A95">
        <w:rPr>
          <w:rFonts w:ascii="Tahoma" w:hAnsi="Tahoma" w:cs="Tahoma"/>
          <w:bCs/>
          <w:sz w:val="20"/>
          <w:szCs w:val="20"/>
        </w:rPr>
        <w:t>đơn vị</w:t>
      </w:r>
      <w:r w:rsidRPr="00E55A95">
        <w:rPr>
          <w:rFonts w:ascii="Tahoma" w:hAnsi="Tahoma" w:cs="Tahoma"/>
          <w:bCs/>
          <w:sz w:val="20"/>
          <w:szCs w:val="20"/>
        </w:rPr>
        <w:t xml:space="preserve"> ghi nhận các chi phí này </w:t>
      </w:r>
      <w:r w:rsidR="006075E0" w:rsidRPr="00E55A95">
        <w:rPr>
          <w:rFonts w:ascii="Tahoma" w:hAnsi="Tahoma" w:cs="Tahoma"/>
          <w:bCs/>
          <w:sz w:val="20"/>
          <w:szCs w:val="20"/>
        </w:rPr>
        <w:t xml:space="preserve">là chi phí </w:t>
      </w:r>
      <w:r w:rsidR="00F81F0F" w:rsidRPr="00E55A95">
        <w:rPr>
          <w:rFonts w:ascii="Tahoma" w:hAnsi="Tahoma" w:cs="Tahoma"/>
          <w:bCs/>
          <w:sz w:val="20"/>
          <w:szCs w:val="20"/>
        </w:rPr>
        <w:t xml:space="preserve">phát sinh trong kỳ </w:t>
      </w:r>
      <w:r w:rsidRPr="00E55A95">
        <w:rPr>
          <w:rFonts w:ascii="Tahoma" w:hAnsi="Tahoma" w:cs="Tahoma"/>
          <w:bCs/>
          <w:sz w:val="20"/>
          <w:szCs w:val="20"/>
        </w:rPr>
        <w:t xml:space="preserve">khi tiếp nhận dịch vụ. Ví dụ, chi phí nghiên cứu được ghi nhận là chi phí </w:t>
      </w:r>
      <w:r w:rsidR="00F81F0F" w:rsidRPr="00E55A95">
        <w:rPr>
          <w:rFonts w:ascii="Tahoma" w:hAnsi="Tahoma" w:cs="Tahoma"/>
          <w:bCs/>
          <w:sz w:val="20"/>
          <w:szCs w:val="20"/>
        </w:rPr>
        <w:t xml:space="preserve">phát sinh trong kỳ </w:t>
      </w:r>
      <w:r w:rsidRPr="00E55A95">
        <w:rPr>
          <w:rFonts w:ascii="Tahoma" w:hAnsi="Tahoma" w:cs="Tahoma"/>
          <w:bCs/>
          <w:sz w:val="20"/>
          <w:szCs w:val="20"/>
        </w:rPr>
        <w:t>khi phát sinh (</w:t>
      </w:r>
      <w:r w:rsidR="006075E0" w:rsidRPr="00E55A95">
        <w:rPr>
          <w:rFonts w:ascii="Tahoma" w:hAnsi="Tahoma" w:cs="Tahoma"/>
          <w:bCs/>
          <w:sz w:val="20"/>
          <w:szCs w:val="20"/>
        </w:rPr>
        <w:t>xem</w:t>
      </w:r>
      <w:r w:rsidRPr="00E55A95">
        <w:rPr>
          <w:rFonts w:ascii="Tahoma" w:hAnsi="Tahoma" w:cs="Tahoma"/>
          <w:bCs/>
          <w:sz w:val="20"/>
          <w:szCs w:val="20"/>
        </w:rPr>
        <w:t xml:space="preserve"> đoạn 54), ngoại trừ trường hợp các chi phí này </w:t>
      </w:r>
      <w:r w:rsidR="00F81F0F" w:rsidRPr="00E55A95">
        <w:rPr>
          <w:rFonts w:ascii="Tahoma" w:hAnsi="Tahoma" w:cs="Tahoma"/>
          <w:bCs/>
          <w:sz w:val="20"/>
          <w:szCs w:val="20"/>
        </w:rPr>
        <w:t xml:space="preserve">được </w:t>
      </w:r>
      <w:r w:rsidR="00293466" w:rsidRPr="00E55A95">
        <w:rPr>
          <w:rFonts w:ascii="Tahoma" w:hAnsi="Tahoma" w:cs="Tahoma"/>
          <w:bCs/>
          <w:sz w:val="20"/>
          <w:szCs w:val="20"/>
        </w:rPr>
        <w:t>mua về trong một giao dịch</w:t>
      </w:r>
      <w:r w:rsidRPr="00E55A95">
        <w:rPr>
          <w:rFonts w:ascii="Tahoma" w:hAnsi="Tahoma" w:cs="Tahoma"/>
          <w:bCs/>
          <w:sz w:val="20"/>
          <w:szCs w:val="20"/>
        </w:rPr>
        <w:t xml:space="preserve"> </w:t>
      </w:r>
      <w:r w:rsidR="00787F1C" w:rsidRPr="00E55A95">
        <w:rPr>
          <w:rFonts w:ascii="Tahoma" w:hAnsi="Tahoma" w:cs="Tahoma"/>
          <w:bCs/>
          <w:sz w:val="20"/>
          <w:szCs w:val="20"/>
        </w:rPr>
        <w:t xml:space="preserve">hợp </w:t>
      </w:r>
      <w:r w:rsidRPr="00E55A95">
        <w:rPr>
          <w:rFonts w:ascii="Tahoma" w:hAnsi="Tahoma" w:cs="Tahoma"/>
          <w:bCs/>
          <w:sz w:val="20"/>
          <w:szCs w:val="20"/>
        </w:rPr>
        <w:t>nhất kinh doanh. Các ví dụ khác về</w:t>
      </w:r>
      <w:r w:rsidR="00F81F0F" w:rsidRPr="00E55A95">
        <w:rPr>
          <w:rFonts w:ascii="Tahoma" w:hAnsi="Tahoma" w:cs="Tahoma"/>
          <w:bCs/>
          <w:sz w:val="20"/>
          <w:szCs w:val="20"/>
        </w:rPr>
        <w:t xml:space="preserve"> việc</w:t>
      </w:r>
      <w:r w:rsidRPr="00E55A95">
        <w:rPr>
          <w:rFonts w:ascii="Tahoma" w:hAnsi="Tahoma" w:cs="Tahoma"/>
          <w:bCs/>
          <w:sz w:val="20"/>
          <w:szCs w:val="20"/>
        </w:rPr>
        <w:t xml:space="preserve"> chi phí được ghi nhận là chi phí phát sinh trong kỳ bao gồm: </w:t>
      </w:r>
    </w:p>
    <w:p w:rsidR="00D934D2" w:rsidRPr="00E55A95" w:rsidRDefault="00D934D2" w:rsidP="00D934D2">
      <w:pPr>
        <w:pStyle w:val="ListParagraph"/>
        <w:rPr>
          <w:rFonts w:ascii="Tahoma" w:hAnsi="Tahoma" w:cs="Tahoma"/>
          <w:bCs/>
          <w:sz w:val="20"/>
          <w:szCs w:val="20"/>
        </w:rPr>
      </w:pPr>
    </w:p>
    <w:p w:rsidR="00E44287" w:rsidRPr="00E55A95" w:rsidRDefault="00E44287" w:rsidP="008B0ECC">
      <w:pPr>
        <w:pStyle w:val="ListParagraph"/>
        <w:numPr>
          <w:ilvl w:val="0"/>
          <w:numId w:val="29"/>
        </w:numPr>
        <w:ind w:left="1260" w:hanging="540"/>
        <w:rPr>
          <w:rFonts w:ascii="Tahoma" w:hAnsi="Tahoma" w:cs="Tahoma"/>
          <w:sz w:val="20"/>
          <w:szCs w:val="20"/>
        </w:rPr>
      </w:pPr>
      <w:r w:rsidRPr="00E55A95">
        <w:rPr>
          <w:rFonts w:ascii="Tahoma" w:hAnsi="Tahoma" w:cs="Tahoma"/>
          <w:sz w:val="20"/>
          <w:szCs w:val="20"/>
        </w:rPr>
        <w:t xml:space="preserve">Chi phí </w:t>
      </w:r>
      <w:r w:rsidR="00A668FB" w:rsidRPr="00E55A95">
        <w:rPr>
          <w:rFonts w:ascii="Tahoma" w:hAnsi="Tahoma" w:cs="Tahoma"/>
          <w:sz w:val="20"/>
          <w:szCs w:val="20"/>
        </w:rPr>
        <w:t>cho các hoạt động</w:t>
      </w:r>
      <w:r w:rsidRPr="00E55A95">
        <w:rPr>
          <w:rFonts w:ascii="Tahoma" w:hAnsi="Tahoma" w:cs="Tahoma"/>
          <w:sz w:val="20"/>
          <w:szCs w:val="20"/>
        </w:rPr>
        <w:t xml:space="preserve"> thành lập</w:t>
      </w:r>
      <w:r w:rsidR="00A668FB" w:rsidRPr="00E55A95">
        <w:rPr>
          <w:rFonts w:ascii="Tahoma" w:hAnsi="Tahoma" w:cs="Tahoma"/>
          <w:sz w:val="20"/>
          <w:szCs w:val="20"/>
        </w:rPr>
        <w:t xml:space="preserve"> đơn vị</w:t>
      </w:r>
      <w:r w:rsidRPr="00E55A95">
        <w:rPr>
          <w:rFonts w:ascii="Tahoma" w:hAnsi="Tahoma" w:cs="Tahoma"/>
          <w:sz w:val="20"/>
          <w:szCs w:val="20"/>
        </w:rPr>
        <w:t xml:space="preserve"> (</w:t>
      </w:r>
      <w:r w:rsidR="00204FBC" w:rsidRPr="00E55A95">
        <w:rPr>
          <w:rFonts w:ascii="Tahoma" w:hAnsi="Tahoma" w:cs="Tahoma"/>
          <w:sz w:val="20"/>
          <w:szCs w:val="20"/>
        </w:rPr>
        <w:t>tức</w:t>
      </w:r>
      <w:r w:rsidRPr="00E55A95">
        <w:rPr>
          <w:rFonts w:ascii="Tahoma" w:hAnsi="Tahoma" w:cs="Tahoma"/>
          <w:sz w:val="20"/>
          <w:szCs w:val="20"/>
        </w:rPr>
        <w:t xml:space="preserve"> là chi phí </w:t>
      </w:r>
      <w:r w:rsidR="00A668FB" w:rsidRPr="00E55A95">
        <w:rPr>
          <w:rFonts w:ascii="Tahoma" w:hAnsi="Tahoma" w:cs="Tahoma"/>
          <w:sz w:val="20"/>
          <w:szCs w:val="20"/>
        </w:rPr>
        <w:t>thành lập</w:t>
      </w:r>
      <w:r w:rsidRPr="00E55A95">
        <w:rPr>
          <w:rFonts w:ascii="Tahoma" w:hAnsi="Tahoma" w:cs="Tahoma"/>
          <w:sz w:val="20"/>
          <w:szCs w:val="20"/>
        </w:rPr>
        <w:t xml:space="preserve">), trừ trường hợp các chi phí này </w:t>
      </w:r>
      <w:r w:rsidR="00293466" w:rsidRPr="00E55A95">
        <w:rPr>
          <w:rFonts w:ascii="Tahoma" w:hAnsi="Tahoma" w:cs="Tahoma"/>
          <w:sz w:val="20"/>
          <w:szCs w:val="20"/>
        </w:rPr>
        <w:t>nằm trong</w:t>
      </w:r>
      <w:r w:rsidRPr="00E55A95">
        <w:rPr>
          <w:rFonts w:ascii="Tahoma" w:hAnsi="Tahoma" w:cs="Tahoma"/>
          <w:sz w:val="20"/>
          <w:szCs w:val="20"/>
        </w:rPr>
        <w:t xml:space="preserve"> trong nguyên giá của tài sản cố định</w:t>
      </w:r>
      <w:r w:rsidR="00A668FB" w:rsidRPr="00E55A95">
        <w:rPr>
          <w:rFonts w:ascii="Tahoma" w:hAnsi="Tahoma" w:cs="Tahoma"/>
          <w:sz w:val="20"/>
          <w:szCs w:val="20"/>
        </w:rPr>
        <w:t xml:space="preserve"> như bất động sản, nhà xưởng và thiết bị</w:t>
      </w:r>
      <w:r w:rsidRPr="00E55A95">
        <w:rPr>
          <w:rFonts w:ascii="Tahoma" w:hAnsi="Tahoma" w:cs="Tahoma"/>
          <w:sz w:val="20"/>
          <w:szCs w:val="20"/>
        </w:rPr>
        <w:t xml:space="preserve"> </w:t>
      </w:r>
      <w:proofErr w:type="gramStart"/>
      <w:r w:rsidRPr="00E55A95">
        <w:rPr>
          <w:rFonts w:ascii="Tahoma" w:hAnsi="Tahoma" w:cs="Tahoma"/>
          <w:sz w:val="20"/>
          <w:szCs w:val="20"/>
        </w:rPr>
        <w:t>theo</w:t>
      </w:r>
      <w:proofErr w:type="gramEnd"/>
      <w:r w:rsidRPr="00E55A95">
        <w:rPr>
          <w:rFonts w:ascii="Tahoma" w:hAnsi="Tahoma" w:cs="Tahoma"/>
          <w:sz w:val="20"/>
          <w:szCs w:val="20"/>
        </w:rPr>
        <w:t xml:space="preserve"> quy định của IAS 16. Chi phí </w:t>
      </w:r>
      <w:r w:rsidR="00204FBC" w:rsidRPr="00E55A95">
        <w:rPr>
          <w:rFonts w:ascii="Tahoma" w:hAnsi="Tahoma" w:cs="Tahoma"/>
          <w:sz w:val="20"/>
          <w:szCs w:val="20"/>
        </w:rPr>
        <w:t>thành lập có thể bao</w:t>
      </w:r>
      <w:r w:rsidRPr="00E55A95">
        <w:rPr>
          <w:rFonts w:ascii="Tahoma" w:hAnsi="Tahoma" w:cs="Tahoma"/>
          <w:sz w:val="20"/>
          <w:szCs w:val="20"/>
        </w:rPr>
        <w:t xml:space="preserve"> gồm các chi phí </w:t>
      </w:r>
      <w:r w:rsidR="00530F8D" w:rsidRPr="00E55A95">
        <w:rPr>
          <w:rFonts w:ascii="Tahoma" w:hAnsi="Tahoma" w:cs="Tahoma"/>
          <w:sz w:val="20"/>
          <w:szCs w:val="20"/>
        </w:rPr>
        <w:t xml:space="preserve">thành </w:t>
      </w:r>
      <w:r w:rsidRPr="00E55A95">
        <w:rPr>
          <w:rFonts w:ascii="Tahoma" w:hAnsi="Tahoma" w:cs="Tahoma"/>
          <w:sz w:val="20"/>
          <w:szCs w:val="20"/>
        </w:rPr>
        <w:t xml:space="preserve">lập </w:t>
      </w:r>
      <w:r w:rsidR="00652EE6" w:rsidRPr="00E55A95">
        <w:rPr>
          <w:rFonts w:ascii="Tahoma" w:hAnsi="Tahoma" w:cs="Tahoma"/>
          <w:sz w:val="20"/>
          <w:szCs w:val="20"/>
        </w:rPr>
        <w:t>đơn vị</w:t>
      </w:r>
      <w:r w:rsidRPr="00E55A95">
        <w:rPr>
          <w:rFonts w:ascii="Tahoma" w:hAnsi="Tahoma" w:cs="Tahoma"/>
          <w:sz w:val="20"/>
          <w:szCs w:val="20"/>
        </w:rPr>
        <w:t xml:space="preserve"> như </w:t>
      </w:r>
      <w:r w:rsidR="00204FBC" w:rsidRPr="00E55A95">
        <w:rPr>
          <w:rFonts w:ascii="Tahoma" w:hAnsi="Tahoma" w:cs="Tahoma"/>
          <w:sz w:val="20"/>
          <w:szCs w:val="20"/>
        </w:rPr>
        <w:t xml:space="preserve">các </w:t>
      </w:r>
      <w:r w:rsidRPr="00E55A95">
        <w:rPr>
          <w:rFonts w:ascii="Tahoma" w:hAnsi="Tahoma" w:cs="Tahoma"/>
          <w:sz w:val="20"/>
          <w:szCs w:val="20"/>
        </w:rPr>
        <w:t xml:space="preserve">chi phí pháp lý và phí hỗ trợ phát sinh trong quá trình thành lập </w:t>
      </w:r>
      <w:r w:rsidR="00204FBC" w:rsidRPr="00E55A95">
        <w:rPr>
          <w:rFonts w:ascii="Tahoma" w:hAnsi="Tahoma" w:cs="Tahoma"/>
          <w:sz w:val="20"/>
          <w:szCs w:val="20"/>
        </w:rPr>
        <w:t>một pháp nhân</w:t>
      </w:r>
      <w:r w:rsidRPr="00E55A95">
        <w:rPr>
          <w:rFonts w:ascii="Tahoma" w:hAnsi="Tahoma" w:cs="Tahoma"/>
          <w:sz w:val="20"/>
          <w:szCs w:val="20"/>
        </w:rPr>
        <w:t xml:space="preserve">, chi phí để thành lập cơ sở, địa điểm kinh doanh mới (tức là chi phí trước thành lập) hoặc chi phí khởi động một hoạt động kinh doanh mới hoặc chi phí giới thiệu sản phẩm hoặc quy trình mới (tức là chi phí trước hoạt động).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29"/>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đào tạo nhân viên. </w:t>
      </w:r>
    </w:p>
    <w:p w:rsidR="00E44287" w:rsidRPr="00E55A95" w:rsidRDefault="00E44287" w:rsidP="00D934D2">
      <w:pPr>
        <w:pStyle w:val="ListParagraph"/>
        <w:ind w:left="1260" w:hanging="540"/>
        <w:rPr>
          <w:rFonts w:ascii="Tahoma" w:hAnsi="Tahoma" w:cs="Tahoma"/>
          <w:sz w:val="20"/>
          <w:szCs w:val="20"/>
        </w:rPr>
      </w:pPr>
    </w:p>
    <w:p w:rsidR="00E44287" w:rsidRPr="00E55A95" w:rsidRDefault="00E44287" w:rsidP="008B0ECC">
      <w:pPr>
        <w:pStyle w:val="ListParagraph"/>
        <w:numPr>
          <w:ilvl w:val="0"/>
          <w:numId w:val="29"/>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cho hoạt động quảng cáo, quảng bá (bao gồm các danh mục đặt hàng qua thư). </w:t>
      </w:r>
    </w:p>
    <w:p w:rsidR="00E44287" w:rsidRPr="00E55A95" w:rsidRDefault="00E44287" w:rsidP="00D934D2">
      <w:pPr>
        <w:pStyle w:val="ListParagraph"/>
        <w:ind w:left="1260" w:hanging="540"/>
        <w:rPr>
          <w:rFonts w:ascii="Tahoma" w:hAnsi="Tahoma" w:cs="Tahoma"/>
          <w:sz w:val="20"/>
          <w:szCs w:val="20"/>
        </w:rPr>
      </w:pPr>
    </w:p>
    <w:p w:rsidR="00E44287" w:rsidRPr="00E55A95" w:rsidRDefault="00E44287" w:rsidP="008B0ECC">
      <w:pPr>
        <w:pStyle w:val="ListParagraph"/>
        <w:numPr>
          <w:ilvl w:val="0"/>
          <w:numId w:val="29"/>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chuyển dịch địa điểm hoặc chi phí tái tổ chức </w:t>
      </w:r>
      <w:r w:rsidR="00652EE6" w:rsidRPr="00E55A95">
        <w:rPr>
          <w:rFonts w:ascii="Tahoma" w:hAnsi="Tahoma" w:cs="Tahoma"/>
          <w:sz w:val="20"/>
          <w:szCs w:val="20"/>
        </w:rPr>
        <w:t>đơn vị</w:t>
      </w:r>
      <w:r w:rsidRPr="00E55A95">
        <w:rPr>
          <w:rFonts w:ascii="Tahoma" w:hAnsi="Tahoma" w:cs="Tahoma"/>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E44287">
      <w:pPr>
        <w:pStyle w:val="ListParagraph"/>
        <w:ind w:hanging="720"/>
        <w:rPr>
          <w:rFonts w:ascii="Tahoma" w:hAnsi="Tahoma" w:cs="Tahoma"/>
          <w:bCs/>
          <w:sz w:val="20"/>
          <w:szCs w:val="20"/>
        </w:rPr>
      </w:pPr>
      <w:r w:rsidRPr="00E55A95">
        <w:rPr>
          <w:rFonts w:ascii="Tahoma" w:hAnsi="Tahoma" w:cs="Tahoma"/>
          <w:bCs/>
          <w:sz w:val="20"/>
          <w:szCs w:val="20"/>
        </w:rPr>
        <w:t xml:space="preserve">69A      Một </w:t>
      </w:r>
      <w:r w:rsidR="00652EE6" w:rsidRPr="00E55A95">
        <w:rPr>
          <w:rFonts w:ascii="Tahoma" w:hAnsi="Tahoma" w:cs="Tahoma"/>
          <w:bCs/>
          <w:sz w:val="20"/>
          <w:szCs w:val="20"/>
        </w:rPr>
        <w:t>đơn vị</w:t>
      </w:r>
      <w:r w:rsidRPr="00E55A95">
        <w:rPr>
          <w:rFonts w:ascii="Tahoma" w:hAnsi="Tahoma" w:cs="Tahoma"/>
          <w:bCs/>
          <w:sz w:val="20"/>
          <w:szCs w:val="20"/>
        </w:rPr>
        <w:t xml:space="preserve"> có quyền tiếp cận hàng hóa khi</w:t>
      </w:r>
      <w:r w:rsidR="00D90289" w:rsidRPr="00E55A95">
        <w:rPr>
          <w:rFonts w:ascii="Tahoma" w:hAnsi="Tahoma" w:cs="Tahoma"/>
          <w:bCs/>
          <w:sz w:val="20"/>
          <w:szCs w:val="20"/>
        </w:rPr>
        <w:t xml:space="preserve"> đơn vị</w:t>
      </w:r>
      <w:r w:rsidRPr="00E55A95">
        <w:rPr>
          <w:rFonts w:ascii="Tahoma" w:hAnsi="Tahoma" w:cs="Tahoma"/>
          <w:bCs/>
          <w:sz w:val="20"/>
          <w:szCs w:val="20"/>
        </w:rPr>
        <w:t xml:space="preserve"> sở hữu hàng hóa đó. Tương tự, </w:t>
      </w:r>
      <w:r w:rsidR="00652EE6" w:rsidRPr="00E55A95">
        <w:rPr>
          <w:rFonts w:ascii="Tahoma" w:hAnsi="Tahoma" w:cs="Tahoma"/>
          <w:bCs/>
          <w:sz w:val="20"/>
          <w:szCs w:val="20"/>
        </w:rPr>
        <w:t>đơn vị</w:t>
      </w:r>
      <w:r w:rsidRPr="00E55A95">
        <w:rPr>
          <w:rFonts w:ascii="Tahoma" w:hAnsi="Tahoma" w:cs="Tahoma"/>
          <w:bCs/>
          <w:sz w:val="20"/>
          <w:szCs w:val="20"/>
        </w:rPr>
        <w:t xml:space="preserve"> có quyền tiếp cận hàng hóa khi nhà cung cấp sản xuất các hàng hóa này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các điều khoản của hợp đồng cung cấp và </w:t>
      </w:r>
      <w:r w:rsidR="00652EE6" w:rsidRPr="00E55A95">
        <w:rPr>
          <w:rFonts w:ascii="Tahoma" w:hAnsi="Tahoma" w:cs="Tahoma"/>
          <w:bCs/>
          <w:sz w:val="20"/>
          <w:szCs w:val="20"/>
        </w:rPr>
        <w:t>đơn vị</w:t>
      </w:r>
      <w:r w:rsidRPr="00E55A95">
        <w:rPr>
          <w:rFonts w:ascii="Tahoma" w:hAnsi="Tahoma" w:cs="Tahoma"/>
          <w:bCs/>
          <w:sz w:val="20"/>
          <w:szCs w:val="20"/>
        </w:rPr>
        <w:t xml:space="preserve"> có thể </w:t>
      </w:r>
      <w:r w:rsidR="00D90289" w:rsidRPr="00E55A95">
        <w:rPr>
          <w:rFonts w:ascii="Tahoma" w:hAnsi="Tahoma" w:cs="Tahoma"/>
          <w:bCs/>
          <w:sz w:val="20"/>
          <w:szCs w:val="20"/>
        </w:rPr>
        <w:t>được nhận h</w:t>
      </w:r>
      <w:r w:rsidR="00E45925" w:rsidRPr="00E55A95">
        <w:rPr>
          <w:rFonts w:ascii="Tahoma" w:hAnsi="Tahoma" w:cs="Tahoma"/>
          <w:bCs/>
          <w:sz w:val="20"/>
          <w:szCs w:val="20"/>
        </w:rPr>
        <w:t>à</w:t>
      </w:r>
      <w:r w:rsidR="00D90289" w:rsidRPr="00E55A95">
        <w:rPr>
          <w:rFonts w:ascii="Tahoma" w:hAnsi="Tahoma" w:cs="Tahoma"/>
          <w:bCs/>
          <w:sz w:val="20"/>
          <w:szCs w:val="20"/>
        </w:rPr>
        <w:t>ng khi</w:t>
      </w:r>
      <w:r w:rsidRPr="00E55A95">
        <w:rPr>
          <w:rFonts w:ascii="Tahoma" w:hAnsi="Tahoma" w:cs="Tahoma"/>
          <w:bCs/>
          <w:sz w:val="20"/>
          <w:szCs w:val="20"/>
        </w:rPr>
        <w:t xml:space="preserve"> thanh toán tiền. Dịch vụ được nhận khi </w:t>
      </w:r>
      <w:r w:rsidRPr="00E55A95">
        <w:rPr>
          <w:rFonts w:ascii="Tahoma" w:hAnsi="Tahoma" w:cs="Tahoma"/>
          <w:bCs/>
          <w:sz w:val="20"/>
          <w:szCs w:val="20"/>
        </w:rPr>
        <w:lastRenderedPageBreak/>
        <w:t xml:space="preserve">nhà cung cấp thực hiện dịch vụ theo hợp đồng nhằm cung cấp cho </w:t>
      </w:r>
      <w:r w:rsidR="00652EE6" w:rsidRPr="00E55A95">
        <w:rPr>
          <w:rFonts w:ascii="Tahoma" w:hAnsi="Tahoma" w:cs="Tahoma"/>
          <w:bCs/>
          <w:sz w:val="20"/>
          <w:szCs w:val="20"/>
        </w:rPr>
        <w:t>đơn vị</w:t>
      </w:r>
      <w:r w:rsidRPr="00E55A95">
        <w:rPr>
          <w:rFonts w:ascii="Tahoma" w:hAnsi="Tahoma" w:cs="Tahoma"/>
          <w:bCs/>
          <w:sz w:val="20"/>
          <w:szCs w:val="20"/>
        </w:rPr>
        <w:t xml:space="preserve"> mà không phải là khi </w:t>
      </w:r>
      <w:r w:rsidR="00652EE6" w:rsidRPr="00E55A95">
        <w:rPr>
          <w:rFonts w:ascii="Tahoma" w:hAnsi="Tahoma" w:cs="Tahoma"/>
          <w:bCs/>
          <w:sz w:val="20"/>
          <w:szCs w:val="20"/>
        </w:rPr>
        <w:t>đơn vị</w:t>
      </w:r>
      <w:r w:rsidRPr="00E55A95">
        <w:rPr>
          <w:rFonts w:ascii="Tahoma" w:hAnsi="Tahoma" w:cs="Tahoma"/>
          <w:bCs/>
          <w:sz w:val="20"/>
          <w:szCs w:val="20"/>
        </w:rPr>
        <w:t xml:space="preserve"> sử dụng dịch vụ này để cung cấp một dịch vụ khác, ví dụ cung cấp dịch vụ quảng cáo đến khách hàng.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Đoạn 68 </w:t>
      </w:r>
      <w:r w:rsidR="003E2201" w:rsidRPr="00E55A95">
        <w:rPr>
          <w:rFonts w:ascii="Tahoma" w:hAnsi="Tahoma" w:cs="Tahoma"/>
          <w:bCs/>
          <w:sz w:val="20"/>
          <w:szCs w:val="20"/>
        </w:rPr>
        <w:t>không cấm</w:t>
      </w:r>
      <w:r w:rsidRPr="00E55A95">
        <w:rPr>
          <w:rFonts w:ascii="Tahoma" w:hAnsi="Tahoma" w:cs="Tahoma"/>
          <w:bCs/>
          <w:sz w:val="20"/>
          <w:szCs w:val="20"/>
        </w:rPr>
        <w:t xml:space="preserve"> </w:t>
      </w:r>
      <w:r w:rsidR="00652EE6" w:rsidRPr="00E55A95">
        <w:rPr>
          <w:rFonts w:ascii="Tahoma" w:hAnsi="Tahoma" w:cs="Tahoma"/>
          <w:bCs/>
          <w:sz w:val="20"/>
          <w:szCs w:val="20"/>
        </w:rPr>
        <w:t>đơn vị</w:t>
      </w:r>
      <w:r w:rsidRPr="00E55A95">
        <w:rPr>
          <w:rFonts w:ascii="Tahoma" w:hAnsi="Tahoma" w:cs="Tahoma"/>
          <w:bCs/>
          <w:sz w:val="20"/>
          <w:szCs w:val="20"/>
        </w:rPr>
        <w:t xml:space="preserve"> ghi nhận chi phí trả trước</w:t>
      </w:r>
      <w:r w:rsidR="003E2201" w:rsidRPr="00E55A95">
        <w:rPr>
          <w:rFonts w:ascii="Tahoma" w:hAnsi="Tahoma" w:cs="Tahoma"/>
          <w:bCs/>
          <w:sz w:val="20"/>
          <w:szCs w:val="20"/>
        </w:rPr>
        <w:t xml:space="preserve"> thành tài sản</w:t>
      </w:r>
      <w:r w:rsidRPr="00E55A95">
        <w:rPr>
          <w:rFonts w:ascii="Tahoma" w:hAnsi="Tahoma" w:cs="Tahoma"/>
          <w:bCs/>
          <w:sz w:val="20"/>
          <w:szCs w:val="20"/>
        </w:rPr>
        <w:t xml:space="preserve"> khi </w:t>
      </w:r>
      <w:r w:rsidR="00652EE6" w:rsidRPr="00E55A95">
        <w:rPr>
          <w:rFonts w:ascii="Tahoma" w:hAnsi="Tahoma" w:cs="Tahoma"/>
          <w:bCs/>
          <w:sz w:val="20"/>
          <w:szCs w:val="20"/>
        </w:rPr>
        <w:t>đơn vị</w:t>
      </w:r>
      <w:r w:rsidRPr="00E55A95">
        <w:rPr>
          <w:rFonts w:ascii="Tahoma" w:hAnsi="Tahoma" w:cs="Tahoma"/>
          <w:bCs/>
          <w:sz w:val="20"/>
          <w:szCs w:val="20"/>
        </w:rPr>
        <w:t xml:space="preserve"> thực hiện thanh toán tiền hàng </w:t>
      </w:r>
      <w:r w:rsidR="003E2201" w:rsidRPr="00E55A95">
        <w:rPr>
          <w:rFonts w:ascii="Tahoma" w:hAnsi="Tahoma" w:cs="Tahoma"/>
          <w:bCs/>
          <w:sz w:val="20"/>
          <w:szCs w:val="20"/>
        </w:rPr>
        <w:t>trước khi có</w:t>
      </w:r>
      <w:r w:rsidRPr="00E55A95">
        <w:rPr>
          <w:rFonts w:ascii="Tahoma" w:hAnsi="Tahoma" w:cs="Tahoma"/>
          <w:bCs/>
          <w:sz w:val="20"/>
          <w:szCs w:val="20"/>
        </w:rPr>
        <w:t xml:space="preserve"> quyền tiếp cận các hàng hóa đó. Tương tự, đoạn 68 cũng </w:t>
      </w:r>
      <w:r w:rsidR="003E2201" w:rsidRPr="00E55A95">
        <w:rPr>
          <w:rFonts w:ascii="Tahoma" w:hAnsi="Tahoma" w:cs="Tahoma"/>
          <w:bCs/>
          <w:sz w:val="20"/>
          <w:szCs w:val="20"/>
        </w:rPr>
        <w:t>không cấm</w:t>
      </w:r>
      <w:r w:rsidRPr="00E55A95">
        <w:rPr>
          <w:rFonts w:ascii="Tahoma" w:hAnsi="Tahoma" w:cs="Tahoma"/>
          <w:bCs/>
          <w:sz w:val="20"/>
          <w:szCs w:val="20"/>
        </w:rPr>
        <w:t xml:space="preserve"> </w:t>
      </w:r>
      <w:r w:rsidR="00652EE6" w:rsidRPr="00E55A95">
        <w:rPr>
          <w:rFonts w:ascii="Tahoma" w:hAnsi="Tahoma" w:cs="Tahoma"/>
          <w:bCs/>
          <w:sz w:val="20"/>
          <w:szCs w:val="20"/>
        </w:rPr>
        <w:t>đơn vị</w:t>
      </w:r>
      <w:r w:rsidRPr="00E55A95">
        <w:rPr>
          <w:rFonts w:ascii="Tahoma" w:hAnsi="Tahoma" w:cs="Tahoma"/>
          <w:bCs/>
          <w:sz w:val="20"/>
          <w:szCs w:val="20"/>
        </w:rPr>
        <w:t xml:space="preserve"> ghi nhận chi phí trả trước </w:t>
      </w:r>
      <w:r w:rsidR="003E2201" w:rsidRPr="00E55A95">
        <w:rPr>
          <w:rFonts w:ascii="Tahoma" w:hAnsi="Tahoma" w:cs="Tahoma"/>
          <w:bCs/>
          <w:sz w:val="20"/>
          <w:szCs w:val="20"/>
        </w:rPr>
        <w:t xml:space="preserve">là tài sản </w:t>
      </w:r>
      <w:r w:rsidRPr="00E55A95">
        <w:rPr>
          <w:rFonts w:ascii="Tahoma" w:hAnsi="Tahoma" w:cs="Tahoma"/>
          <w:bCs/>
          <w:sz w:val="20"/>
          <w:szCs w:val="20"/>
        </w:rPr>
        <w:t xml:space="preserve">khi </w:t>
      </w:r>
      <w:r w:rsidR="00652EE6" w:rsidRPr="00E55A95">
        <w:rPr>
          <w:rFonts w:ascii="Tahoma" w:hAnsi="Tahoma" w:cs="Tahoma"/>
          <w:bCs/>
          <w:sz w:val="20"/>
          <w:szCs w:val="20"/>
        </w:rPr>
        <w:t>đơn vị</w:t>
      </w:r>
      <w:r w:rsidRPr="00E55A95">
        <w:rPr>
          <w:rFonts w:ascii="Tahoma" w:hAnsi="Tahoma" w:cs="Tahoma"/>
          <w:bCs/>
          <w:sz w:val="20"/>
          <w:szCs w:val="20"/>
        </w:rPr>
        <w:t xml:space="preserve"> thực hiện thanh toán tiền dịch vụ </w:t>
      </w:r>
      <w:r w:rsidR="003E2201" w:rsidRPr="00E55A95">
        <w:rPr>
          <w:rFonts w:ascii="Tahoma" w:hAnsi="Tahoma" w:cs="Tahoma"/>
          <w:bCs/>
          <w:sz w:val="20"/>
          <w:szCs w:val="20"/>
        </w:rPr>
        <w:t>trước khi đơn vị nhận được các</w:t>
      </w:r>
      <w:r w:rsidRPr="00E55A95">
        <w:rPr>
          <w:rFonts w:ascii="Tahoma" w:hAnsi="Tahoma" w:cs="Tahoma"/>
          <w:bCs/>
          <w:sz w:val="20"/>
          <w:szCs w:val="20"/>
        </w:rPr>
        <w:t xml:space="preserve"> dịch vụ</w:t>
      </w:r>
      <w:r w:rsidR="003E2201" w:rsidRPr="00E55A95">
        <w:rPr>
          <w:rFonts w:ascii="Tahoma" w:hAnsi="Tahoma" w:cs="Tahoma"/>
          <w:bCs/>
          <w:sz w:val="20"/>
          <w:szCs w:val="20"/>
        </w:rPr>
        <w:t xml:space="preserve"> đó</w:t>
      </w:r>
      <w:r w:rsidRPr="00E55A95">
        <w:rPr>
          <w:rFonts w:ascii="Tahoma" w:hAnsi="Tahoma" w:cs="Tahoma"/>
          <w:bCs/>
          <w:sz w:val="20"/>
          <w:szCs w:val="20"/>
        </w:rPr>
        <w:t xml:space="preserve">.  </w:t>
      </w:r>
    </w:p>
    <w:p w:rsidR="00E44287" w:rsidRPr="00E55A95" w:rsidRDefault="00E44287" w:rsidP="00116A68">
      <w:pPr>
        <w:pStyle w:val="Heading2"/>
        <w:numPr>
          <w:ilvl w:val="0"/>
          <w:numId w:val="0"/>
        </w:numPr>
        <w:ind w:left="720"/>
        <w:rPr>
          <w:rFonts w:ascii="Tahoma" w:hAnsi="Tahoma" w:cs="Tahoma"/>
          <w:b/>
          <w:sz w:val="20"/>
          <w:szCs w:val="20"/>
        </w:rPr>
      </w:pPr>
      <w:bookmarkStart w:id="12" w:name="_Toc16684397"/>
      <w:r w:rsidRPr="00E55A95">
        <w:rPr>
          <w:rFonts w:ascii="Tahoma" w:hAnsi="Tahoma" w:cs="Tahoma"/>
          <w:b/>
          <w:sz w:val="20"/>
          <w:szCs w:val="20"/>
        </w:rPr>
        <w:t>Chi phí quá khứ không được ghi nhận là tài sản</w:t>
      </w:r>
      <w:bookmarkEnd w:id="12"/>
      <w:r w:rsidRPr="00E55A95">
        <w:rPr>
          <w:rFonts w:ascii="Tahoma" w:hAnsi="Tahoma" w:cs="Tahoma"/>
          <w:b/>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Chi phí liên quan đến tài sản vô hình đã được </w:t>
      </w:r>
      <w:r w:rsidR="00652EE6" w:rsidRPr="00E55A95">
        <w:rPr>
          <w:rFonts w:ascii="Tahoma" w:hAnsi="Tahoma" w:cs="Tahoma"/>
          <w:bCs/>
          <w:sz w:val="20"/>
          <w:szCs w:val="20"/>
        </w:rPr>
        <w:t>đơn vị</w:t>
      </w:r>
      <w:r w:rsidRPr="00E55A95">
        <w:rPr>
          <w:rFonts w:ascii="Tahoma" w:hAnsi="Tahoma" w:cs="Tahoma"/>
          <w:bCs/>
          <w:sz w:val="20"/>
          <w:szCs w:val="20"/>
        </w:rPr>
        <w:t xml:space="preserve"> ghi nhận ban đầu là chi phí để xác định kết quả hoạt động kinh doanh trong kỳ trước đó thì </w:t>
      </w:r>
      <w:r w:rsidR="00B16858" w:rsidRPr="00E55A95">
        <w:rPr>
          <w:rFonts w:ascii="Tahoma" w:hAnsi="Tahoma" w:cs="Tahoma"/>
          <w:bCs/>
          <w:sz w:val="20"/>
          <w:szCs w:val="20"/>
        </w:rPr>
        <w:t xml:space="preserve">sau đó </w:t>
      </w:r>
      <w:r w:rsidRPr="00E55A95">
        <w:rPr>
          <w:rFonts w:ascii="Tahoma" w:hAnsi="Tahoma" w:cs="Tahoma"/>
          <w:bCs/>
          <w:sz w:val="20"/>
          <w:szCs w:val="20"/>
        </w:rPr>
        <w:t xml:space="preserve">sẽ không được ghi nhận </w:t>
      </w:r>
      <w:r w:rsidR="00DC66EA" w:rsidRPr="00E55A95">
        <w:rPr>
          <w:rFonts w:ascii="Tahoma" w:hAnsi="Tahoma" w:cs="Tahoma"/>
          <w:bCs/>
          <w:sz w:val="20"/>
          <w:szCs w:val="20"/>
        </w:rPr>
        <w:t xml:space="preserve">lại </w:t>
      </w:r>
      <w:r w:rsidRPr="00E55A95">
        <w:rPr>
          <w:rFonts w:ascii="Tahoma" w:hAnsi="Tahoma" w:cs="Tahoma"/>
          <w:bCs/>
          <w:sz w:val="20"/>
          <w:szCs w:val="20"/>
        </w:rPr>
        <w:t>vào nguyên giá tài sản vô hình.</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E44287">
      <w:pPr>
        <w:pStyle w:val="ListParagraph"/>
        <w:ind w:hanging="720"/>
        <w:rPr>
          <w:rFonts w:ascii="Tahoma" w:hAnsi="Tahoma" w:cs="Tahoma"/>
          <w:bCs/>
          <w:sz w:val="20"/>
          <w:szCs w:val="20"/>
        </w:rPr>
      </w:pPr>
    </w:p>
    <w:p w:rsidR="00E44287" w:rsidRPr="00E55A95" w:rsidRDefault="009B37D4" w:rsidP="00EB73E7">
      <w:pPr>
        <w:pStyle w:val="Heading1"/>
        <w:numPr>
          <w:ilvl w:val="0"/>
          <w:numId w:val="0"/>
        </w:numPr>
        <w:ind w:left="1134" w:hanging="1134"/>
        <w:rPr>
          <w:rFonts w:ascii="Tahoma" w:hAnsi="Tahoma" w:cs="Tahoma"/>
        </w:rPr>
      </w:pPr>
      <w:bookmarkStart w:id="13" w:name="_Toc16684398"/>
      <w:r w:rsidRPr="00E55A95">
        <w:rPr>
          <w:rFonts w:ascii="Tahoma" w:hAnsi="Tahoma" w:cs="Tahoma"/>
        </w:rPr>
        <w:t>Xác định giá trị sau ghi nhận ban đầu</w:t>
      </w:r>
      <w:bookmarkEnd w:id="13"/>
    </w:p>
    <w:p w:rsidR="00E44287" w:rsidRPr="00E55A95" w:rsidRDefault="00E44287" w:rsidP="00E44287">
      <w:pPr>
        <w:pStyle w:val="ListParagraph"/>
        <w:ind w:hanging="720"/>
        <w:rPr>
          <w:rFonts w:ascii="Tahoma" w:hAnsi="Tahoma" w:cs="Tahoma"/>
          <w:b/>
          <w:bCs/>
          <w:sz w:val="24"/>
          <w:szCs w:val="24"/>
        </w:rPr>
      </w:pPr>
      <w:r w:rsidRPr="00E55A95">
        <w:rPr>
          <w:rFonts w:ascii="Tahoma" w:hAnsi="Tahoma" w:cs="Tahoma"/>
          <w:b/>
          <w:bCs/>
          <w:sz w:val="24"/>
          <w:szCs w:val="24"/>
        </w:rPr>
        <w:t>_____________________________________________________________</w:t>
      </w:r>
    </w:p>
    <w:p w:rsidR="00E44287" w:rsidRPr="00E55A95" w:rsidRDefault="00E44287" w:rsidP="00E44287">
      <w:pPr>
        <w:pStyle w:val="ListParagraph"/>
        <w:ind w:hanging="720"/>
        <w:rPr>
          <w:rFonts w:ascii="Tahoma" w:hAnsi="Tahoma" w:cs="Tahoma"/>
          <w:b/>
          <w:bCs/>
          <w:sz w:val="24"/>
          <w:szCs w:val="24"/>
        </w:rPr>
      </w:pPr>
    </w:p>
    <w:p w:rsidR="00E44287" w:rsidRPr="00E55A95" w:rsidRDefault="00652EE6"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Đơn vị</w:t>
      </w:r>
      <w:r w:rsidR="00E44287" w:rsidRPr="00E55A95">
        <w:rPr>
          <w:rFonts w:ascii="Tahoma" w:hAnsi="Tahoma" w:cs="Tahoma"/>
          <w:bCs/>
          <w:sz w:val="20"/>
          <w:szCs w:val="20"/>
        </w:rPr>
        <w:t xml:space="preserve"> </w:t>
      </w:r>
      <w:r w:rsidR="00D14694" w:rsidRPr="00E55A95">
        <w:rPr>
          <w:rFonts w:ascii="Tahoma" w:hAnsi="Tahoma" w:cs="Tahoma"/>
          <w:bCs/>
          <w:sz w:val="20"/>
          <w:szCs w:val="20"/>
        </w:rPr>
        <w:t>có thể</w:t>
      </w:r>
      <w:r w:rsidR="00E44287" w:rsidRPr="00E55A95">
        <w:rPr>
          <w:rFonts w:ascii="Tahoma" w:hAnsi="Tahoma" w:cs="Tahoma"/>
          <w:bCs/>
          <w:sz w:val="20"/>
          <w:szCs w:val="20"/>
        </w:rPr>
        <w:t xml:space="preserve"> lựa chọn chính sách kế toán </w:t>
      </w:r>
      <w:proofErr w:type="gramStart"/>
      <w:r w:rsidR="00E44287" w:rsidRPr="00E55A95">
        <w:rPr>
          <w:rFonts w:ascii="Tahoma" w:hAnsi="Tahoma" w:cs="Tahoma"/>
          <w:bCs/>
          <w:sz w:val="20"/>
          <w:szCs w:val="20"/>
        </w:rPr>
        <w:t>theo</w:t>
      </w:r>
      <w:proofErr w:type="gramEnd"/>
      <w:r w:rsidR="00E44287" w:rsidRPr="00E55A95">
        <w:rPr>
          <w:rFonts w:ascii="Tahoma" w:hAnsi="Tahoma" w:cs="Tahoma"/>
          <w:bCs/>
          <w:sz w:val="20"/>
          <w:szCs w:val="20"/>
        </w:rPr>
        <w:t xml:space="preserve"> phương pháp giá gốc được mô tả tại đoạn 74 hoặc theo phương pháp đánh giá lại được mô tả tại đoạn 75. Trường hợp tài sản vô hình được ghi nhận </w:t>
      </w:r>
      <w:proofErr w:type="gramStart"/>
      <w:r w:rsidR="00E44287" w:rsidRPr="00E55A95">
        <w:rPr>
          <w:rFonts w:ascii="Tahoma" w:hAnsi="Tahoma" w:cs="Tahoma"/>
          <w:bCs/>
          <w:sz w:val="20"/>
          <w:szCs w:val="20"/>
        </w:rPr>
        <w:t>theo</w:t>
      </w:r>
      <w:proofErr w:type="gramEnd"/>
      <w:r w:rsidR="00E44287" w:rsidRPr="00E55A95">
        <w:rPr>
          <w:rFonts w:ascii="Tahoma" w:hAnsi="Tahoma" w:cs="Tahoma"/>
          <w:bCs/>
          <w:sz w:val="20"/>
          <w:szCs w:val="20"/>
        </w:rPr>
        <w:t xml:space="preserve"> phương pháp đánh giá lại, thì tất cả các tài sản khác cùng loại cũng sẽ được ghi nhận theo phương pháp đánh giá lại trừ </w:t>
      </w:r>
      <w:r w:rsidR="00D14694" w:rsidRPr="00E55A95">
        <w:rPr>
          <w:rFonts w:ascii="Tahoma" w:hAnsi="Tahoma" w:cs="Tahoma"/>
          <w:bCs/>
          <w:sz w:val="20"/>
          <w:szCs w:val="20"/>
        </w:rPr>
        <w:t>khi</w:t>
      </w:r>
      <w:r w:rsidR="00E44287" w:rsidRPr="00E55A95">
        <w:rPr>
          <w:rFonts w:ascii="Tahoma" w:hAnsi="Tahoma" w:cs="Tahoma"/>
          <w:bCs/>
          <w:sz w:val="20"/>
          <w:szCs w:val="20"/>
        </w:rPr>
        <w:t xml:space="preserve"> không có thị trường hoạt động cho các tài sản này.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Một nhóm tài sản vô hình là một tập hợp các tài sản có cùng bản chất và </w:t>
      </w:r>
      <w:r w:rsidR="0037498D" w:rsidRPr="00E55A95">
        <w:rPr>
          <w:rFonts w:ascii="Tahoma" w:hAnsi="Tahoma" w:cs="Tahoma"/>
          <w:bCs/>
          <w:sz w:val="20"/>
          <w:szCs w:val="20"/>
        </w:rPr>
        <w:t>công dụng trong</w:t>
      </w:r>
      <w:r w:rsidRPr="00E55A95">
        <w:rPr>
          <w:rFonts w:ascii="Tahoma" w:hAnsi="Tahoma" w:cs="Tahoma"/>
          <w:bCs/>
          <w:sz w:val="20"/>
          <w:szCs w:val="20"/>
        </w:rPr>
        <w:t xml:space="preserve"> các hoạt động của </w:t>
      </w:r>
      <w:r w:rsidR="00652EE6" w:rsidRPr="00E55A95">
        <w:rPr>
          <w:rFonts w:ascii="Tahoma" w:hAnsi="Tahoma" w:cs="Tahoma"/>
          <w:bCs/>
          <w:sz w:val="20"/>
          <w:szCs w:val="20"/>
        </w:rPr>
        <w:t>đơn vị</w:t>
      </w:r>
      <w:r w:rsidRPr="00E55A95">
        <w:rPr>
          <w:rFonts w:ascii="Tahoma" w:hAnsi="Tahoma" w:cs="Tahoma"/>
          <w:bCs/>
          <w:sz w:val="20"/>
          <w:szCs w:val="20"/>
        </w:rPr>
        <w:t xml:space="preserve">. Các khoản mục trong nhóm tài sản vô hình được đồng thời đánh giá lại để tránh việc </w:t>
      </w:r>
      <w:r w:rsidR="0037498D" w:rsidRPr="00E55A95">
        <w:rPr>
          <w:rFonts w:ascii="Tahoma" w:hAnsi="Tahoma" w:cs="Tahoma"/>
          <w:bCs/>
          <w:sz w:val="20"/>
          <w:szCs w:val="20"/>
        </w:rPr>
        <w:t xml:space="preserve">chọn lọc </w:t>
      </w:r>
      <w:r w:rsidRPr="00E55A95">
        <w:rPr>
          <w:rFonts w:ascii="Tahoma" w:hAnsi="Tahoma" w:cs="Tahoma"/>
          <w:bCs/>
          <w:sz w:val="20"/>
          <w:szCs w:val="20"/>
        </w:rPr>
        <w:t xml:space="preserve">đánh giá </w:t>
      </w:r>
      <w:r w:rsidR="0037498D" w:rsidRPr="00E55A95">
        <w:rPr>
          <w:rFonts w:ascii="Tahoma" w:hAnsi="Tahoma" w:cs="Tahoma"/>
          <w:bCs/>
          <w:sz w:val="20"/>
          <w:szCs w:val="20"/>
        </w:rPr>
        <w:t xml:space="preserve">một số tài sản </w:t>
      </w:r>
      <w:r w:rsidRPr="00E55A95">
        <w:rPr>
          <w:rFonts w:ascii="Tahoma" w:hAnsi="Tahoma" w:cs="Tahoma"/>
          <w:bCs/>
          <w:sz w:val="20"/>
          <w:szCs w:val="20"/>
        </w:rPr>
        <w:t>cũng như tránh việc các số liệu báo cáo trên báo cáo tài chính được trình bày hỗn hợp giữa nguyên giá và giá trị đánh giá lại tại các thời điểm khác nhau.</w:t>
      </w:r>
    </w:p>
    <w:p w:rsidR="00E44287" w:rsidRPr="00E55A95" w:rsidRDefault="00E44287" w:rsidP="00116A68">
      <w:pPr>
        <w:pStyle w:val="Heading2"/>
        <w:numPr>
          <w:ilvl w:val="0"/>
          <w:numId w:val="0"/>
        </w:numPr>
        <w:ind w:left="720"/>
        <w:rPr>
          <w:rFonts w:ascii="Tahoma" w:hAnsi="Tahoma" w:cs="Tahoma"/>
          <w:b/>
          <w:sz w:val="20"/>
          <w:szCs w:val="20"/>
        </w:rPr>
      </w:pPr>
      <w:bookmarkStart w:id="14" w:name="_Toc16684399"/>
      <w:r w:rsidRPr="00E55A95">
        <w:rPr>
          <w:rFonts w:ascii="Tahoma" w:hAnsi="Tahoma" w:cs="Tahoma"/>
          <w:b/>
          <w:sz w:val="20"/>
          <w:szCs w:val="20"/>
        </w:rPr>
        <w:t>Phương pháp giá gốc</w:t>
      </w:r>
      <w:bookmarkEnd w:id="14"/>
      <w:r w:rsidRPr="00E55A95">
        <w:rPr>
          <w:rFonts w:ascii="Tahoma" w:hAnsi="Tahoma" w:cs="Tahoma"/>
          <w:b/>
          <w:sz w:val="20"/>
          <w:szCs w:val="20"/>
        </w:rPr>
        <w:t xml:space="preserve">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Sau khi ghi nhận ban đầu, tài sản vô hình được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dõi theo giá trị còn lại bằng nguyên giá trừ đi khấu hao lũy kế và trừ đi phần lỗ lũy kế do suy giảm giá trị tài sản</w:t>
      </w:r>
      <w:r w:rsidR="00B12D13" w:rsidRPr="00E55A95">
        <w:rPr>
          <w:rFonts w:ascii="Tahoma" w:hAnsi="Tahoma" w:cs="Tahoma"/>
          <w:bCs/>
          <w:sz w:val="20"/>
          <w:szCs w:val="20"/>
        </w:rPr>
        <w:t xml:space="preserve"> nếu có</w:t>
      </w:r>
      <w:r w:rsidRPr="00E55A95">
        <w:rPr>
          <w:rFonts w:ascii="Tahoma" w:hAnsi="Tahoma" w:cs="Tahoma"/>
          <w:bCs/>
          <w:sz w:val="20"/>
          <w:szCs w:val="20"/>
        </w:rPr>
        <w:t>.</w:t>
      </w:r>
    </w:p>
    <w:p w:rsidR="00E44287" w:rsidRPr="00E55A95" w:rsidRDefault="00E44287" w:rsidP="00116A68">
      <w:pPr>
        <w:pStyle w:val="Heading2"/>
        <w:numPr>
          <w:ilvl w:val="0"/>
          <w:numId w:val="0"/>
        </w:numPr>
        <w:ind w:left="720"/>
        <w:rPr>
          <w:rFonts w:ascii="Tahoma" w:hAnsi="Tahoma" w:cs="Tahoma"/>
          <w:b/>
          <w:sz w:val="20"/>
          <w:szCs w:val="20"/>
        </w:rPr>
      </w:pPr>
      <w:bookmarkStart w:id="15" w:name="_Toc16684400"/>
      <w:r w:rsidRPr="00E55A95">
        <w:rPr>
          <w:rFonts w:ascii="Tahoma" w:hAnsi="Tahoma" w:cs="Tahoma"/>
          <w:b/>
          <w:sz w:val="20"/>
          <w:szCs w:val="20"/>
        </w:rPr>
        <w:t>Phương pháp đánh giá lại</w:t>
      </w:r>
      <w:bookmarkEnd w:id="15"/>
      <w:r w:rsidRPr="00E55A95">
        <w:rPr>
          <w:rFonts w:ascii="Tahoma" w:hAnsi="Tahoma" w:cs="Tahoma"/>
          <w:b/>
          <w:sz w:val="20"/>
          <w:szCs w:val="20"/>
        </w:rPr>
        <w:t xml:space="preserve"> </w:t>
      </w:r>
    </w:p>
    <w:p w:rsidR="00E44287" w:rsidRPr="00E55A95" w:rsidRDefault="00E44287" w:rsidP="00E44287">
      <w:pPr>
        <w:spacing w:after="0" w:line="240" w:lineRule="auto"/>
        <w:ind w:left="720" w:hanging="720"/>
        <w:rPr>
          <w:rFonts w:ascii="Tahoma" w:hAnsi="Tahoma" w:cs="Tahoma"/>
          <w:b/>
        </w:rPr>
      </w:pPr>
    </w:p>
    <w:p w:rsidR="00E44287" w:rsidRPr="00E55A95" w:rsidRDefault="00E44287" w:rsidP="008B0ECC">
      <w:pPr>
        <w:pStyle w:val="ListParagraph"/>
        <w:numPr>
          <w:ilvl w:val="0"/>
          <w:numId w:val="11"/>
        </w:numPr>
        <w:ind w:hanging="720"/>
        <w:rPr>
          <w:rFonts w:ascii="Tahoma" w:hAnsi="Tahoma" w:cs="Tahoma"/>
          <w:b/>
          <w:sz w:val="20"/>
          <w:szCs w:val="20"/>
        </w:rPr>
      </w:pPr>
      <w:r w:rsidRPr="00E55A95">
        <w:rPr>
          <w:rFonts w:ascii="Tahoma" w:hAnsi="Tahoma" w:cs="Tahoma"/>
          <w:b/>
          <w:sz w:val="20"/>
          <w:szCs w:val="20"/>
        </w:rPr>
        <w:t xml:space="preserve">Sau khi ghi nhận ban đầu, tài sản vô hình sẽ được theo dõi theo giá đánh giá lại bằng giá trị hợp lý tại thời điểm đánh giá lại trừ đi giá trị khấu hao lũy kế </w:t>
      </w:r>
      <w:r w:rsidR="00643495" w:rsidRPr="00E55A95">
        <w:rPr>
          <w:rFonts w:ascii="Tahoma" w:hAnsi="Tahoma" w:cs="Tahoma"/>
          <w:b/>
          <w:sz w:val="20"/>
          <w:szCs w:val="20"/>
        </w:rPr>
        <w:t>kể từ thời điểm đánh giá lại</w:t>
      </w:r>
      <w:r w:rsidR="00CC4730" w:rsidRPr="00E55A95">
        <w:rPr>
          <w:rFonts w:ascii="Tahoma" w:hAnsi="Tahoma" w:cs="Tahoma"/>
          <w:b/>
          <w:sz w:val="20"/>
          <w:szCs w:val="20"/>
        </w:rPr>
        <w:t xml:space="preserve"> </w:t>
      </w:r>
      <w:r w:rsidRPr="00E55A95">
        <w:rPr>
          <w:rFonts w:ascii="Tahoma" w:hAnsi="Tahoma" w:cs="Tahoma"/>
          <w:b/>
          <w:sz w:val="20"/>
          <w:szCs w:val="20"/>
        </w:rPr>
        <w:t>và lỗ lũy kế do suy giảm giá trị tài sản</w:t>
      </w:r>
      <w:r w:rsidR="00CC4730" w:rsidRPr="00E55A95">
        <w:rPr>
          <w:rFonts w:ascii="Tahoma" w:hAnsi="Tahoma" w:cs="Tahoma"/>
          <w:b/>
          <w:sz w:val="20"/>
          <w:szCs w:val="20"/>
        </w:rPr>
        <w:t xml:space="preserve"> phát sinh từ sau thời điểm đánh giá lại</w:t>
      </w:r>
      <w:r w:rsidR="00696EE9" w:rsidRPr="00E55A95">
        <w:rPr>
          <w:rFonts w:ascii="Tahoma" w:hAnsi="Tahoma" w:cs="Tahoma"/>
          <w:b/>
          <w:sz w:val="20"/>
          <w:szCs w:val="20"/>
        </w:rPr>
        <w:t xml:space="preserve"> nếu có</w:t>
      </w:r>
      <w:r w:rsidRPr="00E55A95">
        <w:rPr>
          <w:rFonts w:ascii="Tahoma" w:hAnsi="Tahoma" w:cs="Tahoma"/>
          <w:b/>
          <w:sz w:val="20"/>
          <w:szCs w:val="20"/>
        </w:rPr>
        <w:t xml:space="preserve">. Nhằm mục đích đánh giá lại tài sản </w:t>
      </w:r>
      <w:proofErr w:type="gramStart"/>
      <w:r w:rsidRPr="00E55A95">
        <w:rPr>
          <w:rFonts w:ascii="Tahoma" w:hAnsi="Tahoma" w:cs="Tahoma"/>
          <w:b/>
          <w:sz w:val="20"/>
          <w:szCs w:val="20"/>
        </w:rPr>
        <w:t>theo</w:t>
      </w:r>
      <w:proofErr w:type="gramEnd"/>
      <w:r w:rsidRPr="00E55A95">
        <w:rPr>
          <w:rFonts w:ascii="Tahoma" w:hAnsi="Tahoma" w:cs="Tahoma"/>
          <w:b/>
          <w:sz w:val="20"/>
          <w:szCs w:val="20"/>
        </w:rPr>
        <w:t xml:space="preserve"> Chuẩn mực này, giá trị hợp lý sẽ được xác định bằng cách tham chiếu đến một thị trường hoạt động. Việc đánh giá lại tài sản </w:t>
      </w:r>
      <w:r w:rsidR="00643495" w:rsidRPr="00E55A95">
        <w:rPr>
          <w:rFonts w:ascii="Tahoma" w:hAnsi="Tahoma" w:cs="Tahoma"/>
          <w:b/>
          <w:sz w:val="20"/>
          <w:szCs w:val="20"/>
        </w:rPr>
        <w:t xml:space="preserve">cần </w:t>
      </w:r>
      <w:r w:rsidRPr="00E55A95">
        <w:rPr>
          <w:rFonts w:ascii="Tahoma" w:hAnsi="Tahoma" w:cs="Tahoma"/>
          <w:b/>
          <w:sz w:val="20"/>
          <w:szCs w:val="20"/>
        </w:rPr>
        <w:t xml:space="preserve">được thực hiện đều đặn để tại thời điểm cuối kỳ báo cáo thì giá trị còn lại của tài sản không khác biệt trọng yếu so với giá trị hợp lý.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Phương pháp đánh giá lại không cho phép:</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30"/>
        </w:numPr>
        <w:ind w:left="1260" w:hanging="540"/>
        <w:rPr>
          <w:rFonts w:ascii="Tahoma" w:hAnsi="Tahoma" w:cs="Tahoma"/>
          <w:sz w:val="20"/>
          <w:szCs w:val="20"/>
        </w:rPr>
      </w:pPr>
      <w:r w:rsidRPr="00E55A95">
        <w:rPr>
          <w:rFonts w:ascii="Tahoma" w:hAnsi="Tahoma" w:cs="Tahoma"/>
          <w:sz w:val="20"/>
          <w:szCs w:val="20"/>
        </w:rPr>
        <w:lastRenderedPageBreak/>
        <w:t xml:space="preserve">đánh giá lại tài sản vô hình mà </w:t>
      </w:r>
      <w:r w:rsidR="00E72974" w:rsidRPr="00E55A95">
        <w:rPr>
          <w:rFonts w:ascii="Tahoma" w:hAnsi="Tahoma" w:cs="Tahoma"/>
          <w:sz w:val="20"/>
          <w:szCs w:val="20"/>
        </w:rPr>
        <w:t xml:space="preserve">trước đó </w:t>
      </w:r>
      <w:r w:rsidRPr="00E55A95">
        <w:rPr>
          <w:rFonts w:ascii="Tahoma" w:hAnsi="Tahoma" w:cs="Tahoma"/>
          <w:sz w:val="20"/>
          <w:szCs w:val="20"/>
        </w:rPr>
        <w:t xml:space="preserve">không được ghi nhận là tài sản; hoặc </w:t>
      </w:r>
    </w:p>
    <w:p w:rsidR="00E44287" w:rsidRPr="00E55A95" w:rsidRDefault="00E44287" w:rsidP="008A6E44">
      <w:pPr>
        <w:pStyle w:val="ListParagraph"/>
        <w:ind w:left="1260"/>
        <w:rPr>
          <w:rFonts w:ascii="Tahoma" w:hAnsi="Tahoma" w:cs="Tahoma"/>
          <w:sz w:val="20"/>
          <w:szCs w:val="20"/>
        </w:rPr>
      </w:pPr>
    </w:p>
    <w:p w:rsidR="00E44287" w:rsidRPr="00E55A95" w:rsidRDefault="00E44287" w:rsidP="008B0ECC">
      <w:pPr>
        <w:pStyle w:val="ListParagraph"/>
        <w:numPr>
          <w:ilvl w:val="0"/>
          <w:numId w:val="30"/>
        </w:numPr>
        <w:ind w:left="1260" w:hanging="540"/>
        <w:rPr>
          <w:rFonts w:ascii="Tahoma" w:hAnsi="Tahoma" w:cs="Tahoma"/>
          <w:sz w:val="20"/>
          <w:szCs w:val="20"/>
        </w:rPr>
      </w:pPr>
      <w:proofErr w:type="gramStart"/>
      <w:r w:rsidRPr="00E55A95">
        <w:rPr>
          <w:rFonts w:ascii="Tahoma" w:hAnsi="Tahoma" w:cs="Tahoma"/>
          <w:sz w:val="20"/>
          <w:szCs w:val="20"/>
        </w:rPr>
        <w:t>giá</w:t>
      </w:r>
      <w:proofErr w:type="gramEnd"/>
      <w:r w:rsidRPr="00E55A95">
        <w:rPr>
          <w:rFonts w:ascii="Tahoma" w:hAnsi="Tahoma" w:cs="Tahoma"/>
          <w:sz w:val="20"/>
          <w:szCs w:val="20"/>
        </w:rPr>
        <w:t xml:space="preserve"> trị ban đầu của tài sản vô hình</w:t>
      </w:r>
      <w:r w:rsidR="00E72974" w:rsidRPr="00E55A95">
        <w:rPr>
          <w:rFonts w:ascii="Tahoma" w:hAnsi="Tahoma" w:cs="Tahoma"/>
          <w:sz w:val="20"/>
          <w:szCs w:val="20"/>
        </w:rPr>
        <w:t xml:space="preserve"> được</w:t>
      </w:r>
      <w:r w:rsidRPr="00E55A95">
        <w:rPr>
          <w:rFonts w:ascii="Tahoma" w:hAnsi="Tahoma" w:cs="Tahoma"/>
          <w:sz w:val="20"/>
          <w:szCs w:val="20"/>
        </w:rPr>
        <w:t xml:space="preserve"> </w:t>
      </w:r>
      <w:r w:rsidR="00E72974" w:rsidRPr="00E55A95">
        <w:rPr>
          <w:rFonts w:ascii="Tahoma" w:hAnsi="Tahoma" w:cs="Tahoma"/>
          <w:sz w:val="20"/>
          <w:szCs w:val="20"/>
        </w:rPr>
        <w:t xml:space="preserve">ghi nhận không </w:t>
      </w:r>
      <w:r w:rsidR="00643495" w:rsidRPr="00E55A95">
        <w:rPr>
          <w:rFonts w:ascii="Tahoma" w:hAnsi="Tahoma" w:cs="Tahoma"/>
          <w:sz w:val="20"/>
          <w:szCs w:val="20"/>
        </w:rPr>
        <w:t>theo</w:t>
      </w:r>
      <w:r w:rsidR="00E72974" w:rsidRPr="00E55A95">
        <w:rPr>
          <w:rFonts w:ascii="Tahoma" w:hAnsi="Tahoma" w:cs="Tahoma"/>
          <w:sz w:val="20"/>
          <w:szCs w:val="20"/>
        </w:rPr>
        <w:t xml:space="preserve"> </w:t>
      </w:r>
      <w:r w:rsidR="004D321B" w:rsidRPr="00E55A95">
        <w:rPr>
          <w:rFonts w:ascii="Tahoma" w:hAnsi="Tahoma" w:cs="Tahoma"/>
          <w:sz w:val="20"/>
          <w:szCs w:val="20"/>
        </w:rPr>
        <w:t>giá gốc</w:t>
      </w:r>
      <w:r w:rsidRPr="00E55A95">
        <w:rPr>
          <w:rFonts w:ascii="Tahoma" w:hAnsi="Tahoma" w:cs="Tahoma"/>
          <w:sz w:val="20"/>
          <w:szCs w:val="20"/>
        </w:rPr>
        <w:t xml:space="preserve"> của tài sản đó. </w:t>
      </w:r>
    </w:p>
    <w:p w:rsidR="00E44287" w:rsidRPr="00E55A95" w:rsidRDefault="00E44287" w:rsidP="00E44287">
      <w:pPr>
        <w:pStyle w:val="ListParagraph"/>
        <w:ind w:hanging="720"/>
        <w:rPr>
          <w:rFonts w:ascii="Tahoma" w:hAnsi="Tahoma" w:cs="Tahoma"/>
          <w:bCs/>
          <w:sz w:val="20"/>
          <w:szCs w:val="20"/>
        </w:rPr>
      </w:pPr>
    </w:p>
    <w:p w:rsidR="00E44287" w:rsidRPr="00E55A95" w:rsidRDefault="00E44287" w:rsidP="008B0ECC">
      <w:pPr>
        <w:pStyle w:val="ListParagraph"/>
        <w:numPr>
          <w:ilvl w:val="0"/>
          <w:numId w:val="11"/>
        </w:numPr>
        <w:ind w:hanging="720"/>
        <w:rPr>
          <w:rFonts w:ascii="Tahoma" w:hAnsi="Tahoma" w:cs="Tahoma"/>
          <w:bCs/>
          <w:sz w:val="20"/>
          <w:szCs w:val="20"/>
        </w:rPr>
      </w:pPr>
      <w:r w:rsidRPr="00E55A95">
        <w:rPr>
          <w:rFonts w:ascii="Tahoma" w:hAnsi="Tahoma" w:cs="Tahoma"/>
          <w:bCs/>
          <w:sz w:val="20"/>
          <w:szCs w:val="20"/>
        </w:rPr>
        <w:t xml:space="preserve">Phương pháp đánh giá lại được áp dụng sau khi một tài sản được ghi nhận ban đầu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giá gốc. Tuy nhiên, nếu chỉ một phần nguyên giá của tài sản vô hình được ghi nhận là tài sản do </w:t>
      </w:r>
      <w:r w:rsidR="00B6449F" w:rsidRPr="00E55A95">
        <w:rPr>
          <w:rFonts w:ascii="Tahoma" w:hAnsi="Tahoma" w:cs="Tahoma"/>
          <w:bCs/>
          <w:sz w:val="20"/>
          <w:szCs w:val="20"/>
        </w:rPr>
        <w:t xml:space="preserve">trước một thời điểm nào đó thì </w:t>
      </w:r>
      <w:r w:rsidRPr="00E55A95">
        <w:rPr>
          <w:rFonts w:ascii="Tahoma" w:hAnsi="Tahoma" w:cs="Tahoma"/>
          <w:bCs/>
          <w:sz w:val="20"/>
          <w:szCs w:val="20"/>
        </w:rPr>
        <w:t xml:space="preserve">tài sản này chưa đáp ứng được tiêu chuẩn để ghi nhận tài sản (quy định tại đoạn 65) thì phương pháp đánh giá lại có thể được áp dụng cho toàn bộ tài sản đó. Phương pháp đánh giá lại cũng có thể được áp dụng cho một tài sản vô hình được Nhà nước cấp và </w:t>
      </w:r>
      <w:r w:rsidR="00B6449F" w:rsidRPr="00E55A95">
        <w:rPr>
          <w:rFonts w:ascii="Tahoma" w:hAnsi="Tahoma" w:cs="Tahoma"/>
          <w:bCs/>
          <w:sz w:val="20"/>
          <w:szCs w:val="20"/>
        </w:rPr>
        <w:t xml:space="preserve">đã </w:t>
      </w:r>
      <w:r w:rsidRPr="00E55A95">
        <w:rPr>
          <w:rFonts w:ascii="Tahoma" w:hAnsi="Tahoma" w:cs="Tahoma"/>
          <w:bCs/>
          <w:sz w:val="20"/>
          <w:szCs w:val="20"/>
        </w:rPr>
        <w:t xml:space="preserve">được ghi nhận </w:t>
      </w:r>
      <w:proofErr w:type="gramStart"/>
      <w:r w:rsidRPr="00E55A95">
        <w:rPr>
          <w:rFonts w:ascii="Tahoma" w:hAnsi="Tahoma" w:cs="Tahoma"/>
          <w:bCs/>
          <w:sz w:val="20"/>
          <w:szCs w:val="20"/>
        </w:rPr>
        <w:t>theo</w:t>
      </w:r>
      <w:proofErr w:type="gramEnd"/>
      <w:r w:rsidRPr="00E55A95">
        <w:rPr>
          <w:rFonts w:ascii="Tahoma" w:hAnsi="Tahoma" w:cs="Tahoma"/>
          <w:bCs/>
          <w:sz w:val="20"/>
          <w:szCs w:val="20"/>
        </w:rPr>
        <w:t xml:space="preserve"> giá trị danh nghĩa (</w:t>
      </w:r>
      <w:r w:rsidR="00B6449F" w:rsidRPr="00E55A95">
        <w:rPr>
          <w:rFonts w:ascii="Tahoma" w:hAnsi="Tahoma" w:cs="Tahoma"/>
          <w:bCs/>
          <w:sz w:val="20"/>
          <w:szCs w:val="20"/>
        </w:rPr>
        <w:t>xem</w:t>
      </w:r>
      <w:r w:rsidRPr="00E55A95">
        <w:rPr>
          <w:rFonts w:ascii="Tahoma" w:hAnsi="Tahoma" w:cs="Tahoma"/>
          <w:bCs/>
          <w:sz w:val="20"/>
          <w:szCs w:val="20"/>
        </w:rPr>
        <w:t xml:space="preserve"> đoạn 44).</w:t>
      </w:r>
    </w:p>
    <w:p w:rsidR="00E44287" w:rsidRPr="00E55A95" w:rsidRDefault="00E44287" w:rsidP="00E44287">
      <w:pPr>
        <w:pStyle w:val="IASBNormal"/>
        <w:ind w:left="720" w:hanging="720"/>
        <w:rPr>
          <w:rFonts w:ascii="Tahoma" w:hAnsi="Tahoma" w:cs="Tahoma"/>
          <w:sz w:val="20"/>
        </w:rPr>
      </w:pPr>
      <w:r w:rsidRPr="00E55A95">
        <w:rPr>
          <w:rFonts w:ascii="Tahoma" w:hAnsi="Tahoma" w:cs="Tahoma"/>
          <w:bCs/>
          <w:sz w:val="20"/>
        </w:rPr>
        <w:t xml:space="preserve"> </w:t>
      </w:r>
      <w:r w:rsidRPr="00E55A95">
        <w:rPr>
          <w:rFonts w:ascii="Tahoma" w:hAnsi="Tahoma" w:cs="Tahoma"/>
        </w:rPr>
        <w:t>78</w:t>
      </w:r>
      <w:r w:rsidRPr="00E55A95">
        <w:rPr>
          <w:rFonts w:ascii="Tahoma" w:hAnsi="Tahoma" w:cs="Tahoma"/>
        </w:rPr>
        <w:tab/>
      </w:r>
      <w:r w:rsidRPr="00E55A95">
        <w:rPr>
          <w:rFonts w:ascii="Tahoma" w:hAnsi="Tahoma" w:cs="Tahoma"/>
          <w:sz w:val="20"/>
        </w:rPr>
        <w:t xml:space="preserve">Việc tồn tại một thị trường </w:t>
      </w:r>
      <w:r w:rsidR="00696EE9" w:rsidRPr="00E55A95">
        <w:rPr>
          <w:rFonts w:ascii="Tahoma" w:hAnsi="Tahoma" w:cs="Tahoma"/>
          <w:sz w:val="20"/>
        </w:rPr>
        <w:t>hoạt</w:t>
      </w:r>
      <w:r w:rsidRPr="00E55A95">
        <w:rPr>
          <w:rFonts w:ascii="Tahoma" w:hAnsi="Tahoma" w:cs="Tahoma"/>
          <w:sz w:val="20"/>
        </w:rPr>
        <w:t xml:space="preserve"> động </w:t>
      </w:r>
      <w:r w:rsidR="00F95E60" w:rsidRPr="00E55A95">
        <w:rPr>
          <w:rFonts w:ascii="Tahoma" w:hAnsi="Tahoma" w:cs="Tahoma"/>
          <w:sz w:val="20"/>
        </w:rPr>
        <w:t xml:space="preserve">cho một tài sản vô hình </w:t>
      </w:r>
      <w:r w:rsidRPr="00E55A95">
        <w:rPr>
          <w:rFonts w:ascii="Tahoma" w:hAnsi="Tahoma" w:cs="Tahoma"/>
          <w:sz w:val="20"/>
        </w:rPr>
        <w:t xml:space="preserve">là </w:t>
      </w:r>
      <w:r w:rsidR="00F95E60" w:rsidRPr="00E55A95">
        <w:rPr>
          <w:rFonts w:ascii="Tahoma" w:hAnsi="Tahoma" w:cs="Tahoma"/>
          <w:sz w:val="20"/>
        </w:rPr>
        <w:t>không phổ biến</w:t>
      </w:r>
      <w:r w:rsidRPr="00E55A95">
        <w:rPr>
          <w:rFonts w:ascii="Tahoma" w:hAnsi="Tahoma" w:cs="Tahoma"/>
          <w:sz w:val="20"/>
        </w:rPr>
        <w:t xml:space="preserve"> mặc dù điều này có thể xảy ra. Ví dụ, ở một số khu vực, một</w:t>
      </w:r>
      <w:r w:rsidR="00F95E60" w:rsidRPr="00E55A95">
        <w:rPr>
          <w:rFonts w:ascii="Tahoma" w:hAnsi="Tahoma" w:cs="Tahoma"/>
          <w:sz w:val="20"/>
        </w:rPr>
        <w:t xml:space="preserve"> thị trường </w:t>
      </w:r>
      <w:r w:rsidR="00696EE9" w:rsidRPr="00E55A95">
        <w:rPr>
          <w:rFonts w:ascii="Tahoma" w:hAnsi="Tahoma" w:cs="Tahoma"/>
          <w:sz w:val="20"/>
        </w:rPr>
        <w:t>hoạt</w:t>
      </w:r>
      <w:r w:rsidR="00F95E60" w:rsidRPr="00E55A95">
        <w:rPr>
          <w:rFonts w:ascii="Tahoma" w:hAnsi="Tahoma" w:cs="Tahoma"/>
          <w:sz w:val="20"/>
        </w:rPr>
        <w:t xml:space="preserve"> động có thể tồn tại đối với giấy phép </w:t>
      </w:r>
      <w:r w:rsidR="00643495" w:rsidRPr="00E55A95">
        <w:rPr>
          <w:rFonts w:ascii="Tahoma" w:hAnsi="Tahoma" w:cs="Tahoma"/>
          <w:sz w:val="20"/>
        </w:rPr>
        <w:t>vận hành taxi</w:t>
      </w:r>
      <w:r w:rsidR="00F95E60" w:rsidRPr="00E55A95">
        <w:rPr>
          <w:rFonts w:ascii="Tahoma" w:hAnsi="Tahoma" w:cs="Tahoma"/>
          <w:sz w:val="20"/>
        </w:rPr>
        <w:t xml:space="preserve"> </w:t>
      </w:r>
      <w:r w:rsidRPr="00E55A95">
        <w:rPr>
          <w:rFonts w:ascii="Tahoma" w:hAnsi="Tahoma" w:cs="Tahoma"/>
          <w:sz w:val="20"/>
        </w:rPr>
        <w:t xml:space="preserve">chuyển nhượng tự do, </w:t>
      </w:r>
      <w:r w:rsidR="00F95E60" w:rsidRPr="00E55A95">
        <w:rPr>
          <w:rFonts w:ascii="Tahoma" w:hAnsi="Tahoma" w:cs="Tahoma"/>
          <w:sz w:val="20"/>
        </w:rPr>
        <w:t>giấy phép</w:t>
      </w:r>
      <w:r w:rsidRPr="00E55A95">
        <w:rPr>
          <w:rFonts w:ascii="Tahoma" w:hAnsi="Tahoma" w:cs="Tahoma"/>
          <w:sz w:val="20"/>
        </w:rPr>
        <w:t xml:space="preserve"> câu cá hoặc hạn ngạch sản xuất. Tuy nhiên, một thị trường </w:t>
      </w:r>
      <w:r w:rsidR="00696EE9" w:rsidRPr="00E55A95">
        <w:rPr>
          <w:rFonts w:ascii="Tahoma" w:hAnsi="Tahoma" w:cs="Tahoma"/>
          <w:sz w:val="20"/>
        </w:rPr>
        <w:t>hoạt động</w:t>
      </w:r>
      <w:r w:rsidRPr="00E55A95">
        <w:rPr>
          <w:rFonts w:ascii="Tahoma" w:hAnsi="Tahoma" w:cs="Tahoma"/>
          <w:sz w:val="20"/>
        </w:rPr>
        <w:t xml:space="preserve"> không thể tồn tại đối với các nhãn hàng hóa, </w:t>
      </w:r>
      <w:r w:rsidR="00F95E60" w:rsidRPr="00E55A95">
        <w:rPr>
          <w:rFonts w:ascii="Tahoma" w:hAnsi="Tahoma" w:cs="Tahoma"/>
          <w:sz w:val="20"/>
        </w:rPr>
        <w:t>tiêu đề</w:t>
      </w:r>
      <w:r w:rsidRPr="00E55A95">
        <w:rPr>
          <w:rFonts w:ascii="Tahoma" w:hAnsi="Tahoma" w:cs="Tahoma"/>
          <w:sz w:val="20"/>
        </w:rPr>
        <w:t xml:space="preserve">, quyền phát hành </w:t>
      </w:r>
      <w:r w:rsidR="00F95E60" w:rsidRPr="00E55A95">
        <w:rPr>
          <w:rFonts w:ascii="Tahoma" w:hAnsi="Tahoma" w:cs="Tahoma"/>
          <w:sz w:val="20"/>
        </w:rPr>
        <w:t>nhạc</w:t>
      </w:r>
      <w:r w:rsidRPr="00E55A95">
        <w:rPr>
          <w:rFonts w:ascii="Tahoma" w:hAnsi="Tahoma" w:cs="Tahoma"/>
          <w:sz w:val="20"/>
        </w:rPr>
        <w:t xml:space="preserve"> và phim, bằng sáng chế hoặc nhãn hiệu, bởi </w:t>
      </w:r>
      <w:r w:rsidR="00242F20" w:rsidRPr="00E55A95">
        <w:rPr>
          <w:rFonts w:ascii="Tahoma" w:hAnsi="Tahoma" w:cs="Tahoma"/>
          <w:sz w:val="20"/>
        </w:rPr>
        <w:t xml:space="preserve">đây là các </w:t>
      </w:r>
      <w:r w:rsidR="000B0103" w:rsidRPr="00E55A95">
        <w:rPr>
          <w:rFonts w:ascii="Tahoma" w:hAnsi="Tahoma" w:cs="Tahoma"/>
          <w:sz w:val="20"/>
        </w:rPr>
        <w:t>tài sản độc</w:t>
      </w:r>
      <w:r w:rsidRPr="00E55A95">
        <w:rPr>
          <w:rFonts w:ascii="Tahoma" w:hAnsi="Tahoma" w:cs="Tahoma"/>
          <w:sz w:val="20"/>
        </w:rPr>
        <w:t xml:space="preserve"> nhất. </w:t>
      </w:r>
      <w:proofErr w:type="gramStart"/>
      <w:r w:rsidRPr="00E55A95">
        <w:rPr>
          <w:rFonts w:ascii="Tahoma" w:hAnsi="Tahoma" w:cs="Tahoma"/>
          <w:sz w:val="20"/>
        </w:rPr>
        <w:t xml:space="preserve">Hơn nữa, mặc dù </w:t>
      </w:r>
      <w:r w:rsidR="000B0103" w:rsidRPr="00E55A95">
        <w:rPr>
          <w:rFonts w:ascii="Tahoma" w:hAnsi="Tahoma" w:cs="Tahoma"/>
          <w:sz w:val="20"/>
        </w:rPr>
        <w:t>tài sản vô hình được mua và bán</w:t>
      </w:r>
      <w:r w:rsidR="00530F8D" w:rsidRPr="00E55A95">
        <w:rPr>
          <w:rFonts w:ascii="Tahoma" w:hAnsi="Tahoma" w:cs="Tahoma"/>
          <w:sz w:val="20"/>
        </w:rPr>
        <w:t xml:space="preserve"> thì </w:t>
      </w:r>
      <w:r w:rsidR="000B0103" w:rsidRPr="00E55A95">
        <w:rPr>
          <w:rFonts w:ascii="Tahoma" w:hAnsi="Tahoma" w:cs="Tahoma"/>
          <w:sz w:val="20"/>
        </w:rPr>
        <w:t xml:space="preserve">các </w:t>
      </w:r>
      <w:r w:rsidRPr="00E55A95">
        <w:rPr>
          <w:rFonts w:ascii="Tahoma" w:hAnsi="Tahoma" w:cs="Tahoma"/>
          <w:sz w:val="20"/>
        </w:rPr>
        <w:t xml:space="preserve">hợp đồng được </w:t>
      </w:r>
      <w:r w:rsidR="000B0103" w:rsidRPr="00E55A95">
        <w:rPr>
          <w:rFonts w:ascii="Tahoma" w:hAnsi="Tahoma" w:cs="Tahoma"/>
          <w:sz w:val="20"/>
        </w:rPr>
        <w:t>đàm phán</w:t>
      </w:r>
      <w:r w:rsidRPr="00E55A95">
        <w:rPr>
          <w:rFonts w:ascii="Tahoma" w:hAnsi="Tahoma" w:cs="Tahoma"/>
          <w:sz w:val="20"/>
        </w:rPr>
        <w:t xml:space="preserve"> giữa người mua và người bán l</w:t>
      </w:r>
      <w:r w:rsidR="000B0103" w:rsidRPr="00E55A95">
        <w:rPr>
          <w:rFonts w:ascii="Tahoma" w:hAnsi="Tahoma" w:cs="Tahoma"/>
          <w:sz w:val="20"/>
        </w:rPr>
        <w:t>à các cá nhân, và các giao dịch diễn ra không thường xuyên</w:t>
      </w:r>
      <w:r w:rsidRPr="00E55A95">
        <w:rPr>
          <w:rFonts w:ascii="Tahoma" w:hAnsi="Tahoma" w:cs="Tahoma"/>
          <w:sz w:val="20"/>
        </w:rPr>
        <w:t>.</w:t>
      </w:r>
      <w:proofErr w:type="gramEnd"/>
      <w:r w:rsidRPr="00E55A95">
        <w:rPr>
          <w:rFonts w:ascii="Tahoma" w:hAnsi="Tahoma" w:cs="Tahoma"/>
          <w:sz w:val="20"/>
        </w:rPr>
        <w:t xml:space="preserve"> Vì những lý do này, giá được trả cho một tài sản có thể không cung cấp đủ bằng chứng </w:t>
      </w:r>
      <w:r w:rsidR="00ED259D" w:rsidRPr="00E55A95">
        <w:rPr>
          <w:rFonts w:ascii="Tahoma" w:hAnsi="Tahoma" w:cs="Tahoma"/>
          <w:sz w:val="20"/>
        </w:rPr>
        <w:t xml:space="preserve">về </w:t>
      </w:r>
      <w:r w:rsidRPr="00E55A95">
        <w:rPr>
          <w:rFonts w:ascii="Tahoma" w:hAnsi="Tahoma" w:cs="Tahoma"/>
          <w:sz w:val="20"/>
        </w:rPr>
        <w:t xml:space="preserve">giá trị hợp lý của tài sản khác. </w:t>
      </w:r>
      <w:proofErr w:type="gramStart"/>
      <w:r w:rsidRPr="00E55A95">
        <w:rPr>
          <w:rFonts w:ascii="Tahoma" w:hAnsi="Tahoma" w:cs="Tahoma"/>
          <w:sz w:val="20"/>
        </w:rPr>
        <w:t>Hơn nữa, giá cả thường không được công khai</w:t>
      </w:r>
      <w:r w:rsidR="00ED259D" w:rsidRPr="00E55A95">
        <w:rPr>
          <w:rFonts w:ascii="Tahoma" w:hAnsi="Tahoma" w:cs="Tahoma"/>
          <w:sz w:val="20"/>
        </w:rPr>
        <w:t xml:space="preserve"> trên</w:t>
      </w:r>
      <w:r w:rsidRPr="00E55A95">
        <w:rPr>
          <w:rFonts w:ascii="Tahoma" w:hAnsi="Tahoma" w:cs="Tahoma"/>
          <w:sz w:val="20"/>
        </w:rPr>
        <w:t xml:space="preserve"> thị </w:t>
      </w:r>
      <w:r w:rsidR="00023AFA" w:rsidRPr="00E55A95">
        <w:rPr>
          <w:rFonts w:ascii="Tahoma" w:hAnsi="Tahoma" w:cs="Tahoma"/>
          <w:sz w:val="20"/>
        </w:rPr>
        <w:t>trường</w:t>
      </w:r>
      <w:r w:rsidRPr="00E55A95">
        <w:rPr>
          <w:rFonts w:ascii="Tahoma" w:hAnsi="Tahoma" w:cs="Tahoma"/>
          <w:sz w:val="20"/>
        </w:rPr>
        <w:t>.</w:t>
      </w:r>
      <w:proofErr w:type="gramEnd"/>
      <w:r w:rsidRPr="00E55A95">
        <w:rPr>
          <w:rFonts w:ascii="Tahoma" w:hAnsi="Tahoma" w:cs="Tahoma"/>
          <w:sz w:val="20"/>
        </w:rPr>
        <w:t xml:space="preserve">  </w:t>
      </w:r>
      <w:r w:rsidRPr="00E55A95">
        <w:rPr>
          <w:rFonts w:ascii="Tahoma" w:hAnsi="Tahoma" w:cs="Tahoma"/>
          <w:sz w:val="20"/>
        </w:rPr>
        <w:tab/>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79</w:t>
      </w:r>
      <w:r w:rsidRPr="00E55A95">
        <w:rPr>
          <w:rFonts w:ascii="Tahoma" w:hAnsi="Tahoma" w:cs="Tahoma"/>
          <w:sz w:val="20"/>
        </w:rPr>
        <w:tab/>
        <w:t xml:space="preserve">Mức độ thường xuyên của việc đánh giá lại phụ thuộc vào tính biến động của giá trị hợp lý của tài sản vô hình được đánh giá lại. </w:t>
      </w:r>
      <w:proofErr w:type="gramStart"/>
      <w:r w:rsidRPr="00E55A95">
        <w:rPr>
          <w:rFonts w:ascii="Tahoma" w:hAnsi="Tahoma" w:cs="Tahoma"/>
          <w:sz w:val="20"/>
        </w:rPr>
        <w:t xml:space="preserve">Nếu giá trị hợp lý của tài sản được đánh giá lại khác biệt trọng yếu với giá trị còn lại của tài sản, việc </w:t>
      </w:r>
      <w:r w:rsidR="00207953" w:rsidRPr="00E55A95">
        <w:rPr>
          <w:rFonts w:ascii="Tahoma" w:hAnsi="Tahoma" w:cs="Tahoma"/>
          <w:sz w:val="20"/>
        </w:rPr>
        <w:t xml:space="preserve">tiếp tục </w:t>
      </w:r>
      <w:r w:rsidRPr="00E55A95">
        <w:rPr>
          <w:rFonts w:ascii="Tahoma" w:hAnsi="Tahoma" w:cs="Tahoma"/>
          <w:sz w:val="20"/>
        </w:rPr>
        <w:t>đánh giá lại là cần thiết.</w:t>
      </w:r>
      <w:proofErr w:type="gramEnd"/>
      <w:r w:rsidRPr="00E55A95">
        <w:rPr>
          <w:rFonts w:ascii="Tahoma" w:hAnsi="Tahoma" w:cs="Tahoma"/>
          <w:sz w:val="20"/>
        </w:rPr>
        <w:t xml:space="preserve"> </w:t>
      </w:r>
      <w:proofErr w:type="gramStart"/>
      <w:r w:rsidRPr="00E55A95">
        <w:rPr>
          <w:rFonts w:ascii="Tahoma" w:hAnsi="Tahoma" w:cs="Tahoma"/>
          <w:sz w:val="20"/>
        </w:rPr>
        <w:t>Một số tài sản vô hình có thể có những thay đổi đáng kể và đột ngột về giá trị hợp lý, vì vậy đòi hỏi phải có sự đánh giá lại hàng năm.</w:t>
      </w:r>
      <w:proofErr w:type="gramEnd"/>
      <w:r w:rsidRPr="00E55A95">
        <w:rPr>
          <w:rFonts w:ascii="Tahoma" w:hAnsi="Tahoma" w:cs="Tahoma"/>
          <w:sz w:val="20"/>
        </w:rPr>
        <w:t xml:space="preserve"> </w:t>
      </w:r>
      <w:proofErr w:type="gramStart"/>
      <w:r w:rsidRPr="00E55A95">
        <w:rPr>
          <w:rFonts w:ascii="Tahoma" w:hAnsi="Tahoma" w:cs="Tahoma"/>
          <w:sz w:val="20"/>
        </w:rPr>
        <w:t>Việc đánh giá lại thường xuyên như vậy sẽ không cần thiết đối với tài sản vô hình có thay đổi không đáng kể về giá trị hợp lý.</w:t>
      </w:r>
      <w:proofErr w:type="gramEnd"/>
      <w:r w:rsidRPr="00E55A95">
        <w:rPr>
          <w:rFonts w:ascii="Tahoma" w:hAnsi="Tahoma" w:cs="Tahoma"/>
          <w:sz w:val="20"/>
        </w:rPr>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80</w:t>
      </w:r>
      <w:r w:rsidRPr="00E55A95">
        <w:rPr>
          <w:rFonts w:ascii="Tahoma" w:hAnsi="Tahoma" w:cs="Tahoma"/>
          <w:sz w:val="20"/>
        </w:rPr>
        <w:tab/>
        <w:t xml:space="preserve">Khi một tài sản vô hình được đánh giá lại, giá trị còn lại của tài sản được điều chỉnh bằng giá trị đánh giá lại. Tại ngày đánh giá lại, tài sản được xử lý </w:t>
      </w:r>
      <w:proofErr w:type="gramStart"/>
      <w:r w:rsidRPr="00E55A95">
        <w:rPr>
          <w:rFonts w:ascii="Tahoma" w:hAnsi="Tahoma" w:cs="Tahoma"/>
          <w:sz w:val="20"/>
        </w:rPr>
        <w:t>theo</w:t>
      </w:r>
      <w:proofErr w:type="gramEnd"/>
      <w:r w:rsidRPr="00E55A95">
        <w:rPr>
          <w:rFonts w:ascii="Tahoma" w:hAnsi="Tahoma" w:cs="Tahoma"/>
          <w:sz w:val="20"/>
        </w:rPr>
        <w:t xml:space="preserve"> một trong những cách sau:</w:t>
      </w:r>
    </w:p>
    <w:p w:rsidR="00E44287" w:rsidRPr="00E55A95" w:rsidRDefault="00E44287" w:rsidP="008B0ECC">
      <w:pPr>
        <w:pStyle w:val="ListParagraph"/>
        <w:numPr>
          <w:ilvl w:val="0"/>
          <w:numId w:val="31"/>
        </w:numPr>
        <w:ind w:left="1260" w:hanging="540"/>
        <w:rPr>
          <w:rFonts w:ascii="Tahoma" w:hAnsi="Tahoma" w:cs="Tahoma"/>
          <w:sz w:val="20"/>
          <w:szCs w:val="20"/>
        </w:rPr>
      </w:pPr>
      <w:proofErr w:type="gramStart"/>
      <w:r w:rsidRPr="00E55A95">
        <w:rPr>
          <w:rFonts w:ascii="Tahoma" w:hAnsi="Tahoma" w:cs="Tahoma"/>
          <w:sz w:val="20"/>
          <w:szCs w:val="20"/>
        </w:rPr>
        <w:t>giá</w:t>
      </w:r>
      <w:proofErr w:type="gramEnd"/>
      <w:r w:rsidRPr="00E55A95">
        <w:rPr>
          <w:rFonts w:ascii="Tahoma" w:hAnsi="Tahoma" w:cs="Tahoma"/>
          <w:sz w:val="20"/>
          <w:szCs w:val="20"/>
        </w:rPr>
        <w:t xml:space="preserve"> trị </w:t>
      </w:r>
      <w:r w:rsidR="00207953" w:rsidRPr="00E55A95">
        <w:rPr>
          <w:rFonts w:ascii="Tahoma" w:hAnsi="Tahoma" w:cs="Tahoma"/>
          <w:sz w:val="20"/>
          <w:szCs w:val="20"/>
        </w:rPr>
        <w:t>ghi sổ gộp</w:t>
      </w:r>
      <w:r w:rsidRPr="00E55A95">
        <w:rPr>
          <w:rFonts w:ascii="Tahoma" w:hAnsi="Tahoma" w:cs="Tahoma"/>
          <w:sz w:val="20"/>
          <w:szCs w:val="20"/>
        </w:rPr>
        <w:t xml:space="preserve"> được điều chỉnh theo cách phù hợp với </w:t>
      </w:r>
      <w:r w:rsidR="00E533E0" w:rsidRPr="00E55A95">
        <w:rPr>
          <w:rFonts w:ascii="Tahoma" w:hAnsi="Tahoma" w:cs="Tahoma"/>
          <w:sz w:val="20"/>
          <w:szCs w:val="20"/>
        </w:rPr>
        <w:t>cách thức</w:t>
      </w:r>
      <w:r w:rsidRPr="00E55A95">
        <w:rPr>
          <w:rFonts w:ascii="Tahoma" w:hAnsi="Tahoma" w:cs="Tahoma"/>
          <w:sz w:val="20"/>
          <w:szCs w:val="20"/>
        </w:rPr>
        <w:t xml:space="preserve"> đánh giá lại giá trị còn lại của tài sản. Ví dụ, giá trị </w:t>
      </w:r>
      <w:r w:rsidR="00207953" w:rsidRPr="00E55A95">
        <w:rPr>
          <w:rFonts w:ascii="Tahoma" w:hAnsi="Tahoma" w:cs="Tahoma"/>
          <w:sz w:val="20"/>
          <w:szCs w:val="20"/>
        </w:rPr>
        <w:t>ghi sổ gộp</w:t>
      </w:r>
      <w:r w:rsidRPr="00E55A95">
        <w:rPr>
          <w:rFonts w:ascii="Tahoma" w:hAnsi="Tahoma" w:cs="Tahoma"/>
          <w:sz w:val="20"/>
          <w:szCs w:val="20"/>
        </w:rPr>
        <w:t xml:space="preserve"> có thể được tính lại bằng cách tham khảo dữ liệu thị trường có thể quan sát được hoặc có thể được tính lại </w:t>
      </w:r>
      <w:proofErr w:type="gramStart"/>
      <w:r w:rsidRPr="00E55A95">
        <w:rPr>
          <w:rFonts w:ascii="Tahoma" w:hAnsi="Tahoma" w:cs="Tahoma"/>
          <w:sz w:val="20"/>
          <w:szCs w:val="20"/>
        </w:rPr>
        <w:t>theo</w:t>
      </w:r>
      <w:proofErr w:type="gramEnd"/>
      <w:r w:rsidRPr="00E55A95">
        <w:rPr>
          <w:rFonts w:ascii="Tahoma" w:hAnsi="Tahoma" w:cs="Tahoma"/>
          <w:sz w:val="20"/>
          <w:szCs w:val="20"/>
        </w:rPr>
        <w:t xml:space="preserve"> tỷ lệ với sự thay đổi của giá trị hợp lý. Khấu hao lũy kế tại ngày đánh giá lại được điều chỉnh bằng với </w:t>
      </w:r>
      <w:r w:rsidR="00207953" w:rsidRPr="00E55A95">
        <w:rPr>
          <w:rFonts w:ascii="Tahoma" w:hAnsi="Tahoma" w:cs="Tahoma"/>
          <w:sz w:val="20"/>
          <w:szCs w:val="20"/>
        </w:rPr>
        <w:t>chênh lệch</w:t>
      </w:r>
      <w:r w:rsidRPr="00E55A95">
        <w:rPr>
          <w:rFonts w:ascii="Tahoma" w:hAnsi="Tahoma" w:cs="Tahoma"/>
          <w:sz w:val="20"/>
          <w:szCs w:val="20"/>
        </w:rPr>
        <w:t xml:space="preserve"> giữa giá trị </w:t>
      </w:r>
      <w:r w:rsidR="005F30D4" w:rsidRPr="00E55A95">
        <w:rPr>
          <w:rFonts w:ascii="Tahoma" w:hAnsi="Tahoma" w:cs="Tahoma"/>
          <w:sz w:val="20"/>
          <w:szCs w:val="20"/>
        </w:rPr>
        <w:t>ghi sổ gộp</w:t>
      </w:r>
      <w:r w:rsidRPr="00E55A95">
        <w:rPr>
          <w:rFonts w:ascii="Tahoma" w:hAnsi="Tahoma" w:cs="Tahoma"/>
          <w:sz w:val="20"/>
          <w:szCs w:val="20"/>
        </w:rPr>
        <w:t xml:space="preserve"> và giá trị còn lại của tài sản sau khi ghi nhận lỗ lũy kế do giảm giá trị tài sản; hoặc </w:t>
      </w:r>
    </w:p>
    <w:p w:rsidR="00E44287" w:rsidRPr="00E55A95" w:rsidRDefault="00E44287" w:rsidP="008B0ECC">
      <w:pPr>
        <w:pStyle w:val="ListParagraph"/>
        <w:numPr>
          <w:ilvl w:val="0"/>
          <w:numId w:val="31"/>
        </w:numPr>
        <w:ind w:left="1260" w:hanging="540"/>
        <w:rPr>
          <w:rFonts w:ascii="Tahoma" w:hAnsi="Tahoma" w:cs="Tahoma"/>
          <w:sz w:val="20"/>
          <w:szCs w:val="20"/>
        </w:rPr>
      </w:pPr>
      <w:proofErr w:type="gramStart"/>
      <w:r w:rsidRPr="00E55A95">
        <w:rPr>
          <w:rFonts w:ascii="Tahoma" w:hAnsi="Tahoma" w:cs="Tahoma"/>
          <w:sz w:val="20"/>
          <w:szCs w:val="20"/>
        </w:rPr>
        <w:t>khấu</w:t>
      </w:r>
      <w:proofErr w:type="gramEnd"/>
      <w:r w:rsidRPr="00E55A95">
        <w:rPr>
          <w:rFonts w:ascii="Tahoma" w:hAnsi="Tahoma" w:cs="Tahoma"/>
          <w:sz w:val="20"/>
          <w:szCs w:val="20"/>
        </w:rPr>
        <w:t xml:space="preserve"> hao lũy kế được trừ vào giá trị </w:t>
      </w:r>
      <w:r w:rsidR="005F30D4" w:rsidRPr="00E55A95">
        <w:rPr>
          <w:rFonts w:ascii="Tahoma" w:hAnsi="Tahoma" w:cs="Tahoma"/>
          <w:sz w:val="20"/>
          <w:szCs w:val="20"/>
        </w:rPr>
        <w:t>ghi sổ gộp</w:t>
      </w:r>
      <w:r w:rsidRPr="00E55A95">
        <w:rPr>
          <w:rFonts w:ascii="Tahoma" w:hAnsi="Tahoma" w:cs="Tahoma"/>
          <w:sz w:val="20"/>
          <w:szCs w:val="20"/>
        </w:rPr>
        <w:t>.</w:t>
      </w:r>
    </w:p>
    <w:p w:rsidR="00E44287" w:rsidRPr="00E55A95" w:rsidRDefault="00E44287" w:rsidP="00E44287">
      <w:pPr>
        <w:pStyle w:val="IASBNormal"/>
        <w:ind w:left="709" w:firstLine="11"/>
        <w:rPr>
          <w:rFonts w:ascii="Tahoma" w:hAnsi="Tahoma" w:cs="Tahoma"/>
          <w:sz w:val="20"/>
        </w:rPr>
      </w:pPr>
      <w:r w:rsidRPr="00E55A95">
        <w:rPr>
          <w:rFonts w:ascii="Tahoma" w:hAnsi="Tahoma" w:cs="Tahoma"/>
          <w:sz w:val="20"/>
        </w:rPr>
        <w:t>Giá trị điều chỉnh của khấu hao lũy kế tạo thành một phần của việc tăng hoặc giảm giá trị còn lại được ghi nhận phù hợp với đoạn 85 và 86.</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81</w:t>
      </w:r>
      <w:r w:rsidRPr="00E55A95">
        <w:rPr>
          <w:rFonts w:ascii="Tahoma" w:hAnsi="Tahoma" w:cs="Tahoma"/>
          <w:sz w:val="20"/>
        </w:rPr>
        <w:tab/>
      </w:r>
      <w:r w:rsidR="00696EE9" w:rsidRPr="00E55A95">
        <w:rPr>
          <w:rFonts w:ascii="Tahoma" w:hAnsi="Tahoma" w:cs="Tahoma"/>
          <w:sz w:val="20"/>
        </w:rPr>
        <w:t>Trong một nhóm</w:t>
      </w:r>
      <w:r w:rsidRPr="00E55A95">
        <w:rPr>
          <w:rFonts w:ascii="Tahoma" w:hAnsi="Tahoma" w:cs="Tahoma"/>
          <w:sz w:val="20"/>
        </w:rPr>
        <w:t xml:space="preserve"> tài sản vô hình được đánh giá lại</w:t>
      </w:r>
      <w:r w:rsidR="00696EE9" w:rsidRPr="00E55A95">
        <w:rPr>
          <w:rFonts w:ascii="Tahoma" w:hAnsi="Tahoma" w:cs="Tahoma"/>
          <w:sz w:val="20"/>
        </w:rPr>
        <w:t xml:space="preserve">, nếu một tài sản vô hình </w:t>
      </w:r>
      <w:r w:rsidRPr="00E55A95">
        <w:rPr>
          <w:rFonts w:ascii="Tahoma" w:hAnsi="Tahoma" w:cs="Tahoma"/>
          <w:sz w:val="20"/>
        </w:rPr>
        <w:t>không</w:t>
      </w:r>
      <w:r w:rsidR="001E71AE" w:rsidRPr="00E55A95">
        <w:rPr>
          <w:rFonts w:ascii="Tahoma" w:hAnsi="Tahoma" w:cs="Tahoma"/>
          <w:sz w:val="20"/>
        </w:rPr>
        <w:t xml:space="preserve"> thể </w:t>
      </w:r>
      <w:r w:rsidRPr="00E55A95">
        <w:rPr>
          <w:rFonts w:ascii="Tahoma" w:hAnsi="Tahoma" w:cs="Tahoma"/>
          <w:sz w:val="20"/>
        </w:rPr>
        <w:t xml:space="preserve">được đánh giá lại bởi vì không có thị trường </w:t>
      </w:r>
      <w:r w:rsidR="00696EE9" w:rsidRPr="00E55A95">
        <w:rPr>
          <w:rFonts w:ascii="Tahoma" w:hAnsi="Tahoma" w:cs="Tahoma"/>
          <w:sz w:val="20"/>
        </w:rPr>
        <w:t>hoạt động</w:t>
      </w:r>
      <w:r w:rsidRPr="00E55A95">
        <w:rPr>
          <w:rFonts w:ascii="Tahoma" w:hAnsi="Tahoma" w:cs="Tahoma"/>
          <w:sz w:val="20"/>
        </w:rPr>
        <w:t xml:space="preserve"> cho tài sản này, tài sản sẽ được ghi nhận theo nguyên giá của tài sản trừ khấu hao lũy kế và lỗ do </w:t>
      </w:r>
      <w:r w:rsidR="001E71AE" w:rsidRPr="00E55A95">
        <w:rPr>
          <w:rFonts w:ascii="Tahoma" w:hAnsi="Tahoma" w:cs="Tahoma"/>
          <w:sz w:val="20"/>
        </w:rPr>
        <w:t xml:space="preserve">suy </w:t>
      </w:r>
      <w:r w:rsidRPr="00E55A95">
        <w:rPr>
          <w:rFonts w:ascii="Tahoma" w:hAnsi="Tahoma" w:cs="Tahoma"/>
          <w:sz w:val="20"/>
        </w:rPr>
        <w:t>giảm giá trị tài sản.</w:t>
      </w:r>
    </w:p>
    <w:p w:rsidR="00E44287" w:rsidRPr="00E55A95" w:rsidRDefault="00E44287" w:rsidP="00696EE9">
      <w:pPr>
        <w:pStyle w:val="IASBPrinciple"/>
        <w:ind w:left="720" w:hanging="720"/>
        <w:rPr>
          <w:rFonts w:ascii="Tahoma" w:hAnsi="Tahoma" w:cs="Tahoma"/>
          <w:bCs/>
          <w:sz w:val="20"/>
        </w:rPr>
      </w:pPr>
      <w:r w:rsidRPr="00E55A95">
        <w:rPr>
          <w:rFonts w:ascii="Tahoma" w:hAnsi="Tahoma" w:cs="Tahoma"/>
          <w:sz w:val="20"/>
        </w:rPr>
        <w:t>82</w:t>
      </w:r>
      <w:r w:rsidRPr="00E55A95">
        <w:rPr>
          <w:rFonts w:ascii="Tahoma" w:hAnsi="Tahoma" w:cs="Tahoma"/>
          <w:sz w:val="20"/>
        </w:rPr>
        <w:tab/>
        <w:t xml:space="preserve">Nếu giá trị hợp lý của tài sản vô hình được đánh giá lại không còn được </w:t>
      </w:r>
      <w:r w:rsidR="007C0CA0" w:rsidRPr="00E55A95">
        <w:rPr>
          <w:rFonts w:ascii="Tahoma" w:hAnsi="Tahoma" w:cs="Tahoma"/>
          <w:sz w:val="20"/>
        </w:rPr>
        <w:t xml:space="preserve">xác định </w:t>
      </w:r>
      <w:r w:rsidRPr="00E55A95">
        <w:rPr>
          <w:rFonts w:ascii="Tahoma" w:hAnsi="Tahoma" w:cs="Tahoma"/>
          <w:sz w:val="20"/>
        </w:rPr>
        <w:t xml:space="preserve">bằng </w:t>
      </w:r>
      <w:r w:rsidR="00696EE9" w:rsidRPr="00E55A95">
        <w:rPr>
          <w:rFonts w:ascii="Tahoma" w:hAnsi="Tahoma" w:cs="Tahoma"/>
          <w:sz w:val="20"/>
        </w:rPr>
        <w:t>cách</w:t>
      </w:r>
      <w:r w:rsidRPr="00E55A95">
        <w:rPr>
          <w:rFonts w:ascii="Tahoma" w:hAnsi="Tahoma" w:cs="Tahoma"/>
          <w:sz w:val="20"/>
        </w:rPr>
        <w:t xml:space="preserve"> tham khảo </w:t>
      </w:r>
      <w:r w:rsidR="00696EE9" w:rsidRPr="00E55A95">
        <w:rPr>
          <w:rFonts w:ascii="Tahoma" w:hAnsi="Tahoma" w:cs="Tahoma"/>
          <w:sz w:val="20"/>
        </w:rPr>
        <w:t>vào một</w:t>
      </w:r>
      <w:r w:rsidRPr="00E55A95">
        <w:rPr>
          <w:rFonts w:ascii="Tahoma" w:hAnsi="Tahoma" w:cs="Tahoma"/>
          <w:sz w:val="20"/>
        </w:rPr>
        <w:t xml:space="preserve"> thị trường </w:t>
      </w:r>
      <w:r w:rsidR="00696EE9" w:rsidRPr="00E55A95">
        <w:rPr>
          <w:rFonts w:ascii="Tahoma" w:hAnsi="Tahoma" w:cs="Tahoma"/>
          <w:sz w:val="20"/>
        </w:rPr>
        <w:t>hoạt</w:t>
      </w:r>
      <w:r w:rsidRPr="00E55A95">
        <w:rPr>
          <w:rFonts w:ascii="Tahoma" w:hAnsi="Tahoma" w:cs="Tahoma"/>
          <w:sz w:val="20"/>
        </w:rPr>
        <w:t xml:space="preserve"> động, giá trị </w:t>
      </w:r>
      <w:r w:rsidR="00696EE9" w:rsidRPr="00E55A95">
        <w:rPr>
          <w:rFonts w:ascii="Tahoma" w:hAnsi="Tahoma" w:cs="Tahoma"/>
          <w:sz w:val="20"/>
        </w:rPr>
        <w:t>ghi sổ</w:t>
      </w:r>
      <w:r w:rsidRPr="00E55A95">
        <w:rPr>
          <w:rFonts w:ascii="Tahoma" w:hAnsi="Tahoma" w:cs="Tahoma"/>
          <w:sz w:val="20"/>
        </w:rPr>
        <w:t xml:space="preserve"> của tài sản sẽ bằng với giá trị đánh giá lại của tài sản tại ngày đánh giá lại cuối cùng </w:t>
      </w:r>
      <w:r w:rsidR="00696EE9" w:rsidRPr="00E55A95">
        <w:rPr>
          <w:rFonts w:ascii="Tahoma" w:hAnsi="Tahoma" w:cs="Tahoma"/>
          <w:sz w:val="20"/>
        </w:rPr>
        <w:t>có</w:t>
      </w:r>
      <w:r w:rsidRPr="00E55A95">
        <w:rPr>
          <w:rFonts w:ascii="Tahoma" w:hAnsi="Tahoma" w:cs="Tahoma"/>
          <w:sz w:val="20"/>
        </w:rPr>
        <w:t xml:space="preserve"> tham khảo</w:t>
      </w:r>
      <w:r w:rsidR="00696EE9" w:rsidRPr="00E55A95">
        <w:rPr>
          <w:rFonts w:ascii="Tahoma" w:hAnsi="Tahoma" w:cs="Tahoma"/>
          <w:sz w:val="20"/>
        </w:rPr>
        <w:t xml:space="preserve"> tới một </w:t>
      </w:r>
      <w:r w:rsidRPr="00E55A95">
        <w:rPr>
          <w:rFonts w:ascii="Tahoma" w:hAnsi="Tahoma" w:cs="Tahoma"/>
          <w:sz w:val="20"/>
        </w:rPr>
        <w:t xml:space="preserve">thị trường </w:t>
      </w:r>
      <w:r w:rsidR="00696EE9" w:rsidRPr="00E55A95">
        <w:rPr>
          <w:rFonts w:ascii="Tahoma" w:hAnsi="Tahoma" w:cs="Tahoma"/>
          <w:sz w:val="20"/>
        </w:rPr>
        <w:t>hoạt động</w:t>
      </w:r>
      <w:r w:rsidRPr="00E55A95">
        <w:rPr>
          <w:rFonts w:ascii="Tahoma" w:hAnsi="Tahoma" w:cs="Tahoma"/>
          <w:sz w:val="20"/>
        </w:rPr>
        <w:t xml:space="preserve"> trừ khấu hao</w:t>
      </w:r>
      <w:r w:rsidR="00696EE9" w:rsidRPr="00E55A95">
        <w:rPr>
          <w:rFonts w:ascii="Tahoma" w:hAnsi="Tahoma" w:cs="Tahoma"/>
          <w:sz w:val="20"/>
        </w:rPr>
        <w:t xml:space="preserve"> luỹ</w:t>
      </w:r>
      <w:r w:rsidRPr="00E55A95">
        <w:rPr>
          <w:rFonts w:ascii="Tahoma" w:hAnsi="Tahoma" w:cs="Tahoma"/>
          <w:sz w:val="20"/>
        </w:rPr>
        <w:t xml:space="preserve"> </w:t>
      </w:r>
      <w:r w:rsidR="00696EE9" w:rsidRPr="00E55A95">
        <w:rPr>
          <w:rFonts w:ascii="Tahoma" w:hAnsi="Tahoma" w:cs="Tahoma"/>
          <w:bCs/>
          <w:sz w:val="20"/>
        </w:rPr>
        <w:t xml:space="preserve">kế </w:t>
      </w:r>
      <w:r w:rsidR="00E533E0" w:rsidRPr="00E55A95">
        <w:rPr>
          <w:rFonts w:ascii="Tahoma" w:hAnsi="Tahoma" w:cs="Tahoma"/>
          <w:bCs/>
          <w:sz w:val="20"/>
        </w:rPr>
        <w:t>kể từ thời điểm đánh giá</w:t>
      </w:r>
      <w:r w:rsidR="00696EE9" w:rsidRPr="00E55A95">
        <w:rPr>
          <w:rFonts w:ascii="Tahoma" w:hAnsi="Tahoma" w:cs="Tahoma"/>
          <w:bCs/>
          <w:sz w:val="20"/>
        </w:rPr>
        <w:t xml:space="preserve"> và lỗ lũy kế do suy giảm giá trị tài sản phát sinh từ sau thời điểm đánh giá lại nếu có</w:t>
      </w:r>
      <w:r w:rsidRPr="00E55A95">
        <w:rPr>
          <w:rFonts w:ascii="Tahoma" w:hAnsi="Tahoma" w:cs="Tahoma"/>
          <w:bCs/>
          <w:sz w:val="20"/>
        </w:rPr>
        <w:t>.</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83</w:t>
      </w:r>
      <w:r w:rsidRPr="00E55A95">
        <w:rPr>
          <w:rFonts w:ascii="Tahoma" w:hAnsi="Tahoma" w:cs="Tahoma"/>
          <w:sz w:val="20"/>
        </w:rPr>
        <w:tab/>
        <w:t xml:space="preserve">Thực tế </w:t>
      </w:r>
      <w:r w:rsidR="00292BDD" w:rsidRPr="00E55A95">
        <w:rPr>
          <w:rFonts w:ascii="Tahoma" w:hAnsi="Tahoma" w:cs="Tahoma"/>
          <w:sz w:val="20"/>
        </w:rPr>
        <w:t>về</w:t>
      </w:r>
      <w:r w:rsidRPr="00E55A95">
        <w:rPr>
          <w:rFonts w:ascii="Tahoma" w:hAnsi="Tahoma" w:cs="Tahoma"/>
          <w:sz w:val="20"/>
        </w:rPr>
        <w:t xml:space="preserve"> việc một thị trường </w:t>
      </w:r>
      <w:r w:rsidR="00696EE9" w:rsidRPr="00E55A95">
        <w:rPr>
          <w:rFonts w:ascii="Tahoma" w:hAnsi="Tahoma" w:cs="Tahoma"/>
          <w:sz w:val="20"/>
        </w:rPr>
        <w:t>hoạt động</w:t>
      </w:r>
      <w:r w:rsidRPr="00E55A95">
        <w:rPr>
          <w:rFonts w:ascii="Tahoma" w:hAnsi="Tahoma" w:cs="Tahoma"/>
          <w:sz w:val="20"/>
        </w:rPr>
        <w:t xml:space="preserve"> không còn tồn tại cho một tài sản vô hình </w:t>
      </w:r>
      <w:r w:rsidR="00292BDD" w:rsidRPr="00E55A95">
        <w:rPr>
          <w:rFonts w:ascii="Tahoma" w:hAnsi="Tahoma" w:cs="Tahoma"/>
          <w:sz w:val="20"/>
        </w:rPr>
        <w:t xml:space="preserve">từng </w:t>
      </w:r>
      <w:r w:rsidRPr="00E55A95">
        <w:rPr>
          <w:rFonts w:ascii="Tahoma" w:hAnsi="Tahoma" w:cs="Tahoma"/>
          <w:sz w:val="20"/>
        </w:rPr>
        <w:t xml:space="preserve">được đánh giá lại </w:t>
      </w:r>
      <w:r w:rsidR="00292BDD" w:rsidRPr="00E55A95">
        <w:rPr>
          <w:rFonts w:ascii="Tahoma" w:hAnsi="Tahoma" w:cs="Tahoma"/>
          <w:sz w:val="20"/>
        </w:rPr>
        <w:t xml:space="preserve">trước đây cho thấy </w:t>
      </w:r>
      <w:r w:rsidRPr="00E55A95">
        <w:rPr>
          <w:rFonts w:ascii="Tahoma" w:hAnsi="Tahoma" w:cs="Tahoma"/>
          <w:sz w:val="20"/>
        </w:rPr>
        <w:t xml:space="preserve">tài sản có thể bị suy giảm và cần phải được kiểm tra </w:t>
      </w:r>
      <w:r w:rsidR="00292BDD" w:rsidRPr="00E55A95">
        <w:rPr>
          <w:rFonts w:ascii="Tahoma" w:hAnsi="Tahoma" w:cs="Tahoma"/>
          <w:sz w:val="20"/>
        </w:rPr>
        <w:t xml:space="preserve">lại </w:t>
      </w:r>
      <w:r w:rsidRPr="00E55A95">
        <w:rPr>
          <w:rFonts w:ascii="Tahoma" w:hAnsi="Tahoma" w:cs="Tahoma"/>
          <w:sz w:val="20"/>
        </w:rPr>
        <w:t>phù hợp với quy định IAS</w:t>
      </w:r>
      <w:r w:rsidR="00D636A5" w:rsidRPr="00E55A95">
        <w:rPr>
          <w:rFonts w:ascii="Tahoma" w:hAnsi="Tahoma" w:cs="Tahoma"/>
          <w:sz w:val="20"/>
        </w:rPr>
        <w:t xml:space="preserve"> </w:t>
      </w:r>
      <w:r w:rsidRPr="00E55A95">
        <w:rPr>
          <w:rFonts w:ascii="Tahoma" w:hAnsi="Tahoma" w:cs="Tahoma"/>
          <w:sz w:val="20"/>
        </w:rPr>
        <w:t>36.</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lastRenderedPageBreak/>
        <w:t>84</w:t>
      </w:r>
      <w:r w:rsidRPr="00E55A95">
        <w:rPr>
          <w:rFonts w:ascii="Tahoma" w:hAnsi="Tahoma" w:cs="Tahoma"/>
          <w:sz w:val="20"/>
        </w:rPr>
        <w:tab/>
        <w:t xml:space="preserve">Nếu giá trị hợp lý của tài sản có thể </w:t>
      </w:r>
      <w:r w:rsidR="007C0CA0" w:rsidRPr="00E55A95">
        <w:rPr>
          <w:rFonts w:ascii="Tahoma" w:hAnsi="Tahoma" w:cs="Tahoma"/>
          <w:sz w:val="20"/>
        </w:rPr>
        <w:t xml:space="preserve">xác định </w:t>
      </w:r>
      <w:r w:rsidRPr="00E55A95">
        <w:rPr>
          <w:rFonts w:ascii="Tahoma" w:hAnsi="Tahoma" w:cs="Tahoma"/>
          <w:sz w:val="20"/>
        </w:rPr>
        <w:t xml:space="preserve">bằng việc tham khảo </w:t>
      </w:r>
      <w:r w:rsidR="00462002" w:rsidRPr="00E55A95">
        <w:rPr>
          <w:rFonts w:ascii="Tahoma" w:hAnsi="Tahoma" w:cs="Tahoma"/>
          <w:sz w:val="20"/>
        </w:rPr>
        <w:t>tới một</w:t>
      </w:r>
      <w:r w:rsidRPr="00E55A95">
        <w:rPr>
          <w:rFonts w:ascii="Tahoma" w:hAnsi="Tahoma" w:cs="Tahoma"/>
          <w:sz w:val="20"/>
        </w:rPr>
        <w:t xml:space="preserve"> thị trường </w:t>
      </w:r>
      <w:r w:rsidR="00696EE9" w:rsidRPr="00E55A95">
        <w:rPr>
          <w:rFonts w:ascii="Tahoma" w:hAnsi="Tahoma" w:cs="Tahoma"/>
          <w:sz w:val="20"/>
        </w:rPr>
        <w:t>hoạt động</w:t>
      </w:r>
      <w:r w:rsidRPr="00E55A95">
        <w:rPr>
          <w:rFonts w:ascii="Tahoma" w:hAnsi="Tahoma" w:cs="Tahoma"/>
          <w:sz w:val="20"/>
        </w:rPr>
        <w:t xml:space="preserve"> tại ngày </w:t>
      </w:r>
      <w:r w:rsidR="007C0CA0" w:rsidRPr="00E55A95">
        <w:rPr>
          <w:rFonts w:ascii="Tahoma" w:hAnsi="Tahoma" w:cs="Tahoma"/>
          <w:sz w:val="20"/>
        </w:rPr>
        <w:t>xác định giá trị</w:t>
      </w:r>
      <w:r w:rsidRPr="00E55A95">
        <w:rPr>
          <w:rFonts w:ascii="Tahoma" w:hAnsi="Tahoma" w:cs="Tahoma"/>
          <w:sz w:val="20"/>
        </w:rPr>
        <w:t xml:space="preserve"> tiếp </w:t>
      </w:r>
      <w:proofErr w:type="gramStart"/>
      <w:r w:rsidRPr="00E55A95">
        <w:rPr>
          <w:rFonts w:ascii="Tahoma" w:hAnsi="Tahoma" w:cs="Tahoma"/>
          <w:sz w:val="20"/>
        </w:rPr>
        <w:t>theo</w:t>
      </w:r>
      <w:proofErr w:type="gramEnd"/>
      <w:r w:rsidRPr="00E55A95">
        <w:rPr>
          <w:rFonts w:ascii="Tahoma" w:hAnsi="Tahoma" w:cs="Tahoma"/>
          <w:sz w:val="20"/>
        </w:rPr>
        <w:t xml:space="preserve">, mô hình đánh giá </w:t>
      </w:r>
      <w:r w:rsidR="00462002" w:rsidRPr="00E55A95">
        <w:rPr>
          <w:rFonts w:ascii="Tahoma" w:hAnsi="Tahoma" w:cs="Tahoma"/>
          <w:sz w:val="20"/>
        </w:rPr>
        <w:t xml:space="preserve">lại </w:t>
      </w:r>
      <w:r w:rsidRPr="00E55A95">
        <w:rPr>
          <w:rFonts w:ascii="Tahoma" w:hAnsi="Tahoma" w:cs="Tahoma"/>
          <w:sz w:val="20"/>
        </w:rPr>
        <w:t xml:space="preserve">được áp dụng kể từ ngày đó. </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85</w:t>
      </w:r>
      <w:r w:rsidRPr="00E55A95">
        <w:rPr>
          <w:rFonts w:ascii="Tahoma" w:hAnsi="Tahoma" w:cs="Tahoma"/>
          <w:sz w:val="20"/>
        </w:rPr>
        <w:tab/>
        <w:t xml:space="preserve">Nếu giá trị còn lại của tài sản vô hình tăng do kết quả đánh giá lại, </w:t>
      </w:r>
      <w:r w:rsidR="005B01AF" w:rsidRPr="00E55A95">
        <w:rPr>
          <w:rFonts w:ascii="Tahoma" w:hAnsi="Tahoma" w:cs="Tahoma"/>
          <w:sz w:val="20"/>
        </w:rPr>
        <w:t>phần</w:t>
      </w:r>
      <w:r w:rsidRPr="00E55A95">
        <w:rPr>
          <w:rFonts w:ascii="Tahoma" w:hAnsi="Tahoma" w:cs="Tahoma"/>
          <w:sz w:val="20"/>
        </w:rPr>
        <w:t xml:space="preserve"> gia tăng thêm sẽ được ghi nhận vào thu nhập toàn diện khác và lũy kế trong vốn chủ sở hữu dưới </w:t>
      </w:r>
      <w:r w:rsidR="00E533E0" w:rsidRPr="00E55A95">
        <w:rPr>
          <w:rFonts w:ascii="Tahoma" w:hAnsi="Tahoma" w:cs="Tahoma"/>
          <w:sz w:val="20"/>
        </w:rPr>
        <w:t>khoản mục</w:t>
      </w:r>
      <w:r w:rsidRPr="00E55A95">
        <w:rPr>
          <w:rFonts w:ascii="Tahoma" w:hAnsi="Tahoma" w:cs="Tahoma"/>
          <w:sz w:val="20"/>
        </w:rPr>
        <w:t xml:space="preserve"> thặng dư do đánh giá lại tài sản. Tuy nhiên, </w:t>
      </w:r>
      <w:r w:rsidR="005B01AF" w:rsidRPr="00E55A95">
        <w:rPr>
          <w:rFonts w:ascii="Tahoma" w:hAnsi="Tahoma" w:cs="Tahoma"/>
          <w:sz w:val="20"/>
        </w:rPr>
        <w:t>phần</w:t>
      </w:r>
      <w:r w:rsidRPr="00E55A95">
        <w:rPr>
          <w:rFonts w:ascii="Tahoma" w:hAnsi="Tahoma" w:cs="Tahoma"/>
          <w:sz w:val="20"/>
        </w:rPr>
        <w:t xml:space="preserve"> gia tăng thêm sẽ được ghi nhận </w:t>
      </w:r>
      <w:r w:rsidR="005B01AF" w:rsidRPr="00E55A95">
        <w:rPr>
          <w:rFonts w:ascii="Tahoma" w:hAnsi="Tahoma" w:cs="Tahoma"/>
          <w:sz w:val="20"/>
        </w:rPr>
        <w:t>vào</w:t>
      </w:r>
      <w:r w:rsidRPr="00E55A95">
        <w:rPr>
          <w:rFonts w:ascii="Tahoma" w:hAnsi="Tahoma" w:cs="Tahoma"/>
          <w:sz w:val="20"/>
        </w:rPr>
        <w:t xml:space="preserve"> báo cáo lãi </w:t>
      </w:r>
      <w:r w:rsidR="005B01AF" w:rsidRPr="00E55A95">
        <w:rPr>
          <w:rFonts w:ascii="Tahoma" w:hAnsi="Tahoma" w:cs="Tahoma"/>
          <w:sz w:val="20"/>
        </w:rPr>
        <w:t xml:space="preserve">hoặc </w:t>
      </w:r>
      <w:r w:rsidR="00250F76" w:rsidRPr="00E55A95">
        <w:rPr>
          <w:rFonts w:ascii="Tahoma" w:hAnsi="Tahoma" w:cs="Tahoma"/>
          <w:sz w:val="20"/>
        </w:rPr>
        <w:t>lỗ</w:t>
      </w:r>
      <w:r w:rsidRPr="00E55A95">
        <w:rPr>
          <w:rFonts w:ascii="Tahoma" w:hAnsi="Tahoma" w:cs="Tahoma"/>
          <w:sz w:val="20"/>
        </w:rPr>
        <w:t xml:space="preserve"> </w:t>
      </w:r>
      <w:r w:rsidR="00250F76" w:rsidRPr="00E55A95">
        <w:rPr>
          <w:rFonts w:ascii="Tahoma" w:hAnsi="Tahoma" w:cs="Tahoma"/>
          <w:sz w:val="20"/>
        </w:rPr>
        <w:t>với giá trị đủ để</w:t>
      </w:r>
      <w:r w:rsidRPr="00E55A95">
        <w:rPr>
          <w:rFonts w:ascii="Tahoma" w:hAnsi="Tahoma" w:cs="Tahoma"/>
          <w:sz w:val="20"/>
        </w:rPr>
        <w:t xml:space="preserve"> bù đắp</w:t>
      </w:r>
      <w:r w:rsidR="00250F76" w:rsidRPr="00E55A95">
        <w:rPr>
          <w:rFonts w:ascii="Tahoma" w:hAnsi="Tahoma" w:cs="Tahoma"/>
          <w:sz w:val="20"/>
        </w:rPr>
        <w:t xml:space="preserve"> cho</w:t>
      </w:r>
      <w:r w:rsidRPr="00E55A95">
        <w:rPr>
          <w:rFonts w:ascii="Tahoma" w:hAnsi="Tahoma" w:cs="Tahoma"/>
          <w:sz w:val="20"/>
        </w:rPr>
        <w:t xml:space="preserve"> </w:t>
      </w:r>
      <w:r w:rsidR="00E533E0" w:rsidRPr="00E55A95">
        <w:rPr>
          <w:rFonts w:ascii="Tahoma" w:hAnsi="Tahoma" w:cs="Tahoma"/>
          <w:sz w:val="20"/>
        </w:rPr>
        <w:t xml:space="preserve">phần </w:t>
      </w:r>
      <w:r w:rsidRPr="00E55A95">
        <w:rPr>
          <w:rFonts w:ascii="Tahoma" w:hAnsi="Tahoma" w:cs="Tahoma"/>
          <w:sz w:val="20"/>
        </w:rPr>
        <w:t>giảm giá do đánh giá lại của cùng tài sản đã được ghi nhận vào báo cáo lãi</w:t>
      </w:r>
      <w:r w:rsidR="00250F76" w:rsidRPr="00E55A95">
        <w:rPr>
          <w:rFonts w:ascii="Tahoma" w:hAnsi="Tahoma" w:cs="Tahoma"/>
          <w:sz w:val="20"/>
        </w:rPr>
        <w:t xml:space="preserve"> hoặc</w:t>
      </w:r>
      <w:r w:rsidRPr="00E55A95">
        <w:rPr>
          <w:rFonts w:ascii="Tahoma" w:hAnsi="Tahoma" w:cs="Tahoma"/>
          <w:sz w:val="20"/>
        </w:rPr>
        <w:t xml:space="preserve"> lỗ trước</w:t>
      </w:r>
      <w:r w:rsidR="00250F76" w:rsidRPr="00E55A95">
        <w:rPr>
          <w:rFonts w:ascii="Tahoma" w:hAnsi="Tahoma" w:cs="Tahoma"/>
          <w:sz w:val="20"/>
        </w:rPr>
        <w:t xml:space="preserve"> đây</w:t>
      </w:r>
      <w:r w:rsidRPr="00E55A95">
        <w:rPr>
          <w:rFonts w:ascii="Tahoma" w:hAnsi="Tahoma" w:cs="Tahoma"/>
          <w:sz w:val="20"/>
        </w:rPr>
        <w:t>.</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86</w:t>
      </w:r>
      <w:r w:rsidRPr="00E55A95">
        <w:rPr>
          <w:rFonts w:ascii="Tahoma" w:hAnsi="Tahoma" w:cs="Tahoma"/>
          <w:sz w:val="20"/>
        </w:rPr>
        <w:tab/>
        <w:t xml:space="preserve">Nếu giá trị còn lại của tài sản vô hình bị </w:t>
      </w:r>
      <w:r w:rsidR="001E71AE" w:rsidRPr="00E55A95">
        <w:rPr>
          <w:rFonts w:ascii="Tahoma" w:hAnsi="Tahoma" w:cs="Tahoma"/>
          <w:sz w:val="20"/>
        </w:rPr>
        <w:t xml:space="preserve">suy </w:t>
      </w:r>
      <w:r w:rsidRPr="00E55A95">
        <w:rPr>
          <w:rFonts w:ascii="Tahoma" w:hAnsi="Tahoma" w:cs="Tahoma"/>
          <w:sz w:val="20"/>
        </w:rPr>
        <w:t xml:space="preserve">giảm do kết quả đánh giá lại, </w:t>
      </w:r>
      <w:r w:rsidR="00250F76" w:rsidRPr="00E55A95">
        <w:rPr>
          <w:rFonts w:ascii="Tahoma" w:hAnsi="Tahoma" w:cs="Tahoma"/>
          <w:sz w:val="20"/>
        </w:rPr>
        <w:t>phần</w:t>
      </w:r>
      <w:r w:rsidRPr="00E55A95">
        <w:rPr>
          <w:rFonts w:ascii="Tahoma" w:hAnsi="Tahoma" w:cs="Tahoma"/>
          <w:sz w:val="20"/>
        </w:rPr>
        <w:t xml:space="preserve"> giảm giá</w:t>
      </w:r>
      <w:r w:rsidR="001E71AE" w:rsidRPr="00E55A95">
        <w:rPr>
          <w:rFonts w:ascii="Tahoma" w:hAnsi="Tahoma" w:cs="Tahoma"/>
          <w:sz w:val="20"/>
        </w:rPr>
        <w:t xml:space="preserve"> trị</w:t>
      </w:r>
      <w:r w:rsidRPr="00E55A95">
        <w:rPr>
          <w:rFonts w:ascii="Tahoma" w:hAnsi="Tahoma" w:cs="Tahoma"/>
          <w:sz w:val="20"/>
        </w:rPr>
        <w:t xml:space="preserve"> sẽ được ghi nhận vào báo cáo lãi </w:t>
      </w:r>
      <w:r w:rsidR="00250F76" w:rsidRPr="00E55A95">
        <w:rPr>
          <w:rFonts w:ascii="Tahoma" w:hAnsi="Tahoma" w:cs="Tahoma"/>
          <w:sz w:val="20"/>
        </w:rPr>
        <w:t xml:space="preserve">hoặc </w:t>
      </w:r>
      <w:r w:rsidRPr="00E55A95">
        <w:rPr>
          <w:rFonts w:ascii="Tahoma" w:hAnsi="Tahoma" w:cs="Tahoma"/>
          <w:sz w:val="20"/>
        </w:rPr>
        <w:t xml:space="preserve">lỗ. Tuy nhiên, </w:t>
      </w:r>
      <w:r w:rsidR="00780101" w:rsidRPr="00E55A95">
        <w:rPr>
          <w:rFonts w:ascii="Tahoma" w:hAnsi="Tahoma" w:cs="Tahoma"/>
          <w:sz w:val="20"/>
        </w:rPr>
        <w:t>phần</w:t>
      </w:r>
      <w:r w:rsidRPr="00E55A95">
        <w:rPr>
          <w:rFonts w:ascii="Tahoma" w:hAnsi="Tahoma" w:cs="Tahoma"/>
          <w:sz w:val="20"/>
        </w:rPr>
        <w:t xml:space="preserve"> giảm giá</w:t>
      </w:r>
      <w:r w:rsidR="001E71AE" w:rsidRPr="00E55A95">
        <w:rPr>
          <w:rFonts w:ascii="Tahoma" w:hAnsi="Tahoma" w:cs="Tahoma"/>
          <w:sz w:val="20"/>
        </w:rPr>
        <w:t xml:space="preserve"> trị</w:t>
      </w:r>
      <w:r w:rsidRPr="00E55A95">
        <w:rPr>
          <w:rFonts w:ascii="Tahoma" w:hAnsi="Tahoma" w:cs="Tahoma"/>
          <w:sz w:val="20"/>
        </w:rPr>
        <w:t xml:space="preserve"> sẽ được ghi nhận </w:t>
      </w:r>
      <w:r w:rsidR="00780101" w:rsidRPr="00E55A95">
        <w:rPr>
          <w:rFonts w:ascii="Tahoma" w:hAnsi="Tahoma" w:cs="Tahoma"/>
          <w:sz w:val="20"/>
        </w:rPr>
        <w:t xml:space="preserve">vào thu nhập toàn diện khác cho tới khi khấu trừ </w:t>
      </w:r>
      <w:r w:rsidR="00E533E0" w:rsidRPr="00E55A95">
        <w:rPr>
          <w:rFonts w:ascii="Tahoma" w:hAnsi="Tahoma" w:cs="Tahoma"/>
          <w:sz w:val="20"/>
        </w:rPr>
        <w:t>hết phần</w:t>
      </w:r>
      <w:r w:rsidRPr="00E55A95">
        <w:rPr>
          <w:rFonts w:ascii="Tahoma" w:hAnsi="Tahoma" w:cs="Tahoma"/>
          <w:sz w:val="20"/>
        </w:rPr>
        <w:t xml:space="preserve"> thặng dư  do đánh</w:t>
      </w:r>
      <w:r w:rsidR="00780101" w:rsidRPr="00E55A95">
        <w:rPr>
          <w:rFonts w:ascii="Tahoma" w:hAnsi="Tahoma" w:cs="Tahoma"/>
          <w:sz w:val="20"/>
        </w:rPr>
        <w:t xml:space="preserve"> giá lại liên quan tới tài sản đ</w:t>
      </w:r>
      <w:r w:rsidRPr="00E55A95">
        <w:rPr>
          <w:rFonts w:ascii="Tahoma" w:hAnsi="Tahoma" w:cs="Tahoma"/>
          <w:sz w:val="20"/>
        </w:rPr>
        <w:t xml:space="preserve">ó. </w:t>
      </w:r>
      <w:r w:rsidR="00780101" w:rsidRPr="00E55A95">
        <w:rPr>
          <w:rFonts w:ascii="Tahoma" w:hAnsi="Tahoma" w:cs="Tahoma"/>
          <w:sz w:val="20"/>
        </w:rPr>
        <w:t>Phần</w:t>
      </w:r>
      <w:r w:rsidRPr="00E55A95">
        <w:rPr>
          <w:rFonts w:ascii="Tahoma" w:hAnsi="Tahoma" w:cs="Tahoma"/>
          <w:sz w:val="20"/>
        </w:rPr>
        <w:t xml:space="preserve"> giảm giá được ghi nhận vào </w:t>
      </w:r>
      <w:proofErr w:type="gramStart"/>
      <w:r w:rsidRPr="00E55A95">
        <w:rPr>
          <w:rFonts w:ascii="Tahoma" w:hAnsi="Tahoma" w:cs="Tahoma"/>
          <w:sz w:val="20"/>
        </w:rPr>
        <w:t>thu</w:t>
      </w:r>
      <w:proofErr w:type="gramEnd"/>
      <w:r w:rsidRPr="00E55A95">
        <w:rPr>
          <w:rFonts w:ascii="Tahoma" w:hAnsi="Tahoma" w:cs="Tahoma"/>
          <w:sz w:val="20"/>
        </w:rPr>
        <w:t xml:space="preserve"> nhập toàn</w:t>
      </w:r>
      <w:r w:rsidR="00780101" w:rsidRPr="00E55A95">
        <w:rPr>
          <w:rFonts w:ascii="Tahoma" w:hAnsi="Tahoma" w:cs="Tahoma"/>
          <w:sz w:val="20"/>
        </w:rPr>
        <w:t xml:space="preserve"> diện khác làm giảm số lũy kế của</w:t>
      </w:r>
      <w:r w:rsidRPr="00E55A95">
        <w:rPr>
          <w:rFonts w:ascii="Tahoma" w:hAnsi="Tahoma" w:cs="Tahoma"/>
          <w:sz w:val="20"/>
        </w:rPr>
        <w:t xml:space="preserve"> vốn chủ sỡ hữu </w:t>
      </w:r>
      <w:r w:rsidR="00780101" w:rsidRPr="00E55A95">
        <w:rPr>
          <w:rFonts w:ascii="Tahoma" w:hAnsi="Tahoma" w:cs="Tahoma"/>
          <w:sz w:val="20"/>
        </w:rPr>
        <w:t>ở mục</w:t>
      </w:r>
      <w:r w:rsidRPr="00E55A95">
        <w:rPr>
          <w:rFonts w:ascii="Tahoma" w:hAnsi="Tahoma" w:cs="Tahoma"/>
          <w:sz w:val="20"/>
        </w:rPr>
        <w:t xml:space="preserve"> thặng dư do đánh giá lại tài sản.</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87</w:t>
      </w:r>
      <w:r w:rsidRPr="00E55A95">
        <w:rPr>
          <w:rFonts w:ascii="Tahoma" w:hAnsi="Tahoma" w:cs="Tahoma"/>
          <w:sz w:val="20"/>
        </w:rPr>
        <w:tab/>
        <w:t xml:space="preserve">Thặng dư </w:t>
      </w:r>
      <w:r w:rsidR="006428FB" w:rsidRPr="00E55A95">
        <w:rPr>
          <w:rFonts w:ascii="Tahoma" w:hAnsi="Tahoma" w:cs="Tahoma"/>
          <w:sz w:val="20"/>
        </w:rPr>
        <w:t xml:space="preserve">lũy kế </w:t>
      </w:r>
      <w:r w:rsidRPr="00E55A95">
        <w:rPr>
          <w:rFonts w:ascii="Tahoma" w:hAnsi="Tahoma" w:cs="Tahoma"/>
          <w:sz w:val="20"/>
        </w:rPr>
        <w:t>do đánh giá lại tài sản</w:t>
      </w:r>
      <w:r w:rsidR="006428FB" w:rsidRPr="00E55A95">
        <w:rPr>
          <w:rFonts w:ascii="Tahoma" w:hAnsi="Tahoma" w:cs="Tahoma"/>
          <w:sz w:val="20"/>
        </w:rPr>
        <w:t xml:space="preserve"> trong vốn chủ sở</w:t>
      </w:r>
      <w:r w:rsidRPr="00E55A95">
        <w:rPr>
          <w:rFonts w:ascii="Tahoma" w:hAnsi="Tahoma" w:cs="Tahoma"/>
          <w:sz w:val="20"/>
        </w:rPr>
        <w:t xml:space="preserve"> hữu có thể được </w:t>
      </w:r>
      <w:r w:rsidR="006428FB" w:rsidRPr="00E55A95">
        <w:rPr>
          <w:rFonts w:ascii="Tahoma" w:hAnsi="Tahoma" w:cs="Tahoma"/>
          <w:sz w:val="20"/>
        </w:rPr>
        <w:t>trực tiếp chuyển sang</w:t>
      </w:r>
      <w:r w:rsidRPr="00E55A95">
        <w:rPr>
          <w:rFonts w:ascii="Tahoma" w:hAnsi="Tahoma" w:cs="Tahoma"/>
          <w:sz w:val="20"/>
        </w:rPr>
        <w:t xml:space="preserve"> lợi nhuận chưa phân phối khi số thặng dư được thực hiện. </w:t>
      </w:r>
      <w:proofErr w:type="gramStart"/>
      <w:r w:rsidRPr="00E55A95">
        <w:rPr>
          <w:rFonts w:ascii="Tahoma" w:hAnsi="Tahoma" w:cs="Tahoma"/>
          <w:sz w:val="20"/>
        </w:rPr>
        <w:t xml:space="preserve">Toàn bộ số thặng dư có thể được thực hiện vào thời điểm </w:t>
      </w:r>
      <w:r w:rsidR="006428FB" w:rsidRPr="00E55A95">
        <w:rPr>
          <w:rFonts w:ascii="Tahoma" w:hAnsi="Tahoma" w:cs="Tahoma"/>
          <w:sz w:val="20"/>
        </w:rPr>
        <w:t xml:space="preserve">tài sản hết thời gian hoạt động </w:t>
      </w:r>
      <w:r w:rsidRPr="00E55A95">
        <w:rPr>
          <w:rFonts w:ascii="Tahoma" w:hAnsi="Tahoma" w:cs="Tahoma"/>
          <w:sz w:val="20"/>
        </w:rPr>
        <w:t>hoặc</w:t>
      </w:r>
      <w:r w:rsidR="006428FB" w:rsidRPr="00E55A95">
        <w:rPr>
          <w:rFonts w:ascii="Tahoma" w:hAnsi="Tahoma" w:cs="Tahoma"/>
          <w:sz w:val="20"/>
        </w:rPr>
        <w:t xml:space="preserve"> được</w:t>
      </w:r>
      <w:r w:rsidRPr="00E55A95">
        <w:rPr>
          <w:rFonts w:ascii="Tahoma" w:hAnsi="Tahoma" w:cs="Tahoma"/>
          <w:sz w:val="20"/>
        </w:rPr>
        <w:t xml:space="preserve"> thanh lý.</w:t>
      </w:r>
      <w:proofErr w:type="gramEnd"/>
      <w:r w:rsidRPr="00E55A95">
        <w:rPr>
          <w:rFonts w:ascii="Tahoma" w:hAnsi="Tahoma" w:cs="Tahoma"/>
          <w:sz w:val="20"/>
        </w:rPr>
        <w:t xml:space="preserve"> Tuy nhiên, một vài loại thặng dư có thể được thực hiện khi tài sản</w:t>
      </w:r>
      <w:r w:rsidR="006428FB" w:rsidRPr="00E55A95">
        <w:rPr>
          <w:rFonts w:ascii="Tahoma" w:hAnsi="Tahoma" w:cs="Tahoma"/>
          <w:sz w:val="20"/>
        </w:rPr>
        <w:t xml:space="preserve"> vẫn đang</w:t>
      </w:r>
      <w:r w:rsidRPr="00E55A95">
        <w:rPr>
          <w:rFonts w:ascii="Tahoma" w:hAnsi="Tahoma" w:cs="Tahoma"/>
          <w:sz w:val="20"/>
        </w:rPr>
        <w:t xml:space="preserve"> được sử </w:t>
      </w:r>
      <w:r w:rsidR="00207D91" w:rsidRPr="00E55A95">
        <w:rPr>
          <w:rFonts w:ascii="Tahoma" w:hAnsi="Tahoma" w:cs="Tahoma"/>
          <w:sz w:val="20"/>
        </w:rPr>
        <w:t xml:space="preserve">dụng </w:t>
      </w:r>
      <w:r w:rsidR="00DF0162" w:rsidRPr="00E55A95">
        <w:rPr>
          <w:rFonts w:ascii="Tahoma" w:hAnsi="Tahoma" w:cs="Tahoma"/>
          <w:sz w:val="20"/>
        </w:rPr>
        <w:t xml:space="preserve">tại </w:t>
      </w:r>
      <w:r w:rsidRPr="00E55A95">
        <w:rPr>
          <w:rFonts w:ascii="Tahoma" w:hAnsi="Tahoma" w:cs="Tahoma"/>
          <w:sz w:val="20"/>
        </w:rPr>
        <w:t xml:space="preserve">đơn vị; trong trường hợp </w:t>
      </w:r>
      <w:r w:rsidR="006428FB" w:rsidRPr="00E55A95">
        <w:rPr>
          <w:rFonts w:ascii="Tahoma" w:hAnsi="Tahoma" w:cs="Tahoma"/>
          <w:sz w:val="20"/>
        </w:rPr>
        <w:t>đó</w:t>
      </w:r>
      <w:r w:rsidRPr="00E55A95">
        <w:rPr>
          <w:rFonts w:ascii="Tahoma" w:hAnsi="Tahoma" w:cs="Tahoma"/>
          <w:sz w:val="20"/>
        </w:rPr>
        <w:t xml:space="preserve">, giá trị khoản thặng dư được </w:t>
      </w:r>
      <w:r w:rsidR="006428FB" w:rsidRPr="00E55A95">
        <w:rPr>
          <w:rFonts w:ascii="Tahoma" w:hAnsi="Tahoma" w:cs="Tahoma"/>
          <w:sz w:val="20"/>
        </w:rPr>
        <w:t>thực hiện</w:t>
      </w:r>
      <w:r w:rsidRPr="00E55A95">
        <w:rPr>
          <w:rFonts w:ascii="Tahoma" w:hAnsi="Tahoma" w:cs="Tahoma"/>
          <w:sz w:val="20"/>
        </w:rPr>
        <w:t xml:space="preserve"> là chênh lệch giữa mức khấu hao trên cơ sở giá trị còn lại của tài sản</w:t>
      </w:r>
      <w:r w:rsidR="006428FB" w:rsidRPr="00E55A95">
        <w:rPr>
          <w:rFonts w:ascii="Tahoma" w:hAnsi="Tahoma" w:cs="Tahoma"/>
          <w:sz w:val="20"/>
        </w:rPr>
        <w:t xml:space="preserve"> theo phương pháp đánh giá lại</w:t>
      </w:r>
      <w:r w:rsidRPr="00E55A95">
        <w:rPr>
          <w:rFonts w:ascii="Tahoma" w:hAnsi="Tahoma" w:cs="Tahoma"/>
          <w:sz w:val="20"/>
        </w:rPr>
        <w:t xml:space="preserve"> và mức khấu hao </w:t>
      </w:r>
      <w:r w:rsidR="006428FB" w:rsidRPr="00E55A95">
        <w:rPr>
          <w:rFonts w:ascii="Tahoma" w:hAnsi="Tahoma" w:cs="Tahoma"/>
          <w:sz w:val="20"/>
        </w:rPr>
        <w:t>của tài sản lẽ ra ghi nhận theo phương pháp giá gốc</w:t>
      </w:r>
      <w:r w:rsidRPr="00E55A95">
        <w:rPr>
          <w:rFonts w:ascii="Tahoma" w:hAnsi="Tahoma" w:cs="Tahoma"/>
          <w:sz w:val="20"/>
        </w:rPr>
        <w:t xml:space="preserve">. Việc chuyển từ thặng dư do đánh giá lại sang lợi nhận chưa phân phối </w:t>
      </w:r>
      <w:r w:rsidR="006428FB" w:rsidRPr="00E55A95">
        <w:rPr>
          <w:rFonts w:ascii="Tahoma" w:hAnsi="Tahoma" w:cs="Tahoma"/>
          <w:sz w:val="20"/>
        </w:rPr>
        <w:t xml:space="preserve">không được thực hiện </w:t>
      </w:r>
      <w:r w:rsidRPr="00E55A95">
        <w:rPr>
          <w:rFonts w:ascii="Tahoma" w:hAnsi="Tahoma" w:cs="Tahoma"/>
          <w:sz w:val="20"/>
        </w:rPr>
        <w:t xml:space="preserve">thông qua báo cáo lãi </w:t>
      </w:r>
      <w:r w:rsidR="006428FB" w:rsidRPr="00E55A95">
        <w:rPr>
          <w:rFonts w:ascii="Tahoma" w:hAnsi="Tahoma" w:cs="Tahoma"/>
          <w:sz w:val="20"/>
        </w:rPr>
        <w:t xml:space="preserve">hoặc </w:t>
      </w:r>
      <w:r w:rsidRPr="00E55A95">
        <w:rPr>
          <w:rFonts w:ascii="Tahoma" w:hAnsi="Tahoma" w:cs="Tahoma"/>
          <w:sz w:val="20"/>
        </w:rPr>
        <w:t xml:space="preserve">lỗ. </w:t>
      </w:r>
    </w:p>
    <w:p w:rsidR="004170AA" w:rsidRPr="00E55A95" w:rsidRDefault="004170AA" w:rsidP="00E44287">
      <w:pPr>
        <w:pStyle w:val="IASBNormal"/>
        <w:ind w:left="720" w:hanging="720"/>
        <w:rPr>
          <w:rFonts w:ascii="Tahoma" w:hAnsi="Tahoma" w:cs="Tahoma"/>
          <w:sz w:val="20"/>
        </w:rPr>
      </w:pPr>
    </w:p>
    <w:p w:rsidR="00E44287" w:rsidRPr="00E55A95" w:rsidRDefault="009B37D4" w:rsidP="00665B62">
      <w:pPr>
        <w:pStyle w:val="Heading1"/>
        <w:numPr>
          <w:ilvl w:val="0"/>
          <w:numId w:val="0"/>
        </w:numPr>
        <w:ind w:left="1134" w:hanging="1134"/>
        <w:rPr>
          <w:rFonts w:ascii="Tahoma" w:hAnsi="Tahoma" w:cs="Tahoma"/>
        </w:rPr>
      </w:pPr>
      <w:bookmarkStart w:id="16" w:name="_Toc16684401"/>
      <w:r w:rsidRPr="00E55A95">
        <w:rPr>
          <w:rFonts w:ascii="Tahoma" w:hAnsi="Tahoma" w:cs="Tahoma"/>
        </w:rPr>
        <w:t>Thời gian sử dụng hữu ích</w:t>
      </w:r>
      <w:bookmarkEnd w:id="16"/>
    </w:p>
    <w:p w:rsidR="000B3285" w:rsidRPr="00E55A95" w:rsidRDefault="000B3285" w:rsidP="000B3285">
      <w:pPr>
        <w:rPr>
          <w:rFonts w:ascii="Tahoma" w:hAnsi="Tahoma" w:cs="Tahoma"/>
          <w:b/>
          <w:bCs/>
          <w:sz w:val="24"/>
          <w:szCs w:val="24"/>
        </w:rPr>
      </w:pPr>
      <w:r w:rsidRPr="00E55A95">
        <w:rPr>
          <w:rFonts w:ascii="Tahoma" w:hAnsi="Tahoma" w:cs="Tahoma"/>
          <w:b/>
          <w:bCs/>
          <w:sz w:val="24"/>
          <w:szCs w:val="24"/>
        </w:rPr>
        <w:t>_____________________________________________________________</w:t>
      </w:r>
    </w:p>
    <w:p w:rsidR="00E44287" w:rsidRPr="00E55A95" w:rsidRDefault="00E44287" w:rsidP="00E44287">
      <w:pPr>
        <w:pStyle w:val="IASBPrinciple"/>
        <w:tabs>
          <w:tab w:val="left" w:pos="3969"/>
        </w:tabs>
        <w:ind w:left="720" w:hanging="720"/>
        <w:rPr>
          <w:rFonts w:ascii="Tahoma" w:hAnsi="Tahoma" w:cs="Tahoma"/>
          <w:sz w:val="20"/>
        </w:rPr>
      </w:pPr>
      <w:r w:rsidRPr="00E55A95">
        <w:rPr>
          <w:rFonts w:ascii="Tahoma" w:hAnsi="Tahoma" w:cs="Tahoma"/>
          <w:sz w:val="20"/>
        </w:rPr>
        <w:t>88</w:t>
      </w:r>
      <w:r w:rsidRPr="00E55A95">
        <w:rPr>
          <w:rFonts w:ascii="Tahoma" w:hAnsi="Tahoma" w:cs="Tahoma"/>
          <w:sz w:val="20"/>
        </w:rPr>
        <w:tab/>
      </w:r>
      <w:r w:rsidR="00386CED" w:rsidRPr="00E55A95">
        <w:rPr>
          <w:rFonts w:ascii="Tahoma" w:hAnsi="Tahoma" w:cs="Tahoma"/>
          <w:sz w:val="20"/>
        </w:rPr>
        <w:t>Đ</w:t>
      </w:r>
      <w:r w:rsidRPr="00E55A95">
        <w:rPr>
          <w:rFonts w:ascii="Tahoma" w:hAnsi="Tahoma" w:cs="Tahoma"/>
          <w:sz w:val="20"/>
        </w:rPr>
        <w:t xml:space="preserve">ơn vị sẽ đánh giá liệu thời gian hữu ích của tài sản vô hình là </w:t>
      </w:r>
      <w:r w:rsidR="00E37C23" w:rsidRPr="00E55A95">
        <w:rPr>
          <w:rFonts w:ascii="Tahoma" w:hAnsi="Tahoma" w:cs="Tahoma"/>
          <w:sz w:val="20"/>
        </w:rPr>
        <w:t>xác định</w:t>
      </w:r>
      <w:r w:rsidRPr="00E55A95">
        <w:rPr>
          <w:rFonts w:ascii="Tahoma" w:hAnsi="Tahoma" w:cs="Tahoma"/>
          <w:sz w:val="20"/>
        </w:rPr>
        <w:t xml:space="preserve"> h</w:t>
      </w:r>
      <w:r w:rsidR="00386CED" w:rsidRPr="00E55A95">
        <w:rPr>
          <w:rFonts w:ascii="Tahoma" w:hAnsi="Tahoma" w:cs="Tahoma"/>
          <w:sz w:val="20"/>
        </w:rPr>
        <w:t xml:space="preserve">ay </w:t>
      </w:r>
      <w:r w:rsidR="00E37C23" w:rsidRPr="00E55A95">
        <w:rPr>
          <w:rFonts w:ascii="Tahoma" w:hAnsi="Tahoma" w:cs="Tahoma"/>
          <w:sz w:val="20"/>
        </w:rPr>
        <w:t>không xác định</w:t>
      </w:r>
      <w:r w:rsidR="00386CED" w:rsidRPr="00E55A95">
        <w:rPr>
          <w:rFonts w:ascii="Tahoma" w:hAnsi="Tahoma" w:cs="Tahoma"/>
          <w:sz w:val="20"/>
        </w:rPr>
        <w:t xml:space="preserve"> và, nếu là </w:t>
      </w:r>
      <w:r w:rsidR="00E37C23" w:rsidRPr="00E55A95">
        <w:rPr>
          <w:rFonts w:ascii="Tahoma" w:hAnsi="Tahoma" w:cs="Tahoma"/>
          <w:sz w:val="20"/>
        </w:rPr>
        <w:t>xác định</w:t>
      </w:r>
      <w:r w:rsidR="00386CED" w:rsidRPr="00E55A95">
        <w:rPr>
          <w:rFonts w:ascii="Tahoma" w:hAnsi="Tahoma" w:cs="Tahoma"/>
          <w:sz w:val="20"/>
        </w:rPr>
        <w:t>, độ</w:t>
      </w:r>
      <w:r w:rsidRPr="00E55A95">
        <w:rPr>
          <w:rFonts w:ascii="Tahoma" w:hAnsi="Tahoma" w:cs="Tahoma"/>
          <w:sz w:val="20"/>
        </w:rPr>
        <w:t xml:space="preserve"> dài của</w:t>
      </w:r>
      <w:r w:rsidR="00386CED" w:rsidRPr="00E55A95">
        <w:rPr>
          <w:rFonts w:ascii="Tahoma" w:hAnsi="Tahoma" w:cs="Tahoma"/>
          <w:sz w:val="20"/>
        </w:rPr>
        <w:t xml:space="preserve"> thời gian sử dụng hữu ích</w:t>
      </w:r>
      <w:r w:rsidRPr="00E55A95">
        <w:rPr>
          <w:rFonts w:ascii="Tahoma" w:hAnsi="Tahoma" w:cs="Tahoma"/>
          <w:sz w:val="20"/>
        </w:rPr>
        <w:t xml:space="preserve">, hoặc số lượng sản </w:t>
      </w:r>
      <w:r w:rsidR="00386CED" w:rsidRPr="00E55A95">
        <w:rPr>
          <w:rFonts w:ascii="Tahoma" w:hAnsi="Tahoma" w:cs="Tahoma"/>
          <w:sz w:val="20"/>
        </w:rPr>
        <w:t>suất</w:t>
      </w:r>
      <w:r w:rsidRPr="00E55A95">
        <w:rPr>
          <w:rFonts w:ascii="Tahoma" w:hAnsi="Tahoma" w:cs="Tahoma"/>
          <w:sz w:val="20"/>
        </w:rPr>
        <w:t xml:space="preserve"> hoặc đơn vị tương tự</w:t>
      </w:r>
      <w:r w:rsidR="00386CED" w:rsidRPr="00E55A95">
        <w:rPr>
          <w:rFonts w:ascii="Tahoma" w:hAnsi="Tahoma" w:cs="Tahoma"/>
          <w:sz w:val="20"/>
        </w:rPr>
        <w:t xml:space="preserve"> tạo ra trong thời gian sử dụng</w:t>
      </w:r>
      <w:r w:rsidRPr="00E55A95">
        <w:rPr>
          <w:rFonts w:ascii="Tahoma" w:hAnsi="Tahoma" w:cs="Tahoma"/>
          <w:sz w:val="20"/>
        </w:rPr>
        <w:t xml:space="preserve"> hữu ích</w:t>
      </w:r>
      <w:r w:rsidR="00386CED" w:rsidRPr="00E55A95">
        <w:rPr>
          <w:rFonts w:ascii="Tahoma" w:hAnsi="Tahoma" w:cs="Tahoma"/>
          <w:sz w:val="20"/>
        </w:rPr>
        <w:t xml:space="preserve"> đó, là bao nhiêu</w:t>
      </w:r>
      <w:r w:rsidRPr="00E55A95">
        <w:rPr>
          <w:rFonts w:ascii="Tahoma" w:hAnsi="Tahoma" w:cs="Tahoma"/>
          <w:sz w:val="20"/>
        </w:rPr>
        <w:t xml:space="preserve">. </w:t>
      </w:r>
      <w:r w:rsidR="00613CD1" w:rsidRPr="00E55A95">
        <w:rPr>
          <w:rFonts w:ascii="Tahoma" w:hAnsi="Tahoma" w:cs="Tahoma"/>
          <w:sz w:val="20"/>
        </w:rPr>
        <w:t xml:space="preserve">Đơn vị có thể đánh giá </w:t>
      </w:r>
      <w:r w:rsidR="00942DFA" w:rsidRPr="00E55A95">
        <w:rPr>
          <w:rFonts w:ascii="Tahoma" w:hAnsi="Tahoma" w:cs="Tahoma"/>
          <w:sz w:val="20"/>
        </w:rPr>
        <w:t>m</w:t>
      </w:r>
      <w:r w:rsidRPr="00E55A95">
        <w:rPr>
          <w:rFonts w:ascii="Tahoma" w:hAnsi="Tahoma" w:cs="Tahoma"/>
          <w:sz w:val="20"/>
        </w:rPr>
        <w:t xml:space="preserve">ột tài sản vô hình có thời gian sử dụng hữu ích </w:t>
      </w:r>
      <w:r w:rsidR="00E37C23" w:rsidRPr="00E55A95">
        <w:rPr>
          <w:rFonts w:ascii="Tahoma" w:hAnsi="Tahoma" w:cs="Tahoma"/>
          <w:sz w:val="20"/>
        </w:rPr>
        <w:t>không xác định</w:t>
      </w:r>
      <w:r w:rsidRPr="00E55A95">
        <w:rPr>
          <w:rFonts w:ascii="Tahoma" w:hAnsi="Tahoma" w:cs="Tahoma"/>
          <w:sz w:val="20"/>
        </w:rPr>
        <w:t xml:space="preserve"> khi, dựa trên việc phân tích tất cả các yếu tố liên quan, không có giới hạn có thể dự kiến </w:t>
      </w:r>
      <w:r w:rsidR="00613CD1" w:rsidRPr="00E55A95">
        <w:rPr>
          <w:rFonts w:ascii="Tahoma" w:hAnsi="Tahoma" w:cs="Tahoma"/>
          <w:sz w:val="20"/>
        </w:rPr>
        <w:t>trước</w:t>
      </w:r>
      <w:r w:rsidRPr="00E55A95">
        <w:rPr>
          <w:rFonts w:ascii="Tahoma" w:hAnsi="Tahoma" w:cs="Tahoma"/>
          <w:sz w:val="20"/>
        </w:rPr>
        <w:t xml:space="preserve"> về </w:t>
      </w:r>
      <w:r w:rsidR="00613CD1" w:rsidRPr="00E55A95">
        <w:rPr>
          <w:rFonts w:ascii="Tahoma" w:hAnsi="Tahoma" w:cs="Tahoma"/>
          <w:sz w:val="20"/>
        </w:rPr>
        <w:t xml:space="preserve">khoảng </w:t>
      </w:r>
      <w:r w:rsidRPr="00E55A95">
        <w:rPr>
          <w:rFonts w:ascii="Tahoma" w:hAnsi="Tahoma" w:cs="Tahoma"/>
          <w:sz w:val="20"/>
        </w:rPr>
        <w:t xml:space="preserve">thời gian mà tài sản đó được </w:t>
      </w:r>
      <w:r w:rsidR="00E37C23" w:rsidRPr="00E55A95">
        <w:rPr>
          <w:rFonts w:ascii="Tahoma" w:hAnsi="Tahoma" w:cs="Tahoma"/>
          <w:sz w:val="20"/>
        </w:rPr>
        <w:t>kỳ vọng</w:t>
      </w:r>
      <w:r w:rsidRPr="00E55A95">
        <w:rPr>
          <w:rFonts w:ascii="Tahoma" w:hAnsi="Tahoma" w:cs="Tahoma"/>
          <w:sz w:val="20"/>
        </w:rPr>
        <w:t xml:space="preserve"> tạo ra các dòng tiền </w:t>
      </w:r>
      <w:r w:rsidR="00942DFA" w:rsidRPr="00E55A95">
        <w:rPr>
          <w:rFonts w:ascii="Tahoma" w:hAnsi="Tahoma" w:cs="Tahoma"/>
          <w:sz w:val="20"/>
        </w:rPr>
        <w:t xml:space="preserve">ròng </w:t>
      </w:r>
      <w:r w:rsidRPr="00E55A95">
        <w:rPr>
          <w:rFonts w:ascii="Tahoma" w:hAnsi="Tahoma" w:cs="Tahoma"/>
          <w:sz w:val="20"/>
        </w:rPr>
        <w:t>vào đơn vị.</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89</w:t>
      </w:r>
      <w:r w:rsidRPr="00E55A95">
        <w:rPr>
          <w:rFonts w:ascii="Tahoma" w:hAnsi="Tahoma" w:cs="Tahoma"/>
          <w:sz w:val="20"/>
        </w:rPr>
        <w:tab/>
        <w:t xml:space="preserve">Việc hạch toán cho một tài sản vô hình dựa vào thời gian sử dụng hữu ích của nó. </w:t>
      </w:r>
      <w:proofErr w:type="gramStart"/>
      <w:r w:rsidRPr="00E55A95">
        <w:rPr>
          <w:rFonts w:ascii="Tahoma" w:hAnsi="Tahoma" w:cs="Tahoma"/>
          <w:sz w:val="20"/>
        </w:rPr>
        <w:t xml:space="preserve">Một tài sản vô hình với thời gian sử dụng hữu ích </w:t>
      </w:r>
      <w:r w:rsidR="00E37C23" w:rsidRPr="00E55A95">
        <w:rPr>
          <w:rFonts w:ascii="Tahoma" w:hAnsi="Tahoma" w:cs="Tahoma"/>
          <w:sz w:val="20"/>
        </w:rPr>
        <w:t>xác định</w:t>
      </w:r>
      <w:r w:rsidRPr="00E55A95">
        <w:rPr>
          <w:rFonts w:ascii="Tahoma" w:hAnsi="Tahoma" w:cs="Tahoma"/>
          <w:sz w:val="20"/>
        </w:rPr>
        <w:t xml:space="preserve"> được khấu hao (xem đoạn 97-106), và một tài sản vô hình với thời gian sử dụng </w:t>
      </w:r>
      <w:r w:rsidR="00E37C23" w:rsidRPr="00E55A95">
        <w:rPr>
          <w:rFonts w:ascii="Tahoma" w:hAnsi="Tahoma" w:cs="Tahoma"/>
          <w:sz w:val="20"/>
        </w:rPr>
        <w:t>không xác định</w:t>
      </w:r>
      <w:r w:rsidRPr="00E55A95">
        <w:rPr>
          <w:rFonts w:ascii="Tahoma" w:hAnsi="Tahoma" w:cs="Tahoma"/>
          <w:sz w:val="20"/>
        </w:rPr>
        <w:t xml:space="preserve"> </w:t>
      </w:r>
      <w:r w:rsidR="00942DFA" w:rsidRPr="00E55A95">
        <w:rPr>
          <w:rFonts w:ascii="Tahoma" w:hAnsi="Tahoma" w:cs="Tahoma"/>
          <w:sz w:val="20"/>
        </w:rPr>
        <w:t xml:space="preserve">thì </w:t>
      </w:r>
      <w:r w:rsidRPr="00E55A95">
        <w:rPr>
          <w:rFonts w:ascii="Tahoma" w:hAnsi="Tahoma" w:cs="Tahoma"/>
          <w:sz w:val="20"/>
        </w:rPr>
        <w:t>không được khấu hao (xem đoạn 107-110).</w:t>
      </w:r>
      <w:proofErr w:type="gramEnd"/>
      <w:r w:rsidRPr="00E55A95">
        <w:rPr>
          <w:rFonts w:ascii="Tahoma" w:hAnsi="Tahoma" w:cs="Tahoma"/>
          <w:sz w:val="20"/>
        </w:rPr>
        <w:t xml:space="preserve"> Ví dụ </w:t>
      </w:r>
      <w:r w:rsidR="00942DFA" w:rsidRPr="00E55A95">
        <w:rPr>
          <w:rFonts w:ascii="Tahoma" w:hAnsi="Tahoma" w:cs="Tahoma"/>
          <w:sz w:val="20"/>
        </w:rPr>
        <w:t>Minh hoạ</w:t>
      </w:r>
      <w:r w:rsidRPr="00E55A95">
        <w:rPr>
          <w:rFonts w:ascii="Tahoma" w:hAnsi="Tahoma" w:cs="Tahoma"/>
          <w:sz w:val="20"/>
        </w:rPr>
        <w:t xml:space="preserve"> được kèm </w:t>
      </w:r>
      <w:proofErr w:type="gramStart"/>
      <w:r w:rsidRPr="00E55A95">
        <w:rPr>
          <w:rFonts w:ascii="Tahoma" w:hAnsi="Tahoma" w:cs="Tahoma"/>
          <w:sz w:val="20"/>
        </w:rPr>
        <w:t>theo</w:t>
      </w:r>
      <w:proofErr w:type="gramEnd"/>
      <w:r w:rsidRPr="00E55A95">
        <w:rPr>
          <w:rFonts w:ascii="Tahoma" w:hAnsi="Tahoma" w:cs="Tahoma"/>
          <w:sz w:val="20"/>
        </w:rPr>
        <w:t xml:space="preserve"> </w:t>
      </w:r>
      <w:r w:rsidR="00482A2E" w:rsidRPr="00E55A95">
        <w:rPr>
          <w:rFonts w:ascii="Tahoma" w:hAnsi="Tahoma" w:cs="Tahoma"/>
          <w:sz w:val="20"/>
        </w:rPr>
        <w:t>C</w:t>
      </w:r>
      <w:r w:rsidRPr="00E55A95">
        <w:rPr>
          <w:rFonts w:ascii="Tahoma" w:hAnsi="Tahoma" w:cs="Tahoma"/>
          <w:sz w:val="20"/>
        </w:rPr>
        <w:t>huẩn</w:t>
      </w:r>
      <w:r w:rsidR="00482A2E" w:rsidRPr="00E55A95">
        <w:rPr>
          <w:rFonts w:ascii="Tahoma" w:hAnsi="Tahoma" w:cs="Tahoma"/>
          <w:sz w:val="20"/>
        </w:rPr>
        <w:t xml:space="preserve"> mực</w:t>
      </w:r>
      <w:r w:rsidRPr="00E55A95">
        <w:rPr>
          <w:rFonts w:ascii="Tahoma" w:hAnsi="Tahoma" w:cs="Tahoma"/>
          <w:sz w:val="20"/>
        </w:rPr>
        <w:t xml:space="preserve"> này </w:t>
      </w:r>
      <w:r w:rsidR="00942DFA" w:rsidRPr="00E55A95">
        <w:rPr>
          <w:rFonts w:ascii="Tahoma" w:hAnsi="Tahoma" w:cs="Tahoma"/>
          <w:sz w:val="20"/>
        </w:rPr>
        <w:t>mô tả về</w:t>
      </w:r>
      <w:r w:rsidRPr="00E55A95">
        <w:rPr>
          <w:rFonts w:ascii="Tahoma" w:hAnsi="Tahoma" w:cs="Tahoma"/>
          <w:sz w:val="20"/>
        </w:rPr>
        <w:t xml:space="preserve"> </w:t>
      </w:r>
      <w:r w:rsidR="00942DFA" w:rsidRPr="00E55A95">
        <w:rPr>
          <w:rFonts w:ascii="Tahoma" w:hAnsi="Tahoma" w:cs="Tahoma"/>
          <w:sz w:val="20"/>
        </w:rPr>
        <w:t>việc xác</w:t>
      </w:r>
      <w:r w:rsidRPr="00E55A95">
        <w:rPr>
          <w:rFonts w:ascii="Tahoma" w:hAnsi="Tahoma" w:cs="Tahoma"/>
          <w:sz w:val="20"/>
        </w:rPr>
        <w:t xml:space="preserve"> định thời gian sử dụng hữu ích cho các tài sản vô hình khác nhau, và việc hạch toán sau đó cho các tài sản này phụ thuộc vào </w:t>
      </w:r>
      <w:r w:rsidR="00942DFA" w:rsidRPr="00E55A95">
        <w:rPr>
          <w:rFonts w:ascii="Tahoma" w:hAnsi="Tahoma" w:cs="Tahoma"/>
          <w:sz w:val="20"/>
        </w:rPr>
        <w:t>việc</w:t>
      </w:r>
      <w:r w:rsidRPr="00E55A95">
        <w:rPr>
          <w:rFonts w:ascii="Tahoma" w:hAnsi="Tahoma" w:cs="Tahoma"/>
          <w:sz w:val="20"/>
        </w:rPr>
        <w:t xml:space="preserve"> </w:t>
      </w:r>
      <w:r w:rsidR="00482A2E" w:rsidRPr="00E55A95">
        <w:rPr>
          <w:rFonts w:ascii="Tahoma" w:hAnsi="Tahoma" w:cs="Tahoma"/>
          <w:sz w:val="20"/>
        </w:rPr>
        <w:t>xác</w:t>
      </w:r>
      <w:r w:rsidRPr="00E55A95">
        <w:rPr>
          <w:rFonts w:ascii="Tahoma" w:hAnsi="Tahoma" w:cs="Tahoma"/>
          <w:sz w:val="20"/>
        </w:rPr>
        <w:t xml:space="preserve"> định thời gian sử dụng hữu ích </w:t>
      </w:r>
      <w:r w:rsidR="00482A2E" w:rsidRPr="00E55A95">
        <w:rPr>
          <w:rFonts w:ascii="Tahoma" w:hAnsi="Tahoma" w:cs="Tahoma"/>
          <w:sz w:val="20"/>
        </w:rPr>
        <w:t>đó</w:t>
      </w:r>
      <w:r w:rsidRPr="00E55A95">
        <w:rPr>
          <w:rFonts w:ascii="Tahoma" w:hAnsi="Tahoma" w:cs="Tahoma"/>
          <w:sz w:val="20"/>
        </w:rPr>
        <w:t>.</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90</w:t>
      </w:r>
      <w:r w:rsidRPr="00E55A95">
        <w:rPr>
          <w:rFonts w:ascii="Tahoma" w:hAnsi="Tahoma" w:cs="Tahoma"/>
          <w:sz w:val="20"/>
        </w:rPr>
        <w:tab/>
      </w:r>
      <w:r w:rsidR="0040123F" w:rsidRPr="00E55A95">
        <w:rPr>
          <w:rFonts w:ascii="Tahoma" w:hAnsi="Tahoma" w:cs="Tahoma"/>
          <w:sz w:val="20"/>
        </w:rPr>
        <w:t>Khi xác định thời gian sử dụng hữu ích của tài sản vô hình cần phải xem xét các yếu tố sau:</w:t>
      </w:r>
      <w:r w:rsidRPr="00E55A95">
        <w:rPr>
          <w:rFonts w:ascii="Tahoma" w:hAnsi="Tahoma" w:cs="Tahoma"/>
          <w:sz w:val="20"/>
        </w:rPr>
        <w:t xml:space="preserve"> </w:t>
      </w:r>
    </w:p>
    <w:p w:rsidR="00E44287" w:rsidRPr="00E55A95" w:rsidRDefault="009A6EC5"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mức độ sử dụng dự kiến tài sản của</w:t>
      </w:r>
      <w:r w:rsidR="00E44287" w:rsidRPr="00E55A95">
        <w:rPr>
          <w:rFonts w:ascii="Tahoma" w:hAnsi="Tahoma" w:cs="Tahoma"/>
          <w:sz w:val="20"/>
          <w:szCs w:val="20"/>
        </w:rPr>
        <w:t xml:space="preserve"> đơn</w:t>
      </w:r>
      <w:r w:rsidRPr="00E55A95">
        <w:rPr>
          <w:rFonts w:ascii="Tahoma" w:hAnsi="Tahoma" w:cs="Tahoma"/>
          <w:sz w:val="20"/>
          <w:szCs w:val="20"/>
        </w:rPr>
        <w:t xml:space="preserve"> vị</w:t>
      </w:r>
      <w:r w:rsidR="00E44287" w:rsidRPr="00E55A95">
        <w:rPr>
          <w:rFonts w:ascii="Tahoma" w:hAnsi="Tahoma" w:cs="Tahoma"/>
          <w:sz w:val="20"/>
          <w:szCs w:val="20"/>
        </w:rPr>
        <w:t xml:space="preserve"> và </w:t>
      </w:r>
      <w:r w:rsidRPr="00E55A95">
        <w:rPr>
          <w:rFonts w:ascii="Tahoma" w:hAnsi="Tahoma" w:cs="Tahoma"/>
          <w:sz w:val="20"/>
          <w:szCs w:val="20"/>
        </w:rPr>
        <w:t xml:space="preserve">khả năng </w:t>
      </w:r>
      <w:r w:rsidR="00E44287" w:rsidRPr="00E55A95">
        <w:rPr>
          <w:rFonts w:ascii="Tahoma" w:hAnsi="Tahoma" w:cs="Tahoma"/>
          <w:sz w:val="20"/>
          <w:szCs w:val="20"/>
        </w:rPr>
        <w:t>tài sản có thể được quản lý hiệu quả bởi một đội quản lý khác;</w:t>
      </w:r>
    </w:p>
    <w:p w:rsidR="00E44287" w:rsidRPr="00E55A95" w:rsidRDefault="00E44287"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 xml:space="preserve">vòng đời </w:t>
      </w:r>
      <w:r w:rsidR="009A6EC5" w:rsidRPr="00E55A95">
        <w:rPr>
          <w:rFonts w:ascii="Tahoma" w:hAnsi="Tahoma" w:cs="Tahoma"/>
          <w:sz w:val="20"/>
          <w:szCs w:val="20"/>
        </w:rPr>
        <w:t xml:space="preserve">điển hình </w:t>
      </w:r>
      <w:r w:rsidRPr="00E55A95">
        <w:rPr>
          <w:rFonts w:ascii="Tahoma" w:hAnsi="Tahoma" w:cs="Tahoma"/>
          <w:sz w:val="20"/>
          <w:szCs w:val="20"/>
        </w:rPr>
        <w:t xml:space="preserve">của tài sản và thông tin </w:t>
      </w:r>
      <w:r w:rsidR="00E37C23" w:rsidRPr="00E55A95">
        <w:rPr>
          <w:rFonts w:ascii="Tahoma" w:hAnsi="Tahoma" w:cs="Tahoma"/>
          <w:sz w:val="20"/>
          <w:szCs w:val="20"/>
        </w:rPr>
        <w:t xml:space="preserve">công bố rộng rãi </w:t>
      </w:r>
      <w:r w:rsidRPr="00E55A95">
        <w:rPr>
          <w:rFonts w:ascii="Tahoma" w:hAnsi="Tahoma" w:cs="Tahoma"/>
          <w:sz w:val="20"/>
          <w:szCs w:val="20"/>
        </w:rPr>
        <w:t xml:space="preserve">về </w:t>
      </w:r>
      <w:r w:rsidR="009A6EC5" w:rsidRPr="00E55A95">
        <w:rPr>
          <w:rFonts w:ascii="Tahoma" w:hAnsi="Tahoma" w:cs="Tahoma"/>
          <w:sz w:val="20"/>
          <w:szCs w:val="20"/>
        </w:rPr>
        <w:t xml:space="preserve">các </w:t>
      </w:r>
      <w:r w:rsidRPr="00E55A95">
        <w:rPr>
          <w:rFonts w:ascii="Tahoma" w:hAnsi="Tahoma" w:cs="Tahoma"/>
          <w:sz w:val="20"/>
          <w:szCs w:val="20"/>
        </w:rPr>
        <w:t>ước tính thời gian sử dụng hữu ích của các tài sản tương tự được sử dụng theo cách tương tự;</w:t>
      </w:r>
    </w:p>
    <w:p w:rsidR="00E44287" w:rsidRPr="00E55A95" w:rsidRDefault="009A6EC5"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 xml:space="preserve">sự lạc hậu về </w:t>
      </w:r>
      <w:r w:rsidR="00E44287" w:rsidRPr="00E55A95">
        <w:rPr>
          <w:rFonts w:ascii="Tahoma" w:hAnsi="Tahoma" w:cs="Tahoma"/>
          <w:sz w:val="20"/>
          <w:szCs w:val="20"/>
        </w:rPr>
        <w:t xml:space="preserve">kỹ thuật, công nghệ, thương mại và các loại lạc hậu khác; </w:t>
      </w:r>
    </w:p>
    <w:p w:rsidR="00207C4F" w:rsidRPr="00E55A95" w:rsidRDefault="00207C4F"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tính ổn định của ngành sử dụng tài sản đó và sự thay đổi về nhu cầu thị trường đối với các sản phẩm hoặc việc cung cấp dịch vụ mà tài sản đó đem lại;</w:t>
      </w:r>
    </w:p>
    <w:p w:rsidR="008B676D" w:rsidRPr="00E55A95" w:rsidRDefault="008B676D"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hoạt động dự tính của các đối thủ cạnh tranh hiện tại hoặc tiềm tàng;</w:t>
      </w:r>
    </w:p>
    <w:p w:rsidR="00E44287" w:rsidRPr="00E55A95" w:rsidRDefault="00AD347D"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lastRenderedPageBreak/>
        <w:t>m</w:t>
      </w:r>
      <w:r w:rsidR="008B676D" w:rsidRPr="00E55A95">
        <w:rPr>
          <w:rFonts w:ascii="Tahoma" w:hAnsi="Tahoma" w:cs="Tahoma"/>
          <w:sz w:val="20"/>
          <w:szCs w:val="20"/>
        </w:rPr>
        <w:t xml:space="preserve">ức chi phí cần thiết để duy trì, bảo dưỡng tài sản </w:t>
      </w:r>
      <w:r w:rsidR="00E44287" w:rsidRPr="00E55A95">
        <w:rPr>
          <w:rFonts w:ascii="Tahoma" w:hAnsi="Tahoma" w:cs="Tahoma"/>
          <w:sz w:val="20"/>
          <w:szCs w:val="20"/>
        </w:rPr>
        <w:t xml:space="preserve">để </w:t>
      </w:r>
      <w:r w:rsidR="008B676D" w:rsidRPr="00E55A95">
        <w:rPr>
          <w:rFonts w:ascii="Tahoma" w:hAnsi="Tahoma" w:cs="Tahoma"/>
          <w:sz w:val="20"/>
          <w:szCs w:val="20"/>
        </w:rPr>
        <w:t>thu</w:t>
      </w:r>
      <w:r w:rsidR="00E44287" w:rsidRPr="00E55A95">
        <w:rPr>
          <w:rFonts w:ascii="Tahoma" w:hAnsi="Tahoma" w:cs="Tahoma"/>
          <w:sz w:val="20"/>
          <w:szCs w:val="20"/>
        </w:rPr>
        <w:t xml:space="preserve"> được lợi ích kinh tế mong đợi trong tương lai từ tài sản và khả năng</w:t>
      </w:r>
      <w:r w:rsidR="008B676D" w:rsidRPr="00E55A95">
        <w:rPr>
          <w:rFonts w:ascii="Tahoma" w:hAnsi="Tahoma" w:cs="Tahoma"/>
          <w:sz w:val="20"/>
          <w:szCs w:val="20"/>
        </w:rPr>
        <w:t xml:space="preserve"> và ý định</w:t>
      </w:r>
      <w:r w:rsidR="00E44287" w:rsidRPr="00E55A95">
        <w:rPr>
          <w:rFonts w:ascii="Tahoma" w:hAnsi="Tahoma" w:cs="Tahoma"/>
          <w:sz w:val="20"/>
          <w:szCs w:val="20"/>
        </w:rPr>
        <w:t xml:space="preserve"> của đơn vị </w:t>
      </w:r>
      <w:r w:rsidR="00E37C23" w:rsidRPr="00E55A95">
        <w:rPr>
          <w:rFonts w:ascii="Tahoma" w:hAnsi="Tahoma" w:cs="Tahoma"/>
          <w:sz w:val="20"/>
          <w:szCs w:val="20"/>
        </w:rPr>
        <w:t>trong việc duy trì mức chi phí đó</w:t>
      </w:r>
      <w:r w:rsidR="00E44287" w:rsidRPr="00E55A95">
        <w:rPr>
          <w:rFonts w:ascii="Tahoma" w:hAnsi="Tahoma" w:cs="Tahoma"/>
          <w:sz w:val="20"/>
          <w:szCs w:val="20"/>
        </w:rPr>
        <w:t xml:space="preserve">; </w:t>
      </w:r>
    </w:p>
    <w:p w:rsidR="008B676D" w:rsidRPr="00E55A95" w:rsidRDefault="001A027F" w:rsidP="008B0ECC">
      <w:pPr>
        <w:pStyle w:val="ListParagraph"/>
        <w:numPr>
          <w:ilvl w:val="0"/>
          <w:numId w:val="32"/>
        </w:numPr>
        <w:ind w:left="1260" w:hanging="540"/>
        <w:rPr>
          <w:rFonts w:ascii="Tahoma" w:hAnsi="Tahoma" w:cs="Tahoma"/>
          <w:sz w:val="20"/>
          <w:szCs w:val="20"/>
        </w:rPr>
      </w:pPr>
      <w:r w:rsidRPr="00E55A95">
        <w:rPr>
          <w:rFonts w:ascii="Tahoma" w:hAnsi="Tahoma" w:cs="Tahoma"/>
          <w:sz w:val="20"/>
          <w:szCs w:val="20"/>
        </w:rPr>
        <w:t>t</w:t>
      </w:r>
      <w:r w:rsidR="008B676D" w:rsidRPr="00E55A95">
        <w:rPr>
          <w:rFonts w:ascii="Tahoma" w:hAnsi="Tahoma" w:cs="Tahoma"/>
          <w:sz w:val="20"/>
          <w:szCs w:val="20"/>
        </w:rPr>
        <w:t>hời gian kiểm soát tài sản, những hạn chế về mặt pháp lý và những hạn chế tương tự khác về việc sử dụng tài sản; ví dụ ngày hết hạn của hợp đồng thuê liên quan; và</w:t>
      </w:r>
    </w:p>
    <w:p w:rsidR="008B676D" w:rsidRPr="00E55A95" w:rsidRDefault="008B676D" w:rsidP="008B0ECC">
      <w:pPr>
        <w:pStyle w:val="ListParagraph"/>
        <w:numPr>
          <w:ilvl w:val="0"/>
          <w:numId w:val="32"/>
        </w:numPr>
        <w:ind w:left="1260" w:hanging="540"/>
        <w:rPr>
          <w:rFonts w:ascii="Tahoma" w:hAnsi="Tahoma" w:cs="Tahoma"/>
          <w:sz w:val="20"/>
          <w:szCs w:val="20"/>
        </w:rPr>
      </w:pPr>
      <w:proofErr w:type="gramStart"/>
      <w:r w:rsidRPr="00E55A95">
        <w:rPr>
          <w:rFonts w:ascii="Tahoma" w:hAnsi="Tahoma" w:cs="Tahoma"/>
          <w:sz w:val="20"/>
          <w:szCs w:val="20"/>
        </w:rPr>
        <w:t>sự</w:t>
      </w:r>
      <w:proofErr w:type="gramEnd"/>
      <w:r w:rsidRPr="00E55A95">
        <w:rPr>
          <w:rFonts w:ascii="Tahoma" w:hAnsi="Tahoma" w:cs="Tahoma"/>
          <w:sz w:val="20"/>
          <w:szCs w:val="20"/>
        </w:rPr>
        <w:t xml:space="preserve"> phụ thuộc của thời gian sử dụng hữu ích của tài sản vào thời gian sử dụng hữu ích của các tài sản khác trong đơn vị.</w:t>
      </w:r>
    </w:p>
    <w:p w:rsidR="008B676D" w:rsidRPr="00E55A95" w:rsidRDefault="008B676D" w:rsidP="008B676D">
      <w:pPr>
        <w:pStyle w:val="IASBNormal"/>
        <w:rPr>
          <w:rFonts w:ascii="Tahoma" w:hAnsi="Tahoma" w:cs="Tahoma"/>
          <w:sz w:val="20"/>
        </w:rPr>
      </w:pP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91</w:t>
      </w:r>
      <w:r w:rsidRPr="00E55A95">
        <w:rPr>
          <w:rFonts w:ascii="Tahoma" w:hAnsi="Tahoma" w:cs="Tahoma"/>
          <w:sz w:val="20"/>
        </w:rPr>
        <w:tab/>
        <w:t xml:space="preserve">Thuật ngữ “không </w:t>
      </w:r>
      <w:r w:rsidR="008D1719" w:rsidRPr="00E55A95">
        <w:rPr>
          <w:rFonts w:ascii="Tahoma" w:hAnsi="Tahoma" w:cs="Tahoma"/>
          <w:sz w:val="20"/>
        </w:rPr>
        <w:t>xác định</w:t>
      </w:r>
      <w:r w:rsidRPr="00E55A95">
        <w:rPr>
          <w:rFonts w:ascii="Tahoma" w:hAnsi="Tahoma" w:cs="Tahoma"/>
          <w:sz w:val="20"/>
        </w:rPr>
        <w:t xml:space="preserve">” không có nghĩa là “vô hạn”. Thời gian sử dụng hữu ích của một tài sản vô hình chỉ phản ánh mức </w:t>
      </w:r>
      <w:r w:rsidR="00AC1430" w:rsidRPr="00E55A95">
        <w:rPr>
          <w:rFonts w:ascii="Tahoma" w:eastAsiaTheme="minorHAnsi" w:hAnsi="Tahoma" w:cs="Tahoma"/>
          <w:sz w:val="20"/>
        </w:rPr>
        <w:t>chi phí cần thiết để duy trì, bảo dưỡng</w:t>
      </w:r>
      <w:r w:rsidR="00AC1430" w:rsidRPr="00E55A95">
        <w:rPr>
          <w:rFonts w:ascii="Tahoma" w:hAnsi="Tahoma" w:cs="Tahoma"/>
          <w:sz w:val="20"/>
        </w:rPr>
        <w:t xml:space="preserve"> tài sản </w:t>
      </w:r>
      <w:r w:rsidRPr="00E55A95">
        <w:rPr>
          <w:rFonts w:ascii="Tahoma" w:hAnsi="Tahoma" w:cs="Tahoma"/>
          <w:sz w:val="20"/>
        </w:rPr>
        <w:t xml:space="preserve">trong tương lai để duy trì tài sản tại mức hoạt động </w:t>
      </w:r>
      <w:r w:rsidR="00AC1430" w:rsidRPr="00E55A95">
        <w:rPr>
          <w:rFonts w:ascii="Tahoma" w:hAnsi="Tahoma" w:cs="Tahoma"/>
          <w:sz w:val="20"/>
        </w:rPr>
        <w:t>tiêu chuẩn như được đánh giá</w:t>
      </w:r>
      <w:r w:rsidRPr="00E55A95">
        <w:rPr>
          <w:rFonts w:ascii="Tahoma" w:hAnsi="Tahoma" w:cs="Tahoma"/>
          <w:sz w:val="20"/>
        </w:rPr>
        <w:t xml:space="preserve"> tại thời điể</w:t>
      </w:r>
      <w:r w:rsidR="00AC1430" w:rsidRPr="00E55A95">
        <w:rPr>
          <w:rFonts w:ascii="Tahoma" w:hAnsi="Tahoma" w:cs="Tahoma"/>
          <w:sz w:val="20"/>
        </w:rPr>
        <w:t>m ước tính th</w:t>
      </w:r>
      <w:r w:rsidRPr="00E55A95">
        <w:rPr>
          <w:rFonts w:ascii="Tahoma" w:hAnsi="Tahoma" w:cs="Tahoma"/>
          <w:sz w:val="20"/>
        </w:rPr>
        <w:t xml:space="preserve">ời gian sử dụng hữu ích, </w:t>
      </w:r>
      <w:r w:rsidR="00AC1430" w:rsidRPr="00E55A95">
        <w:rPr>
          <w:rFonts w:ascii="Tahoma" w:hAnsi="Tahoma" w:cs="Tahoma"/>
          <w:sz w:val="20"/>
        </w:rPr>
        <w:t>và khả năng và ý định của đơn vị để đáp ứng mức phí cần thiết đó</w:t>
      </w:r>
      <w:r w:rsidRPr="00E55A95">
        <w:rPr>
          <w:rFonts w:ascii="Tahoma" w:hAnsi="Tahoma" w:cs="Tahoma"/>
          <w:sz w:val="20"/>
        </w:rPr>
        <w:t xml:space="preserve">. </w:t>
      </w:r>
      <w:proofErr w:type="gramStart"/>
      <w:r w:rsidR="007810B1" w:rsidRPr="00E55A95">
        <w:rPr>
          <w:rFonts w:ascii="Tahoma" w:hAnsi="Tahoma" w:cs="Tahoma"/>
          <w:sz w:val="20"/>
        </w:rPr>
        <w:t>K</w:t>
      </w:r>
      <w:r w:rsidRPr="00E55A95">
        <w:rPr>
          <w:rFonts w:ascii="Tahoma" w:hAnsi="Tahoma" w:cs="Tahoma"/>
          <w:sz w:val="20"/>
        </w:rPr>
        <w:t xml:space="preserve">ết luận rằng thời gian sử dụng hữu ích của một tài sản vô hình là không </w:t>
      </w:r>
      <w:r w:rsidR="008D1719" w:rsidRPr="00E55A95">
        <w:rPr>
          <w:rFonts w:ascii="Tahoma" w:hAnsi="Tahoma" w:cs="Tahoma"/>
          <w:sz w:val="20"/>
        </w:rPr>
        <w:t>xác định</w:t>
      </w:r>
      <w:r w:rsidRPr="00E55A95">
        <w:rPr>
          <w:rFonts w:ascii="Tahoma" w:hAnsi="Tahoma" w:cs="Tahoma"/>
          <w:sz w:val="20"/>
        </w:rPr>
        <w:t xml:space="preserve"> không nên phụ thuộc vào </w:t>
      </w:r>
      <w:r w:rsidR="007810B1" w:rsidRPr="00E55A95">
        <w:rPr>
          <w:rFonts w:ascii="Tahoma" w:hAnsi="Tahoma" w:cs="Tahoma"/>
          <w:sz w:val="20"/>
        </w:rPr>
        <w:t xml:space="preserve">mức </w:t>
      </w:r>
      <w:r w:rsidR="007810B1" w:rsidRPr="00E55A95">
        <w:rPr>
          <w:rFonts w:ascii="Tahoma" w:eastAsiaTheme="minorHAnsi" w:hAnsi="Tahoma" w:cs="Tahoma"/>
          <w:sz w:val="20"/>
        </w:rPr>
        <w:t>chi phí dự kiến để duy trì, bảo dưỡng</w:t>
      </w:r>
      <w:r w:rsidR="007810B1" w:rsidRPr="00E55A95">
        <w:rPr>
          <w:rFonts w:ascii="Tahoma" w:hAnsi="Tahoma" w:cs="Tahoma"/>
          <w:sz w:val="20"/>
        </w:rPr>
        <w:t xml:space="preserve"> tài sản trong tương lai</w:t>
      </w:r>
      <w:r w:rsidRPr="00E55A95">
        <w:rPr>
          <w:rFonts w:ascii="Tahoma" w:hAnsi="Tahoma" w:cs="Tahoma"/>
          <w:sz w:val="20"/>
        </w:rPr>
        <w:t xml:space="preserve"> vượt quá mức độ </w:t>
      </w:r>
      <w:r w:rsidR="007810B1" w:rsidRPr="00E55A95">
        <w:rPr>
          <w:rFonts w:ascii="Tahoma" w:hAnsi="Tahoma" w:cs="Tahoma"/>
          <w:sz w:val="20"/>
        </w:rPr>
        <w:t>cần thiết</w:t>
      </w:r>
      <w:r w:rsidRPr="00E55A95">
        <w:rPr>
          <w:rFonts w:ascii="Tahoma" w:hAnsi="Tahoma" w:cs="Tahoma"/>
          <w:sz w:val="20"/>
        </w:rPr>
        <w:t xml:space="preserve"> để duy trì tài sản tại mức hoạt động</w:t>
      </w:r>
      <w:r w:rsidR="007810B1" w:rsidRPr="00E55A95">
        <w:rPr>
          <w:rFonts w:ascii="Tahoma" w:hAnsi="Tahoma" w:cs="Tahoma"/>
          <w:sz w:val="20"/>
        </w:rPr>
        <w:t xml:space="preserve"> tiêu chuẩn</w:t>
      </w:r>
      <w:r w:rsidRPr="00E55A95">
        <w:rPr>
          <w:rFonts w:ascii="Tahoma" w:hAnsi="Tahoma" w:cs="Tahoma"/>
          <w:sz w:val="20"/>
        </w:rPr>
        <w:t>.</w:t>
      </w:r>
      <w:proofErr w:type="gramEnd"/>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92</w:t>
      </w:r>
      <w:r w:rsidRPr="00E55A95">
        <w:rPr>
          <w:rFonts w:ascii="Tahoma" w:hAnsi="Tahoma" w:cs="Tahoma"/>
          <w:sz w:val="20"/>
        </w:rPr>
        <w:tab/>
      </w:r>
      <w:r w:rsidR="001D3D45" w:rsidRPr="00E55A95">
        <w:rPr>
          <w:rFonts w:ascii="Tahoma" w:hAnsi="Tahoma" w:cs="Tahoma"/>
          <w:sz w:val="20"/>
        </w:rPr>
        <w:t xml:space="preserve">Do </w:t>
      </w:r>
      <w:r w:rsidR="00DF0162" w:rsidRPr="00E55A95">
        <w:rPr>
          <w:rFonts w:ascii="Tahoma" w:hAnsi="Tahoma" w:cs="Tahoma"/>
          <w:sz w:val="20"/>
        </w:rPr>
        <w:t>quá trình</w:t>
      </w:r>
      <w:r w:rsidRPr="00E55A95">
        <w:rPr>
          <w:rFonts w:ascii="Tahoma" w:hAnsi="Tahoma" w:cs="Tahoma"/>
          <w:sz w:val="20"/>
        </w:rPr>
        <w:t xml:space="preserve"> thay đổi nhanh chóng của công nghệ, phần mềm máy tính và nhiều tài sản vô hình khác chịu ảnh hưởng của sự lạc hậu công nghệ. </w:t>
      </w:r>
      <w:proofErr w:type="gramStart"/>
      <w:r w:rsidRPr="00E55A95">
        <w:rPr>
          <w:rFonts w:ascii="Tahoma" w:hAnsi="Tahoma" w:cs="Tahoma"/>
          <w:sz w:val="20"/>
        </w:rPr>
        <w:t>Vì vậy, thời gian sử dụng hữu ích của tài sản vô hình thường ngắn.</w:t>
      </w:r>
      <w:proofErr w:type="gramEnd"/>
      <w:r w:rsidRPr="00E55A95">
        <w:rPr>
          <w:rFonts w:ascii="Tahoma" w:hAnsi="Tahoma" w:cs="Tahoma"/>
          <w:sz w:val="20"/>
        </w:rPr>
        <w:t xml:space="preserve"> S</w:t>
      </w:r>
      <w:r w:rsidR="00CD3C4E" w:rsidRPr="00E55A95">
        <w:rPr>
          <w:rFonts w:ascii="Tahoma" w:hAnsi="Tahoma" w:cs="Tahoma"/>
          <w:sz w:val="20"/>
        </w:rPr>
        <w:t>ự</w:t>
      </w:r>
      <w:r w:rsidRPr="00E55A95">
        <w:rPr>
          <w:rFonts w:ascii="Tahoma" w:hAnsi="Tahoma" w:cs="Tahoma"/>
          <w:sz w:val="20"/>
        </w:rPr>
        <w:t xml:space="preserve"> suy giảm </w:t>
      </w:r>
      <w:r w:rsidR="001D3D45" w:rsidRPr="00E55A95">
        <w:rPr>
          <w:rFonts w:ascii="Tahoma" w:hAnsi="Tahoma" w:cs="Tahoma"/>
          <w:sz w:val="20"/>
        </w:rPr>
        <w:t>dự tính</w:t>
      </w:r>
      <w:r w:rsidRPr="00E55A95">
        <w:rPr>
          <w:rFonts w:ascii="Tahoma" w:hAnsi="Tahoma" w:cs="Tahoma"/>
          <w:sz w:val="20"/>
        </w:rPr>
        <w:t xml:space="preserve"> trong tương lai đối với giá bán của một sản phẩm </w:t>
      </w:r>
      <w:r w:rsidR="00053067" w:rsidRPr="00E55A95">
        <w:rPr>
          <w:rFonts w:ascii="Tahoma" w:hAnsi="Tahoma" w:cs="Tahoma"/>
          <w:sz w:val="20"/>
        </w:rPr>
        <w:t xml:space="preserve">do </w:t>
      </w:r>
      <w:r w:rsidRPr="00E55A95">
        <w:rPr>
          <w:rFonts w:ascii="Tahoma" w:hAnsi="Tahoma" w:cs="Tahoma"/>
          <w:sz w:val="20"/>
        </w:rPr>
        <w:t>một tài sản vô hình</w:t>
      </w:r>
      <w:r w:rsidR="001D3D45" w:rsidRPr="00E55A95">
        <w:rPr>
          <w:rFonts w:ascii="Tahoma" w:hAnsi="Tahoma" w:cs="Tahoma"/>
          <w:sz w:val="20"/>
        </w:rPr>
        <w:t xml:space="preserve"> sản xuất ra</w:t>
      </w:r>
      <w:r w:rsidRPr="00E55A95">
        <w:rPr>
          <w:rFonts w:ascii="Tahoma" w:hAnsi="Tahoma" w:cs="Tahoma"/>
          <w:sz w:val="20"/>
        </w:rPr>
        <w:t xml:space="preserve"> </w:t>
      </w:r>
      <w:r w:rsidR="001D3D45" w:rsidRPr="00E55A95">
        <w:rPr>
          <w:rFonts w:ascii="Tahoma" w:hAnsi="Tahoma" w:cs="Tahoma"/>
          <w:sz w:val="20"/>
        </w:rPr>
        <w:t>là dấu hiệu cho thấy</w:t>
      </w:r>
      <w:r w:rsidRPr="00E55A95">
        <w:rPr>
          <w:rFonts w:ascii="Tahoma" w:hAnsi="Tahoma" w:cs="Tahoma"/>
          <w:sz w:val="20"/>
        </w:rPr>
        <w:t xml:space="preserve"> sự lạc hậu về công nghệ hoặc thương mại của tài sản, mà </w:t>
      </w:r>
      <w:r w:rsidR="001D3D45" w:rsidRPr="00E55A95">
        <w:rPr>
          <w:rFonts w:ascii="Tahoma" w:hAnsi="Tahoma" w:cs="Tahoma"/>
          <w:sz w:val="20"/>
        </w:rPr>
        <w:t>do vậy</w:t>
      </w:r>
      <w:r w:rsidRPr="00E55A95">
        <w:rPr>
          <w:rFonts w:ascii="Tahoma" w:hAnsi="Tahoma" w:cs="Tahoma"/>
          <w:sz w:val="20"/>
        </w:rPr>
        <w:t xml:space="preserve">, phản ánh sự suy giảm lợi ích kinh tế trong tương lai </w:t>
      </w:r>
      <w:r w:rsidR="001D3D45" w:rsidRPr="00E55A95">
        <w:rPr>
          <w:rFonts w:ascii="Tahoma" w:hAnsi="Tahoma" w:cs="Tahoma"/>
          <w:sz w:val="20"/>
        </w:rPr>
        <w:t>có</w:t>
      </w:r>
      <w:r w:rsidR="00472A0E" w:rsidRPr="00E55A95">
        <w:rPr>
          <w:rFonts w:ascii="Tahoma" w:hAnsi="Tahoma" w:cs="Tahoma"/>
          <w:sz w:val="20"/>
        </w:rPr>
        <w:t xml:space="preserve"> được</w:t>
      </w:r>
      <w:r w:rsidR="001D3D45" w:rsidRPr="00E55A95">
        <w:rPr>
          <w:rFonts w:ascii="Tahoma" w:hAnsi="Tahoma" w:cs="Tahoma"/>
          <w:sz w:val="20"/>
        </w:rPr>
        <w:t xml:space="preserve"> từ </w:t>
      </w:r>
      <w:r w:rsidRPr="00E55A95">
        <w:rPr>
          <w:rFonts w:ascii="Tahoma" w:hAnsi="Tahoma" w:cs="Tahoma"/>
          <w:sz w:val="20"/>
        </w:rPr>
        <w:t xml:space="preserve">tài sản.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93</w:t>
      </w:r>
      <w:r w:rsidRPr="00E55A95">
        <w:rPr>
          <w:rFonts w:ascii="Tahoma" w:hAnsi="Tahoma" w:cs="Tahoma"/>
          <w:sz w:val="20"/>
        </w:rPr>
        <w:tab/>
        <w:t xml:space="preserve">Thời gian sử dụng hữu ích của một tài sản vô hình có thể rất dài hoặc thậm chí không giới hạn. </w:t>
      </w:r>
      <w:proofErr w:type="gramStart"/>
      <w:r w:rsidR="00623D0A" w:rsidRPr="00E55A95">
        <w:rPr>
          <w:rFonts w:ascii="Tahoma" w:hAnsi="Tahoma" w:cs="Tahoma"/>
          <w:sz w:val="20"/>
        </w:rPr>
        <w:t>Các yếu tố bất chắc có thể biện minh cho việc ước tính thận trọng</w:t>
      </w:r>
      <w:r w:rsidRPr="00E55A95">
        <w:rPr>
          <w:rFonts w:ascii="Tahoma" w:hAnsi="Tahoma" w:cs="Tahoma"/>
          <w:sz w:val="20"/>
        </w:rPr>
        <w:t xml:space="preserve"> thời gian sử dụng hữu ích của một tài sản vô hình, nhưng điều đó </w:t>
      </w:r>
      <w:r w:rsidR="00623D0A" w:rsidRPr="00E55A95">
        <w:rPr>
          <w:rFonts w:ascii="Tahoma" w:hAnsi="Tahoma" w:cs="Tahoma"/>
          <w:sz w:val="20"/>
        </w:rPr>
        <w:t xml:space="preserve">cũng </w:t>
      </w:r>
      <w:r w:rsidRPr="00E55A95">
        <w:rPr>
          <w:rFonts w:ascii="Tahoma" w:hAnsi="Tahoma" w:cs="Tahoma"/>
          <w:sz w:val="20"/>
        </w:rPr>
        <w:t>không</w:t>
      </w:r>
      <w:r w:rsidR="00623D0A" w:rsidRPr="00E55A95">
        <w:rPr>
          <w:rFonts w:ascii="Tahoma" w:hAnsi="Tahoma" w:cs="Tahoma"/>
          <w:sz w:val="20"/>
        </w:rPr>
        <w:t xml:space="preserve"> có nghĩa</w:t>
      </w:r>
      <w:r w:rsidRPr="00E55A95">
        <w:rPr>
          <w:rFonts w:ascii="Tahoma" w:hAnsi="Tahoma" w:cs="Tahoma"/>
          <w:sz w:val="20"/>
        </w:rPr>
        <w:t xml:space="preserve"> </w:t>
      </w:r>
      <w:r w:rsidR="0059579D" w:rsidRPr="00E55A95">
        <w:rPr>
          <w:rFonts w:ascii="Tahoma" w:hAnsi="Tahoma" w:cs="Tahoma"/>
          <w:sz w:val="20"/>
        </w:rPr>
        <w:t>cho phép việc lựa chọn thời gia</w:t>
      </w:r>
      <w:r w:rsidRPr="00E55A95">
        <w:rPr>
          <w:rFonts w:ascii="Tahoma" w:hAnsi="Tahoma" w:cs="Tahoma"/>
          <w:sz w:val="20"/>
        </w:rPr>
        <w:t>n sử dụng ngắn một cách không thực tế.</w:t>
      </w:r>
      <w:proofErr w:type="gramEnd"/>
      <w:r w:rsidRPr="00E55A95">
        <w:rPr>
          <w:rFonts w:ascii="Tahoma" w:hAnsi="Tahoma" w:cs="Tahoma"/>
          <w:sz w:val="20"/>
        </w:rPr>
        <w:t xml:space="preserve"> </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94</w:t>
      </w:r>
      <w:r w:rsidRPr="00E55A95">
        <w:rPr>
          <w:rFonts w:ascii="Tahoma" w:hAnsi="Tahoma" w:cs="Tahoma"/>
          <w:sz w:val="20"/>
        </w:rPr>
        <w:tab/>
        <w:t xml:space="preserve">Thời gian sử dụng hữu ích của một tài sản vô hình hình thành từ </w:t>
      </w:r>
      <w:r w:rsidR="00EC7339" w:rsidRPr="00E55A95">
        <w:rPr>
          <w:rFonts w:ascii="Tahoma" w:hAnsi="Tahoma" w:cs="Tahoma"/>
          <w:sz w:val="20"/>
        </w:rPr>
        <w:t>các quyền theo</w:t>
      </w:r>
      <w:r w:rsidRPr="00E55A95">
        <w:rPr>
          <w:rFonts w:ascii="Tahoma" w:hAnsi="Tahoma" w:cs="Tahoma"/>
          <w:sz w:val="20"/>
        </w:rPr>
        <w:t xml:space="preserve"> hợp đồng hoặc các quyền pháp lý khác sẽ không vượt quá thời gian </w:t>
      </w:r>
      <w:r w:rsidR="00EC7339" w:rsidRPr="00E55A95">
        <w:rPr>
          <w:rFonts w:ascii="Tahoma" w:hAnsi="Tahoma" w:cs="Tahoma"/>
          <w:sz w:val="20"/>
        </w:rPr>
        <w:t>các quyền theo hợp đồng hoặc các quyền pháp lý khác đó</w:t>
      </w:r>
      <w:r w:rsidRPr="00E55A95">
        <w:rPr>
          <w:rFonts w:ascii="Tahoma" w:hAnsi="Tahoma" w:cs="Tahoma"/>
          <w:sz w:val="20"/>
        </w:rPr>
        <w:t xml:space="preserve">, nhưng có thể ngắn hơn phụ thuộc vào thời gian mà đơn vị dự kiến sử dụng tài sản. Nếu </w:t>
      </w:r>
      <w:r w:rsidR="00EC7339" w:rsidRPr="00E55A95">
        <w:rPr>
          <w:rFonts w:ascii="Tahoma" w:hAnsi="Tahoma" w:cs="Tahoma"/>
          <w:sz w:val="20"/>
        </w:rPr>
        <w:t xml:space="preserve">các quyền theo hợp đồng hoặc các quyền pháp lý có thể được gia hạn </w:t>
      </w:r>
      <w:r w:rsidRPr="00E55A95">
        <w:rPr>
          <w:rFonts w:ascii="Tahoma" w:hAnsi="Tahoma" w:cs="Tahoma"/>
          <w:sz w:val="20"/>
        </w:rPr>
        <w:t xml:space="preserve">theo một điều khoản giới hạn, thời gian sử dụng hữu ích của tài sản vô hình sẽ bao gồm cả thời gian gia hạn </w:t>
      </w:r>
      <w:r w:rsidR="00623D0A" w:rsidRPr="00E55A95">
        <w:rPr>
          <w:rFonts w:ascii="Tahoma" w:hAnsi="Tahoma" w:cs="Tahoma"/>
          <w:sz w:val="20"/>
        </w:rPr>
        <w:t>chir trong trường hợp</w:t>
      </w:r>
      <w:r w:rsidR="00EC7339" w:rsidRPr="00E55A95">
        <w:rPr>
          <w:rFonts w:ascii="Tahoma" w:hAnsi="Tahoma" w:cs="Tahoma"/>
          <w:sz w:val="20"/>
        </w:rPr>
        <w:t xml:space="preserve"> có</w:t>
      </w:r>
      <w:r w:rsidRPr="00E55A95">
        <w:rPr>
          <w:rFonts w:ascii="Tahoma" w:hAnsi="Tahoma" w:cs="Tahoma"/>
          <w:sz w:val="20"/>
        </w:rPr>
        <w:t xml:space="preserve"> bằng chứng chứng minh </w:t>
      </w:r>
      <w:r w:rsidR="00EC7339" w:rsidRPr="00E55A95">
        <w:rPr>
          <w:rFonts w:ascii="Tahoma" w:hAnsi="Tahoma" w:cs="Tahoma"/>
          <w:sz w:val="20"/>
        </w:rPr>
        <w:t xml:space="preserve">đơn vị sẽ </w:t>
      </w:r>
      <w:r w:rsidRPr="00E55A95">
        <w:rPr>
          <w:rFonts w:ascii="Tahoma" w:hAnsi="Tahoma" w:cs="Tahoma"/>
          <w:sz w:val="20"/>
        </w:rPr>
        <w:t xml:space="preserve">gia hạn mà không phát sinh </w:t>
      </w:r>
      <w:r w:rsidR="00EC7339" w:rsidRPr="00E55A95">
        <w:rPr>
          <w:rFonts w:ascii="Tahoma" w:hAnsi="Tahoma" w:cs="Tahoma"/>
          <w:sz w:val="20"/>
        </w:rPr>
        <w:t xml:space="preserve">thêm nhiều </w:t>
      </w:r>
      <w:r w:rsidRPr="00E55A95">
        <w:rPr>
          <w:rFonts w:ascii="Tahoma" w:hAnsi="Tahoma" w:cs="Tahoma"/>
          <w:sz w:val="20"/>
        </w:rPr>
        <w:t xml:space="preserve">chi phí. Thời gian sử dụng hữu ích của một quyền </w:t>
      </w:r>
      <w:r w:rsidR="00EC7339" w:rsidRPr="00E55A95">
        <w:rPr>
          <w:rFonts w:ascii="Tahoma" w:hAnsi="Tahoma" w:cs="Tahoma"/>
          <w:sz w:val="20"/>
        </w:rPr>
        <w:t>được</w:t>
      </w:r>
      <w:r w:rsidRPr="00E55A95">
        <w:rPr>
          <w:rFonts w:ascii="Tahoma" w:hAnsi="Tahoma" w:cs="Tahoma"/>
          <w:sz w:val="20"/>
        </w:rPr>
        <w:t xml:space="preserve"> </w:t>
      </w:r>
      <w:r w:rsidR="00EC7339" w:rsidRPr="00E55A95">
        <w:rPr>
          <w:rFonts w:ascii="Tahoma" w:hAnsi="Tahoma" w:cs="Tahoma"/>
          <w:sz w:val="20"/>
        </w:rPr>
        <w:t xml:space="preserve">mua </w:t>
      </w:r>
      <w:r w:rsidRPr="00E55A95">
        <w:rPr>
          <w:rFonts w:ascii="Tahoma" w:hAnsi="Tahoma" w:cs="Tahoma"/>
          <w:sz w:val="20"/>
        </w:rPr>
        <w:t>lại</w:t>
      </w:r>
      <w:r w:rsidR="00EE206E" w:rsidRPr="00E55A95">
        <w:rPr>
          <w:rFonts w:ascii="Tahoma" w:hAnsi="Tahoma" w:cs="Tahoma"/>
          <w:sz w:val="20"/>
        </w:rPr>
        <w:t xml:space="preserve"> </w:t>
      </w:r>
      <w:r w:rsidRPr="00E55A95">
        <w:rPr>
          <w:rFonts w:ascii="Tahoma" w:hAnsi="Tahoma" w:cs="Tahoma"/>
          <w:sz w:val="20"/>
        </w:rPr>
        <w:t xml:space="preserve">được ghi nhận như một tài sản vô hình </w:t>
      </w:r>
      <w:r w:rsidR="00EC7339" w:rsidRPr="00E55A95">
        <w:rPr>
          <w:rFonts w:ascii="Tahoma" w:hAnsi="Tahoma" w:cs="Tahoma"/>
          <w:sz w:val="20"/>
        </w:rPr>
        <w:t>hình thành từ việc</w:t>
      </w:r>
      <w:r w:rsidRPr="00E55A95">
        <w:rPr>
          <w:rFonts w:ascii="Tahoma" w:hAnsi="Tahoma" w:cs="Tahoma"/>
          <w:sz w:val="20"/>
        </w:rPr>
        <w:t xml:space="preserve"> hợp nhất kinh doanh là thời gian </w:t>
      </w:r>
      <w:r w:rsidR="00EC7339" w:rsidRPr="00E55A95">
        <w:rPr>
          <w:rFonts w:ascii="Tahoma" w:hAnsi="Tahoma" w:cs="Tahoma"/>
          <w:sz w:val="20"/>
        </w:rPr>
        <w:t xml:space="preserve">còn lại của </w:t>
      </w:r>
      <w:r w:rsidRPr="00E55A95">
        <w:rPr>
          <w:rFonts w:ascii="Tahoma" w:hAnsi="Tahoma" w:cs="Tahoma"/>
          <w:sz w:val="20"/>
        </w:rPr>
        <w:t xml:space="preserve">hợp đồng </w:t>
      </w:r>
      <w:r w:rsidR="00EC7339" w:rsidRPr="00E55A95">
        <w:rPr>
          <w:rFonts w:ascii="Tahoma" w:hAnsi="Tahoma" w:cs="Tahoma"/>
          <w:sz w:val="20"/>
        </w:rPr>
        <w:t xml:space="preserve">phát sinh </w:t>
      </w:r>
      <w:r w:rsidRPr="00E55A95">
        <w:rPr>
          <w:rFonts w:ascii="Tahoma" w:hAnsi="Tahoma" w:cs="Tahoma"/>
          <w:sz w:val="20"/>
        </w:rPr>
        <w:t xml:space="preserve">quyền </w:t>
      </w:r>
      <w:r w:rsidR="00EC7339" w:rsidRPr="00E55A95">
        <w:rPr>
          <w:rFonts w:ascii="Tahoma" w:hAnsi="Tahoma" w:cs="Tahoma"/>
          <w:sz w:val="20"/>
        </w:rPr>
        <w:t>đó</w:t>
      </w:r>
      <w:r w:rsidRPr="00E55A95">
        <w:rPr>
          <w:rFonts w:ascii="Tahoma" w:hAnsi="Tahoma" w:cs="Tahoma"/>
          <w:sz w:val="20"/>
        </w:rPr>
        <w:t xml:space="preserve"> và sẽ không bao gồm thời gian gia hạn.</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95</w:t>
      </w:r>
      <w:r w:rsidRPr="00E55A95">
        <w:rPr>
          <w:rFonts w:ascii="Tahoma" w:hAnsi="Tahoma" w:cs="Tahoma"/>
          <w:sz w:val="20"/>
        </w:rPr>
        <w:tab/>
      </w:r>
      <w:r w:rsidR="00EE206E" w:rsidRPr="00E55A95">
        <w:rPr>
          <w:rFonts w:ascii="Tahoma" w:hAnsi="Tahoma" w:cs="Tahoma"/>
          <w:sz w:val="20"/>
        </w:rPr>
        <w:t xml:space="preserve">Có thể cả </w:t>
      </w:r>
      <w:r w:rsidRPr="00E55A95">
        <w:rPr>
          <w:rFonts w:ascii="Tahoma" w:hAnsi="Tahoma" w:cs="Tahoma"/>
          <w:sz w:val="20"/>
        </w:rPr>
        <w:t xml:space="preserve">yếu tố kinh tế và pháp lý đều có ảnh hưởng đến thời gian sử dụng hữu ích của một tài sản vô hình. Các yếu tố kinh tế </w:t>
      </w:r>
      <w:r w:rsidR="006909B9" w:rsidRPr="00E55A95">
        <w:rPr>
          <w:rFonts w:ascii="Tahoma" w:hAnsi="Tahoma" w:cs="Tahoma"/>
          <w:sz w:val="20"/>
        </w:rPr>
        <w:t>xác định</w:t>
      </w:r>
      <w:r w:rsidRPr="00E55A95">
        <w:rPr>
          <w:rFonts w:ascii="Tahoma" w:hAnsi="Tahoma" w:cs="Tahoma"/>
          <w:sz w:val="20"/>
        </w:rPr>
        <w:t xml:space="preserve"> thời gian mà đơn vị sẽ nhận được các lợi ích kinh tế trong tương lai. Các yếu tố pháp lý có thể </w:t>
      </w:r>
      <w:r w:rsidR="006909B9" w:rsidRPr="00E55A95">
        <w:rPr>
          <w:rFonts w:ascii="Tahoma" w:hAnsi="Tahoma" w:cs="Tahoma"/>
          <w:sz w:val="20"/>
        </w:rPr>
        <w:t xml:space="preserve">đưa ra </w:t>
      </w:r>
      <w:r w:rsidRPr="00E55A95">
        <w:rPr>
          <w:rFonts w:ascii="Tahoma" w:hAnsi="Tahoma" w:cs="Tahoma"/>
          <w:sz w:val="20"/>
        </w:rPr>
        <w:t xml:space="preserve">giới hạn thời gian mà đơn vị kiểm soát việc đạt được các lợi ích này. </w:t>
      </w:r>
      <w:proofErr w:type="gramStart"/>
      <w:r w:rsidR="006909B9" w:rsidRPr="00E55A95">
        <w:rPr>
          <w:rFonts w:ascii="Tahoma" w:hAnsi="Tahoma" w:cs="Tahoma"/>
          <w:sz w:val="20"/>
        </w:rPr>
        <w:t>Thời gian nào ngắn hơn trong số các khoảng</w:t>
      </w:r>
      <w:r w:rsidRPr="00E55A95">
        <w:rPr>
          <w:rFonts w:ascii="Tahoma" w:hAnsi="Tahoma" w:cs="Tahoma"/>
          <w:sz w:val="20"/>
        </w:rPr>
        <w:t xml:space="preserve"> thời gian </w:t>
      </w:r>
      <w:r w:rsidR="006909B9" w:rsidRPr="00E55A95">
        <w:rPr>
          <w:rFonts w:ascii="Tahoma" w:hAnsi="Tahoma" w:cs="Tahoma"/>
          <w:sz w:val="20"/>
        </w:rPr>
        <w:t>trên thì được coi là thời gian sử dụng hữu ích.</w:t>
      </w:r>
      <w:proofErr w:type="gramEnd"/>
      <w:r w:rsidR="006909B9" w:rsidRPr="00E55A95">
        <w:rPr>
          <w:rFonts w:ascii="Tahoma" w:hAnsi="Tahoma" w:cs="Tahoma"/>
          <w:sz w:val="20"/>
        </w:rPr>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96</w:t>
      </w:r>
      <w:r w:rsidRPr="00E55A95">
        <w:rPr>
          <w:rFonts w:ascii="Tahoma" w:hAnsi="Tahoma" w:cs="Tahoma"/>
          <w:sz w:val="20"/>
        </w:rPr>
        <w:tab/>
      </w:r>
      <w:r w:rsidR="007D4640" w:rsidRPr="00E55A95">
        <w:rPr>
          <w:rFonts w:ascii="Tahoma" w:hAnsi="Tahoma" w:cs="Tahoma"/>
          <w:sz w:val="20"/>
        </w:rPr>
        <w:t>Ngoài các yếu tố khác, s</w:t>
      </w:r>
      <w:r w:rsidRPr="00E55A95">
        <w:rPr>
          <w:rFonts w:ascii="Tahoma" w:hAnsi="Tahoma" w:cs="Tahoma"/>
          <w:sz w:val="20"/>
        </w:rPr>
        <w:t>ự tồn tại của các yếu tố sau</w:t>
      </w:r>
      <w:r w:rsidR="007D4640" w:rsidRPr="00E55A95">
        <w:rPr>
          <w:rFonts w:ascii="Tahoma" w:hAnsi="Tahoma" w:cs="Tahoma"/>
          <w:sz w:val="20"/>
        </w:rPr>
        <w:t xml:space="preserve"> </w:t>
      </w:r>
      <w:r w:rsidRPr="00E55A95">
        <w:rPr>
          <w:rFonts w:ascii="Tahoma" w:hAnsi="Tahoma" w:cs="Tahoma"/>
          <w:sz w:val="20"/>
        </w:rPr>
        <w:t xml:space="preserve">cho thấy rằng một đơn vị sẽ có khả năng gia hạn </w:t>
      </w:r>
      <w:r w:rsidR="007D4640" w:rsidRPr="00E55A95">
        <w:rPr>
          <w:rFonts w:ascii="Tahoma" w:hAnsi="Tahoma" w:cs="Tahoma"/>
          <w:sz w:val="20"/>
        </w:rPr>
        <w:t xml:space="preserve">các quyền </w:t>
      </w:r>
      <w:r w:rsidRPr="00E55A95">
        <w:rPr>
          <w:rFonts w:ascii="Tahoma" w:hAnsi="Tahoma" w:cs="Tahoma"/>
          <w:sz w:val="20"/>
        </w:rPr>
        <w:t>hợp đồng hoặc</w:t>
      </w:r>
      <w:r w:rsidR="007D4640" w:rsidRPr="00E55A95">
        <w:rPr>
          <w:rFonts w:ascii="Tahoma" w:hAnsi="Tahoma" w:cs="Tahoma"/>
          <w:sz w:val="20"/>
        </w:rPr>
        <w:t xml:space="preserve"> các quyền</w:t>
      </w:r>
      <w:r w:rsidRPr="00E55A95">
        <w:rPr>
          <w:rFonts w:ascii="Tahoma" w:hAnsi="Tahoma" w:cs="Tahoma"/>
          <w:sz w:val="20"/>
        </w:rPr>
        <w:t xml:space="preserve"> pháp lý khác mà không phát sinh các chi phí lớn: </w:t>
      </w:r>
    </w:p>
    <w:p w:rsidR="00E44287" w:rsidRPr="00E55A95" w:rsidRDefault="00E44287" w:rsidP="008B0ECC">
      <w:pPr>
        <w:pStyle w:val="ListParagraph"/>
        <w:numPr>
          <w:ilvl w:val="0"/>
          <w:numId w:val="33"/>
        </w:numPr>
        <w:ind w:left="1260" w:hanging="540"/>
        <w:rPr>
          <w:rFonts w:ascii="Tahoma" w:hAnsi="Tahoma" w:cs="Tahoma"/>
          <w:sz w:val="20"/>
          <w:szCs w:val="20"/>
        </w:rPr>
      </w:pPr>
      <w:proofErr w:type="gramStart"/>
      <w:r w:rsidRPr="00E55A95">
        <w:rPr>
          <w:rFonts w:ascii="Tahoma" w:hAnsi="Tahoma" w:cs="Tahoma"/>
          <w:sz w:val="20"/>
          <w:szCs w:val="20"/>
        </w:rPr>
        <w:t>có</w:t>
      </w:r>
      <w:proofErr w:type="gramEnd"/>
      <w:r w:rsidRPr="00E55A95">
        <w:rPr>
          <w:rFonts w:ascii="Tahoma" w:hAnsi="Tahoma" w:cs="Tahoma"/>
          <w:sz w:val="20"/>
          <w:szCs w:val="20"/>
        </w:rPr>
        <w:t xml:space="preserve"> bằng chứng, có thể dựa trên kinh nghiệm, rằng </w:t>
      </w:r>
      <w:r w:rsidR="007D4640" w:rsidRPr="00E55A95">
        <w:rPr>
          <w:rFonts w:ascii="Tahoma" w:hAnsi="Tahoma" w:cs="Tahoma"/>
          <w:sz w:val="20"/>
          <w:szCs w:val="20"/>
        </w:rPr>
        <w:t>các quyền hợp đồng hoặc các quyền pháp lý khác</w:t>
      </w:r>
      <w:r w:rsidRPr="00E55A95">
        <w:rPr>
          <w:rFonts w:ascii="Tahoma" w:hAnsi="Tahoma" w:cs="Tahoma"/>
          <w:sz w:val="20"/>
          <w:szCs w:val="20"/>
        </w:rPr>
        <w:t xml:space="preserve"> sẽ được gia hạn. Nếu việc gia hạn tùy thuộc vào sự </w:t>
      </w:r>
      <w:r w:rsidR="007D4640" w:rsidRPr="00E55A95">
        <w:rPr>
          <w:rFonts w:ascii="Tahoma" w:hAnsi="Tahoma" w:cs="Tahoma"/>
          <w:sz w:val="20"/>
          <w:szCs w:val="20"/>
        </w:rPr>
        <w:t>đồng ý</w:t>
      </w:r>
      <w:r w:rsidRPr="00E55A95">
        <w:rPr>
          <w:rFonts w:ascii="Tahoma" w:hAnsi="Tahoma" w:cs="Tahoma"/>
          <w:sz w:val="20"/>
          <w:szCs w:val="20"/>
        </w:rPr>
        <w:t xml:space="preserve"> của bên thứ ba, </w:t>
      </w:r>
      <w:r w:rsidR="007D4640" w:rsidRPr="00E55A95">
        <w:rPr>
          <w:rFonts w:ascii="Tahoma" w:hAnsi="Tahoma" w:cs="Tahoma"/>
          <w:sz w:val="20"/>
          <w:szCs w:val="20"/>
        </w:rPr>
        <w:t>cần có</w:t>
      </w:r>
      <w:r w:rsidRPr="00E55A95">
        <w:rPr>
          <w:rFonts w:ascii="Tahoma" w:hAnsi="Tahoma" w:cs="Tahoma"/>
          <w:sz w:val="20"/>
          <w:szCs w:val="20"/>
        </w:rPr>
        <w:t xml:space="preserve"> các bằng chứng rằng bên thứ ba sẽ chấp thuận;</w:t>
      </w:r>
    </w:p>
    <w:p w:rsidR="00F3739D" w:rsidRPr="00E55A95" w:rsidRDefault="00F3739D" w:rsidP="00F3739D">
      <w:pPr>
        <w:pStyle w:val="ListParagraph"/>
        <w:ind w:left="1260"/>
        <w:rPr>
          <w:rFonts w:ascii="Tahoma" w:hAnsi="Tahoma" w:cs="Tahoma"/>
          <w:sz w:val="20"/>
          <w:szCs w:val="20"/>
        </w:rPr>
      </w:pPr>
    </w:p>
    <w:p w:rsidR="00E44287" w:rsidRPr="00E55A95" w:rsidRDefault="00E44287" w:rsidP="008B0ECC">
      <w:pPr>
        <w:pStyle w:val="ListParagraph"/>
        <w:numPr>
          <w:ilvl w:val="0"/>
          <w:numId w:val="33"/>
        </w:numPr>
        <w:ind w:left="1260" w:hanging="540"/>
        <w:rPr>
          <w:rFonts w:ascii="Tahoma" w:hAnsi="Tahoma" w:cs="Tahoma"/>
          <w:sz w:val="20"/>
          <w:szCs w:val="20"/>
        </w:rPr>
      </w:pPr>
      <w:r w:rsidRPr="00E55A95">
        <w:rPr>
          <w:rFonts w:ascii="Tahoma" w:hAnsi="Tahoma" w:cs="Tahoma"/>
          <w:sz w:val="20"/>
          <w:szCs w:val="20"/>
        </w:rPr>
        <w:t xml:space="preserve">có bằng chứng rằng </w:t>
      </w:r>
      <w:r w:rsidR="007D4640" w:rsidRPr="00E55A95">
        <w:rPr>
          <w:rFonts w:ascii="Tahoma" w:hAnsi="Tahoma" w:cs="Tahoma"/>
          <w:sz w:val="20"/>
          <w:szCs w:val="20"/>
        </w:rPr>
        <w:t>mọi</w:t>
      </w:r>
      <w:r w:rsidRPr="00E55A95">
        <w:rPr>
          <w:rFonts w:ascii="Tahoma" w:hAnsi="Tahoma" w:cs="Tahoma"/>
          <w:sz w:val="20"/>
          <w:szCs w:val="20"/>
        </w:rPr>
        <w:t xml:space="preserve"> điều kiện cần thiết để gia hạn sẽ được thỏa mãn; và</w:t>
      </w:r>
    </w:p>
    <w:p w:rsidR="00F3739D" w:rsidRPr="00E55A95" w:rsidRDefault="00F3739D" w:rsidP="00F3739D">
      <w:pPr>
        <w:pStyle w:val="ListParagraph"/>
        <w:rPr>
          <w:rFonts w:ascii="Tahoma" w:hAnsi="Tahoma" w:cs="Tahoma"/>
          <w:sz w:val="20"/>
          <w:szCs w:val="20"/>
        </w:rPr>
      </w:pPr>
    </w:p>
    <w:p w:rsidR="00E44287" w:rsidRPr="00E55A95" w:rsidRDefault="00E44287" w:rsidP="008B0ECC">
      <w:pPr>
        <w:pStyle w:val="ListParagraph"/>
        <w:numPr>
          <w:ilvl w:val="0"/>
          <w:numId w:val="33"/>
        </w:numPr>
        <w:ind w:left="1260" w:hanging="540"/>
        <w:rPr>
          <w:rFonts w:ascii="Tahoma" w:hAnsi="Tahoma" w:cs="Tahoma"/>
          <w:sz w:val="20"/>
          <w:szCs w:val="20"/>
        </w:rPr>
      </w:pPr>
      <w:proofErr w:type="gramStart"/>
      <w:r w:rsidRPr="00E55A95">
        <w:rPr>
          <w:rFonts w:ascii="Tahoma" w:hAnsi="Tahoma" w:cs="Tahoma"/>
          <w:sz w:val="20"/>
          <w:szCs w:val="20"/>
        </w:rPr>
        <w:t>chi</w:t>
      </w:r>
      <w:proofErr w:type="gramEnd"/>
      <w:r w:rsidRPr="00E55A95">
        <w:rPr>
          <w:rFonts w:ascii="Tahoma" w:hAnsi="Tahoma" w:cs="Tahoma"/>
          <w:sz w:val="20"/>
          <w:szCs w:val="20"/>
        </w:rPr>
        <w:t xml:space="preserve"> phí để đơn vị gia hạn không lớn khi so sánh với các lợi ích kinh tế đơn vị dự tính thu được từ việc gia hạn.</w:t>
      </w:r>
    </w:p>
    <w:p w:rsidR="00E44287" w:rsidRPr="00E55A95" w:rsidRDefault="00E44287" w:rsidP="00E44287">
      <w:pPr>
        <w:pStyle w:val="IASBNormal"/>
        <w:ind w:left="720"/>
        <w:rPr>
          <w:rFonts w:ascii="Tahoma" w:hAnsi="Tahoma" w:cs="Tahoma"/>
          <w:sz w:val="20"/>
        </w:rPr>
      </w:pPr>
      <w:r w:rsidRPr="00E55A95">
        <w:rPr>
          <w:rFonts w:ascii="Tahoma" w:hAnsi="Tahoma" w:cs="Tahoma"/>
          <w:sz w:val="20"/>
        </w:rPr>
        <w:lastRenderedPageBreak/>
        <w:t xml:space="preserve">Nếu chi phí gia hạn lớn khi so sánh với các lợi ích kinh tế trong tương lai mà đơn vị dự tính thu được từ việc gia hạn, </w:t>
      </w:r>
      <w:r w:rsidR="00FD491D" w:rsidRPr="00E55A95">
        <w:rPr>
          <w:rFonts w:ascii="Tahoma" w:hAnsi="Tahoma" w:cs="Tahoma"/>
          <w:sz w:val="20"/>
        </w:rPr>
        <w:t xml:space="preserve">về bản chất </w:t>
      </w:r>
      <w:r w:rsidRPr="00E55A95">
        <w:rPr>
          <w:rFonts w:ascii="Tahoma" w:hAnsi="Tahoma" w:cs="Tahoma"/>
          <w:sz w:val="20"/>
        </w:rPr>
        <w:t xml:space="preserve">chi phí “gia hạn” </w:t>
      </w:r>
      <w:r w:rsidR="00FD491D" w:rsidRPr="00E55A95">
        <w:rPr>
          <w:rFonts w:ascii="Tahoma" w:hAnsi="Tahoma" w:cs="Tahoma"/>
          <w:sz w:val="20"/>
        </w:rPr>
        <w:t>là</w:t>
      </w:r>
      <w:r w:rsidRPr="00E55A95">
        <w:rPr>
          <w:rFonts w:ascii="Tahoma" w:hAnsi="Tahoma" w:cs="Tahoma"/>
          <w:sz w:val="20"/>
        </w:rPr>
        <w:t xml:space="preserve"> chi phí để </w:t>
      </w:r>
      <w:r w:rsidR="00FD491D" w:rsidRPr="00E55A95">
        <w:rPr>
          <w:rFonts w:ascii="Tahoma" w:hAnsi="Tahoma" w:cs="Tahoma"/>
          <w:sz w:val="20"/>
        </w:rPr>
        <w:t>mua</w:t>
      </w:r>
      <w:r w:rsidRPr="00E55A95">
        <w:rPr>
          <w:rFonts w:ascii="Tahoma" w:hAnsi="Tahoma" w:cs="Tahoma"/>
          <w:sz w:val="20"/>
        </w:rPr>
        <w:t xml:space="preserve"> một tài sản vô hình mới tại ngày gia hạn.  </w:t>
      </w:r>
    </w:p>
    <w:p w:rsidR="000B3285" w:rsidRPr="00E55A95" w:rsidRDefault="000B3285" w:rsidP="00E44287">
      <w:pPr>
        <w:pStyle w:val="IASBNormal"/>
        <w:ind w:left="720"/>
        <w:rPr>
          <w:rFonts w:ascii="Tahoma" w:hAnsi="Tahoma" w:cs="Tahoma"/>
          <w:sz w:val="20"/>
        </w:rPr>
      </w:pPr>
    </w:p>
    <w:p w:rsidR="00E44287" w:rsidRPr="00E55A95" w:rsidRDefault="00E44287" w:rsidP="00905D4F">
      <w:pPr>
        <w:pStyle w:val="Heading1"/>
        <w:numPr>
          <w:ilvl w:val="0"/>
          <w:numId w:val="0"/>
        </w:numPr>
        <w:ind w:left="1134" w:hanging="1134"/>
        <w:rPr>
          <w:rFonts w:ascii="Tahoma" w:hAnsi="Tahoma" w:cs="Tahoma"/>
          <w:b/>
          <w:sz w:val="20"/>
          <w:szCs w:val="20"/>
          <w:lang w:val="en-US"/>
        </w:rPr>
      </w:pPr>
      <w:bookmarkStart w:id="17" w:name="_Toc16684402"/>
      <w:r w:rsidRPr="00E55A95">
        <w:rPr>
          <w:rFonts w:ascii="Tahoma" w:hAnsi="Tahoma" w:cs="Tahoma"/>
          <w:b/>
          <w:sz w:val="20"/>
          <w:szCs w:val="20"/>
        </w:rPr>
        <w:t xml:space="preserve">Tài sản vô hình </w:t>
      </w:r>
      <w:r w:rsidR="00526697" w:rsidRPr="00E55A95">
        <w:rPr>
          <w:rFonts w:ascii="Tahoma" w:hAnsi="Tahoma" w:cs="Tahoma"/>
          <w:b/>
          <w:sz w:val="20"/>
          <w:szCs w:val="20"/>
          <w:lang w:val="en-US"/>
        </w:rPr>
        <w:t>có</w:t>
      </w:r>
      <w:r w:rsidRPr="00E55A95">
        <w:rPr>
          <w:rFonts w:ascii="Tahoma" w:hAnsi="Tahoma" w:cs="Tahoma"/>
          <w:b/>
          <w:sz w:val="20"/>
          <w:szCs w:val="20"/>
        </w:rPr>
        <w:t xml:space="preserve"> thời gian sử dụng hữu ích </w:t>
      </w:r>
      <w:bookmarkEnd w:id="17"/>
      <w:r w:rsidR="00765CF3" w:rsidRPr="00E55A95">
        <w:rPr>
          <w:rFonts w:ascii="Tahoma" w:hAnsi="Tahoma" w:cs="Tahoma"/>
          <w:b/>
          <w:sz w:val="20"/>
          <w:szCs w:val="20"/>
          <w:lang w:val="en-US"/>
        </w:rPr>
        <w:t>xác định</w:t>
      </w:r>
    </w:p>
    <w:p w:rsidR="000B3285" w:rsidRPr="00E55A95" w:rsidRDefault="000B3285" w:rsidP="000B3285">
      <w:pPr>
        <w:rPr>
          <w:rFonts w:ascii="Tahoma" w:hAnsi="Tahoma" w:cs="Tahoma"/>
          <w:b/>
          <w:bCs/>
          <w:sz w:val="24"/>
          <w:szCs w:val="24"/>
        </w:rPr>
      </w:pPr>
      <w:r w:rsidRPr="00E55A95">
        <w:rPr>
          <w:rFonts w:ascii="Tahoma" w:hAnsi="Tahoma" w:cs="Tahoma"/>
          <w:b/>
          <w:bCs/>
          <w:sz w:val="24"/>
          <w:szCs w:val="24"/>
        </w:rPr>
        <w:t>_____________________________________________________________</w:t>
      </w:r>
    </w:p>
    <w:p w:rsidR="00E44287" w:rsidRPr="00E55A95" w:rsidRDefault="00E44287" w:rsidP="00905D4F">
      <w:pPr>
        <w:pStyle w:val="Heading2"/>
        <w:numPr>
          <w:ilvl w:val="0"/>
          <w:numId w:val="0"/>
        </w:numPr>
        <w:ind w:left="720"/>
        <w:rPr>
          <w:rFonts w:ascii="Tahoma" w:hAnsi="Tahoma" w:cs="Tahoma"/>
          <w:b/>
          <w:sz w:val="20"/>
          <w:szCs w:val="20"/>
        </w:rPr>
      </w:pPr>
      <w:bookmarkStart w:id="18" w:name="_Toc16684403"/>
      <w:r w:rsidRPr="00E55A95">
        <w:rPr>
          <w:rFonts w:ascii="Tahoma" w:hAnsi="Tahoma" w:cs="Tahoma"/>
          <w:b/>
          <w:sz w:val="20"/>
          <w:szCs w:val="20"/>
        </w:rPr>
        <w:t>Thời gian khấu hao và phương pháp khấu hao</w:t>
      </w:r>
      <w:bookmarkEnd w:id="18"/>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97</w:t>
      </w:r>
      <w:r w:rsidRPr="00E55A95">
        <w:rPr>
          <w:rFonts w:ascii="Tahoma" w:hAnsi="Tahoma" w:cs="Tahoma"/>
          <w:sz w:val="20"/>
        </w:rPr>
        <w:tab/>
        <w:t xml:space="preserve">Giá trị khấu hao của một tài sản vô hình </w:t>
      </w:r>
      <w:r w:rsidR="00526697" w:rsidRPr="00E55A95">
        <w:rPr>
          <w:rFonts w:ascii="Tahoma" w:hAnsi="Tahoma" w:cs="Tahoma"/>
          <w:sz w:val="20"/>
        </w:rPr>
        <w:t>có</w:t>
      </w:r>
      <w:r w:rsidRPr="00E55A95">
        <w:rPr>
          <w:rFonts w:ascii="Tahoma" w:hAnsi="Tahoma" w:cs="Tahoma"/>
          <w:sz w:val="20"/>
        </w:rPr>
        <w:t xml:space="preserve"> thời gian sử dụng </w:t>
      </w:r>
      <w:r w:rsidR="00765CF3" w:rsidRPr="00E55A95">
        <w:rPr>
          <w:rFonts w:ascii="Tahoma" w:hAnsi="Tahoma" w:cs="Tahoma"/>
          <w:sz w:val="20"/>
        </w:rPr>
        <w:t>xác định</w:t>
      </w:r>
      <w:r w:rsidRPr="00E55A95">
        <w:rPr>
          <w:rFonts w:ascii="Tahoma" w:hAnsi="Tahoma" w:cs="Tahoma"/>
          <w:sz w:val="20"/>
        </w:rPr>
        <w:t xml:space="preserve"> sẽ được phân bổ một cách có hệ thống trong suốt thời gian sử dụng hữu ích của tài sản. Việc khấu hao sẽ</w:t>
      </w:r>
      <w:r w:rsidR="00526697" w:rsidRPr="00E55A95">
        <w:rPr>
          <w:rFonts w:ascii="Tahoma" w:hAnsi="Tahoma" w:cs="Tahoma"/>
          <w:sz w:val="20"/>
        </w:rPr>
        <w:t xml:space="preserve"> bắt đầu khi tài sản sẵn sàng sử</w:t>
      </w:r>
      <w:r w:rsidRPr="00E55A95">
        <w:rPr>
          <w:rFonts w:ascii="Tahoma" w:hAnsi="Tahoma" w:cs="Tahoma"/>
          <w:sz w:val="20"/>
        </w:rPr>
        <w:t xml:space="preserve"> dụng, </w:t>
      </w:r>
      <w:r w:rsidR="00526697" w:rsidRPr="00E55A95">
        <w:rPr>
          <w:rFonts w:ascii="Tahoma" w:hAnsi="Tahoma" w:cs="Tahoma"/>
          <w:sz w:val="20"/>
        </w:rPr>
        <w:t>tức là</w:t>
      </w:r>
      <w:r w:rsidRPr="00E55A95">
        <w:rPr>
          <w:rFonts w:ascii="Tahoma" w:hAnsi="Tahoma" w:cs="Tahoma"/>
          <w:sz w:val="20"/>
        </w:rPr>
        <w:t xml:space="preserve"> khi tài sản ở tại địa điểm và </w:t>
      </w:r>
      <w:r w:rsidR="00B277A4" w:rsidRPr="00E55A95">
        <w:rPr>
          <w:rFonts w:ascii="Tahoma" w:hAnsi="Tahoma" w:cs="Tahoma"/>
          <w:sz w:val="20"/>
        </w:rPr>
        <w:t xml:space="preserve">trong điều kiện cần thiết để có khả năng hoạt động </w:t>
      </w:r>
      <w:proofErr w:type="gramStart"/>
      <w:r w:rsidR="00B277A4" w:rsidRPr="00E55A95">
        <w:rPr>
          <w:rFonts w:ascii="Tahoma" w:hAnsi="Tahoma" w:cs="Tahoma"/>
          <w:sz w:val="20"/>
        </w:rPr>
        <w:t>theo</w:t>
      </w:r>
      <w:proofErr w:type="gramEnd"/>
      <w:r w:rsidR="00B277A4" w:rsidRPr="00E55A95">
        <w:rPr>
          <w:rFonts w:ascii="Tahoma" w:hAnsi="Tahoma" w:cs="Tahoma"/>
          <w:sz w:val="20"/>
        </w:rPr>
        <w:t xml:space="preserve"> cách mà nhà quản lý dự tính</w:t>
      </w:r>
      <w:r w:rsidRPr="00E55A95">
        <w:rPr>
          <w:rFonts w:ascii="Tahoma" w:hAnsi="Tahoma" w:cs="Tahoma"/>
          <w:sz w:val="20"/>
        </w:rPr>
        <w:t xml:space="preserve">. Việc khấu hao sẽ dừng lại tại thời điểm sớm hơn </w:t>
      </w:r>
      <w:r w:rsidR="00B277A4" w:rsidRPr="00E55A95">
        <w:rPr>
          <w:rFonts w:ascii="Tahoma" w:hAnsi="Tahoma" w:cs="Tahoma"/>
          <w:sz w:val="20"/>
        </w:rPr>
        <w:t xml:space="preserve">trong hai thời điểm là </w:t>
      </w:r>
      <w:r w:rsidRPr="00E55A95">
        <w:rPr>
          <w:rFonts w:ascii="Tahoma" w:hAnsi="Tahoma" w:cs="Tahoma"/>
          <w:sz w:val="20"/>
        </w:rPr>
        <w:t xml:space="preserve">ngày mà tài sản được phân loại là giữ để bán (hoặc có trong nhóm thanh lý mà được phân loại là giữ để bán) </w:t>
      </w:r>
      <w:proofErr w:type="gramStart"/>
      <w:r w:rsidRPr="00E55A95">
        <w:rPr>
          <w:rFonts w:ascii="Tahoma" w:hAnsi="Tahoma" w:cs="Tahoma"/>
          <w:sz w:val="20"/>
        </w:rPr>
        <w:t>theo</w:t>
      </w:r>
      <w:proofErr w:type="gramEnd"/>
      <w:r w:rsidRPr="00E55A95">
        <w:rPr>
          <w:rFonts w:ascii="Tahoma" w:hAnsi="Tahoma" w:cs="Tahoma"/>
          <w:sz w:val="20"/>
        </w:rPr>
        <w:t xml:space="preserve"> IFRS</w:t>
      </w:r>
      <w:r w:rsidR="00CD3C4E" w:rsidRPr="00E55A95">
        <w:rPr>
          <w:rFonts w:ascii="Tahoma" w:hAnsi="Tahoma" w:cs="Tahoma"/>
          <w:sz w:val="20"/>
        </w:rPr>
        <w:t xml:space="preserve"> </w:t>
      </w:r>
      <w:r w:rsidRPr="00E55A95">
        <w:rPr>
          <w:rFonts w:ascii="Tahoma" w:hAnsi="Tahoma" w:cs="Tahoma"/>
          <w:sz w:val="20"/>
        </w:rPr>
        <w:t xml:space="preserve">5 và ngày mà tài sản được ghi giảm. Phương pháp khấu hao </w:t>
      </w:r>
      <w:r w:rsidR="00020D4A" w:rsidRPr="00E55A95">
        <w:rPr>
          <w:rFonts w:ascii="Tahoma" w:hAnsi="Tahoma" w:cs="Tahoma"/>
          <w:sz w:val="20"/>
        </w:rPr>
        <w:t>được</w:t>
      </w:r>
      <w:r w:rsidRPr="00E55A95">
        <w:rPr>
          <w:rFonts w:ascii="Tahoma" w:hAnsi="Tahoma" w:cs="Tahoma"/>
          <w:sz w:val="20"/>
        </w:rPr>
        <w:t xml:space="preserve"> sử dụng sẽ phản ánh </w:t>
      </w:r>
      <w:r w:rsidR="00E22488" w:rsidRPr="00E55A95">
        <w:rPr>
          <w:rFonts w:ascii="Tahoma" w:hAnsi="Tahoma" w:cs="Tahoma"/>
          <w:sz w:val="20"/>
        </w:rPr>
        <w:t>cách</w:t>
      </w:r>
      <w:r w:rsidRPr="00E55A95">
        <w:rPr>
          <w:rFonts w:ascii="Tahoma" w:hAnsi="Tahoma" w:cs="Tahoma"/>
          <w:sz w:val="20"/>
        </w:rPr>
        <w:t xml:space="preserve"> thức mà các lợi ích kinh tế trong tương lai của tài sản dự tính </w:t>
      </w:r>
      <w:r w:rsidR="00FE2456" w:rsidRPr="00E55A95">
        <w:rPr>
          <w:rFonts w:ascii="Tahoma" w:hAnsi="Tahoma" w:cs="Tahoma"/>
          <w:sz w:val="20"/>
        </w:rPr>
        <w:t>được</w:t>
      </w:r>
      <w:r w:rsidRPr="00E55A95">
        <w:rPr>
          <w:rFonts w:ascii="Tahoma" w:hAnsi="Tahoma" w:cs="Tahoma"/>
          <w:sz w:val="20"/>
        </w:rPr>
        <w:t xml:space="preserve"> đơn vị</w:t>
      </w:r>
      <w:r w:rsidR="00FE2456" w:rsidRPr="00E55A95">
        <w:rPr>
          <w:rFonts w:ascii="Tahoma" w:hAnsi="Tahoma" w:cs="Tahoma"/>
          <w:sz w:val="20"/>
        </w:rPr>
        <w:t xml:space="preserve"> </w:t>
      </w:r>
      <w:proofErr w:type="gramStart"/>
      <w:r w:rsidR="00FE2456" w:rsidRPr="00E55A95">
        <w:rPr>
          <w:rFonts w:ascii="Tahoma" w:hAnsi="Tahoma" w:cs="Tahoma"/>
          <w:sz w:val="20"/>
        </w:rPr>
        <w:t>thu</w:t>
      </w:r>
      <w:proofErr w:type="gramEnd"/>
      <w:r w:rsidR="00FE2456" w:rsidRPr="00E55A95">
        <w:rPr>
          <w:rFonts w:ascii="Tahoma" w:hAnsi="Tahoma" w:cs="Tahoma"/>
          <w:sz w:val="20"/>
        </w:rPr>
        <w:t xml:space="preserve"> được</w:t>
      </w:r>
      <w:r w:rsidRPr="00E55A95">
        <w:rPr>
          <w:rFonts w:ascii="Tahoma" w:hAnsi="Tahoma" w:cs="Tahoma"/>
          <w:sz w:val="20"/>
        </w:rPr>
        <w:t>. N</w:t>
      </w:r>
      <w:r w:rsidR="00B277A4" w:rsidRPr="00E55A95">
        <w:rPr>
          <w:rFonts w:ascii="Tahoma" w:hAnsi="Tahoma" w:cs="Tahoma"/>
          <w:sz w:val="20"/>
        </w:rPr>
        <w:t>ế</w:t>
      </w:r>
      <w:r w:rsidRPr="00E55A95">
        <w:rPr>
          <w:rFonts w:ascii="Tahoma" w:hAnsi="Tahoma" w:cs="Tahoma"/>
          <w:sz w:val="20"/>
        </w:rPr>
        <w:t xml:space="preserve">u </w:t>
      </w:r>
      <w:r w:rsidR="00E22488" w:rsidRPr="00E55A95">
        <w:rPr>
          <w:rFonts w:ascii="Tahoma" w:hAnsi="Tahoma" w:cs="Tahoma"/>
          <w:sz w:val="20"/>
        </w:rPr>
        <w:t>cách</w:t>
      </w:r>
      <w:r w:rsidRPr="00E55A95">
        <w:rPr>
          <w:rFonts w:ascii="Tahoma" w:hAnsi="Tahoma" w:cs="Tahoma"/>
          <w:sz w:val="20"/>
        </w:rPr>
        <w:t xml:space="preserve"> thức đó không được </w:t>
      </w:r>
      <w:r w:rsidR="00504116" w:rsidRPr="00E55A95">
        <w:rPr>
          <w:rFonts w:ascii="Tahoma" w:hAnsi="Tahoma" w:cs="Tahoma"/>
          <w:sz w:val="20"/>
        </w:rPr>
        <w:t>xác</w:t>
      </w:r>
      <w:r w:rsidRPr="00E55A95">
        <w:rPr>
          <w:rFonts w:ascii="Tahoma" w:hAnsi="Tahoma" w:cs="Tahoma"/>
          <w:sz w:val="20"/>
        </w:rPr>
        <w:t xml:space="preserve"> định một cách đáng tin cậy, </w:t>
      </w:r>
      <w:r w:rsidR="006049F7" w:rsidRPr="00E55A95">
        <w:rPr>
          <w:rFonts w:ascii="Tahoma" w:hAnsi="Tahoma" w:cs="Tahoma"/>
          <w:sz w:val="20"/>
        </w:rPr>
        <w:t xml:space="preserve">đơn vị sẽ dùng </w:t>
      </w:r>
      <w:r w:rsidRPr="00E55A95">
        <w:rPr>
          <w:rFonts w:ascii="Tahoma" w:hAnsi="Tahoma" w:cs="Tahoma"/>
          <w:sz w:val="20"/>
        </w:rPr>
        <w:t xml:space="preserve">phương pháp </w:t>
      </w:r>
      <w:r w:rsidR="006049F7" w:rsidRPr="00E55A95">
        <w:rPr>
          <w:rFonts w:ascii="Tahoma" w:hAnsi="Tahoma" w:cs="Tahoma"/>
          <w:sz w:val="20"/>
        </w:rPr>
        <w:t xml:space="preserve">khấu hao </w:t>
      </w:r>
      <w:r w:rsidRPr="00E55A95">
        <w:rPr>
          <w:rFonts w:ascii="Tahoma" w:hAnsi="Tahoma" w:cs="Tahoma"/>
          <w:sz w:val="20"/>
        </w:rPr>
        <w:t xml:space="preserve">đường thẳng. </w:t>
      </w:r>
      <w:proofErr w:type="gramStart"/>
      <w:r w:rsidRPr="00E55A95">
        <w:rPr>
          <w:rFonts w:ascii="Tahoma" w:hAnsi="Tahoma" w:cs="Tahoma"/>
          <w:sz w:val="20"/>
        </w:rPr>
        <w:t xml:space="preserve">Giá trị khấu hao được tính mỗi kỳ sẽ được ghi nhận trong báo cáo lãi </w:t>
      </w:r>
      <w:r w:rsidR="006049F7" w:rsidRPr="00E55A95">
        <w:rPr>
          <w:rFonts w:ascii="Tahoma" w:hAnsi="Tahoma" w:cs="Tahoma"/>
          <w:sz w:val="20"/>
        </w:rPr>
        <w:t xml:space="preserve">hoặc </w:t>
      </w:r>
      <w:r w:rsidRPr="00E55A95">
        <w:rPr>
          <w:rFonts w:ascii="Tahoma" w:hAnsi="Tahoma" w:cs="Tahoma"/>
          <w:sz w:val="20"/>
        </w:rPr>
        <w:t xml:space="preserve">lỗ trừ khi chuẩn mực này hoặc </w:t>
      </w:r>
      <w:r w:rsidR="00625E1F" w:rsidRPr="00E55A95">
        <w:rPr>
          <w:rFonts w:ascii="Tahoma" w:hAnsi="Tahoma" w:cs="Tahoma"/>
          <w:sz w:val="20"/>
        </w:rPr>
        <w:t xml:space="preserve">một </w:t>
      </w:r>
      <w:r w:rsidRPr="00E55A95">
        <w:rPr>
          <w:rFonts w:ascii="Tahoma" w:hAnsi="Tahoma" w:cs="Tahoma"/>
          <w:sz w:val="20"/>
        </w:rPr>
        <w:t>chuẩn mực khác cho phép hoặc yêu cầu</w:t>
      </w:r>
      <w:r w:rsidR="00625E1F" w:rsidRPr="00E55A95">
        <w:rPr>
          <w:rFonts w:ascii="Tahoma" w:hAnsi="Tahoma" w:cs="Tahoma"/>
          <w:sz w:val="20"/>
        </w:rPr>
        <w:t xml:space="preserve"> ghi nhận</w:t>
      </w:r>
      <w:r w:rsidRPr="00E55A95">
        <w:rPr>
          <w:rFonts w:ascii="Tahoma" w:hAnsi="Tahoma" w:cs="Tahoma"/>
          <w:sz w:val="20"/>
        </w:rPr>
        <w:t xml:space="preserve"> giá trị khấu </w:t>
      </w:r>
      <w:r w:rsidR="00CD3C4E" w:rsidRPr="00E55A95">
        <w:rPr>
          <w:rFonts w:ascii="Tahoma" w:hAnsi="Tahoma" w:cs="Tahoma"/>
          <w:sz w:val="20"/>
        </w:rPr>
        <w:t xml:space="preserve">hao </w:t>
      </w:r>
      <w:r w:rsidR="00625E1F" w:rsidRPr="00E55A95">
        <w:rPr>
          <w:rFonts w:ascii="Tahoma" w:hAnsi="Tahoma" w:cs="Tahoma"/>
          <w:sz w:val="20"/>
        </w:rPr>
        <w:t>vào</w:t>
      </w:r>
      <w:r w:rsidRPr="00E55A95">
        <w:rPr>
          <w:rFonts w:ascii="Tahoma" w:hAnsi="Tahoma" w:cs="Tahoma"/>
          <w:sz w:val="20"/>
        </w:rPr>
        <w:t xml:space="preserve"> giá trị còn lại của một tài sản khác.</w:t>
      </w:r>
      <w:proofErr w:type="gramEnd"/>
      <w:r w:rsidRPr="00E55A95">
        <w:rPr>
          <w:rFonts w:ascii="Tahoma" w:hAnsi="Tahoma" w:cs="Tahoma"/>
          <w:sz w:val="20"/>
        </w:rPr>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98</w:t>
      </w:r>
      <w:r w:rsidRPr="00E55A95">
        <w:rPr>
          <w:rFonts w:ascii="Tahoma" w:hAnsi="Tahoma" w:cs="Tahoma"/>
          <w:sz w:val="20"/>
        </w:rPr>
        <w:tab/>
      </w:r>
      <w:r w:rsidR="00E22488" w:rsidRPr="00E55A95">
        <w:rPr>
          <w:rFonts w:ascii="Tahoma" w:hAnsi="Tahoma" w:cs="Tahoma"/>
          <w:sz w:val="20"/>
        </w:rPr>
        <w:t>Một số</w:t>
      </w:r>
      <w:r w:rsidRPr="00E55A95">
        <w:rPr>
          <w:rFonts w:ascii="Tahoma" w:hAnsi="Tahoma" w:cs="Tahoma"/>
          <w:sz w:val="20"/>
        </w:rPr>
        <w:t xml:space="preserve"> phương pháp khấu hao có thể được sử dụng để phân bổ giá trị có thể khấu hao của một tài sản một cách có hệ thống trong suốt thời gian </w:t>
      </w:r>
      <w:r w:rsidR="00E22488" w:rsidRPr="00E55A95">
        <w:rPr>
          <w:rFonts w:ascii="Tahoma" w:hAnsi="Tahoma" w:cs="Tahoma"/>
          <w:sz w:val="20"/>
        </w:rPr>
        <w:t xml:space="preserve">sử dụng </w:t>
      </w:r>
      <w:r w:rsidRPr="00E55A95">
        <w:rPr>
          <w:rFonts w:ascii="Tahoma" w:hAnsi="Tahoma" w:cs="Tahoma"/>
          <w:sz w:val="20"/>
        </w:rPr>
        <w:t xml:space="preserve">hữu ích của tài sản. Những phương pháp này bao gồm phương pháp </w:t>
      </w:r>
      <w:r w:rsidR="00CB7E19" w:rsidRPr="00E55A95">
        <w:rPr>
          <w:rFonts w:ascii="Tahoma" w:hAnsi="Tahoma" w:cs="Tahoma"/>
          <w:sz w:val="20"/>
        </w:rPr>
        <w:t xml:space="preserve">khấu hao </w:t>
      </w:r>
      <w:r w:rsidRPr="00E55A95">
        <w:rPr>
          <w:rFonts w:ascii="Tahoma" w:hAnsi="Tahoma" w:cs="Tahoma"/>
          <w:sz w:val="20"/>
        </w:rPr>
        <w:t>đường thẳng, phương pháp</w:t>
      </w:r>
      <w:r w:rsidR="00CB7E19" w:rsidRPr="00E55A95">
        <w:rPr>
          <w:rFonts w:ascii="Tahoma" w:hAnsi="Tahoma" w:cs="Tahoma"/>
          <w:sz w:val="20"/>
        </w:rPr>
        <w:t xml:space="preserve"> khấu hao</w:t>
      </w:r>
      <w:r w:rsidRPr="00E55A95">
        <w:rPr>
          <w:rFonts w:ascii="Tahoma" w:hAnsi="Tahoma" w:cs="Tahoma"/>
          <w:sz w:val="20"/>
        </w:rPr>
        <w:t xml:space="preserve"> </w:t>
      </w:r>
      <w:proofErr w:type="gramStart"/>
      <w:r w:rsidR="00CB7E19" w:rsidRPr="00E55A95">
        <w:rPr>
          <w:rFonts w:ascii="Tahoma" w:hAnsi="Tahoma" w:cs="Tahoma"/>
          <w:sz w:val="20"/>
        </w:rPr>
        <w:t>theo</w:t>
      </w:r>
      <w:proofErr w:type="gramEnd"/>
      <w:r w:rsidR="00CB7E19" w:rsidRPr="00E55A95">
        <w:rPr>
          <w:rFonts w:ascii="Tahoma" w:hAnsi="Tahoma" w:cs="Tahoma"/>
          <w:sz w:val="20"/>
        </w:rPr>
        <w:t xml:space="preserve"> </w:t>
      </w:r>
      <w:r w:rsidRPr="00E55A95">
        <w:rPr>
          <w:rFonts w:ascii="Tahoma" w:hAnsi="Tahoma" w:cs="Tahoma"/>
          <w:sz w:val="20"/>
        </w:rPr>
        <w:t xml:space="preserve">số dư giảm dần và phương pháp </w:t>
      </w:r>
      <w:r w:rsidR="00CB7E19" w:rsidRPr="00E55A95">
        <w:rPr>
          <w:rFonts w:ascii="Tahoma" w:hAnsi="Tahoma" w:cs="Tahoma"/>
          <w:sz w:val="20"/>
        </w:rPr>
        <w:t xml:space="preserve">khấu hao theo </w:t>
      </w:r>
      <w:r w:rsidRPr="00E55A95">
        <w:rPr>
          <w:rFonts w:ascii="Tahoma" w:hAnsi="Tahoma" w:cs="Tahoma"/>
          <w:sz w:val="20"/>
        </w:rPr>
        <w:t xml:space="preserve">số lượng sản phẩm. Phương pháp khấu hao được sử dụng được lựa chọn dựa trên cơ sở </w:t>
      </w:r>
      <w:r w:rsidR="0001581C" w:rsidRPr="00E55A95">
        <w:rPr>
          <w:rFonts w:ascii="Tahoma" w:hAnsi="Tahoma" w:cs="Tahoma"/>
          <w:sz w:val="20"/>
        </w:rPr>
        <w:t xml:space="preserve">cách thức </w:t>
      </w:r>
      <w:proofErr w:type="gramStart"/>
      <w:r w:rsidR="0001581C" w:rsidRPr="00E55A95">
        <w:rPr>
          <w:rFonts w:ascii="Tahoma" w:hAnsi="Tahoma" w:cs="Tahoma"/>
          <w:sz w:val="20"/>
        </w:rPr>
        <w:t>thu</w:t>
      </w:r>
      <w:proofErr w:type="gramEnd"/>
      <w:r w:rsidR="0001581C" w:rsidRPr="00E55A95">
        <w:rPr>
          <w:rFonts w:ascii="Tahoma" w:hAnsi="Tahoma" w:cs="Tahoma"/>
          <w:sz w:val="20"/>
        </w:rPr>
        <w:t xml:space="preserve"> được các lợi ích kinh tế trong tương lai </w:t>
      </w:r>
      <w:r w:rsidR="002356D3" w:rsidRPr="00E55A95">
        <w:rPr>
          <w:rFonts w:ascii="Tahoma" w:hAnsi="Tahoma" w:cs="Tahoma"/>
          <w:sz w:val="20"/>
        </w:rPr>
        <w:t>từ</w:t>
      </w:r>
      <w:r w:rsidR="0001581C" w:rsidRPr="00E55A95">
        <w:rPr>
          <w:rFonts w:ascii="Tahoma" w:hAnsi="Tahoma" w:cs="Tahoma"/>
          <w:sz w:val="20"/>
        </w:rPr>
        <w:t xml:space="preserve"> tài sản </w:t>
      </w:r>
      <w:r w:rsidRPr="00E55A95">
        <w:rPr>
          <w:rFonts w:ascii="Tahoma" w:hAnsi="Tahoma" w:cs="Tahoma"/>
          <w:sz w:val="20"/>
        </w:rPr>
        <w:t xml:space="preserve">và được áp dụng thống nhất qua các kỳ trừ khi có sự thay đổi trong </w:t>
      </w:r>
      <w:r w:rsidR="0001581C" w:rsidRPr="00E55A95">
        <w:rPr>
          <w:rFonts w:ascii="Tahoma" w:hAnsi="Tahoma" w:cs="Tahoma"/>
          <w:sz w:val="20"/>
        </w:rPr>
        <w:t>cách</w:t>
      </w:r>
      <w:r w:rsidRPr="00E55A95">
        <w:rPr>
          <w:rFonts w:ascii="Tahoma" w:hAnsi="Tahoma" w:cs="Tahoma"/>
          <w:sz w:val="20"/>
        </w:rPr>
        <w:t xml:space="preserve"> thức </w:t>
      </w:r>
      <w:r w:rsidR="0001581C" w:rsidRPr="00E55A95">
        <w:rPr>
          <w:rFonts w:ascii="Tahoma" w:hAnsi="Tahoma" w:cs="Tahoma"/>
          <w:sz w:val="20"/>
        </w:rPr>
        <w:t xml:space="preserve">đơn vị thu hồi </w:t>
      </w:r>
      <w:r w:rsidRPr="00E55A95">
        <w:rPr>
          <w:rFonts w:ascii="Tahoma" w:hAnsi="Tahoma" w:cs="Tahoma"/>
          <w:sz w:val="20"/>
        </w:rPr>
        <w:t xml:space="preserve">các lợi ích kinh tế trong tương lai.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98A</w:t>
      </w:r>
      <w:r w:rsidRPr="00E55A95">
        <w:rPr>
          <w:rFonts w:ascii="Tahoma" w:hAnsi="Tahoma" w:cs="Tahoma"/>
          <w:sz w:val="20"/>
        </w:rPr>
        <w:tab/>
        <w:t xml:space="preserve">Có một giả định </w:t>
      </w:r>
      <w:r w:rsidR="00765CF3" w:rsidRPr="00E55A95">
        <w:rPr>
          <w:rFonts w:ascii="Tahoma" w:hAnsi="Tahoma" w:cs="Tahoma"/>
          <w:sz w:val="20"/>
        </w:rPr>
        <w:t>đương nhiên nhưng có thể thay đổi là</w:t>
      </w:r>
      <w:r w:rsidRPr="00E55A95">
        <w:rPr>
          <w:rFonts w:ascii="Tahoma" w:hAnsi="Tahoma" w:cs="Tahoma"/>
          <w:sz w:val="20"/>
        </w:rPr>
        <w:t xml:space="preserve"> phương pháp khấu hao dựa trên </w:t>
      </w:r>
      <w:proofErr w:type="gramStart"/>
      <w:r w:rsidRPr="00E55A95">
        <w:rPr>
          <w:rFonts w:ascii="Tahoma" w:hAnsi="Tahoma" w:cs="Tahoma"/>
          <w:sz w:val="20"/>
        </w:rPr>
        <w:t>thu</w:t>
      </w:r>
      <w:proofErr w:type="gramEnd"/>
      <w:r w:rsidRPr="00E55A95">
        <w:rPr>
          <w:rFonts w:ascii="Tahoma" w:hAnsi="Tahoma" w:cs="Tahoma"/>
          <w:sz w:val="20"/>
        </w:rPr>
        <w:t xml:space="preserve"> nhập tạo ra từ một hoạt động </w:t>
      </w:r>
      <w:r w:rsidR="002356D3" w:rsidRPr="00E55A95">
        <w:rPr>
          <w:rFonts w:ascii="Tahoma" w:hAnsi="Tahoma" w:cs="Tahoma"/>
          <w:sz w:val="20"/>
        </w:rPr>
        <w:t>có</w:t>
      </w:r>
      <w:r w:rsidRPr="00E55A95">
        <w:rPr>
          <w:rFonts w:ascii="Tahoma" w:hAnsi="Tahoma" w:cs="Tahoma"/>
          <w:sz w:val="20"/>
        </w:rPr>
        <w:t xml:space="preserve"> sử dụng tài sản vô hình là không thích hợp. Doanh </w:t>
      </w:r>
      <w:proofErr w:type="gramStart"/>
      <w:r w:rsidRPr="00E55A95">
        <w:rPr>
          <w:rFonts w:ascii="Tahoma" w:hAnsi="Tahoma" w:cs="Tahoma"/>
          <w:sz w:val="20"/>
        </w:rPr>
        <w:t>thu</w:t>
      </w:r>
      <w:proofErr w:type="gramEnd"/>
      <w:r w:rsidRPr="00E55A95">
        <w:rPr>
          <w:rFonts w:ascii="Tahoma" w:hAnsi="Tahoma" w:cs="Tahoma"/>
          <w:sz w:val="20"/>
        </w:rPr>
        <w:t xml:space="preserve"> tạo ra từ một hoạt động </w:t>
      </w:r>
      <w:r w:rsidR="002356D3" w:rsidRPr="00E55A95">
        <w:rPr>
          <w:rFonts w:ascii="Tahoma" w:hAnsi="Tahoma" w:cs="Tahoma"/>
          <w:sz w:val="20"/>
        </w:rPr>
        <w:t xml:space="preserve">có </w:t>
      </w:r>
      <w:r w:rsidRPr="00E55A95">
        <w:rPr>
          <w:rFonts w:ascii="Tahoma" w:hAnsi="Tahoma" w:cs="Tahoma"/>
          <w:sz w:val="20"/>
        </w:rPr>
        <w:t xml:space="preserve">sử dụng tài sản vô hình phản ánh </w:t>
      </w:r>
      <w:r w:rsidR="002356D3" w:rsidRPr="00E55A95">
        <w:rPr>
          <w:rFonts w:ascii="Tahoma" w:hAnsi="Tahoma" w:cs="Tahoma"/>
          <w:sz w:val="20"/>
        </w:rPr>
        <w:t xml:space="preserve">một cách </w:t>
      </w:r>
      <w:r w:rsidRPr="00E55A95">
        <w:rPr>
          <w:rFonts w:ascii="Tahoma" w:hAnsi="Tahoma" w:cs="Tahoma"/>
          <w:sz w:val="20"/>
        </w:rPr>
        <w:t xml:space="preserve">điển hình các yếu tố không trực tiếp liên </w:t>
      </w:r>
      <w:r w:rsidR="002356D3" w:rsidRPr="00E55A95">
        <w:rPr>
          <w:rFonts w:ascii="Tahoma" w:hAnsi="Tahoma" w:cs="Tahoma"/>
          <w:sz w:val="20"/>
        </w:rPr>
        <w:t>quan</w:t>
      </w:r>
      <w:r w:rsidRPr="00E55A95">
        <w:rPr>
          <w:rFonts w:ascii="Tahoma" w:hAnsi="Tahoma" w:cs="Tahoma"/>
          <w:sz w:val="20"/>
        </w:rPr>
        <w:t xml:space="preserve"> với việc </w:t>
      </w:r>
      <w:r w:rsidR="002356D3" w:rsidRPr="00E55A95">
        <w:rPr>
          <w:rFonts w:ascii="Tahoma" w:hAnsi="Tahoma" w:cs="Tahoma"/>
          <w:sz w:val="20"/>
        </w:rPr>
        <w:t xml:space="preserve">thu hồi </w:t>
      </w:r>
      <w:r w:rsidRPr="00E55A95">
        <w:rPr>
          <w:rFonts w:ascii="Tahoma" w:hAnsi="Tahoma" w:cs="Tahoma"/>
          <w:sz w:val="20"/>
        </w:rPr>
        <w:t xml:space="preserve">các lợi ích kinh tế </w:t>
      </w:r>
      <w:r w:rsidR="002356D3" w:rsidRPr="00E55A95">
        <w:rPr>
          <w:rFonts w:ascii="Tahoma" w:hAnsi="Tahoma" w:cs="Tahoma"/>
          <w:sz w:val="20"/>
        </w:rPr>
        <w:t>từ</w:t>
      </w:r>
      <w:r w:rsidRPr="00E55A95">
        <w:rPr>
          <w:rFonts w:ascii="Tahoma" w:hAnsi="Tahoma" w:cs="Tahoma"/>
          <w:sz w:val="20"/>
        </w:rPr>
        <w:t xml:space="preserve"> tài sản vô hình. Ví dụ, doanh </w:t>
      </w:r>
      <w:proofErr w:type="gramStart"/>
      <w:r w:rsidRPr="00E55A95">
        <w:rPr>
          <w:rFonts w:ascii="Tahoma" w:hAnsi="Tahoma" w:cs="Tahoma"/>
          <w:sz w:val="20"/>
        </w:rPr>
        <w:t>thu</w:t>
      </w:r>
      <w:proofErr w:type="gramEnd"/>
      <w:r w:rsidRPr="00E55A95">
        <w:rPr>
          <w:rFonts w:ascii="Tahoma" w:hAnsi="Tahoma" w:cs="Tahoma"/>
          <w:sz w:val="20"/>
        </w:rPr>
        <w:t xml:space="preserve"> </w:t>
      </w:r>
      <w:r w:rsidR="002356D3" w:rsidRPr="00E55A95">
        <w:rPr>
          <w:rFonts w:ascii="Tahoma" w:hAnsi="Tahoma" w:cs="Tahoma"/>
          <w:sz w:val="20"/>
        </w:rPr>
        <w:t>bị ảnh hưởng bởi các</w:t>
      </w:r>
      <w:r w:rsidRPr="00E55A95">
        <w:rPr>
          <w:rFonts w:ascii="Tahoma" w:hAnsi="Tahoma" w:cs="Tahoma"/>
          <w:sz w:val="20"/>
        </w:rPr>
        <w:t xml:space="preserve"> yếu tố đầu vào v</w:t>
      </w:r>
      <w:r w:rsidR="002356D3" w:rsidRPr="00E55A95">
        <w:rPr>
          <w:rFonts w:ascii="Tahoma" w:hAnsi="Tahoma" w:cs="Tahoma"/>
          <w:sz w:val="20"/>
        </w:rPr>
        <w:t>à</w:t>
      </w:r>
      <w:r w:rsidRPr="00E55A95">
        <w:rPr>
          <w:rFonts w:ascii="Tahoma" w:hAnsi="Tahoma" w:cs="Tahoma"/>
          <w:sz w:val="20"/>
        </w:rPr>
        <w:t xml:space="preserve"> các quá trình, hoạt động bán hàng và các thay đổi về doanh số bán hàng và giá bán. Yếu tố giá trong doanh </w:t>
      </w:r>
      <w:proofErr w:type="gramStart"/>
      <w:r w:rsidRPr="00E55A95">
        <w:rPr>
          <w:rFonts w:ascii="Tahoma" w:hAnsi="Tahoma" w:cs="Tahoma"/>
          <w:sz w:val="20"/>
        </w:rPr>
        <w:t>thu</w:t>
      </w:r>
      <w:proofErr w:type="gramEnd"/>
      <w:r w:rsidRPr="00E55A95">
        <w:rPr>
          <w:rFonts w:ascii="Tahoma" w:hAnsi="Tahoma" w:cs="Tahoma"/>
          <w:sz w:val="20"/>
        </w:rPr>
        <w:t xml:space="preserve"> có thể </w:t>
      </w:r>
      <w:r w:rsidR="002356D3" w:rsidRPr="00E55A95">
        <w:rPr>
          <w:rFonts w:ascii="Tahoma" w:hAnsi="Tahoma" w:cs="Tahoma"/>
          <w:sz w:val="20"/>
        </w:rPr>
        <w:t>bị ảnh hưởng</w:t>
      </w:r>
      <w:r w:rsidRPr="00E55A95">
        <w:rPr>
          <w:rFonts w:ascii="Tahoma" w:hAnsi="Tahoma" w:cs="Tahoma"/>
          <w:sz w:val="20"/>
        </w:rPr>
        <w:t xml:space="preserve"> bởi lạm phát, mà </w:t>
      </w:r>
      <w:r w:rsidR="002356D3" w:rsidRPr="00E55A95">
        <w:rPr>
          <w:rFonts w:ascii="Tahoma" w:hAnsi="Tahoma" w:cs="Tahoma"/>
          <w:sz w:val="20"/>
        </w:rPr>
        <w:t xml:space="preserve">yếu tố này </w:t>
      </w:r>
      <w:r w:rsidRPr="00E55A95">
        <w:rPr>
          <w:rFonts w:ascii="Tahoma" w:hAnsi="Tahoma" w:cs="Tahoma"/>
          <w:sz w:val="20"/>
        </w:rPr>
        <w:t xml:space="preserve">không liên quan đến cách mà tài sản được sử dụng. Giả định này </w:t>
      </w:r>
      <w:r w:rsidR="00753675" w:rsidRPr="00E55A95">
        <w:rPr>
          <w:rFonts w:ascii="Tahoma" w:hAnsi="Tahoma" w:cs="Tahoma"/>
          <w:sz w:val="20"/>
        </w:rPr>
        <w:t xml:space="preserve">chỉ </w:t>
      </w:r>
      <w:r w:rsidRPr="00E55A95">
        <w:rPr>
          <w:rFonts w:ascii="Tahoma" w:hAnsi="Tahoma" w:cs="Tahoma"/>
          <w:sz w:val="20"/>
        </w:rPr>
        <w:t xml:space="preserve">có thể </w:t>
      </w:r>
      <w:r w:rsidR="00753675" w:rsidRPr="00E55A95">
        <w:rPr>
          <w:rFonts w:ascii="Tahoma" w:hAnsi="Tahoma" w:cs="Tahoma"/>
          <w:sz w:val="20"/>
        </w:rPr>
        <w:t>được chấp thuận</w:t>
      </w:r>
      <w:r w:rsidRPr="00E55A95">
        <w:rPr>
          <w:rFonts w:ascii="Tahoma" w:hAnsi="Tahoma" w:cs="Tahoma"/>
          <w:sz w:val="20"/>
        </w:rPr>
        <w:t xml:space="preserve"> trong </w:t>
      </w:r>
      <w:r w:rsidR="00753675" w:rsidRPr="00E55A95">
        <w:rPr>
          <w:rFonts w:ascii="Tahoma" w:hAnsi="Tahoma" w:cs="Tahoma"/>
          <w:sz w:val="20"/>
        </w:rPr>
        <w:t>một số</w:t>
      </w:r>
      <w:r w:rsidRPr="00E55A95">
        <w:rPr>
          <w:rFonts w:ascii="Tahoma" w:hAnsi="Tahoma" w:cs="Tahoma"/>
          <w:sz w:val="20"/>
        </w:rPr>
        <w:t xml:space="preserve"> trường hợp </w:t>
      </w:r>
      <w:r w:rsidR="00753675" w:rsidRPr="00E55A95">
        <w:rPr>
          <w:rFonts w:ascii="Tahoma" w:hAnsi="Tahoma" w:cs="Tahoma"/>
          <w:sz w:val="20"/>
        </w:rPr>
        <w:t>hữu</w:t>
      </w:r>
      <w:r w:rsidRPr="00E55A95">
        <w:rPr>
          <w:rFonts w:ascii="Tahoma" w:hAnsi="Tahoma" w:cs="Tahoma"/>
          <w:sz w:val="20"/>
        </w:rPr>
        <w:t xml:space="preserve"> hạn</w:t>
      </w:r>
      <w:r w:rsidR="00753675" w:rsidRPr="00E55A95">
        <w:rPr>
          <w:rFonts w:ascii="Tahoma" w:hAnsi="Tahoma" w:cs="Tahoma"/>
          <w:sz w:val="20"/>
        </w:rPr>
        <w:t xml:space="preserve"> như</w:t>
      </w:r>
      <w:r w:rsidRPr="00E55A95">
        <w:rPr>
          <w:rFonts w:ascii="Tahoma" w:hAnsi="Tahoma" w:cs="Tahoma"/>
          <w:sz w:val="20"/>
        </w:rPr>
        <w:t>:</w:t>
      </w:r>
    </w:p>
    <w:p w:rsidR="00E44287" w:rsidRPr="00E55A95" w:rsidRDefault="00E44287" w:rsidP="0084653C">
      <w:pPr>
        <w:pStyle w:val="ListParagraph"/>
        <w:numPr>
          <w:ilvl w:val="0"/>
          <w:numId w:val="34"/>
        </w:numPr>
        <w:ind w:left="1260" w:hanging="540"/>
        <w:rPr>
          <w:rFonts w:ascii="Tahoma" w:hAnsi="Tahoma" w:cs="Tahoma"/>
          <w:sz w:val="20"/>
          <w:szCs w:val="20"/>
        </w:rPr>
      </w:pPr>
      <w:r w:rsidRPr="00E55A95">
        <w:rPr>
          <w:rFonts w:ascii="Tahoma" w:hAnsi="Tahoma" w:cs="Tahoma"/>
          <w:sz w:val="20"/>
          <w:szCs w:val="20"/>
        </w:rPr>
        <w:t xml:space="preserve">tài sản vô hình được </w:t>
      </w:r>
      <w:r w:rsidR="00753675" w:rsidRPr="00E55A95">
        <w:rPr>
          <w:rFonts w:ascii="Tahoma" w:hAnsi="Tahoma" w:cs="Tahoma"/>
          <w:sz w:val="20"/>
          <w:szCs w:val="20"/>
        </w:rPr>
        <w:t xml:space="preserve">trình bày như một thước đo </w:t>
      </w:r>
      <w:r w:rsidR="007C0CA0" w:rsidRPr="00E55A95">
        <w:rPr>
          <w:rFonts w:ascii="Tahoma" w:hAnsi="Tahoma" w:cs="Tahoma"/>
          <w:sz w:val="20"/>
          <w:szCs w:val="20"/>
        </w:rPr>
        <w:t>giá trị</w:t>
      </w:r>
      <w:r w:rsidRPr="00E55A95">
        <w:rPr>
          <w:rFonts w:ascii="Tahoma" w:hAnsi="Tahoma" w:cs="Tahoma"/>
          <w:sz w:val="20"/>
          <w:szCs w:val="20"/>
        </w:rPr>
        <w:t xml:space="preserve"> của doanh thu, như </w:t>
      </w:r>
      <w:r w:rsidR="00753675" w:rsidRPr="00E55A95">
        <w:rPr>
          <w:rFonts w:ascii="Tahoma" w:hAnsi="Tahoma" w:cs="Tahoma"/>
          <w:sz w:val="20"/>
          <w:szCs w:val="20"/>
        </w:rPr>
        <w:t>mô tả</w:t>
      </w:r>
      <w:r w:rsidRPr="00E55A95">
        <w:rPr>
          <w:rFonts w:ascii="Tahoma" w:hAnsi="Tahoma" w:cs="Tahoma"/>
          <w:sz w:val="20"/>
          <w:szCs w:val="20"/>
        </w:rPr>
        <w:t xml:space="preserve"> trong đoạn 98C; hoặc </w:t>
      </w:r>
    </w:p>
    <w:p w:rsidR="000F4F35" w:rsidRPr="00E55A95" w:rsidRDefault="000F4F35" w:rsidP="000F4F35">
      <w:pPr>
        <w:pStyle w:val="ListParagraph"/>
        <w:ind w:left="1260"/>
        <w:rPr>
          <w:rFonts w:ascii="Tahoma" w:hAnsi="Tahoma" w:cs="Tahoma"/>
          <w:sz w:val="20"/>
          <w:szCs w:val="20"/>
        </w:rPr>
      </w:pPr>
    </w:p>
    <w:p w:rsidR="00E44287" w:rsidRPr="00E55A95" w:rsidRDefault="00E44287" w:rsidP="0084653C">
      <w:pPr>
        <w:pStyle w:val="ListParagraph"/>
        <w:numPr>
          <w:ilvl w:val="0"/>
          <w:numId w:val="34"/>
        </w:numPr>
        <w:ind w:left="1260" w:hanging="540"/>
        <w:rPr>
          <w:rFonts w:ascii="Tahoma" w:hAnsi="Tahoma" w:cs="Tahoma"/>
          <w:sz w:val="20"/>
          <w:szCs w:val="20"/>
        </w:rPr>
      </w:pPr>
      <w:proofErr w:type="gramStart"/>
      <w:r w:rsidRPr="00E55A95">
        <w:rPr>
          <w:rFonts w:ascii="Tahoma" w:hAnsi="Tahoma" w:cs="Tahoma"/>
          <w:sz w:val="20"/>
          <w:szCs w:val="20"/>
        </w:rPr>
        <w:t>có</w:t>
      </w:r>
      <w:proofErr w:type="gramEnd"/>
      <w:r w:rsidRPr="00E55A95">
        <w:rPr>
          <w:rFonts w:ascii="Tahoma" w:hAnsi="Tahoma" w:cs="Tahoma"/>
          <w:sz w:val="20"/>
          <w:szCs w:val="20"/>
        </w:rPr>
        <w:t xml:space="preserve"> thể chứng minh rằng doanh thu và việc </w:t>
      </w:r>
      <w:r w:rsidR="00753675" w:rsidRPr="00E55A95">
        <w:rPr>
          <w:rFonts w:ascii="Tahoma" w:hAnsi="Tahoma" w:cs="Tahoma"/>
          <w:sz w:val="20"/>
          <w:szCs w:val="20"/>
        </w:rPr>
        <w:t>thu được</w:t>
      </w:r>
      <w:r w:rsidRPr="00E55A95">
        <w:rPr>
          <w:rFonts w:ascii="Tahoma" w:hAnsi="Tahoma" w:cs="Tahoma"/>
          <w:sz w:val="20"/>
          <w:szCs w:val="20"/>
        </w:rPr>
        <w:t xml:space="preserve"> các lợi ích kinh tế </w:t>
      </w:r>
      <w:r w:rsidR="00753675" w:rsidRPr="00E55A95">
        <w:rPr>
          <w:rFonts w:ascii="Tahoma" w:hAnsi="Tahoma" w:cs="Tahoma"/>
          <w:sz w:val="20"/>
          <w:szCs w:val="20"/>
        </w:rPr>
        <w:t>từ</w:t>
      </w:r>
      <w:r w:rsidRPr="00E55A95">
        <w:rPr>
          <w:rFonts w:ascii="Tahoma" w:hAnsi="Tahoma" w:cs="Tahoma"/>
          <w:sz w:val="20"/>
          <w:szCs w:val="20"/>
        </w:rPr>
        <w:t xml:space="preserve"> tài sản vô hình có mối tương quan cao.</w:t>
      </w:r>
    </w:p>
    <w:p w:rsidR="00E44287" w:rsidRPr="00E55A95" w:rsidRDefault="00E44287" w:rsidP="00E44287">
      <w:pPr>
        <w:pStyle w:val="IASBNormal"/>
        <w:ind w:left="720" w:hanging="720"/>
        <w:rPr>
          <w:rFonts w:ascii="Tahoma" w:hAnsi="Tahoma" w:cs="Tahoma"/>
          <w:sz w:val="20"/>
        </w:rPr>
      </w:pPr>
      <w:proofErr w:type="gramStart"/>
      <w:r w:rsidRPr="00E55A95">
        <w:rPr>
          <w:rFonts w:ascii="Tahoma" w:hAnsi="Tahoma" w:cs="Tahoma"/>
          <w:sz w:val="20"/>
        </w:rPr>
        <w:t>98B</w:t>
      </w:r>
      <w:r w:rsidRPr="00E55A95">
        <w:rPr>
          <w:rFonts w:ascii="Tahoma" w:hAnsi="Tahoma" w:cs="Tahoma"/>
          <w:sz w:val="20"/>
        </w:rPr>
        <w:tab/>
      </w:r>
      <w:r w:rsidR="001C71C3" w:rsidRPr="00E55A95">
        <w:rPr>
          <w:rFonts w:ascii="Tahoma" w:hAnsi="Tahoma" w:cs="Tahoma"/>
          <w:sz w:val="20"/>
        </w:rPr>
        <w:t>Khi lựa chọn</w:t>
      </w:r>
      <w:r w:rsidRPr="00E55A95">
        <w:rPr>
          <w:rFonts w:ascii="Tahoma" w:hAnsi="Tahoma" w:cs="Tahoma"/>
          <w:sz w:val="20"/>
        </w:rPr>
        <w:t xml:space="preserve"> phương pháp khấu hao thích hợp </w:t>
      </w:r>
      <w:r w:rsidR="001C71C3" w:rsidRPr="00E55A95">
        <w:rPr>
          <w:rFonts w:ascii="Tahoma" w:hAnsi="Tahoma" w:cs="Tahoma"/>
          <w:sz w:val="20"/>
        </w:rPr>
        <w:t>phù hợp với</w:t>
      </w:r>
      <w:r w:rsidRPr="00E55A95">
        <w:rPr>
          <w:rFonts w:ascii="Tahoma" w:hAnsi="Tahoma" w:cs="Tahoma"/>
          <w:sz w:val="20"/>
        </w:rPr>
        <w:t xml:space="preserve"> đoạn 98, đơn vị có thể </w:t>
      </w:r>
      <w:r w:rsidR="001C71C3" w:rsidRPr="00E55A95">
        <w:rPr>
          <w:rFonts w:ascii="Tahoma" w:hAnsi="Tahoma" w:cs="Tahoma"/>
          <w:sz w:val="20"/>
        </w:rPr>
        <w:t>xác định</w:t>
      </w:r>
      <w:r w:rsidRPr="00E55A95">
        <w:rPr>
          <w:rFonts w:ascii="Tahoma" w:hAnsi="Tahoma" w:cs="Tahoma"/>
          <w:sz w:val="20"/>
        </w:rPr>
        <w:t xml:space="preserve"> các </w:t>
      </w:r>
      <w:r w:rsidR="001C71C3" w:rsidRPr="00E55A95">
        <w:rPr>
          <w:rFonts w:ascii="Tahoma" w:hAnsi="Tahoma" w:cs="Tahoma"/>
          <w:sz w:val="20"/>
        </w:rPr>
        <w:t>giới hạn</w:t>
      </w:r>
      <w:r w:rsidRPr="00E55A95">
        <w:rPr>
          <w:rFonts w:ascii="Tahoma" w:hAnsi="Tahoma" w:cs="Tahoma"/>
          <w:sz w:val="20"/>
        </w:rPr>
        <w:t xml:space="preserve"> chủ yếu vốn có trong tài sản vô hình.</w:t>
      </w:r>
      <w:proofErr w:type="gramEnd"/>
      <w:r w:rsidRPr="00E55A95">
        <w:rPr>
          <w:rFonts w:ascii="Tahoma" w:hAnsi="Tahoma" w:cs="Tahoma"/>
          <w:sz w:val="20"/>
        </w:rPr>
        <w:t xml:space="preserve"> Ví dụ, một hợp đồng quy định các quyền của đơn vị đối với việc sử dụng tài sản vô hình có thể xác định việc sử dụng tài sản vô hình của đơn vị </w:t>
      </w:r>
      <w:r w:rsidR="001C71C3" w:rsidRPr="00E55A95">
        <w:rPr>
          <w:rFonts w:ascii="Tahoma" w:hAnsi="Tahoma" w:cs="Tahoma"/>
          <w:sz w:val="20"/>
        </w:rPr>
        <w:t>theo</w:t>
      </w:r>
      <w:r w:rsidRPr="00E55A95">
        <w:rPr>
          <w:rFonts w:ascii="Tahoma" w:hAnsi="Tahoma" w:cs="Tahoma"/>
          <w:sz w:val="20"/>
        </w:rPr>
        <w:t xml:space="preserve"> số năm định trước (</w:t>
      </w:r>
      <w:r w:rsidR="001C71C3" w:rsidRPr="00E55A95">
        <w:rPr>
          <w:rFonts w:ascii="Tahoma" w:hAnsi="Tahoma" w:cs="Tahoma"/>
          <w:sz w:val="20"/>
        </w:rPr>
        <w:t>tức là</w:t>
      </w:r>
      <w:r w:rsidRPr="00E55A95">
        <w:rPr>
          <w:rFonts w:ascii="Tahoma" w:hAnsi="Tahoma" w:cs="Tahoma"/>
          <w:sz w:val="20"/>
        </w:rPr>
        <w:t xml:space="preserve"> thời gian), </w:t>
      </w:r>
      <w:r w:rsidR="001C71C3" w:rsidRPr="00E55A95">
        <w:rPr>
          <w:rFonts w:ascii="Tahoma" w:hAnsi="Tahoma" w:cs="Tahoma"/>
          <w:sz w:val="20"/>
        </w:rPr>
        <w:t>theo</w:t>
      </w:r>
      <w:r w:rsidRPr="00E55A95">
        <w:rPr>
          <w:rFonts w:ascii="Tahoma" w:hAnsi="Tahoma" w:cs="Tahoma"/>
          <w:sz w:val="20"/>
        </w:rPr>
        <w:t xml:space="preserve"> số lượng đơn vị được sản xuất hoặc </w:t>
      </w:r>
      <w:r w:rsidR="001C71C3" w:rsidRPr="00E55A95">
        <w:rPr>
          <w:rFonts w:ascii="Tahoma" w:hAnsi="Tahoma" w:cs="Tahoma"/>
          <w:sz w:val="20"/>
        </w:rPr>
        <w:t>theo tổng</w:t>
      </w:r>
      <w:r w:rsidRPr="00E55A95">
        <w:rPr>
          <w:rFonts w:ascii="Tahoma" w:hAnsi="Tahoma" w:cs="Tahoma"/>
          <w:sz w:val="20"/>
        </w:rPr>
        <w:t xml:space="preserve"> doanh thu cố định được tạo ra. Việc xác định </w:t>
      </w:r>
      <w:r w:rsidR="001C71C3" w:rsidRPr="00E55A95">
        <w:rPr>
          <w:rFonts w:ascii="Tahoma" w:hAnsi="Tahoma" w:cs="Tahoma"/>
          <w:sz w:val="20"/>
        </w:rPr>
        <w:t>các</w:t>
      </w:r>
      <w:r w:rsidRPr="00E55A95">
        <w:rPr>
          <w:rFonts w:ascii="Tahoma" w:hAnsi="Tahoma" w:cs="Tahoma"/>
          <w:sz w:val="20"/>
        </w:rPr>
        <w:t xml:space="preserve"> giới hạn </w:t>
      </w:r>
      <w:r w:rsidR="001C71C3" w:rsidRPr="00E55A95">
        <w:rPr>
          <w:rFonts w:ascii="Tahoma" w:hAnsi="Tahoma" w:cs="Tahoma"/>
          <w:sz w:val="20"/>
        </w:rPr>
        <w:t xml:space="preserve">chủ yếu có thể là điểm </w:t>
      </w:r>
      <w:r w:rsidRPr="00E55A95">
        <w:rPr>
          <w:rFonts w:ascii="Tahoma" w:hAnsi="Tahoma" w:cs="Tahoma"/>
          <w:sz w:val="20"/>
        </w:rPr>
        <w:t>bắt đầu cho việc xác đị</w:t>
      </w:r>
      <w:r w:rsidR="001C71C3" w:rsidRPr="00E55A95">
        <w:rPr>
          <w:rFonts w:ascii="Tahoma" w:hAnsi="Tahoma" w:cs="Tahoma"/>
          <w:sz w:val="20"/>
        </w:rPr>
        <w:t>nh cơ sở khấu hao thích hợp</w:t>
      </w:r>
      <w:r w:rsidRPr="00E55A95">
        <w:rPr>
          <w:rFonts w:ascii="Tahoma" w:hAnsi="Tahoma" w:cs="Tahoma"/>
          <w:sz w:val="20"/>
        </w:rPr>
        <w:t>, nhưng một cơ sở khác có thể được áp dụng nếu cơ s</w:t>
      </w:r>
      <w:r w:rsidR="001C71C3" w:rsidRPr="00E55A95">
        <w:rPr>
          <w:rFonts w:ascii="Tahoma" w:hAnsi="Tahoma" w:cs="Tahoma"/>
          <w:sz w:val="20"/>
        </w:rPr>
        <w:t>ở</w:t>
      </w:r>
      <w:r w:rsidRPr="00E55A95">
        <w:rPr>
          <w:rFonts w:ascii="Tahoma" w:hAnsi="Tahoma" w:cs="Tahoma"/>
          <w:sz w:val="20"/>
        </w:rPr>
        <w:t xml:space="preserve"> đó phản ánh một cách </w:t>
      </w:r>
      <w:r w:rsidR="001C71C3" w:rsidRPr="00E55A95">
        <w:rPr>
          <w:rFonts w:ascii="Tahoma" w:hAnsi="Tahoma" w:cs="Tahoma"/>
          <w:sz w:val="20"/>
        </w:rPr>
        <w:t>sát</w:t>
      </w:r>
      <w:r w:rsidRPr="00E55A95">
        <w:rPr>
          <w:rFonts w:ascii="Tahoma" w:hAnsi="Tahoma" w:cs="Tahoma"/>
          <w:sz w:val="20"/>
        </w:rPr>
        <w:t xml:space="preserve"> hơn </w:t>
      </w:r>
      <w:r w:rsidR="001C71C3" w:rsidRPr="00E55A95">
        <w:rPr>
          <w:rFonts w:ascii="Tahoma" w:hAnsi="Tahoma" w:cs="Tahoma"/>
          <w:sz w:val="20"/>
        </w:rPr>
        <w:t>cách</w:t>
      </w:r>
      <w:r w:rsidRPr="00E55A95">
        <w:rPr>
          <w:rFonts w:ascii="Tahoma" w:hAnsi="Tahoma" w:cs="Tahoma"/>
          <w:sz w:val="20"/>
        </w:rPr>
        <w:t xml:space="preserve"> thức dự tính </w:t>
      </w:r>
      <w:r w:rsidR="001C71C3" w:rsidRPr="00E55A95">
        <w:rPr>
          <w:rFonts w:ascii="Tahoma" w:hAnsi="Tahoma" w:cs="Tahoma"/>
          <w:sz w:val="20"/>
        </w:rPr>
        <w:t>thu được</w:t>
      </w:r>
      <w:r w:rsidRPr="00E55A95">
        <w:rPr>
          <w:rFonts w:ascii="Tahoma" w:hAnsi="Tahoma" w:cs="Tahoma"/>
          <w:sz w:val="20"/>
        </w:rPr>
        <w:t xml:space="preserve"> các lợi ích kinh tế.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lastRenderedPageBreak/>
        <w:t>98C</w:t>
      </w:r>
      <w:r w:rsidRPr="00E55A95">
        <w:rPr>
          <w:rFonts w:ascii="Tahoma" w:hAnsi="Tahoma" w:cs="Tahoma"/>
          <w:sz w:val="20"/>
        </w:rPr>
        <w:tab/>
        <w:t xml:space="preserve">Trong trường hợp mà </w:t>
      </w:r>
      <w:r w:rsidR="00392B94" w:rsidRPr="00E55A95">
        <w:rPr>
          <w:rFonts w:ascii="Tahoma" w:hAnsi="Tahoma" w:cs="Tahoma"/>
          <w:sz w:val="20"/>
        </w:rPr>
        <w:t xml:space="preserve">giới hạn chủ yếu vốn có trong tài sản vô hình </w:t>
      </w:r>
      <w:r w:rsidRPr="00E55A95">
        <w:rPr>
          <w:rFonts w:ascii="Tahoma" w:hAnsi="Tahoma" w:cs="Tahoma"/>
          <w:sz w:val="20"/>
        </w:rPr>
        <w:t xml:space="preserve">là sự đạt được ngưỡng doanh </w:t>
      </w:r>
      <w:proofErr w:type="gramStart"/>
      <w:r w:rsidRPr="00E55A95">
        <w:rPr>
          <w:rFonts w:ascii="Tahoma" w:hAnsi="Tahoma" w:cs="Tahoma"/>
          <w:sz w:val="20"/>
        </w:rPr>
        <w:t>thu</w:t>
      </w:r>
      <w:proofErr w:type="gramEnd"/>
      <w:r w:rsidRPr="00E55A95">
        <w:rPr>
          <w:rFonts w:ascii="Tahoma" w:hAnsi="Tahoma" w:cs="Tahoma"/>
          <w:sz w:val="20"/>
        </w:rPr>
        <w:t xml:space="preserve">, doanh thu được tạo ra có thể là cơ sở khấu hao thích hợp. </w:t>
      </w:r>
      <w:proofErr w:type="gramStart"/>
      <w:r w:rsidRPr="00E55A95">
        <w:rPr>
          <w:rFonts w:ascii="Tahoma" w:hAnsi="Tahoma" w:cs="Tahoma"/>
          <w:sz w:val="20"/>
        </w:rPr>
        <w:t xml:space="preserve">Ví dụ, một đơn vị có thể đạt được quyền để khai thác và </w:t>
      </w:r>
      <w:r w:rsidR="00813DFB" w:rsidRPr="00E55A95">
        <w:rPr>
          <w:rFonts w:ascii="Tahoma" w:hAnsi="Tahoma" w:cs="Tahoma"/>
          <w:sz w:val="20"/>
        </w:rPr>
        <w:t>lọc</w:t>
      </w:r>
      <w:r w:rsidRPr="00E55A95">
        <w:rPr>
          <w:rFonts w:ascii="Tahoma" w:hAnsi="Tahoma" w:cs="Tahoma"/>
          <w:sz w:val="20"/>
        </w:rPr>
        <w:t xml:space="preserve"> và</w:t>
      </w:r>
      <w:r w:rsidR="00392B94" w:rsidRPr="00E55A95">
        <w:rPr>
          <w:rFonts w:ascii="Tahoma" w:hAnsi="Tahoma" w:cs="Tahoma"/>
          <w:sz w:val="20"/>
        </w:rPr>
        <w:t>ng</w:t>
      </w:r>
      <w:r w:rsidRPr="00E55A95">
        <w:rPr>
          <w:rFonts w:ascii="Tahoma" w:hAnsi="Tahoma" w:cs="Tahoma"/>
          <w:sz w:val="20"/>
        </w:rPr>
        <w:t xml:space="preserve"> từ một mỏ vàng.</w:t>
      </w:r>
      <w:proofErr w:type="gramEnd"/>
      <w:r w:rsidRPr="00E55A95">
        <w:rPr>
          <w:rFonts w:ascii="Tahoma" w:hAnsi="Tahoma" w:cs="Tahoma"/>
          <w:sz w:val="20"/>
        </w:rPr>
        <w:t xml:space="preserve"> </w:t>
      </w:r>
      <w:r w:rsidR="002626B0" w:rsidRPr="00E55A95">
        <w:rPr>
          <w:rFonts w:ascii="Tahoma" w:hAnsi="Tahoma" w:cs="Tahoma"/>
          <w:sz w:val="20"/>
        </w:rPr>
        <w:t>H</w:t>
      </w:r>
      <w:r w:rsidRPr="00E55A95">
        <w:rPr>
          <w:rFonts w:ascii="Tahoma" w:hAnsi="Tahoma" w:cs="Tahoma"/>
          <w:sz w:val="20"/>
        </w:rPr>
        <w:t xml:space="preserve">ợp đồng </w:t>
      </w:r>
      <w:r w:rsidR="002626B0" w:rsidRPr="00E55A95">
        <w:rPr>
          <w:rFonts w:ascii="Tahoma" w:hAnsi="Tahoma" w:cs="Tahoma"/>
          <w:sz w:val="20"/>
        </w:rPr>
        <w:t>sẽ hết hạn dựa</w:t>
      </w:r>
      <w:r w:rsidRPr="00E55A95">
        <w:rPr>
          <w:rFonts w:ascii="Tahoma" w:hAnsi="Tahoma" w:cs="Tahoma"/>
          <w:sz w:val="20"/>
        </w:rPr>
        <w:t xml:space="preserve"> trên </w:t>
      </w:r>
      <w:r w:rsidR="002626B0" w:rsidRPr="00E55A95">
        <w:rPr>
          <w:rFonts w:ascii="Tahoma" w:hAnsi="Tahoma" w:cs="Tahoma"/>
          <w:sz w:val="20"/>
        </w:rPr>
        <w:t>tổng</w:t>
      </w:r>
      <w:r w:rsidR="00813DFB" w:rsidRPr="00E55A95">
        <w:rPr>
          <w:rFonts w:ascii="Tahoma" w:hAnsi="Tahoma" w:cs="Tahoma"/>
          <w:sz w:val="20"/>
        </w:rPr>
        <w:t xml:space="preserve"> doanh thu cố định được tạ</w:t>
      </w:r>
      <w:r w:rsidRPr="00E55A95">
        <w:rPr>
          <w:rFonts w:ascii="Tahoma" w:hAnsi="Tahoma" w:cs="Tahoma"/>
          <w:sz w:val="20"/>
        </w:rPr>
        <w:t xml:space="preserve">o ra từ việc </w:t>
      </w:r>
      <w:r w:rsidR="00813DFB" w:rsidRPr="00E55A95">
        <w:rPr>
          <w:rFonts w:ascii="Tahoma" w:hAnsi="Tahoma" w:cs="Tahoma"/>
          <w:sz w:val="20"/>
        </w:rPr>
        <w:t>lọc vàng</w:t>
      </w:r>
      <w:r w:rsidRPr="00E55A95">
        <w:rPr>
          <w:rFonts w:ascii="Tahoma" w:hAnsi="Tahoma" w:cs="Tahoma"/>
          <w:sz w:val="20"/>
        </w:rPr>
        <w:t xml:space="preserve"> (ví dụ, một hợp đồng có thể cho phép việc </w:t>
      </w:r>
      <w:r w:rsidR="00813DFB" w:rsidRPr="00E55A95">
        <w:rPr>
          <w:rFonts w:ascii="Tahoma" w:hAnsi="Tahoma" w:cs="Tahoma"/>
          <w:sz w:val="20"/>
        </w:rPr>
        <w:t>lọc</w:t>
      </w:r>
      <w:r w:rsidRPr="00E55A95">
        <w:rPr>
          <w:rFonts w:ascii="Tahoma" w:hAnsi="Tahoma" w:cs="Tahoma"/>
          <w:sz w:val="20"/>
        </w:rPr>
        <w:t xml:space="preserve"> </w:t>
      </w:r>
      <w:r w:rsidR="002626B0" w:rsidRPr="00E55A95">
        <w:rPr>
          <w:rFonts w:ascii="Tahoma" w:hAnsi="Tahoma" w:cs="Tahoma"/>
          <w:sz w:val="20"/>
        </w:rPr>
        <w:t>vàng</w:t>
      </w:r>
      <w:r w:rsidRPr="00E55A95">
        <w:rPr>
          <w:rFonts w:ascii="Tahoma" w:hAnsi="Tahoma" w:cs="Tahoma"/>
          <w:sz w:val="20"/>
        </w:rPr>
        <w:t xml:space="preserve"> từ mỏ vàng cho đến khi tổng doanh thu lũy kế từ việc bán vàng đạt mức 2 triệu CU) và không dựa trên thời gian hoặc khối lượng vàng chiết xuất được. </w:t>
      </w:r>
      <w:r w:rsidR="00813DFB" w:rsidRPr="00E55A95">
        <w:rPr>
          <w:rFonts w:ascii="Tahoma" w:hAnsi="Tahoma" w:cs="Tahoma"/>
          <w:sz w:val="20"/>
        </w:rPr>
        <w:t>V</w:t>
      </w:r>
      <w:r w:rsidRPr="00E55A95">
        <w:rPr>
          <w:rFonts w:ascii="Tahoma" w:hAnsi="Tahoma" w:cs="Tahoma"/>
          <w:sz w:val="20"/>
        </w:rPr>
        <w:t xml:space="preserve">í dụ khác, quyền để </w:t>
      </w:r>
      <w:r w:rsidR="00A37ED2" w:rsidRPr="00E55A95">
        <w:rPr>
          <w:rFonts w:ascii="Tahoma" w:hAnsi="Tahoma" w:cs="Tahoma"/>
          <w:sz w:val="20"/>
        </w:rPr>
        <w:t>khai thác</w:t>
      </w:r>
      <w:r w:rsidRPr="00E55A95">
        <w:rPr>
          <w:rFonts w:ascii="Tahoma" w:hAnsi="Tahoma" w:cs="Tahoma"/>
          <w:sz w:val="20"/>
        </w:rPr>
        <w:t xml:space="preserve"> một </w:t>
      </w:r>
      <w:r w:rsidR="000743C0" w:rsidRPr="00E55A95">
        <w:rPr>
          <w:rFonts w:ascii="Tahoma" w:hAnsi="Tahoma" w:cs="Tahoma"/>
          <w:sz w:val="20"/>
        </w:rPr>
        <w:t>con đường có</w:t>
      </w:r>
      <w:r w:rsidRPr="00E55A95">
        <w:rPr>
          <w:rFonts w:ascii="Tahoma" w:hAnsi="Tahoma" w:cs="Tahoma"/>
          <w:sz w:val="20"/>
        </w:rPr>
        <w:t xml:space="preserve"> thu phí có thể dựa trên tổng doanh thu cố định được tạo ra từ phí cầu đường lũy k</w:t>
      </w:r>
      <w:r w:rsidR="000743C0" w:rsidRPr="00E55A95">
        <w:rPr>
          <w:rFonts w:ascii="Tahoma" w:hAnsi="Tahoma" w:cs="Tahoma"/>
          <w:sz w:val="20"/>
        </w:rPr>
        <w:t>ế</w:t>
      </w:r>
      <w:r w:rsidRPr="00E55A95">
        <w:rPr>
          <w:rFonts w:ascii="Tahoma" w:hAnsi="Tahoma" w:cs="Tahoma"/>
          <w:sz w:val="20"/>
        </w:rPr>
        <w:t xml:space="preserve"> (ví dụ, một hợp đồng có thể cho phép</w:t>
      </w:r>
      <w:r w:rsidR="00951F5E" w:rsidRPr="00E55A95">
        <w:rPr>
          <w:rFonts w:ascii="Tahoma" w:hAnsi="Tahoma" w:cs="Tahoma"/>
          <w:sz w:val="20"/>
        </w:rPr>
        <w:t xml:space="preserve"> việc</w:t>
      </w:r>
      <w:r w:rsidRPr="00E55A95">
        <w:rPr>
          <w:rFonts w:ascii="Tahoma" w:hAnsi="Tahoma" w:cs="Tahoma"/>
          <w:sz w:val="20"/>
        </w:rPr>
        <w:t xml:space="preserve"> </w:t>
      </w:r>
      <w:r w:rsidR="00A37ED2" w:rsidRPr="00E55A95">
        <w:rPr>
          <w:rFonts w:ascii="Tahoma" w:hAnsi="Tahoma" w:cs="Tahoma"/>
          <w:sz w:val="20"/>
        </w:rPr>
        <w:t>khai thác</w:t>
      </w:r>
      <w:r w:rsidRPr="00E55A95">
        <w:rPr>
          <w:rFonts w:ascii="Tahoma" w:hAnsi="Tahoma" w:cs="Tahoma"/>
          <w:sz w:val="20"/>
        </w:rPr>
        <w:t xml:space="preserve"> một </w:t>
      </w:r>
      <w:r w:rsidR="000743C0" w:rsidRPr="00E55A95">
        <w:rPr>
          <w:rFonts w:ascii="Tahoma" w:hAnsi="Tahoma" w:cs="Tahoma"/>
          <w:sz w:val="20"/>
        </w:rPr>
        <w:t>con đường</w:t>
      </w:r>
      <w:r w:rsidRPr="00E55A95">
        <w:rPr>
          <w:rFonts w:ascii="Tahoma" w:hAnsi="Tahoma" w:cs="Tahoma"/>
          <w:sz w:val="20"/>
        </w:rPr>
        <w:t xml:space="preserve"> thu phí </w:t>
      </w:r>
      <w:r w:rsidR="000743C0" w:rsidRPr="00E55A95">
        <w:rPr>
          <w:rFonts w:ascii="Tahoma" w:hAnsi="Tahoma" w:cs="Tahoma"/>
          <w:sz w:val="20"/>
        </w:rPr>
        <w:t>đ</w:t>
      </w:r>
      <w:r w:rsidRPr="00E55A95">
        <w:rPr>
          <w:rFonts w:ascii="Tahoma" w:hAnsi="Tahoma" w:cs="Tahoma"/>
          <w:sz w:val="20"/>
        </w:rPr>
        <w:t xml:space="preserve">ến </w:t>
      </w:r>
      <w:r w:rsidR="000743C0" w:rsidRPr="00E55A95">
        <w:rPr>
          <w:rFonts w:ascii="Tahoma" w:hAnsi="Tahoma" w:cs="Tahoma"/>
          <w:sz w:val="20"/>
        </w:rPr>
        <w:t xml:space="preserve">khi </w:t>
      </w:r>
      <w:r w:rsidRPr="00E55A95">
        <w:rPr>
          <w:rFonts w:ascii="Tahoma" w:hAnsi="Tahoma" w:cs="Tahoma"/>
          <w:sz w:val="20"/>
        </w:rPr>
        <w:t xml:space="preserve">mức phí lũy kế thu được từ việc </w:t>
      </w:r>
      <w:r w:rsidR="000743C0" w:rsidRPr="00E55A95">
        <w:rPr>
          <w:rFonts w:ascii="Tahoma" w:hAnsi="Tahoma" w:cs="Tahoma"/>
          <w:sz w:val="20"/>
        </w:rPr>
        <w:t xml:space="preserve">hoạt động </w:t>
      </w:r>
      <w:r w:rsidRPr="00E55A95">
        <w:rPr>
          <w:rFonts w:ascii="Tahoma" w:hAnsi="Tahoma" w:cs="Tahoma"/>
          <w:sz w:val="20"/>
        </w:rPr>
        <w:t>con đường đạt đến mức 100 triệu CU). Trong trườ</w:t>
      </w:r>
      <w:r w:rsidR="00951F5E" w:rsidRPr="00E55A95">
        <w:rPr>
          <w:rFonts w:ascii="Tahoma" w:hAnsi="Tahoma" w:cs="Tahoma"/>
          <w:sz w:val="20"/>
        </w:rPr>
        <w:t xml:space="preserve">ng hợp mà doanh thu là giới hạn chủ yếu </w:t>
      </w:r>
      <w:r w:rsidRPr="00E55A95">
        <w:rPr>
          <w:rFonts w:ascii="Tahoma" w:hAnsi="Tahoma" w:cs="Tahoma"/>
          <w:sz w:val="20"/>
        </w:rPr>
        <w:t>trong hợp đồng</w:t>
      </w:r>
      <w:r w:rsidR="00994929" w:rsidRPr="00E55A95">
        <w:rPr>
          <w:rFonts w:ascii="Tahoma" w:hAnsi="Tahoma" w:cs="Tahoma"/>
          <w:sz w:val="20"/>
        </w:rPr>
        <w:t xml:space="preserve"> về việc</w:t>
      </w:r>
      <w:r w:rsidRPr="00E55A95">
        <w:rPr>
          <w:rFonts w:ascii="Tahoma" w:hAnsi="Tahoma" w:cs="Tahoma"/>
          <w:sz w:val="20"/>
        </w:rPr>
        <w:t xml:space="preserve"> sử dụng tài sản vô hình, doanh thu được tạo ra có thể là cơ sở thích hợp để khấu hao tài sản vô hình, </w:t>
      </w:r>
      <w:r w:rsidR="00951F5E" w:rsidRPr="00E55A95">
        <w:rPr>
          <w:rFonts w:ascii="Tahoma" w:hAnsi="Tahoma" w:cs="Tahoma"/>
          <w:sz w:val="20"/>
        </w:rPr>
        <w:t>với điều kiện</w:t>
      </w:r>
      <w:r w:rsidRPr="00E55A95">
        <w:rPr>
          <w:rFonts w:ascii="Tahoma" w:hAnsi="Tahoma" w:cs="Tahoma"/>
          <w:sz w:val="20"/>
        </w:rPr>
        <w:t xml:space="preserve"> hợp đồng xác định giá trị tổng doanh thu cố định </w:t>
      </w:r>
      <w:r w:rsidR="00053EE8" w:rsidRPr="00E55A95">
        <w:rPr>
          <w:rFonts w:ascii="Tahoma" w:hAnsi="Tahoma" w:cs="Tahoma"/>
          <w:sz w:val="20"/>
        </w:rPr>
        <w:t>để từ đó xác định</w:t>
      </w:r>
      <w:r w:rsidRPr="00E55A95">
        <w:rPr>
          <w:rFonts w:ascii="Tahoma" w:hAnsi="Tahoma" w:cs="Tahoma"/>
          <w:sz w:val="20"/>
        </w:rPr>
        <w:t xml:space="preserve"> khấu hao.</w:t>
      </w:r>
    </w:p>
    <w:p w:rsidR="00E44287" w:rsidRPr="00E55A95" w:rsidRDefault="00E44287" w:rsidP="00E44287">
      <w:pPr>
        <w:pStyle w:val="IASBNormal"/>
        <w:ind w:left="720" w:hanging="720"/>
        <w:rPr>
          <w:rFonts w:ascii="Tahoma" w:hAnsi="Tahoma" w:cs="Tahoma"/>
          <w:i/>
          <w:sz w:val="20"/>
        </w:rPr>
      </w:pPr>
      <w:r w:rsidRPr="00E55A95">
        <w:rPr>
          <w:rFonts w:ascii="Tahoma" w:hAnsi="Tahoma" w:cs="Tahoma"/>
          <w:sz w:val="20"/>
        </w:rPr>
        <w:t>99</w:t>
      </w:r>
      <w:r w:rsidRPr="00E55A95">
        <w:rPr>
          <w:rFonts w:ascii="Tahoma" w:hAnsi="Tahoma" w:cs="Tahoma"/>
          <w:sz w:val="20"/>
        </w:rPr>
        <w:tab/>
        <w:t xml:space="preserve">Khấu hao luôn luôn được ghi nhận trong </w:t>
      </w:r>
      <w:r w:rsidR="00625E1F" w:rsidRPr="00E55A95">
        <w:rPr>
          <w:rFonts w:ascii="Tahoma" w:hAnsi="Tahoma" w:cs="Tahoma"/>
          <w:sz w:val="20"/>
        </w:rPr>
        <w:t>báo cáo lãi hoặc lỗ</w:t>
      </w:r>
      <w:r w:rsidRPr="00E55A95">
        <w:rPr>
          <w:rFonts w:ascii="Tahoma" w:hAnsi="Tahoma" w:cs="Tahoma"/>
          <w:sz w:val="20"/>
        </w:rPr>
        <w:t xml:space="preserve">. Tuy nhiên, đôi khi </w:t>
      </w:r>
      <w:r w:rsidR="00D16F88" w:rsidRPr="00E55A95">
        <w:rPr>
          <w:rFonts w:ascii="Tahoma" w:hAnsi="Tahoma" w:cs="Tahoma"/>
          <w:sz w:val="20"/>
        </w:rPr>
        <w:t>các lợi ích kinh tế trong tương lai từ</w:t>
      </w:r>
      <w:r w:rsidRPr="00E55A95">
        <w:rPr>
          <w:rFonts w:ascii="Tahoma" w:hAnsi="Tahoma" w:cs="Tahoma"/>
          <w:sz w:val="20"/>
        </w:rPr>
        <w:t xml:space="preserve"> một tài sản được </w:t>
      </w:r>
      <w:r w:rsidR="00D16F88" w:rsidRPr="00E55A95">
        <w:rPr>
          <w:rFonts w:ascii="Tahoma" w:hAnsi="Tahoma" w:cs="Tahoma"/>
          <w:sz w:val="20"/>
        </w:rPr>
        <w:t xml:space="preserve">đơn vị </w:t>
      </w:r>
      <w:proofErr w:type="gramStart"/>
      <w:r w:rsidR="00D16F88" w:rsidRPr="00E55A95">
        <w:rPr>
          <w:rFonts w:ascii="Tahoma" w:hAnsi="Tahoma" w:cs="Tahoma"/>
          <w:sz w:val="20"/>
        </w:rPr>
        <w:t>thu</w:t>
      </w:r>
      <w:proofErr w:type="gramEnd"/>
      <w:r w:rsidR="00D16F88" w:rsidRPr="00E55A95">
        <w:rPr>
          <w:rFonts w:ascii="Tahoma" w:hAnsi="Tahoma" w:cs="Tahoma"/>
          <w:sz w:val="20"/>
        </w:rPr>
        <w:t xml:space="preserve"> được </w:t>
      </w:r>
      <w:r w:rsidRPr="00E55A95">
        <w:rPr>
          <w:rFonts w:ascii="Tahoma" w:hAnsi="Tahoma" w:cs="Tahoma"/>
          <w:sz w:val="20"/>
        </w:rPr>
        <w:t xml:space="preserve">trong việc tạo ra các tài sản khác. </w:t>
      </w:r>
      <w:proofErr w:type="gramStart"/>
      <w:r w:rsidRPr="00E55A95">
        <w:rPr>
          <w:rFonts w:ascii="Tahoma" w:hAnsi="Tahoma" w:cs="Tahoma"/>
          <w:sz w:val="20"/>
        </w:rPr>
        <w:t xml:space="preserve">Trong trường hợp này, chi phí khấu </w:t>
      </w:r>
      <w:r w:rsidR="00D16F88" w:rsidRPr="00E55A95">
        <w:rPr>
          <w:rFonts w:ascii="Tahoma" w:hAnsi="Tahoma" w:cs="Tahoma"/>
          <w:sz w:val="20"/>
        </w:rPr>
        <w:t xml:space="preserve">hao tạo thành một phần nguyên giá </w:t>
      </w:r>
      <w:r w:rsidRPr="00E55A95">
        <w:rPr>
          <w:rFonts w:ascii="Tahoma" w:hAnsi="Tahoma" w:cs="Tahoma"/>
          <w:sz w:val="20"/>
        </w:rPr>
        <w:t xml:space="preserve">của tài sản khác và </w:t>
      </w:r>
      <w:r w:rsidR="00D16F88" w:rsidRPr="00E55A95">
        <w:rPr>
          <w:rFonts w:ascii="Tahoma" w:hAnsi="Tahoma" w:cs="Tahoma"/>
          <w:sz w:val="20"/>
        </w:rPr>
        <w:t xml:space="preserve">được </w:t>
      </w:r>
      <w:r w:rsidR="00F02E89" w:rsidRPr="00E55A95">
        <w:rPr>
          <w:rFonts w:ascii="Tahoma" w:hAnsi="Tahoma" w:cs="Tahoma"/>
          <w:sz w:val="20"/>
        </w:rPr>
        <w:t>nằm</w:t>
      </w:r>
      <w:r w:rsidRPr="00E55A95">
        <w:rPr>
          <w:rFonts w:ascii="Tahoma" w:hAnsi="Tahoma" w:cs="Tahoma"/>
          <w:sz w:val="20"/>
        </w:rPr>
        <w:t xml:space="preserve"> trong giá trị </w:t>
      </w:r>
      <w:r w:rsidR="00D16F88" w:rsidRPr="00E55A95">
        <w:rPr>
          <w:rFonts w:ascii="Tahoma" w:hAnsi="Tahoma" w:cs="Tahoma"/>
          <w:sz w:val="20"/>
        </w:rPr>
        <w:t>ghi sổ của tài sản đó.</w:t>
      </w:r>
      <w:proofErr w:type="gramEnd"/>
      <w:r w:rsidR="00D16F88" w:rsidRPr="00E55A95">
        <w:rPr>
          <w:rFonts w:ascii="Tahoma" w:hAnsi="Tahoma" w:cs="Tahoma"/>
          <w:sz w:val="20"/>
        </w:rPr>
        <w:t xml:space="preserve"> </w:t>
      </w:r>
      <w:proofErr w:type="gramStart"/>
      <w:r w:rsidR="00D16F88" w:rsidRPr="00E55A95">
        <w:rPr>
          <w:rFonts w:ascii="Tahoma" w:hAnsi="Tahoma" w:cs="Tahoma"/>
          <w:sz w:val="20"/>
        </w:rPr>
        <w:t>Ví dụ, khấ</w:t>
      </w:r>
      <w:r w:rsidRPr="00E55A95">
        <w:rPr>
          <w:rFonts w:ascii="Tahoma" w:hAnsi="Tahoma" w:cs="Tahoma"/>
          <w:sz w:val="20"/>
        </w:rPr>
        <w:t xml:space="preserve">u hao của các tài sản vô hình được sử dụng trong một quá trình sản xuất </w:t>
      </w:r>
      <w:r w:rsidR="00F02E89" w:rsidRPr="00E55A95">
        <w:rPr>
          <w:rFonts w:ascii="Tahoma" w:hAnsi="Tahoma" w:cs="Tahoma"/>
          <w:sz w:val="20"/>
        </w:rPr>
        <w:t>được nằm trong</w:t>
      </w:r>
      <w:r w:rsidRPr="00E55A95">
        <w:rPr>
          <w:rFonts w:ascii="Tahoma" w:hAnsi="Tahoma" w:cs="Tahoma"/>
          <w:sz w:val="20"/>
        </w:rPr>
        <w:t xml:space="preserve"> trong giá trị </w:t>
      </w:r>
      <w:r w:rsidR="00F02E89" w:rsidRPr="00E55A95">
        <w:rPr>
          <w:rFonts w:ascii="Tahoma" w:hAnsi="Tahoma" w:cs="Tahoma"/>
          <w:sz w:val="20"/>
        </w:rPr>
        <w:t>ghi sổ</w:t>
      </w:r>
      <w:r w:rsidRPr="00E55A95">
        <w:rPr>
          <w:rFonts w:ascii="Tahoma" w:hAnsi="Tahoma" w:cs="Tahoma"/>
          <w:sz w:val="20"/>
        </w:rPr>
        <w:t xml:space="preserve"> của hàng tồn kho (xem IAS</w:t>
      </w:r>
      <w:r w:rsidR="00FF23F3" w:rsidRPr="00E55A95">
        <w:rPr>
          <w:rFonts w:ascii="Tahoma" w:hAnsi="Tahoma" w:cs="Tahoma"/>
          <w:sz w:val="20"/>
        </w:rPr>
        <w:t xml:space="preserve"> </w:t>
      </w:r>
      <w:r w:rsidRPr="00E55A95">
        <w:rPr>
          <w:rFonts w:ascii="Tahoma" w:hAnsi="Tahoma" w:cs="Tahoma"/>
          <w:sz w:val="20"/>
        </w:rPr>
        <w:t xml:space="preserve">2 </w:t>
      </w:r>
      <w:r w:rsidRPr="00E55A95">
        <w:rPr>
          <w:rFonts w:ascii="Tahoma" w:hAnsi="Tahoma" w:cs="Tahoma"/>
          <w:i/>
          <w:sz w:val="20"/>
        </w:rPr>
        <w:t>Hàng tồn kho).</w:t>
      </w:r>
      <w:proofErr w:type="gramEnd"/>
    </w:p>
    <w:p w:rsidR="00905D4F" w:rsidRPr="00E55A95" w:rsidRDefault="00905D4F" w:rsidP="00E44287">
      <w:pPr>
        <w:pStyle w:val="IASBNormal"/>
        <w:ind w:left="720" w:hanging="720"/>
        <w:rPr>
          <w:rFonts w:ascii="Tahoma" w:hAnsi="Tahoma" w:cs="Tahoma"/>
          <w:sz w:val="20"/>
        </w:rPr>
      </w:pPr>
    </w:p>
    <w:p w:rsidR="00E44287" w:rsidRPr="00E55A95" w:rsidRDefault="00E44287" w:rsidP="00905D4F">
      <w:pPr>
        <w:pStyle w:val="Heading2"/>
        <w:numPr>
          <w:ilvl w:val="0"/>
          <w:numId w:val="0"/>
        </w:numPr>
        <w:ind w:left="720"/>
        <w:rPr>
          <w:rFonts w:ascii="Tahoma" w:hAnsi="Tahoma" w:cs="Tahoma"/>
          <w:b/>
          <w:sz w:val="20"/>
          <w:szCs w:val="20"/>
        </w:rPr>
      </w:pPr>
      <w:bookmarkStart w:id="19" w:name="_Toc16684404"/>
      <w:r w:rsidRPr="00E55A95">
        <w:rPr>
          <w:rFonts w:ascii="Tahoma" w:hAnsi="Tahoma" w:cs="Tahoma"/>
          <w:b/>
          <w:sz w:val="20"/>
          <w:szCs w:val="20"/>
        </w:rPr>
        <w:t>Giá trị thanh lý có thể thu hồi</w:t>
      </w:r>
      <w:bookmarkEnd w:id="19"/>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100</w:t>
      </w:r>
      <w:r w:rsidRPr="00E55A95">
        <w:rPr>
          <w:rFonts w:ascii="Tahoma" w:hAnsi="Tahoma" w:cs="Tahoma"/>
          <w:sz w:val="20"/>
        </w:rPr>
        <w:tab/>
        <w:t xml:space="preserve">Giá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của một tài sản vô hình </w:t>
      </w:r>
      <w:r w:rsidR="0055415C" w:rsidRPr="00E55A95">
        <w:rPr>
          <w:rFonts w:ascii="Tahoma" w:hAnsi="Tahoma" w:cs="Tahoma"/>
          <w:sz w:val="20"/>
        </w:rPr>
        <w:t>có</w:t>
      </w:r>
      <w:r w:rsidRPr="00E55A95">
        <w:rPr>
          <w:rFonts w:ascii="Tahoma" w:hAnsi="Tahoma" w:cs="Tahoma"/>
          <w:sz w:val="20"/>
        </w:rPr>
        <w:t xml:space="preserve"> thời gian sử dụng hữu ích </w:t>
      </w:r>
      <w:r w:rsidR="00EC770A" w:rsidRPr="00E55A95">
        <w:rPr>
          <w:rFonts w:ascii="Tahoma" w:hAnsi="Tahoma" w:cs="Tahoma"/>
          <w:sz w:val="20"/>
        </w:rPr>
        <w:t>xác định</w:t>
      </w:r>
      <w:r w:rsidRPr="00E55A95">
        <w:rPr>
          <w:rFonts w:ascii="Tahoma" w:hAnsi="Tahoma" w:cs="Tahoma"/>
          <w:sz w:val="20"/>
        </w:rPr>
        <w:t xml:space="preserve"> sẽ </w:t>
      </w:r>
      <w:r w:rsidR="00EC770A" w:rsidRPr="00E55A95">
        <w:rPr>
          <w:rFonts w:ascii="Tahoma" w:hAnsi="Tahoma" w:cs="Tahoma"/>
          <w:sz w:val="20"/>
        </w:rPr>
        <w:t xml:space="preserve">đương nhiên </w:t>
      </w:r>
      <w:r w:rsidRPr="00E55A95">
        <w:rPr>
          <w:rFonts w:ascii="Tahoma" w:hAnsi="Tahoma" w:cs="Tahoma"/>
          <w:sz w:val="20"/>
        </w:rPr>
        <w:t xml:space="preserve">được giả </w:t>
      </w:r>
      <w:r w:rsidR="00EC770A" w:rsidRPr="00E55A95">
        <w:rPr>
          <w:rFonts w:ascii="Tahoma" w:hAnsi="Tahoma" w:cs="Tahoma"/>
          <w:sz w:val="20"/>
        </w:rPr>
        <w:t xml:space="preserve">định </w:t>
      </w:r>
      <w:r w:rsidRPr="00E55A95">
        <w:rPr>
          <w:rFonts w:ascii="Tahoma" w:hAnsi="Tahoma" w:cs="Tahoma"/>
          <w:sz w:val="20"/>
        </w:rPr>
        <w:t xml:space="preserve">bằng 0 trừ khi: </w:t>
      </w:r>
    </w:p>
    <w:p w:rsidR="00E44287" w:rsidRPr="00E55A95" w:rsidRDefault="00E44287" w:rsidP="0084653C">
      <w:pPr>
        <w:pStyle w:val="ListParagraph"/>
        <w:numPr>
          <w:ilvl w:val="0"/>
          <w:numId w:val="35"/>
        </w:numPr>
        <w:ind w:hanging="540"/>
        <w:rPr>
          <w:rFonts w:ascii="Tahoma" w:hAnsi="Tahoma" w:cs="Tahoma"/>
          <w:b/>
          <w:bCs/>
          <w:sz w:val="20"/>
          <w:szCs w:val="20"/>
        </w:rPr>
      </w:pPr>
      <w:r w:rsidRPr="00E55A95">
        <w:rPr>
          <w:rFonts w:ascii="Tahoma" w:hAnsi="Tahoma" w:cs="Tahoma"/>
          <w:b/>
          <w:bCs/>
          <w:sz w:val="20"/>
          <w:szCs w:val="20"/>
        </w:rPr>
        <w:t xml:space="preserve">Có một sự cam kết của bên thứ ba về việc mua lại tài sản tại thời điểm </w:t>
      </w:r>
      <w:r w:rsidR="0055415C" w:rsidRPr="00E55A95">
        <w:rPr>
          <w:rFonts w:ascii="Tahoma" w:hAnsi="Tahoma" w:cs="Tahoma"/>
          <w:b/>
          <w:bCs/>
          <w:sz w:val="20"/>
          <w:szCs w:val="20"/>
        </w:rPr>
        <w:t>cuối</w:t>
      </w:r>
      <w:r w:rsidRPr="00E55A95">
        <w:rPr>
          <w:rFonts w:ascii="Tahoma" w:hAnsi="Tahoma" w:cs="Tahoma"/>
          <w:b/>
          <w:bCs/>
          <w:sz w:val="20"/>
          <w:szCs w:val="20"/>
        </w:rPr>
        <w:t xml:space="preserve"> thời gian sử dụng hữu ích của tài sản; hoặc</w:t>
      </w:r>
    </w:p>
    <w:p w:rsidR="000F4F35" w:rsidRPr="00E55A95" w:rsidRDefault="000F4F35" w:rsidP="000F4F35">
      <w:pPr>
        <w:pStyle w:val="ListParagraph"/>
        <w:ind w:left="1260"/>
        <w:rPr>
          <w:rFonts w:ascii="Tahoma" w:hAnsi="Tahoma" w:cs="Tahoma"/>
          <w:b/>
          <w:bCs/>
          <w:sz w:val="20"/>
          <w:szCs w:val="20"/>
        </w:rPr>
      </w:pPr>
    </w:p>
    <w:p w:rsidR="00E44287" w:rsidRPr="00E55A95" w:rsidRDefault="00E44287" w:rsidP="0084653C">
      <w:pPr>
        <w:pStyle w:val="ListParagraph"/>
        <w:numPr>
          <w:ilvl w:val="0"/>
          <w:numId w:val="35"/>
        </w:numPr>
        <w:ind w:hanging="540"/>
        <w:rPr>
          <w:rFonts w:ascii="Tahoma" w:hAnsi="Tahoma" w:cs="Tahoma"/>
          <w:b/>
          <w:bCs/>
          <w:sz w:val="20"/>
          <w:szCs w:val="20"/>
        </w:rPr>
      </w:pPr>
      <w:r w:rsidRPr="00E55A95">
        <w:rPr>
          <w:rFonts w:ascii="Tahoma" w:hAnsi="Tahoma" w:cs="Tahoma"/>
          <w:b/>
          <w:bCs/>
          <w:sz w:val="20"/>
          <w:szCs w:val="20"/>
        </w:rPr>
        <w:t xml:space="preserve">có một thị trường </w:t>
      </w:r>
      <w:r w:rsidR="00696EE9" w:rsidRPr="00E55A95">
        <w:rPr>
          <w:rFonts w:ascii="Tahoma" w:hAnsi="Tahoma" w:cs="Tahoma"/>
          <w:b/>
          <w:bCs/>
          <w:sz w:val="20"/>
          <w:szCs w:val="20"/>
        </w:rPr>
        <w:t>hoạt động</w:t>
      </w:r>
      <w:r w:rsidRPr="00E55A95">
        <w:rPr>
          <w:rFonts w:ascii="Tahoma" w:hAnsi="Tahoma" w:cs="Tahoma"/>
          <w:b/>
          <w:bCs/>
          <w:sz w:val="20"/>
          <w:szCs w:val="20"/>
        </w:rPr>
        <w:t xml:space="preserve"> (như định nghĩa trong IFRS 13) đối với tài sản và: </w:t>
      </w:r>
    </w:p>
    <w:p w:rsidR="00E44287" w:rsidRPr="00E55A95" w:rsidRDefault="00E44287" w:rsidP="00E44287">
      <w:pPr>
        <w:pStyle w:val="IASBPrinciple"/>
        <w:ind w:left="2160" w:hanging="720"/>
        <w:rPr>
          <w:rFonts w:ascii="Tahoma" w:hAnsi="Tahoma" w:cs="Tahoma"/>
          <w:sz w:val="20"/>
        </w:rPr>
      </w:pPr>
      <w:r w:rsidRPr="00E55A95">
        <w:rPr>
          <w:rFonts w:ascii="Tahoma" w:hAnsi="Tahoma" w:cs="Tahoma"/>
          <w:sz w:val="20"/>
        </w:rPr>
        <w:t>(i)</w:t>
      </w:r>
      <w:r w:rsidRPr="00E55A95">
        <w:rPr>
          <w:rFonts w:ascii="Tahoma" w:hAnsi="Tahoma" w:cs="Tahoma"/>
          <w:sz w:val="20"/>
        </w:rPr>
        <w:tab/>
      </w:r>
      <w:proofErr w:type="gramStart"/>
      <w:r w:rsidRPr="00E55A95">
        <w:rPr>
          <w:rFonts w:ascii="Tahoma" w:hAnsi="Tahoma" w:cs="Tahoma"/>
          <w:sz w:val="20"/>
        </w:rPr>
        <w:t>giá</w:t>
      </w:r>
      <w:proofErr w:type="gramEnd"/>
      <w:r w:rsidRPr="00E55A95">
        <w:rPr>
          <w:rFonts w:ascii="Tahoma" w:hAnsi="Tahoma" w:cs="Tahoma"/>
          <w:sz w:val="20"/>
        </w:rPr>
        <w:t xml:space="preserve"> trị thanh lý có thể thu hồi có thể </w:t>
      </w:r>
      <w:r w:rsidR="00EC770A" w:rsidRPr="00E55A95">
        <w:rPr>
          <w:rFonts w:ascii="Tahoma" w:hAnsi="Tahoma" w:cs="Tahoma"/>
          <w:sz w:val="20"/>
        </w:rPr>
        <w:t>xác</w:t>
      </w:r>
      <w:r w:rsidRPr="00E55A95">
        <w:rPr>
          <w:rFonts w:ascii="Tahoma" w:hAnsi="Tahoma" w:cs="Tahoma"/>
          <w:sz w:val="20"/>
        </w:rPr>
        <w:t xml:space="preserve"> định bằng việc tham khảo thị trường; và</w:t>
      </w:r>
    </w:p>
    <w:p w:rsidR="00E44287" w:rsidRPr="00E55A95" w:rsidRDefault="00E44287" w:rsidP="00E44287">
      <w:pPr>
        <w:pStyle w:val="IASBPrinciple"/>
        <w:ind w:left="2160" w:hanging="720"/>
        <w:rPr>
          <w:rFonts w:ascii="Tahoma" w:hAnsi="Tahoma" w:cs="Tahoma"/>
          <w:sz w:val="20"/>
        </w:rPr>
      </w:pPr>
      <w:r w:rsidRPr="00E55A95">
        <w:rPr>
          <w:rFonts w:ascii="Tahoma" w:hAnsi="Tahoma" w:cs="Tahoma"/>
          <w:sz w:val="20"/>
        </w:rPr>
        <w:t>(ii)</w:t>
      </w:r>
      <w:r w:rsidRPr="00E55A95">
        <w:rPr>
          <w:rFonts w:ascii="Tahoma" w:hAnsi="Tahoma" w:cs="Tahoma"/>
          <w:sz w:val="20"/>
        </w:rPr>
        <w:tab/>
        <w:t>Có khả năng thị trường như vậy sẽ tồn tại tại thời điểm kêt thúc thời gian sử dụng hữu ích của tài sản.</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101</w:t>
      </w:r>
      <w:r w:rsidRPr="00E55A95">
        <w:rPr>
          <w:rFonts w:ascii="Tahoma" w:hAnsi="Tahoma" w:cs="Tahoma"/>
          <w:sz w:val="20"/>
        </w:rPr>
        <w:tab/>
        <w:t xml:space="preserve">Giá trị khấu hao của một tài sản với thời gian sử dụng hữu ích được </w:t>
      </w:r>
      <w:r w:rsidR="0094500C" w:rsidRPr="00E55A95">
        <w:rPr>
          <w:rFonts w:ascii="Tahoma" w:hAnsi="Tahoma" w:cs="Tahoma"/>
          <w:sz w:val="20"/>
        </w:rPr>
        <w:t>xác</w:t>
      </w:r>
      <w:r w:rsidRPr="00E55A95">
        <w:rPr>
          <w:rFonts w:ascii="Tahoma" w:hAnsi="Tahoma" w:cs="Tahoma"/>
          <w:sz w:val="20"/>
        </w:rPr>
        <w:t xml:space="preserve"> định sau khi trừ giá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Một giá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w:t>
      </w:r>
      <w:r w:rsidR="0094500C" w:rsidRPr="00E55A95">
        <w:rPr>
          <w:rFonts w:ascii="Tahoma" w:hAnsi="Tahoma" w:cs="Tahoma"/>
          <w:sz w:val="20"/>
        </w:rPr>
        <w:t>lớn hơn</w:t>
      </w:r>
      <w:r w:rsidRPr="00E55A95">
        <w:rPr>
          <w:rFonts w:ascii="Tahoma" w:hAnsi="Tahoma" w:cs="Tahoma"/>
          <w:sz w:val="20"/>
        </w:rPr>
        <w:t xml:space="preserve"> không ngụ ý rằng đơn vị dự định thanh </w:t>
      </w:r>
      <w:r w:rsidR="0094500C" w:rsidRPr="00E55A95">
        <w:rPr>
          <w:rFonts w:ascii="Tahoma" w:hAnsi="Tahoma" w:cs="Tahoma"/>
          <w:sz w:val="20"/>
        </w:rPr>
        <w:t>lý</w:t>
      </w:r>
      <w:r w:rsidRPr="00E55A95">
        <w:rPr>
          <w:rFonts w:ascii="Tahoma" w:hAnsi="Tahoma" w:cs="Tahoma"/>
          <w:sz w:val="20"/>
        </w:rPr>
        <w:t xml:space="preserve"> tài sản vô hình trước khi kết thúc thời gian kinh tế của tài sản.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102</w:t>
      </w:r>
      <w:r w:rsidRPr="00E55A95">
        <w:rPr>
          <w:rFonts w:ascii="Tahoma" w:hAnsi="Tahoma" w:cs="Tahoma"/>
          <w:sz w:val="20"/>
        </w:rPr>
        <w:tab/>
      </w:r>
      <w:r w:rsidR="0094500C" w:rsidRPr="00E55A95">
        <w:rPr>
          <w:rFonts w:ascii="Tahoma" w:hAnsi="Tahoma" w:cs="Tahoma"/>
          <w:sz w:val="20"/>
        </w:rPr>
        <w:t>Ước tính</w:t>
      </w:r>
      <w:r w:rsidRPr="00E55A95">
        <w:rPr>
          <w:rFonts w:ascii="Tahoma" w:hAnsi="Tahoma" w:cs="Tahoma"/>
          <w:sz w:val="20"/>
        </w:rPr>
        <w:t xml:space="preserve"> giá trị thanh lý có thể thu hồi của tài sản </w:t>
      </w:r>
      <w:r w:rsidR="005D5728" w:rsidRPr="00E55A95">
        <w:rPr>
          <w:rFonts w:ascii="Tahoma" w:hAnsi="Tahoma" w:cs="Tahoma"/>
          <w:sz w:val="20"/>
        </w:rPr>
        <w:t>dựa</w:t>
      </w:r>
      <w:r w:rsidRPr="00E55A95">
        <w:rPr>
          <w:rFonts w:ascii="Tahoma" w:hAnsi="Tahoma" w:cs="Tahoma"/>
          <w:sz w:val="20"/>
        </w:rPr>
        <w:t xml:space="preserve"> vào giá trị có thể thu hồi từ việc thanh lý </w:t>
      </w:r>
      <w:r w:rsidR="00304856" w:rsidRPr="00E55A95">
        <w:rPr>
          <w:rFonts w:ascii="Tahoma" w:hAnsi="Tahoma" w:cs="Tahoma"/>
          <w:sz w:val="20"/>
        </w:rPr>
        <w:t xml:space="preserve">tài sản </w:t>
      </w:r>
      <w:r w:rsidRPr="00E55A95">
        <w:rPr>
          <w:rFonts w:ascii="Tahoma" w:hAnsi="Tahoma" w:cs="Tahoma"/>
          <w:sz w:val="20"/>
        </w:rPr>
        <w:t>sử dụng các mức giá hiện hành tại ngày dự định bán một tài sản tương tự</w:t>
      </w:r>
      <w:r w:rsidR="00304856" w:rsidRPr="00E55A95">
        <w:rPr>
          <w:rFonts w:ascii="Tahoma" w:hAnsi="Tahoma" w:cs="Tahoma"/>
          <w:sz w:val="20"/>
        </w:rPr>
        <w:t xml:space="preserve">, tài sản tương tự này đã đến cuối thời </w:t>
      </w:r>
      <w:r w:rsidRPr="00E55A95">
        <w:rPr>
          <w:rFonts w:ascii="Tahoma" w:hAnsi="Tahoma" w:cs="Tahoma"/>
          <w:sz w:val="20"/>
        </w:rPr>
        <w:t xml:space="preserve">gian sử dụng hữu ích và được hoạt động trong điều kiện tương tự </w:t>
      </w:r>
      <w:r w:rsidR="00304856" w:rsidRPr="00E55A95">
        <w:rPr>
          <w:rFonts w:ascii="Tahoma" w:hAnsi="Tahoma" w:cs="Tahoma"/>
          <w:sz w:val="20"/>
        </w:rPr>
        <w:t xml:space="preserve">với các điều kiện </w:t>
      </w:r>
      <w:r w:rsidRPr="00E55A95">
        <w:rPr>
          <w:rFonts w:ascii="Tahoma" w:hAnsi="Tahoma" w:cs="Tahoma"/>
          <w:sz w:val="20"/>
        </w:rPr>
        <w:t xml:space="preserve">mà tài sản </w:t>
      </w:r>
      <w:r w:rsidR="00304856" w:rsidRPr="00E55A95">
        <w:rPr>
          <w:rFonts w:ascii="Tahoma" w:hAnsi="Tahoma" w:cs="Tahoma"/>
          <w:sz w:val="20"/>
        </w:rPr>
        <w:t xml:space="preserve">đang xem xét </w:t>
      </w:r>
      <w:r w:rsidRPr="00E55A95">
        <w:rPr>
          <w:rFonts w:ascii="Tahoma" w:hAnsi="Tahoma" w:cs="Tahoma"/>
          <w:sz w:val="20"/>
        </w:rPr>
        <w:t xml:space="preserve">sẽ được sử dụng. Giá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được xem xét lại ít nhất vào cuối mỗi năm tài chính. </w:t>
      </w:r>
      <w:r w:rsidR="00C86C3E" w:rsidRPr="00E55A95">
        <w:rPr>
          <w:rFonts w:ascii="Tahoma" w:hAnsi="Tahoma" w:cs="Tahoma"/>
          <w:sz w:val="20"/>
        </w:rPr>
        <w:t>T</w:t>
      </w:r>
      <w:r w:rsidRPr="00E55A95">
        <w:rPr>
          <w:rFonts w:ascii="Tahoma" w:hAnsi="Tahoma" w:cs="Tahoma"/>
          <w:sz w:val="20"/>
        </w:rPr>
        <w:t xml:space="preserve">hay đổi giá trị thanh lý có thể </w:t>
      </w:r>
      <w:proofErr w:type="gramStart"/>
      <w:r w:rsidR="00C86C3E" w:rsidRPr="00E55A95">
        <w:rPr>
          <w:rFonts w:ascii="Tahoma" w:hAnsi="Tahoma" w:cs="Tahoma"/>
          <w:sz w:val="20"/>
        </w:rPr>
        <w:t>t</w:t>
      </w:r>
      <w:r w:rsidRPr="00E55A95">
        <w:rPr>
          <w:rFonts w:ascii="Tahoma" w:hAnsi="Tahoma" w:cs="Tahoma"/>
          <w:sz w:val="20"/>
        </w:rPr>
        <w:t>hu</w:t>
      </w:r>
      <w:proofErr w:type="gramEnd"/>
      <w:r w:rsidRPr="00E55A95">
        <w:rPr>
          <w:rFonts w:ascii="Tahoma" w:hAnsi="Tahoma" w:cs="Tahoma"/>
          <w:sz w:val="20"/>
        </w:rPr>
        <w:t xml:space="preserve"> hồi được được h</w:t>
      </w:r>
      <w:r w:rsidR="00C86C3E" w:rsidRPr="00E55A95">
        <w:rPr>
          <w:rFonts w:ascii="Tahoma" w:hAnsi="Tahoma" w:cs="Tahoma"/>
          <w:sz w:val="20"/>
        </w:rPr>
        <w:t>ạch toán như</w:t>
      </w:r>
      <w:r w:rsidRPr="00E55A95">
        <w:rPr>
          <w:rFonts w:ascii="Tahoma" w:hAnsi="Tahoma" w:cs="Tahoma"/>
          <w:sz w:val="20"/>
        </w:rPr>
        <w:t xml:space="preserve"> sự thay đổi của một ước tính kế toán </w:t>
      </w:r>
      <w:r w:rsidR="00C86C3E" w:rsidRPr="00E55A95">
        <w:rPr>
          <w:rFonts w:ascii="Tahoma" w:hAnsi="Tahoma" w:cs="Tahoma"/>
          <w:sz w:val="20"/>
        </w:rPr>
        <w:t>theo quy định tại</w:t>
      </w:r>
      <w:r w:rsidRPr="00E55A95">
        <w:rPr>
          <w:rFonts w:ascii="Tahoma" w:hAnsi="Tahoma" w:cs="Tahoma"/>
          <w:sz w:val="20"/>
        </w:rPr>
        <w:t xml:space="preserve"> IAS 8 </w:t>
      </w:r>
      <w:r w:rsidRPr="00E55A95">
        <w:rPr>
          <w:rFonts w:ascii="Tahoma" w:hAnsi="Tahoma" w:cs="Tahoma"/>
          <w:i/>
          <w:iCs/>
          <w:sz w:val="20"/>
        </w:rPr>
        <w:t>Chính sách kế toán, thay đổi ước tính kế toán và các sai sót</w:t>
      </w:r>
      <w:r w:rsidRPr="00E55A95">
        <w:rPr>
          <w:rFonts w:ascii="Tahoma" w:hAnsi="Tahoma" w:cs="Tahoma"/>
          <w:sz w:val="20"/>
        </w:rPr>
        <w:t>.</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103</w:t>
      </w:r>
      <w:r w:rsidRPr="00E55A95">
        <w:rPr>
          <w:rFonts w:ascii="Tahoma" w:hAnsi="Tahoma" w:cs="Tahoma"/>
          <w:sz w:val="20"/>
        </w:rPr>
        <w:tab/>
        <w:t xml:space="preserve">Giá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đượ</w:t>
      </w:r>
      <w:r w:rsidR="00345E9D" w:rsidRPr="00E55A95">
        <w:rPr>
          <w:rFonts w:ascii="Tahoma" w:hAnsi="Tahoma" w:cs="Tahoma"/>
          <w:sz w:val="20"/>
        </w:rPr>
        <w:t>c của một tài sản vô hình có thể</w:t>
      </w:r>
      <w:r w:rsidRPr="00E55A95">
        <w:rPr>
          <w:rFonts w:ascii="Tahoma" w:hAnsi="Tahoma" w:cs="Tahoma"/>
          <w:sz w:val="20"/>
        </w:rPr>
        <w:t xml:space="preserve"> tăng đến giá trị bằng hoặc lớn hơn giá trị còn lại của tài sản. Nếu vậy, chi phí khấu hao của tài sản bằng</w:t>
      </w:r>
      <w:r w:rsidR="007022F0" w:rsidRPr="00E55A95">
        <w:rPr>
          <w:rFonts w:ascii="Tahoma" w:hAnsi="Tahoma" w:cs="Tahoma"/>
          <w:sz w:val="20"/>
        </w:rPr>
        <w:t xml:space="preserve"> không trừ khi và cho đến khi giá</w:t>
      </w:r>
      <w:r w:rsidRPr="00E55A95">
        <w:rPr>
          <w:rFonts w:ascii="Tahoma" w:hAnsi="Tahoma" w:cs="Tahoma"/>
          <w:sz w:val="20"/>
        </w:rPr>
        <w:t xml:space="preserve"> trị thanh lý có thể </w:t>
      </w:r>
      <w:proofErr w:type="gramStart"/>
      <w:r w:rsidRPr="00E55A95">
        <w:rPr>
          <w:rFonts w:ascii="Tahoma" w:hAnsi="Tahoma" w:cs="Tahoma"/>
          <w:sz w:val="20"/>
        </w:rPr>
        <w:t>thu</w:t>
      </w:r>
      <w:proofErr w:type="gramEnd"/>
      <w:r w:rsidRPr="00E55A95">
        <w:rPr>
          <w:rFonts w:ascii="Tahoma" w:hAnsi="Tahoma" w:cs="Tahoma"/>
          <w:sz w:val="20"/>
        </w:rPr>
        <w:t xml:space="preserve"> hồi được của tài </w:t>
      </w:r>
      <w:r w:rsidR="007022F0" w:rsidRPr="00E55A95">
        <w:rPr>
          <w:rFonts w:ascii="Tahoma" w:hAnsi="Tahoma" w:cs="Tahoma"/>
          <w:sz w:val="20"/>
        </w:rPr>
        <w:t>sản sau đó</w:t>
      </w:r>
      <w:r w:rsidRPr="00E55A95">
        <w:rPr>
          <w:rFonts w:ascii="Tahoma" w:hAnsi="Tahoma" w:cs="Tahoma"/>
          <w:sz w:val="20"/>
        </w:rPr>
        <w:t xml:space="preserve"> giảm đến mức thấp hơn giá trị còn lại </w:t>
      </w:r>
      <w:r w:rsidR="007022F0" w:rsidRPr="00E55A95">
        <w:rPr>
          <w:rFonts w:ascii="Tahoma" w:hAnsi="Tahoma" w:cs="Tahoma"/>
          <w:sz w:val="20"/>
        </w:rPr>
        <w:t>của</w:t>
      </w:r>
      <w:r w:rsidRPr="00E55A95">
        <w:rPr>
          <w:rFonts w:ascii="Tahoma" w:hAnsi="Tahoma" w:cs="Tahoma"/>
          <w:sz w:val="20"/>
        </w:rPr>
        <w:t xml:space="preserve"> tài sản. </w:t>
      </w:r>
    </w:p>
    <w:p w:rsidR="00E44287" w:rsidRPr="00E55A95" w:rsidRDefault="00E44287" w:rsidP="00905D4F">
      <w:pPr>
        <w:pStyle w:val="Heading2"/>
        <w:numPr>
          <w:ilvl w:val="0"/>
          <w:numId w:val="0"/>
        </w:numPr>
        <w:ind w:left="720"/>
        <w:rPr>
          <w:rFonts w:ascii="Tahoma" w:hAnsi="Tahoma" w:cs="Tahoma"/>
          <w:b/>
          <w:sz w:val="20"/>
          <w:szCs w:val="20"/>
        </w:rPr>
      </w:pPr>
      <w:bookmarkStart w:id="20" w:name="_Toc16684405"/>
      <w:r w:rsidRPr="00E55A95">
        <w:rPr>
          <w:rFonts w:ascii="Tahoma" w:hAnsi="Tahoma" w:cs="Tahoma"/>
          <w:b/>
          <w:sz w:val="20"/>
          <w:szCs w:val="20"/>
        </w:rPr>
        <w:t>Đánh giá lại thời gian khấu hao và phương pháp khấu hao</w:t>
      </w:r>
      <w:bookmarkEnd w:id="20"/>
      <w:r w:rsidRPr="00E55A95">
        <w:rPr>
          <w:rFonts w:ascii="Tahoma" w:hAnsi="Tahoma" w:cs="Tahoma"/>
          <w:b/>
          <w:sz w:val="20"/>
          <w:szCs w:val="20"/>
        </w:rPr>
        <w:t xml:space="preserve"> </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104</w:t>
      </w:r>
      <w:r w:rsidRPr="00E55A95">
        <w:rPr>
          <w:rFonts w:ascii="Tahoma" w:hAnsi="Tahoma" w:cs="Tahoma"/>
          <w:sz w:val="20"/>
        </w:rPr>
        <w:tab/>
        <w:t xml:space="preserve">Thời gian khấu hao và phương pháp khấu hao của một tài sản vô hình </w:t>
      </w:r>
      <w:r w:rsidR="00F4255C" w:rsidRPr="00E55A95">
        <w:rPr>
          <w:rFonts w:ascii="Tahoma" w:hAnsi="Tahoma" w:cs="Tahoma"/>
          <w:sz w:val="20"/>
        </w:rPr>
        <w:t>có</w:t>
      </w:r>
      <w:r w:rsidRPr="00E55A95">
        <w:rPr>
          <w:rFonts w:ascii="Tahoma" w:hAnsi="Tahoma" w:cs="Tahoma"/>
          <w:sz w:val="20"/>
        </w:rPr>
        <w:t xml:space="preserve"> thời gian sử dụng hữu ích </w:t>
      </w:r>
      <w:r w:rsidR="002E295B" w:rsidRPr="00E55A95">
        <w:rPr>
          <w:rFonts w:ascii="Tahoma" w:hAnsi="Tahoma" w:cs="Tahoma"/>
          <w:sz w:val="20"/>
        </w:rPr>
        <w:t>xác định</w:t>
      </w:r>
      <w:r w:rsidRPr="00E55A95">
        <w:rPr>
          <w:rFonts w:ascii="Tahoma" w:hAnsi="Tahoma" w:cs="Tahoma"/>
          <w:sz w:val="20"/>
        </w:rPr>
        <w:t xml:space="preserve"> sẽ được đánh giá lại ít nhất vào cuối mỗi năm tài chính. Nếu </w:t>
      </w:r>
      <w:r w:rsidRPr="00E55A95">
        <w:rPr>
          <w:rFonts w:ascii="Tahoma" w:hAnsi="Tahoma" w:cs="Tahoma"/>
          <w:sz w:val="20"/>
        </w:rPr>
        <w:lastRenderedPageBreak/>
        <w:t xml:space="preserve">thời gian sử dụng hữu ích dự tính </w:t>
      </w:r>
      <w:r w:rsidR="00893FCD" w:rsidRPr="00E55A95">
        <w:rPr>
          <w:rFonts w:ascii="Tahoma" w:hAnsi="Tahoma" w:cs="Tahoma"/>
          <w:sz w:val="20"/>
        </w:rPr>
        <w:t>của</w:t>
      </w:r>
      <w:r w:rsidRPr="00E55A95">
        <w:rPr>
          <w:rFonts w:ascii="Tahoma" w:hAnsi="Tahoma" w:cs="Tahoma"/>
          <w:sz w:val="20"/>
        </w:rPr>
        <w:t xml:space="preserve"> tài sản khác với dự tính trước đây, thời gian kh</w:t>
      </w:r>
      <w:r w:rsidR="00DA711A" w:rsidRPr="00E55A95">
        <w:rPr>
          <w:rFonts w:ascii="Tahoma" w:hAnsi="Tahoma" w:cs="Tahoma"/>
          <w:sz w:val="20"/>
        </w:rPr>
        <w:t>ấ</w:t>
      </w:r>
      <w:r w:rsidRPr="00E55A95">
        <w:rPr>
          <w:rFonts w:ascii="Tahoma" w:hAnsi="Tahoma" w:cs="Tahoma"/>
          <w:sz w:val="20"/>
        </w:rPr>
        <w:t>u hao sẽ thay đ</w:t>
      </w:r>
      <w:r w:rsidR="00DA711A" w:rsidRPr="00E55A95">
        <w:rPr>
          <w:rFonts w:ascii="Tahoma" w:hAnsi="Tahoma" w:cs="Tahoma"/>
          <w:sz w:val="20"/>
        </w:rPr>
        <w:t>ổ</w:t>
      </w:r>
      <w:r w:rsidR="00974A42" w:rsidRPr="00E55A95">
        <w:rPr>
          <w:rFonts w:ascii="Tahoma" w:hAnsi="Tahoma" w:cs="Tahoma"/>
          <w:sz w:val="20"/>
        </w:rPr>
        <w:t xml:space="preserve">i </w:t>
      </w:r>
      <w:proofErr w:type="gramStart"/>
      <w:r w:rsidR="00974A42" w:rsidRPr="00E55A95">
        <w:rPr>
          <w:rFonts w:ascii="Tahoma" w:hAnsi="Tahoma" w:cs="Tahoma"/>
          <w:sz w:val="20"/>
        </w:rPr>
        <w:t>theo</w:t>
      </w:r>
      <w:proofErr w:type="gramEnd"/>
      <w:r w:rsidR="00974A42" w:rsidRPr="00E55A95">
        <w:rPr>
          <w:rFonts w:ascii="Tahoma" w:hAnsi="Tahoma" w:cs="Tahoma"/>
          <w:sz w:val="20"/>
        </w:rPr>
        <w:t>. Nếu có sự tha</w:t>
      </w:r>
      <w:r w:rsidRPr="00E55A95">
        <w:rPr>
          <w:rFonts w:ascii="Tahoma" w:hAnsi="Tahoma" w:cs="Tahoma"/>
          <w:sz w:val="20"/>
        </w:rPr>
        <w:t xml:space="preserve">y đổi về </w:t>
      </w:r>
      <w:r w:rsidR="00974A42" w:rsidRPr="00E55A95">
        <w:rPr>
          <w:rFonts w:ascii="Tahoma" w:hAnsi="Tahoma" w:cs="Tahoma"/>
          <w:sz w:val="20"/>
        </w:rPr>
        <w:t>cách</w:t>
      </w:r>
      <w:r w:rsidRPr="00E55A95">
        <w:rPr>
          <w:rFonts w:ascii="Tahoma" w:hAnsi="Tahoma" w:cs="Tahoma"/>
          <w:sz w:val="20"/>
        </w:rPr>
        <w:t xml:space="preserve"> thức dự định để </w:t>
      </w:r>
      <w:proofErr w:type="gramStart"/>
      <w:r w:rsidR="00974A42" w:rsidRPr="00E55A95">
        <w:rPr>
          <w:rFonts w:ascii="Tahoma" w:hAnsi="Tahoma" w:cs="Tahoma"/>
          <w:sz w:val="20"/>
        </w:rPr>
        <w:t>thu</w:t>
      </w:r>
      <w:proofErr w:type="gramEnd"/>
      <w:r w:rsidR="00974A42" w:rsidRPr="00E55A95">
        <w:rPr>
          <w:rFonts w:ascii="Tahoma" w:hAnsi="Tahoma" w:cs="Tahoma"/>
          <w:sz w:val="20"/>
        </w:rPr>
        <w:t xml:space="preserve"> được</w:t>
      </w:r>
      <w:r w:rsidRPr="00E55A95">
        <w:rPr>
          <w:rFonts w:ascii="Tahoma" w:hAnsi="Tahoma" w:cs="Tahoma"/>
          <w:sz w:val="20"/>
        </w:rPr>
        <w:t xml:space="preserve"> các lợi ích kinh tế trong tương </w:t>
      </w:r>
      <w:r w:rsidR="00974A42" w:rsidRPr="00E55A95">
        <w:rPr>
          <w:rFonts w:ascii="Tahoma" w:hAnsi="Tahoma" w:cs="Tahoma"/>
          <w:sz w:val="20"/>
        </w:rPr>
        <w:t>lai từ</w:t>
      </w:r>
      <w:r w:rsidRPr="00E55A95">
        <w:rPr>
          <w:rFonts w:ascii="Tahoma" w:hAnsi="Tahoma" w:cs="Tahoma"/>
          <w:sz w:val="20"/>
        </w:rPr>
        <w:t xml:space="preserve"> tài sản, phương pháp khấu hao sẽ thay đổi để phản ánh sự thay đổi của </w:t>
      </w:r>
      <w:r w:rsidR="00974A42" w:rsidRPr="00E55A95">
        <w:rPr>
          <w:rFonts w:ascii="Tahoma" w:hAnsi="Tahoma" w:cs="Tahoma"/>
          <w:sz w:val="20"/>
        </w:rPr>
        <w:t>cách</w:t>
      </w:r>
      <w:r w:rsidRPr="00E55A95">
        <w:rPr>
          <w:rFonts w:ascii="Tahoma" w:hAnsi="Tahoma" w:cs="Tahoma"/>
          <w:sz w:val="20"/>
        </w:rPr>
        <w:t xml:space="preserve"> thức. </w:t>
      </w:r>
      <w:r w:rsidR="00974A42" w:rsidRPr="00E55A95">
        <w:rPr>
          <w:rFonts w:ascii="Tahoma" w:hAnsi="Tahoma" w:cs="Tahoma"/>
          <w:sz w:val="20"/>
        </w:rPr>
        <w:t>Những</w:t>
      </w:r>
      <w:r w:rsidRPr="00E55A95">
        <w:rPr>
          <w:rFonts w:ascii="Tahoma" w:hAnsi="Tahoma" w:cs="Tahoma"/>
          <w:sz w:val="20"/>
        </w:rPr>
        <w:t xml:space="preserve"> thay đổi như vậy sẽ được hạch toán như sự thay đổi</w:t>
      </w:r>
      <w:r w:rsidR="00974A42" w:rsidRPr="00E55A95">
        <w:rPr>
          <w:rFonts w:ascii="Tahoma" w:hAnsi="Tahoma" w:cs="Tahoma"/>
          <w:sz w:val="20"/>
        </w:rPr>
        <w:t xml:space="preserve"> của</w:t>
      </w:r>
      <w:r w:rsidRPr="00E55A95">
        <w:rPr>
          <w:rFonts w:ascii="Tahoma" w:hAnsi="Tahoma" w:cs="Tahoma"/>
          <w:sz w:val="20"/>
        </w:rPr>
        <w:t xml:space="preserve"> ước tính kế toán </w:t>
      </w:r>
      <w:proofErr w:type="gramStart"/>
      <w:r w:rsidR="00974A42" w:rsidRPr="00E55A95">
        <w:rPr>
          <w:rFonts w:ascii="Tahoma" w:hAnsi="Tahoma" w:cs="Tahoma"/>
          <w:sz w:val="20"/>
        </w:rPr>
        <w:t>theo</w:t>
      </w:r>
      <w:proofErr w:type="gramEnd"/>
      <w:r w:rsidR="00974A42" w:rsidRPr="00E55A95">
        <w:rPr>
          <w:rFonts w:ascii="Tahoma" w:hAnsi="Tahoma" w:cs="Tahoma"/>
          <w:sz w:val="20"/>
        </w:rPr>
        <w:t xml:space="preserve"> quy định tại</w:t>
      </w:r>
      <w:r w:rsidRPr="00E55A95">
        <w:rPr>
          <w:rFonts w:ascii="Tahoma" w:hAnsi="Tahoma" w:cs="Tahoma"/>
          <w:sz w:val="20"/>
        </w:rPr>
        <w:t xml:space="preserve"> IAS 8.</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105</w:t>
      </w:r>
      <w:r w:rsidRPr="00E55A95">
        <w:rPr>
          <w:rFonts w:ascii="Tahoma" w:hAnsi="Tahoma" w:cs="Tahoma"/>
          <w:sz w:val="20"/>
        </w:rPr>
        <w:tab/>
        <w:t xml:space="preserve">Trong suốt thời gian sử dụng của tài sản vô hình, </w:t>
      </w:r>
      <w:r w:rsidR="00CF2FAB" w:rsidRPr="00E55A95">
        <w:rPr>
          <w:rFonts w:ascii="Tahoma" w:hAnsi="Tahoma" w:cs="Tahoma"/>
          <w:sz w:val="20"/>
        </w:rPr>
        <w:t>ước tính về thời gian sử dụng hữu ích có thể trở nên</w:t>
      </w:r>
      <w:r w:rsidRPr="00E55A95">
        <w:rPr>
          <w:rFonts w:ascii="Tahoma" w:hAnsi="Tahoma" w:cs="Tahoma"/>
          <w:sz w:val="20"/>
        </w:rPr>
        <w:t xml:space="preserve"> không thích hợp. Ví dụ, việc ghi nhận lỗ do suy giảm giá trị có thể cho thấy rằng thời gian khấu hao cần phải thay đổi.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106</w:t>
      </w:r>
      <w:r w:rsidRPr="00E55A95">
        <w:rPr>
          <w:rFonts w:ascii="Tahoma" w:hAnsi="Tahoma" w:cs="Tahoma"/>
          <w:sz w:val="20"/>
        </w:rPr>
        <w:tab/>
        <w:t xml:space="preserve">Theo thời gian, </w:t>
      </w:r>
      <w:r w:rsidR="000B28BF" w:rsidRPr="00E55A95">
        <w:rPr>
          <w:rFonts w:ascii="Tahoma" w:hAnsi="Tahoma" w:cs="Tahoma"/>
          <w:sz w:val="20"/>
        </w:rPr>
        <w:t>cách</w:t>
      </w:r>
      <w:r w:rsidRPr="00E55A95">
        <w:rPr>
          <w:rFonts w:ascii="Tahoma" w:hAnsi="Tahoma" w:cs="Tahoma"/>
          <w:sz w:val="20"/>
        </w:rPr>
        <w:t xml:space="preserve"> thức mà đơn vị dự tính </w:t>
      </w:r>
      <w:proofErr w:type="gramStart"/>
      <w:r w:rsidRPr="00E55A95">
        <w:rPr>
          <w:rFonts w:ascii="Tahoma" w:hAnsi="Tahoma" w:cs="Tahoma"/>
          <w:sz w:val="20"/>
        </w:rPr>
        <w:t>thu</w:t>
      </w:r>
      <w:proofErr w:type="gramEnd"/>
      <w:r w:rsidRPr="00E55A95">
        <w:rPr>
          <w:rFonts w:ascii="Tahoma" w:hAnsi="Tahoma" w:cs="Tahoma"/>
          <w:sz w:val="20"/>
        </w:rPr>
        <w:t xml:space="preserve"> được các lợi ích kinh tế trong tương lai từ tài sản vô hình có thể thay đổi. Ví dụ, </w:t>
      </w:r>
      <w:r w:rsidR="000B28BF" w:rsidRPr="00E55A95">
        <w:rPr>
          <w:rFonts w:ascii="Tahoma" w:hAnsi="Tahoma" w:cs="Tahoma"/>
          <w:sz w:val="20"/>
        </w:rPr>
        <w:t>p</w:t>
      </w:r>
      <w:r w:rsidRPr="00E55A95">
        <w:rPr>
          <w:rFonts w:ascii="Tahoma" w:hAnsi="Tahoma" w:cs="Tahoma"/>
          <w:sz w:val="20"/>
        </w:rPr>
        <w:t>hương pháp khấu hao</w:t>
      </w:r>
      <w:r w:rsidR="000B28BF" w:rsidRPr="00E55A95">
        <w:rPr>
          <w:rFonts w:ascii="Tahoma" w:hAnsi="Tahoma" w:cs="Tahoma"/>
          <w:sz w:val="20"/>
        </w:rPr>
        <w:t xml:space="preserve"> </w:t>
      </w:r>
      <w:proofErr w:type="gramStart"/>
      <w:r w:rsidR="000B28BF" w:rsidRPr="00E55A95">
        <w:rPr>
          <w:rFonts w:ascii="Tahoma" w:hAnsi="Tahoma" w:cs="Tahoma"/>
          <w:sz w:val="20"/>
        </w:rPr>
        <w:t>theo</w:t>
      </w:r>
      <w:proofErr w:type="gramEnd"/>
      <w:r w:rsidR="000B28BF" w:rsidRPr="00E55A95">
        <w:rPr>
          <w:rFonts w:ascii="Tahoma" w:hAnsi="Tahoma" w:cs="Tahoma"/>
          <w:sz w:val="20"/>
        </w:rPr>
        <w:t xml:space="preserve"> </w:t>
      </w:r>
      <w:r w:rsidRPr="00E55A95">
        <w:rPr>
          <w:rFonts w:ascii="Tahoma" w:hAnsi="Tahoma" w:cs="Tahoma"/>
          <w:sz w:val="20"/>
        </w:rPr>
        <w:t xml:space="preserve">số dư giảm dần </w:t>
      </w:r>
      <w:r w:rsidR="000B28BF" w:rsidRPr="00E55A95">
        <w:rPr>
          <w:rFonts w:ascii="Tahoma" w:hAnsi="Tahoma" w:cs="Tahoma"/>
          <w:sz w:val="20"/>
        </w:rPr>
        <w:t xml:space="preserve">có thể trở nên </w:t>
      </w:r>
      <w:r w:rsidRPr="00E55A95">
        <w:rPr>
          <w:rFonts w:ascii="Tahoma" w:hAnsi="Tahoma" w:cs="Tahoma"/>
          <w:sz w:val="20"/>
        </w:rPr>
        <w:t xml:space="preserve">phù hợp hơn </w:t>
      </w:r>
      <w:r w:rsidR="000B28BF" w:rsidRPr="00E55A95">
        <w:rPr>
          <w:rFonts w:ascii="Tahoma" w:hAnsi="Tahoma" w:cs="Tahoma"/>
          <w:sz w:val="20"/>
        </w:rPr>
        <w:t xml:space="preserve">so </w:t>
      </w:r>
      <w:r w:rsidRPr="00E55A95">
        <w:rPr>
          <w:rFonts w:ascii="Tahoma" w:hAnsi="Tahoma" w:cs="Tahoma"/>
          <w:sz w:val="20"/>
        </w:rPr>
        <w:t xml:space="preserve">với phương pháp đường thẳng. </w:t>
      </w:r>
      <w:proofErr w:type="gramStart"/>
      <w:r w:rsidRPr="00E55A95">
        <w:rPr>
          <w:rFonts w:ascii="Tahoma" w:hAnsi="Tahoma" w:cs="Tahoma"/>
          <w:sz w:val="20"/>
        </w:rPr>
        <w:t xml:space="preserve">Một ví dụ khác là nếu </w:t>
      </w:r>
      <w:r w:rsidR="000B28BF" w:rsidRPr="00E55A95">
        <w:rPr>
          <w:rFonts w:ascii="Tahoma" w:hAnsi="Tahoma" w:cs="Tahoma"/>
          <w:sz w:val="20"/>
        </w:rPr>
        <w:t xml:space="preserve">việc </w:t>
      </w:r>
      <w:r w:rsidRPr="00E55A95">
        <w:rPr>
          <w:rFonts w:ascii="Tahoma" w:hAnsi="Tahoma" w:cs="Tahoma"/>
          <w:sz w:val="20"/>
        </w:rPr>
        <w:t xml:space="preserve">sử dụng các quyền </w:t>
      </w:r>
      <w:r w:rsidR="000B28BF" w:rsidRPr="00E55A95">
        <w:rPr>
          <w:rFonts w:ascii="Tahoma" w:hAnsi="Tahoma" w:cs="Tahoma"/>
          <w:sz w:val="20"/>
        </w:rPr>
        <w:t>được biểu hiện thông qua một giấy phép bị hoãn lại thì cũng sẽ làm trì hoãn</w:t>
      </w:r>
      <w:r w:rsidRPr="00E55A95">
        <w:rPr>
          <w:rFonts w:ascii="Tahoma" w:hAnsi="Tahoma" w:cs="Tahoma"/>
          <w:sz w:val="20"/>
        </w:rPr>
        <w:t xml:space="preserve"> các yếu tố kh</w:t>
      </w:r>
      <w:r w:rsidR="000B28BF" w:rsidRPr="00E55A95">
        <w:rPr>
          <w:rFonts w:ascii="Tahoma" w:hAnsi="Tahoma" w:cs="Tahoma"/>
          <w:sz w:val="20"/>
        </w:rPr>
        <w:t>ác</w:t>
      </w:r>
      <w:r w:rsidRPr="00E55A95">
        <w:rPr>
          <w:rFonts w:ascii="Tahoma" w:hAnsi="Tahoma" w:cs="Tahoma"/>
          <w:sz w:val="20"/>
        </w:rPr>
        <w:t xml:space="preserve"> của kế hoạch kinh doanh.</w:t>
      </w:r>
      <w:proofErr w:type="gramEnd"/>
      <w:r w:rsidRPr="00E55A95">
        <w:rPr>
          <w:rFonts w:ascii="Tahoma" w:hAnsi="Tahoma" w:cs="Tahoma"/>
          <w:sz w:val="20"/>
        </w:rPr>
        <w:t xml:space="preserve"> Trong trường hợp này, các lợi ích kinh tế </w:t>
      </w:r>
      <w:proofErr w:type="gramStart"/>
      <w:r w:rsidRPr="00E55A95">
        <w:rPr>
          <w:rFonts w:ascii="Tahoma" w:hAnsi="Tahoma" w:cs="Tahoma"/>
          <w:sz w:val="20"/>
        </w:rPr>
        <w:t>thu</w:t>
      </w:r>
      <w:proofErr w:type="gramEnd"/>
      <w:r w:rsidRPr="00E55A95">
        <w:rPr>
          <w:rFonts w:ascii="Tahoma" w:hAnsi="Tahoma" w:cs="Tahoma"/>
          <w:sz w:val="20"/>
        </w:rPr>
        <w:t xml:space="preserve"> </w:t>
      </w:r>
      <w:r w:rsidR="000B28BF" w:rsidRPr="00E55A95">
        <w:rPr>
          <w:rFonts w:ascii="Tahoma" w:hAnsi="Tahoma" w:cs="Tahoma"/>
          <w:sz w:val="20"/>
        </w:rPr>
        <w:t>đ</w:t>
      </w:r>
      <w:r w:rsidRPr="00E55A95">
        <w:rPr>
          <w:rFonts w:ascii="Tahoma" w:hAnsi="Tahoma" w:cs="Tahoma"/>
          <w:sz w:val="20"/>
        </w:rPr>
        <w:t xml:space="preserve">ược từ tài sản có thể không thu được </w:t>
      </w:r>
      <w:r w:rsidR="00845EF3" w:rsidRPr="00E55A95">
        <w:rPr>
          <w:rFonts w:ascii="Tahoma" w:hAnsi="Tahoma" w:cs="Tahoma"/>
          <w:sz w:val="20"/>
        </w:rPr>
        <w:t xml:space="preserve">cho tới khi </w:t>
      </w:r>
      <w:r w:rsidRPr="00E55A95">
        <w:rPr>
          <w:rFonts w:ascii="Tahoma" w:hAnsi="Tahoma" w:cs="Tahoma"/>
          <w:sz w:val="20"/>
        </w:rPr>
        <w:t xml:space="preserve">tới các kỳ tiếp theo. </w:t>
      </w:r>
    </w:p>
    <w:p w:rsidR="00E44287" w:rsidRPr="00E55A95" w:rsidRDefault="00905D4F" w:rsidP="00905D4F">
      <w:pPr>
        <w:pStyle w:val="Heading1"/>
        <w:numPr>
          <w:ilvl w:val="0"/>
          <w:numId w:val="0"/>
        </w:numPr>
        <w:ind w:left="1134" w:hanging="1134"/>
        <w:rPr>
          <w:rFonts w:ascii="Tahoma" w:hAnsi="Tahoma" w:cs="Tahoma"/>
          <w:b/>
          <w:sz w:val="20"/>
          <w:szCs w:val="20"/>
          <w:lang w:val="en-US"/>
        </w:rPr>
      </w:pPr>
      <w:bookmarkStart w:id="21" w:name="_Toc16684406"/>
      <w:r w:rsidRPr="00E55A95">
        <w:rPr>
          <w:rFonts w:ascii="Tahoma" w:hAnsi="Tahoma" w:cs="Tahoma"/>
          <w:b/>
          <w:sz w:val="20"/>
          <w:szCs w:val="20"/>
        </w:rPr>
        <w:t>Tà</w:t>
      </w:r>
      <w:r w:rsidR="00E44287" w:rsidRPr="00E55A95">
        <w:rPr>
          <w:rFonts w:ascii="Tahoma" w:hAnsi="Tahoma" w:cs="Tahoma"/>
          <w:b/>
          <w:sz w:val="20"/>
          <w:szCs w:val="20"/>
        </w:rPr>
        <w:t xml:space="preserve">i sản vô hình </w:t>
      </w:r>
      <w:r w:rsidR="004A31E6" w:rsidRPr="00E55A95">
        <w:rPr>
          <w:rFonts w:ascii="Tahoma" w:hAnsi="Tahoma" w:cs="Tahoma"/>
          <w:b/>
          <w:sz w:val="20"/>
          <w:szCs w:val="20"/>
          <w:lang w:val="en-US"/>
        </w:rPr>
        <w:t>có</w:t>
      </w:r>
      <w:r w:rsidR="00E44287" w:rsidRPr="00E55A95">
        <w:rPr>
          <w:rFonts w:ascii="Tahoma" w:hAnsi="Tahoma" w:cs="Tahoma"/>
          <w:b/>
          <w:sz w:val="20"/>
          <w:szCs w:val="20"/>
        </w:rPr>
        <w:t xml:space="preserve"> thời gian sử dụng hữu ích không </w:t>
      </w:r>
      <w:bookmarkEnd w:id="21"/>
      <w:r w:rsidR="002E295B" w:rsidRPr="00E55A95">
        <w:rPr>
          <w:rFonts w:ascii="Tahoma" w:hAnsi="Tahoma" w:cs="Tahoma"/>
          <w:b/>
          <w:sz w:val="20"/>
          <w:szCs w:val="20"/>
          <w:lang w:val="en-US"/>
        </w:rPr>
        <w:t>xác định</w:t>
      </w:r>
    </w:p>
    <w:p w:rsidR="00905D4F" w:rsidRPr="00E55A95" w:rsidRDefault="00905D4F" w:rsidP="00905D4F">
      <w:pPr>
        <w:pStyle w:val="ListParagraph"/>
        <w:spacing w:after="0"/>
        <w:ind w:hanging="720"/>
        <w:rPr>
          <w:rFonts w:ascii="Tahoma" w:eastAsiaTheme="majorEastAsia" w:hAnsi="Tahoma" w:cs="Tahoma"/>
          <w:b/>
          <w:bCs/>
          <w:sz w:val="20"/>
          <w:szCs w:val="20"/>
        </w:rPr>
      </w:pPr>
      <w:r w:rsidRPr="00E55A95">
        <w:rPr>
          <w:rFonts w:ascii="Tahoma" w:eastAsiaTheme="majorEastAsia" w:hAnsi="Tahoma" w:cs="Tahoma"/>
          <w:b/>
          <w:bCs/>
          <w:sz w:val="20"/>
          <w:szCs w:val="20"/>
        </w:rPr>
        <w:t>_________________________________________________________________________</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107</w:t>
      </w:r>
      <w:r w:rsidRPr="00E55A95">
        <w:rPr>
          <w:rFonts w:ascii="Tahoma" w:hAnsi="Tahoma" w:cs="Tahoma"/>
          <w:sz w:val="20"/>
        </w:rPr>
        <w:tab/>
        <w:t xml:space="preserve">Một tài sản vô hình </w:t>
      </w:r>
      <w:r w:rsidR="00265BF6" w:rsidRPr="00E55A95">
        <w:rPr>
          <w:rFonts w:ascii="Tahoma" w:hAnsi="Tahoma" w:cs="Tahoma"/>
          <w:sz w:val="20"/>
        </w:rPr>
        <w:t>có</w:t>
      </w:r>
      <w:r w:rsidRPr="00E55A95">
        <w:rPr>
          <w:rFonts w:ascii="Tahoma" w:hAnsi="Tahoma" w:cs="Tahoma"/>
          <w:sz w:val="20"/>
        </w:rPr>
        <w:t xml:space="preserve"> thời gian sử dụng hữu </w:t>
      </w:r>
      <w:r w:rsidR="00845EF3" w:rsidRPr="00E55A95">
        <w:rPr>
          <w:rFonts w:ascii="Tahoma" w:hAnsi="Tahoma" w:cs="Tahoma"/>
          <w:sz w:val="20"/>
        </w:rPr>
        <w:t xml:space="preserve">ích </w:t>
      </w:r>
      <w:r w:rsidRPr="00E55A95">
        <w:rPr>
          <w:rFonts w:ascii="Tahoma" w:hAnsi="Tahoma" w:cs="Tahoma"/>
          <w:sz w:val="20"/>
        </w:rPr>
        <w:t xml:space="preserve">không </w:t>
      </w:r>
      <w:r w:rsidR="002E295B" w:rsidRPr="00E55A95">
        <w:rPr>
          <w:rFonts w:ascii="Tahoma" w:hAnsi="Tahoma" w:cs="Tahoma"/>
          <w:sz w:val="20"/>
        </w:rPr>
        <w:t>xác định</w:t>
      </w:r>
      <w:r w:rsidRPr="00E55A95">
        <w:rPr>
          <w:rFonts w:ascii="Tahoma" w:hAnsi="Tahoma" w:cs="Tahoma"/>
          <w:sz w:val="20"/>
        </w:rPr>
        <w:t xml:space="preserve"> sẽ không được khấu hao.</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108</w:t>
      </w:r>
      <w:r w:rsidRPr="00E55A95">
        <w:rPr>
          <w:rFonts w:ascii="Tahoma" w:hAnsi="Tahoma" w:cs="Tahoma"/>
          <w:sz w:val="20"/>
        </w:rPr>
        <w:tab/>
        <w:t xml:space="preserve">Theo quy định </w:t>
      </w:r>
      <w:r w:rsidR="00EE4498" w:rsidRPr="00E55A95">
        <w:rPr>
          <w:rFonts w:ascii="Tahoma" w:hAnsi="Tahoma" w:cs="Tahoma"/>
          <w:sz w:val="20"/>
        </w:rPr>
        <w:t>trong</w:t>
      </w:r>
      <w:r w:rsidRPr="00E55A95">
        <w:rPr>
          <w:rFonts w:ascii="Tahoma" w:hAnsi="Tahoma" w:cs="Tahoma"/>
          <w:sz w:val="20"/>
        </w:rPr>
        <w:t xml:space="preserve"> IAS 36, </w:t>
      </w:r>
      <w:r w:rsidR="00265BF6" w:rsidRPr="00E55A95">
        <w:rPr>
          <w:rFonts w:ascii="Tahoma" w:hAnsi="Tahoma" w:cs="Tahoma"/>
          <w:sz w:val="20"/>
        </w:rPr>
        <w:t xml:space="preserve">một </w:t>
      </w:r>
      <w:r w:rsidRPr="00E55A95">
        <w:rPr>
          <w:rFonts w:ascii="Tahoma" w:hAnsi="Tahoma" w:cs="Tahoma"/>
          <w:sz w:val="20"/>
        </w:rPr>
        <w:t xml:space="preserve">tài sản vô hình có thời gian sử dụng hữu ích không </w:t>
      </w:r>
      <w:r w:rsidR="002E295B" w:rsidRPr="00E55A95">
        <w:rPr>
          <w:rFonts w:ascii="Tahoma" w:hAnsi="Tahoma" w:cs="Tahoma"/>
          <w:sz w:val="20"/>
        </w:rPr>
        <w:t>xác định</w:t>
      </w:r>
      <w:r w:rsidR="007A492D" w:rsidRPr="00E55A95">
        <w:rPr>
          <w:rFonts w:ascii="Tahoma" w:hAnsi="Tahoma" w:cs="Tahoma"/>
          <w:sz w:val="20"/>
        </w:rPr>
        <w:t xml:space="preserve"> </w:t>
      </w:r>
      <w:r w:rsidR="00BB6E31" w:rsidRPr="00E55A95">
        <w:rPr>
          <w:rFonts w:ascii="Tahoma" w:hAnsi="Tahoma" w:cs="Tahoma"/>
          <w:sz w:val="20"/>
        </w:rPr>
        <w:t>cần phải</w:t>
      </w:r>
      <w:r w:rsidR="00265BF6" w:rsidRPr="00E55A95">
        <w:rPr>
          <w:rFonts w:ascii="Tahoma" w:hAnsi="Tahoma" w:cs="Tahoma"/>
          <w:sz w:val="20"/>
        </w:rPr>
        <w:t xml:space="preserve"> </w:t>
      </w:r>
      <w:r w:rsidR="00BB6E31" w:rsidRPr="00E55A95">
        <w:rPr>
          <w:rFonts w:ascii="Tahoma" w:hAnsi="Tahoma" w:cs="Tahoma"/>
          <w:sz w:val="20"/>
        </w:rPr>
        <w:t>được</w:t>
      </w:r>
      <w:r w:rsidR="00265BF6" w:rsidRPr="00E55A95">
        <w:rPr>
          <w:rFonts w:ascii="Tahoma" w:hAnsi="Tahoma" w:cs="Tahoma"/>
          <w:sz w:val="20"/>
        </w:rPr>
        <w:t xml:space="preserve"> kiểm tra </w:t>
      </w:r>
      <w:r w:rsidRPr="00E55A95">
        <w:rPr>
          <w:rFonts w:ascii="Tahoma" w:hAnsi="Tahoma" w:cs="Tahoma"/>
          <w:sz w:val="20"/>
        </w:rPr>
        <w:t xml:space="preserve">suy giảm giá trị bằng </w:t>
      </w:r>
      <w:r w:rsidR="00BB6E31" w:rsidRPr="00E55A95">
        <w:rPr>
          <w:rFonts w:ascii="Tahoma" w:hAnsi="Tahoma" w:cs="Tahoma"/>
          <w:sz w:val="20"/>
        </w:rPr>
        <w:t>cách</w:t>
      </w:r>
      <w:r w:rsidRPr="00E55A95">
        <w:rPr>
          <w:rFonts w:ascii="Tahoma" w:hAnsi="Tahoma" w:cs="Tahoma"/>
          <w:sz w:val="20"/>
        </w:rPr>
        <w:t xml:space="preserve"> so sánh giá trị có thể </w:t>
      </w:r>
      <w:proofErr w:type="gramStart"/>
      <w:r w:rsidRPr="00E55A95">
        <w:rPr>
          <w:rFonts w:ascii="Tahoma" w:hAnsi="Tahoma" w:cs="Tahoma"/>
          <w:sz w:val="20"/>
        </w:rPr>
        <w:t>thu</w:t>
      </w:r>
      <w:proofErr w:type="gramEnd"/>
      <w:r w:rsidRPr="00E55A95">
        <w:rPr>
          <w:rFonts w:ascii="Tahoma" w:hAnsi="Tahoma" w:cs="Tahoma"/>
          <w:sz w:val="20"/>
        </w:rPr>
        <w:t xml:space="preserve"> hồi của tài sản với giá trị còn lại của tài sản</w:t>
      </w:r>
    </w:p>
    <w:p w:rsidR="00E44287" w:rsidRPr="00E55A95" w:rsidRDefault="00E44287" w:rsidP="00376A31">
      <w:pPr>
        <w:pStyle w:val="ListParagraph"/>
        <w:numPr>
          <w:ilvl w:val="0"/>
          <w:numId w:val="36"/>
        </w:numPr>
        <w:ind w:hanging="540"/>
        <w:rPr>
          <w:rFonts w:ascii="Tahoma" w:hAnsi="Tahoma" w:cs="Tahoma"/>
          <w:sz w:val="20"/>
          <w:szCs w:val="20"/>
        </w:rPr>
      </w:pPr>
      <w:r w:rsidRPr="00E55A95">
        <w:rPr>
          <w:rFonts w:ascii="Tahoma" w:hAnsi="Tahoma" w:cs="Tahoma"/>
          <w:sz w:val="20"/>
          <w:szCs w:val="20"/>
        </w:rPr>
        <w:t>hàng năm, và</w:t>
      </w:r>
    </w:p>
    <w:p w:rsidR="00E54DAB" w:rsidRPr="00E55A95" w:rsidRDefault="00E54DAB" w:rsidP="00E54DAB">
      <w:pPr>
        <w:pStyle w:val="ListParagraph"/>
        <w:ind w:left="1260"/>
        <w:rPr>
          <w:rFonts w:ascii="Tahoma" w:hAnsi="Tahoma" w:cs="Tahoma"/>
          <w:sz w:val="20"/>
          <w:szCs w:val="20"/>
        </w:rPr>
      </w:pPr>
    </w:p>
    <w:p w:rsidR="00E44287" w:rsidRPr="00E55A95" w:rsidRDefault="00E44287" w:rsidP="00376A31">
      <w:pPr>
        <w:pStyle w:val="ListParagraph"/>
        <w:numPr>
          <w:ilvl w:val="0"/>
          <w:numId w:val="36"/>
        </w:numPr>
        <w:ind w:hanging="540"/>
        <w:rPr>
          <w:rFonts w:ascii="Tahoma" w:hAnsi="Tahoma" w:cs="Tahoma"/>
          <w:sz w:val="20"/>
          <w:szCs w:val="20"/>
        </w:rPr>
      </w:pPr>
      <w:proofErr w:type="gramStart"/>
      <w:r w:rsidRPr="00E55A95">
        <w:rPr>
          <w:rFonts w:ascii="Tahoma" w:hAnsi="Tahoma" w:cs="Tahoma"/>
          <w:sz w:val="20"/>
          <w:szCs w:val="20"/>
        </w:rPr>
        <w:t>bất</w:t>
      </w:r>
      <w:proofErr w:type="gramEnd"/>
      <w:r w:rsidRPr="00E55A95">
        <w:rPr>
          <w:rFonts w:ascii="Tahoma" w:hAnsi="Tahoma" w:cs="Tahoma"/>
          <w:sz w:val="20"/>
          <w:szCs w:val="20"/>
        </w:rPr>
        <w:t xml:space="preserve"> kỳ khi nào có dấu hiệu rằng tài sản vô hình có thể bị suy giảm giá trị.</w:t>
      </w:r>
    </w:p>
    <w:p w:rsidR="00E44287" w:rsidRPr="00E55A95" w:rsidRDefault="00E44287" w:rsidP="00905D4F">
      <w:pPr>
        <w:pStyle w:val="Heading2"/>
        <w:numPr>
          <w:ilvl w:val="0"/>
          <w:numId w:val="0"/>
        </w:numPr>
        <w:ind w:left="720"/>
        <w:rPr>
          <w:rFonts w:ascii="Tahoma" w:hAnsi="Tahoma" w:cs="Tahoma"/>
          <w:b/>
          <w:sz w:val="20"/>
          <w:szCs w:val="20"/>
        </w:rPr>
      </w:pPr>
      <w:bookmarkStart w:id="22" w:name="_Toc16684407"/>
      <w:r w:rsidRPr="00E55A95">
        <w:rPr>
          <w:rFonts w:ascii="Tahoma" w:hAnsi="Tahoma" w:cs="Tahoma"/>
          <w:b/>
          <w:sz w:val="20"/>
          <w:szCs w:val="20"/>
        </w:rPr>
        <w:t>Xem xét lại việc đánh giá thời gian sử dụng hữu ích</w:t>
      </w:r>
      <w:bookmarkEnd w:id="22"/>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109</w:t>
      </w:r>
      <w:r w:rsidRPr="00E55A95">
        <w:rPr>
          <w:rFonts w:ascii="Tahoma" w:hAnsi="Tahoma" w:cs="Tahoma"/>
          <w:sz w:val="20"/>
        </w:rPr>
        <w:tab/>
        <w:t>Thời gian sử dụng hữu ích của một tài sản vô hình không được khấu hao sẽ được đánh giá lại từn</w:t>
      </w:r>
      <w:r w:rsidR="00F47B77" w:rsidRPr="00E55A95">
        <w:rPr>
          <w:rFonts w:ascii="Tahoma" w:hAnsi="Tahoma" w:cs="Tahoma"/>
          <w:sz w:val="20"/>
        </w:rPr>
        <w:t>g kỳ</w:t>
      </w:r>
      <w:r w:rsidRPr="00E55A95">
        <w:rPr>
          <w:rFonts w:ascii="Tahoma" w:hAnsi="Tahoma" w:cs="Tahoma"/>
          <w:sz w:val="20"/>
        </w:rPr>
        <w:t xml:space="preserve"> để </w:t>
      </w:r>
      <w:r w:rsidR="00F47B77" w:rsidRPr="00E55A95">
        <w:rPr>
          <w:rFonts w:ascii="Tahoma" w:hAnsi="Tahoma" w:cs="Tahoma"/>
          <w:sz w:val="20"/>
        </w:rPr>
        <w:t>xác</w:t>
      </w:r>
      <w:r w:rsidRPr="00E55A95">
        <w:rPr>
          <w:rFonts w:ascii="Tahoma" w:hAnsi="Tahoma" w:cs="Tahoma"/>
          <w:sz w:val="20"/>
        </w:rPr>
        <w:t xml:space="preserve"> định liệu các sự kiện và </w:t>
      </w:r>
      <w:r w:rsidR="00F47B77" w:rsidRPr="00E55A95">
        <w:rPr>
          <w:rFonts w:ascii="Tahoma" w:hAnsi="Tahoma" w:cs="Tahoma"/>
          <w:sz w:val="20"/>
        </w:rPr>
        <w:t>tình huống có</w:t>
      </w:r>
      <w:r w:rsidRPr="00E55A95">
        <w:rPr>
          <w:rFonts w:ascii="Tahoma" w:hAnsi="Tahoma" w:cs="Tahoma"/>
          <w:sz w:val="20"/>
        </w:rPr>
        <w:t xml:space="preserve"> tiếp tục </w:t>
      </w:r>
      <w:r w:rsidR="00F47B77" w:rsidRPr="00E55A95">
        <w:rPr>
          <w:rFonts w:ascii="Tahoma" w:hAnsi="Tahoma" w:cs="Tahoma"/>
          <w:sz w:val="20"/>
        </w:rPr>
        <w:t>phù hợp với</w:t>
      </w:r>
      <w:r w:rsidRPr="00E55A95">
        <w:rPr>
          <w:rFonts w:ascii="Tahoma" w:hAnsi="Tahoma" w:cs="Tahoma"/>
          <w:sz w:val="20"/>
        </w:rPr>
        <w:t xml:space="preserve"> việc đánh giá thời gian sử dụng hữu ích </w:t>
      </w:r>
      <w:r w:rsidR="00F47B77" w:rsidRPr="00E55A95">
        <w:rPr>
          <w:rFonts w:ascii="Tahoma" w:hAnsi="Tahoma" w:cs="Tahoma"/>
          <w:sz w:val="20"/>
        </w:rPr>
        <w:t xml:space="preserve">của tài sản đó là </w:t>
      </w:r>
      <w:r w:rsidRPr="00E55A95">
        <w:rPr>
          <w:rFonts w:ascii="Tahoma" w:hAnsi="Tahoma" w:cs="Tahoma"/>
          <w:sz w:val="20"/>
        </w:rPr>
        <w:t xml:space="preserve">không </w:t>
      </w:r>
      <w:r w:rsidR="002E295B" w:rsidRPr="00E55A95">
        <w:rPr>
          <w:rFonts w:ascii="Tahoma" w:hAnsi="Tahoma" w:cs="Tahoma"/>
          <w:sz w:val="20"/>
        </w:rPr>
        <w:t>xác định</w:t>
      </w:r>
      <w:r w:rsidRPr="00E55A95">
        <w:rPr>
          <w:rFonts w:ascii="Tahoma" w:hAnsi="Tahoma" w:cs="Tahoma"/>
          <w:sz w:val="20"/>
        </w:rPr>
        <w:t xml:space="preserve"> </w:t>
      </w:r>
      <w:r w:rsidR="00F47B77" w:rsidRPr="00E55A95">
        <w:rPr>
          <w:rFonts w:ascii="Tahoma" w:hAnsi="Tahoma" w:cs="Tahoma"/>
          <w:sz w:val="20"/>
        </w:rPr>
        <w:t xml:space="preserve">hay </w:t>
      </w:r>
      <w:r w:rsidRPr="00E55A95">
        <w:rPr>
          <w:rFonts w:ascii="Tahoma" w:hAnsi="Tahoma" w:cs="Tahoma"/>
          <w:sz w:val="20"/>
        </w:rPr>
        <w:t xml:space="preserve">không. Nếu </w:t>
      </w:r>
      <w:r w:rsidR="00F47B77" w:rsidRPr="00E55A95">
        <w:rPr>
          <w:rFonts w:ascii="Tahoma" w:hAnsi="Tahoma" w:cs="Tahoma"/>
          <w:sz w:val="20"/>
        </w:rPr>
        <w:t>không</w:t>
      </w:r>
      <w:r w:rsidRPr="00E55A95">
        <w:rPr>
          <w:rFonts w:ascii="Tahoma" w:hAnsi="Tahoma" w:cs="Tahoma"/>
          <w:sz w:val="20"/>
        </w:rPr>
        <w:t xml:space="preserve">, việc thay đổi đánh giá thời gian sử dụng hữu ích từ không </w:t>
      </w:r>
      <w:r w:rsidR="002E295B" w:rsidRPr="00E55A95">
        <w:rPr>
          <w:rFonts w:ascii="Tahoma" w:hAnsi="Tahoma" w:cs="Tahoma"/>
          <w:sz w:val="20"/>
        </w:rPr>
        <w:t>xác định</w:t>
      </w:r>
      <w:r w:rsidRPr="00E55A95">
        <w:rPr>
          <w:rFonts w:ascii="Tahoma" w:hAnsi="Tahoma" w:cs="Tahoma"/>
          <w:sz w:val="20"/>
        </w:rPr>
        <w:t xml:space="preserve"> thành </w:t>
      </w:r>
      <w:r w:rsidR="002E295B" w:rsidRPr="00E55A95">
        <w:rPr>
          <w:rFonts w:ascii="Tahoma" w:hAnsi="Tahoma" w:cs="Tahoma"/>
          <w:sz w:val="20"/>
        </w:rPr>
        <w:t>xác định</w:t>
      </w:r>
      <w:r w:rsidRPr="00E55A95">
        <w:rPr>
          <w:rFonts w:ascii="Tahoma" w:hAnsi="Tahoma" w:cs="Tahoma"/>
          <w:sz w:val="20"/>
        </w:rPr>
        <w:t xml:space="preserve"> sẽ được hạch toán như một thay đổi ước tính kế toán </w:t>
      </w:r>
      <w:proofErr w:type="gramStart"/>
      <w:r w:rsidRPr="00E55A95">
        <w:rPr>
          <w:rFonts w:ascii="Tahoma" w:hAnsi="Tahoma" w:cs="Tahoma"/>
          <w:sz w:val="20"/>
        </w:rPr>
        <w:t>theo</w:t>
      </w:r>
      <w:proofErr w:type="gramEnd"/>
      <w:r w:rsidRPr="00E55A95">
        <w:rPr>
          <w:rFonts w:ascii="Tahoma" w:hAnsi="Tahoma" w:cs="Tahoma"/>
          <w:sz w:val="20"/>
        </w:rPr>
        <w:t xml:space="preserve"> quy định của IAS 8.</w:t>
      </w:r>
    </w:p>
    <w:p w:rsidR="00E44287" w:rsidRPr="00E55A95" w:rsidRDefault="00EE22B8" w:rsidP="00E44287">
      <w:pPr>
        <w:pStyle w:val="IASBNormal"/>
        <w:ind w:left="720" w:hanging="720"/>
        <w:rPr>
          <w:rFonts w:ascii="Tahoma" w:hAnsi="Tahoma" w:cs="Tahoma"/>
          <w:sz w:val="20"/>
        </w:rPr>
      </w:pPr>
      <w:r w:rsidRPr="00E55A95">
        <w:rPr>
          <w:rFonts w:ascii="Tahoma" w:hAnsi="Tahoma" w:cs="Tahoma"/>
          <w:sz w:val="20"/>
        </w:rPr>
        <w:t>110</w:t>
      </w:r>
      <w:r w:rsidRPr="00E55A95">
        <w:rPr>
          <w:rFonts w:ascii="Tahoma" w:hAnsi="Tahoma" w:cs="Tahoma"/>
          <w:sz w:val="20"/>
        </w:rPr>
        <w:tab/>
        <w:t>Theo quy định trong IAS</w:t>
      </w:r>
      <w:r w:rsidR="007A492D" w:rsidRPr="00E55A95">
        <w:rPr>
          <w:rFonts w:ascii="Tahoma" w:hAnsi="Tahoma" w:cs="Tahoma"/>
          <w:sz w:val="20"/>
        </w:rPr>
        <w:t xml:space="preserve"> </w:t>
      </w:r>
      <w:r w:rsidRPr="00E55A95">
        <w:rPr>
          <w:rFonts w:ascii="Tahoma" w:hAnsi="Tahoma" w:cs="Tahoma"/>
          <w:sz w:val="20"/>
        </w:rPr>
        <w:t>36,</w:t>
      </w:r>
      <w:r w:rsidR="00E44287" w:rsidRPr="00E55A95">
        <w:rPr>
          <w:rFonts w:ascii="Tahoma" w:hAnsi="Tahoma" w:cs="Tahoma"/>
          <w:sz w:val="20"/>
        </w:rPr>
        <w:t xml:space="preserve"> việc đánh giá lại thời gian sử dụng hữu ích của một tài sản vô hình là </w:t>
      </w:r>
      <w:r w:rsidR="002E295B" w:rsidRPr="00E55A95">
        <w:rPr>
          <w:rFonts w:ascii="Tahoma" w:hAnsi="Tahoma" w:cs="Tahoma"/>
          <w:sz w:val="20"/>
        </w:rPr>
        <w:t>xác định</w:t>
      </w:r>
      <w:r w:rsidR="00E44287" w:rsidRPr="00E55A95">
        <w:rPr>
          <w:rFonts w:ascii="Tahoma" w:hAnsi="Tahoma" w:cs="Tahoma"/>
          <w:sz w:val="20"/>
        </w:rPr>
        <w:t xml:space="preserve"> chứ không phải là không </w:t>
      </w:r>
      <w:r w:rsidR="002E295B" w:rsidRPr="00E55A95">
        <w:rPr>
          <w:rFonts w:ascii="Tahoma" w:hAnsi="Tahoma" w:cs="Tahoma"/>
          <w:sz w:val="20"/>
        </w:rPr>
        <w:t>xác định</w:t>
      </w:r>
      <w:r w:rsidR="00E44287" w:rsidRPr="00E55A95">
        <w:rPr>
          <w:rFonts w:ascii="Tahoma" w:hAnsi="Tahoma" w:cs="Tahoma"/>
          <w:sz w:val="20"/>
        </w:rPr>
        <w:t xml:space="preserve"> là một dấ</w:t>
      </w:r>
      <w:r w:rsidR="0010593F" w:rsidRPr="00E55A95">
        <w:rPr>
          <w:rFonts w:ascii="Tahoma" w:hAnsi="Tahoma" w:cs="Tahoma"/>
          <w:sz w:val="20"/>
        </w:rPr>
        <w:t>u hiệu cho thấ</w:t>
      </w:r>
      <w:r w:rsidR="00E44287" w:rsidRPr="00E55A95">
        <w:rPr>
          <w:rFonts w:ascii="Tahoma" w:hAnsi="Tahoma" w:cs="Tahoma"/>
          <w:sz w:val="20"/>
        </w:rPr>
        <w:t xml:space="preserve">y tài sản có thể bị suy giảm giá trị. Vì vậy, đơn vị kiểm tra </w:t>
      </w:r>
      <w:r w:rsidR="0010593F" w:rsidRPr="00E55A95">
        <w:rPr>
          <w:rFonts w:ascii="Tahoma" w:hAnsi="Tahoma" w:cs="Tahoma"/>
          <w:sz w:val="20"/>
        </w:rPr>
        <w:t>sự</w:t>
      </w:r>
      <w:r w:rsidR="00E44287" w:rsidRPr="00E55A95">
        <w:rPr>
          <w:rFonts w:ascii="Tahoma" w:hAnsi="Tahoma" w:cs="Tahoma"/>
          <w:sz w:val="20"/>
        </w:rPr>
        <w:t xml:space="preserve"> suy giảm giá trị</w:t>
      </w:r>
      <w:r w:rsidR="0010593F" w:rsidRPr="00E55A95">
        <w:rPr>
          <w:rFonts w:ascii="Tahoma" w:hAnsi="Tahoma" w:cs="Tahoma"/>
          <w:sz w:val="20"/>
        </w:rPr>
        <w:t xml:space="preserve"> của</w:t>
      </w:r>
      <w:r w:rsidR="00E44287" w:rsidRPr="00E55A95">
        <w:rPr>
          <w:rFonts w:ascii="Tahoma" w:hAnsi="Tahoma" w:cs="Tahoma"/>
          <w:sz w:val="20"/>
        </w:rPr>
        <w:t xml:space="preserve"> </w:t>
      </w:r>
      <w:r w:rsidR="0010593F" w:rsidRPr="00E55A95">
        <w:rPr>
          <w:rFonts w:ascii="Tahoma" w:hAnsi="Tahoma" w:cs="Tahoma"/>
          <w:sz w:val="20"/>
        </w:rPr>
        <w:t xml:space="preserve">tài sản </w:t>
      </w:r>
      <w:r w:rsidR="00E44287" w:rsidRPr="00E55A95">
        <w:rPr>
          <w:rFonts w:ascii="Tahoma" w:hAnsi="Tahoma" w:cs="Tahoma"/>
          <w:sz w:val="20"/>
        </w:rPr>
        <w:t xml:space="preserve">bằng </w:t>
      </w:r>
      <w:r w:rsidR="0010593F" w:rsidRPr="00E55A95">
        <w:rPr>
          <w:rFonts w:ascii="Tahoma" w:hAnsi="Tahoma" w:cs="Tahoma"/>
          <w:sz w:val="20"/>
        </w:rPr>
        <w:t>cách</w:t>
      </w:r>
      <w:r w:rsidR="00E44287" w:rsidRPr="00E55A95">
        <w:rPr>
          <w:rFonts w:ascii="Tahoma" w:hAnsi="Tahoma" w:cs="Tahoma"/>
          <w:sz w:val="20"/>
        </w:rPr>
        <w:t xml:space="preserve"> so sánh giá trị có thể thu hồi được của tài sản, </w:t>
      </w:r>
      <w:r w:rsidR="00EE4498" w:rsidRPr="00E55A95">
        <w:rPr>
          <w:rFonts w:ascii="Tahoma" w:hAnsi="Tahoma" w:cs="Tahoma"/>
          <w:sz w:val="20"/>
        </w:rPr>
        <w:t xml:space="preserve">theo </w:t>
      </w:r>
      <w:r w:rsidR="00E44287" w:rsidRPr="00E55A95">
        <w:rPr>
          <w:rFonts w:ascii="Tahoma" w:hAnsi="Tahoma" w:cs="Tahoma"/>
          <w:sz w:val="20"/>
        </w:rPr>
        <w:t xml:space="preserve">quy định trong IAS 36, với giá trị </w:t>
      </w:r>
      <w:r w:rsidR="00EE4498" w:rsidRPr="00E55A95">
        <w:rPr>
          <w:rFonts w:ascii="Tahoma" w:hAnsi="Tahoma" w:cs="Tahoma"/>
          <w:sz w:val="20"/>
        </w:rPr>
        <w:t>ghi sổ</w:t>
      </w:r>
      <w:r w:rsidR="00E44287" w:rsidRPr="00E55A95">
        <w:rPr>
          <w:rFonts w:ascii="Tahoma" w:hAnsi="Tahoma" w:cs="Tahoma"/>
          <w:sz w:val="20"/>
        </w:rPr>
        <w:t xml:space="preserve"> của tài sản, và ghi nhận </w:t>
      </w:r>
      <w:r w:rsidR="00EE4498" w:rsidRPr="00E55A95">
        <w:rPr>
          <w:rFonts w:ascii="Tahoma" w:hAnsi="Tahoma" w:cs="Tahoma"/>
          <w:sz w:val="20"/>
        </w:rPr>
        <w:t>phần giá trị ghi s</w:t>
      </w:r>
      <w:r w:rsidR="005D35CD" w:rsidRPr="00E55A95">
        <w:rPr>
          <w:rFonts w:ascii="Tahoma" w:hAnsi="Tahoma" w:cs="Tahoma"/>
          <w:sz w:val="20"/>
        </w:rPr>
        <w:t>ổ</w:t>
      </w:r>
      <w:r w:rsidR="00EE4498" w:rsidRPr="00E55A95">
        <w:rPr>
          <w:rFonts w:ascii="Tahoma" w:hAnsi="Tahoma" w:cs="Tahoma"/>
          <w:sz w:val="20"/>
        </w:rPr>
        <w:t xml:space="preserve"> </w:t>
      </w:r>
      <w:r w:rsidR="00E44287" w:rsidRPr="00E55A95">
        <w:rPr>
          <w:rFonts w:ascii="Tahoma" w:hAnsi="Tahoma" w:cs="Tahoma"/>
          <w:sz w:val="20"/>
        </w:rPr>
        <w:t>vượt quá giá trị có thể thu hồi được như là một khoản lỗ do suy giảm giá trị.</w:t>
      </w:r>
    </w:p>
    <w:p w:rsidR="00E44287" w:rsidRPr="00E55A95" w:rsidRDefault="00E44287" w:rsidP="00905D4F">
      <w:pPr>
        <w:pStyle w:val="Heading1"/>
        <w:numPr>
          <w:ilvl w:val="0"/>
          <w:numId w:val="0"/>
        </w:numPr>
        <w:pBdr>
          <w:bottom w:val="single" w:sz="12" w:space="1" w:color="auto"/>
        </w:pBdr>
        <w:ind w:left="1134" w:hanging="1134"/>
        <w:rPr>
          <w:rFonts w:ascii="Tahoma" w:hAnsi="Tahoma" w:cs="Tahoma"/>
          <w:b/>
          <w:sz w:val="20"/>
          <w:szCs w:val="20"/>
        </w:rPr>
      </w:pPr>
      <w:bookmarkStart w:id="23" w:name="_Toc16684408"/>
      <w:r w:rsidRPr="00E55A95">
        <w:rPr>
          <w:rFonts w:ascii="Tahoma" w:hAnsi="Tahoma" w:cs="Tahoma"/>
          <w:b/>
          <w:sz w:val="20"/>
          <w:szCs w:val="20"/>
        </w:rPr>
        <w:t xml:space="preserve">Khả năng thu hồi của giá trị </w:t>
      </w:r>
      <w:r w:rsidR="006B1DB6" w:rsidRPr="00E55A95">
        <w:rPr>
          <w:rFonts w:ascii="Tahoma" w:hAnsi="Tahoma" w:cs="Tahoma"/>
          <w:b/>
          <w:sz w:val="20"/>
          <w:szCs w:val="20"/>
          <w:lang w:val="en-US"/>
        </w:rPr>
        <w:t>ghi sổ</w:t>
      </w:r>
      <w:r w:rsidRPr="00E55A95">
        <w:rPr>
          <w:rFonts w:ascii="Tahoma" w:hAnsi="Tahoma" w:cs="Tahoma"/>
          <w:b/>
          <w:sz w:val="20"/>
          <w:szCs w:val="20"/>
        </w:rPr>
        <w:t xml:space="preserve"> - lỗ do suy giảm giá trị</w:t>
      </w:r>
      <w:bookmarkEnd w:id="23"/>
    </w:p>
    <w:p w:rsidR="00905D4F" w:rsidRPr="00E55A95" w:rsidRDefault="00905D4F" w:rsidP="00905D4F"/>
    <w:p w:rsidR="00E44287" w:rsidRPr="00E55A95" w:rsidRDefault="00E44287" w:rsidP="00E44287">
      <w:pPr>
        <w:pStyle w:val="IASBNormal"/>
        <w:ind w:left="720" w:hanging="720"/>
        <w:rPr>
          <w:rFonts w:ascii="Tahoma" w:hAnsi="Tahoma" w:cs="Tahoma"/>
          <w:sz w:val="20"/>
        </w:rPr>
      </w:pPr>
      <w:proofErr w:type="gramStart"/>
      <w:r w:rsidRPr="00E55A95">
        <w:rPr>
          <w:rFonts w:ascii="Tahoma" w:hAnsi="Tahoma" w:cs="Tahoma"/>
          <w:sz w:val="20"/>
        </w:rPr>
        <w:t>111</w:t>
      </w:r>
      <w:r w:rsidRPr="00E55A95">
        <w:rPr>
          <w:rFonts w:ascii="Tahoma" w:hAnsi="Tahoma" w:cs="Tahoma"/>
          <w:sz w:val="20"/>
        </w:rPr>
        <w:tab/>
        <w:t xml:space="preserve">Để </w:t>
      </w:r>
      <w:r w:rsidR="006C2BCE" w:rsidRPr="00E55A95">
        <w:rPr>
          <w:rFonts w:ascii="Tahoma" w:hAnsi="Tahoma" w:cs="Tahoma"/>
          <w:sz w:val="20"/>
        </w:rPr>
        <w:t>xác</w:t>
      </w:r>
      <w:r w:rsidRPr="00E55A95">
        <w:rPr>
          <w:rFonts w:ascii="Tahoma" w:hAnsi="Tahoma" w:cs="Tahoma"/>
          <w:sz w:val="20"/>
        </w:rPr>
        <w:t xml:space="preserve"> định liệu một tài sản có bị suy giảm giá trị không, đơn vị áp dụng IAS</w:t>
      </w:r>
      <w:r w:rsidR="007A492D" w:rsidRPr="00E55A95">
        <w:rPr>
          <w:rFonts w:ascii="Tahoma" w:hAnsi="Tahoma" w:cs="Tahoma"/>
          <w:sz w:val="20"/>
        </w:rPr>
        <w:t xml:space="preserve"> </w:t>
      </w:r>
      <w:r w:rsidRPr="00E55A95">
        <w:rPr>
          <w:rFonts w:ascii="Tahoma" w:hAnsi="Tahoma" w:cs="Tahoma"/>
          <w:sz w:val="20"/>
        </w:rPr>
        <w:t>36.</w:t>
      </w:r>
      <w:proofErr w:type="gramEnd"/>
      <w:r w:rsidRPr="00E55A95">
        <w:rPr>
          <w:rFonts w:ascii="Tahoma" w:hAnsi="Tahoma" w:cs="Tahoma"/>
          <w:sz w:val="20"/>
        </w:rPr>
        <w:t xml:space="preserve"> Chuẩn mực này giải thích </w:t>
      </w:r>
      <w:r w:rsidR="006C2BCE" w:rsidRPr="00E55A95">
        <w:rPr>
          <w:rFonts w:ascii="Tahoma" w:hAnsi="Tahoma" w:cs="Tahoma"/>
          <w:sz w:val="20"/>
        </w:rPr>
        <w:t xml:space="preserve">thời </w:t>
      </w:r>
      <w:r w:rsidR="007916EE" w:rsidRPr="00E55A95">
        <w:rPr>
          <w:rFonts w:ascii="Tahoma" w:hAnsi="Tahoma" w:cs="Tahoma"/>
          <w:sz w:val="20"/>
        </w:rPr>
        <w:t>điểm</w:t>
      </w:r>
      <w:r w:rsidRPr="00E55A95">
        <w:rPr>
          <w:rFonts w:ascii="Tahoma" w:hAnsi="Tahoma" w:cs="Tahoma"/>
          <w:sz w:val="20"/>
        </w:rPr>
        <w:t xml:space="preserve"> và cách thức đơn vị đánh giá lại giá trị còn lại của tài sản, </w:t>
      </w:r>
      <w:r w:rsidR="006C2BCE" w:rsidRPr="00E55A95">
        <w:rPr>
          <w:rFonts w:ascii="Tahoma" w:hAnsi="Tahoma" w:cs="Tahoma"/>
          <w:sz w:val="20"/>
        </w:rPr>
        <w:t>cách thức</w:t>
      </w:r>
      <w:r w:rsidRPr="00E55A95">
        <w:rPr>
          <w:rFonts w:ascii="Tahoma" w:hAnsi="Tahoma" w:cs="Tahoma"/>
          <w:sz w:val="20"/>
        </w:rPr>
        <w:t xml:space="preserve"> đơn vị </w:t>
      </w:r>
      <w:r w:rsidR="006C2BCE" w:rsidRPr="00E55A95">
        <w:rPr>
          <w:rFonts w:ascii="Tahoma" w:hAnsi="Tahoma" w:cs="Tahoma"/>
          <w:sz w:val="20"/>
        </w:rPr>
        <w:t>xác</w:t>
      </w:r>
      <w:r w:rsidRPr="00E55A95">
        <w:rPr>
          <w:rFonts w:ascii="Tahoma" w:hAnsi="Tahoma" w:cs="Tahoma"/>
          <w:sz w:val="20"/>
        </w:rPr>
        <w:t xml:space="preserve"> định giá trị có thể </w:t>
      </w:r>
      <w:proofErr w:type="gramStart"/>
      <w:r w:rsidRPr="00E55A95">
        <w:rPr>
          <w:rFonts w:ascii="Tahoma" w:hAnsi="Tahoma" w:cs="Tahoma"/>
          <w:sz w:val="20"/>
        </w:rPr>
        <w:t>thu</w:t>
      </w:r>
      <w:proofErr w:type="gramEnd"/>
      <w:r w:rsidRPr="00E55A95">
        <w:rPr>
          <w:rFonts w:ascii="Tahoma" w:hAnsi="Tahoma" w:cs="Tahoma"/>
          <w:sz w:val="20"/>
        </w:rPr>
        <w:t xml:space="preserve"> hồi của tài sản và </w:t>
      </w:r>
      <w:r w:rsidR="006C2BCE" w:rsidRPr="00E55A95">
        <w:rPr>
          <w:rFonts w:ascii="Tahoma" w:hAnsi="Tahoma" w:cs="Tahoma"/>
          <w:sz w:val="20"/>
        </w:rPr>
        <w:t xml:space="preserve">thời </w:t>
      </w:r>
      <w:r w:rsidR="007916EE" w:rsidRPr="00E55A95">
        <w:rPr>
          <w:rFonts w:ascii="Tahoma" w:hAnsi="Tahoma" w:cs="Tahoma"/>
          <w:sz w:val="20"/>
        </w:rPr>
        <w:t>điểm</w:t>
      </w:r>
      <w:r w:rsidRPr="00E55A95">
        <w:rPr>
          <w:rFonts w:ascii="Tahoma" w:hAnsi="Tahoma" w:cs="Tahoma"/>
          <w:sz w:val="20"/>
        </w:rPr>
        <w:t xml:space="preserve"> đơn vị ghi nhận hoặc </w:t>
      </w:r>
      <w:r w:rsidR="006C2BCE" w:rsidRPr="00E55A95">
        <w:rPr>
          <w:rFonts w:ascii="Tahoma" w:hAnsi="Tahoma" w:cs="Tahoma"/>
          <w:sz w:val="20"/>
        </w:rPr>
        <w:t xml:space="preserve">hoàn nhập </w:t>
      </w:r>
      <w:r w:rsidRPr="00E55A95">
        <w:rPr>
          <w:rFonts w:ascii="Tahoma" w:hAnsi="Tahoma" w:cs="Tahoma"/>
          <w:sz w:val="20"/>
        </w:rPr>
        <w:t>dự phòng khoản lỗ do suy giảm giá trị.</w:t>
      </w:r>
    </w:p>
    <w:p w:rsidR="00E44287" w:rsidRPr="00E55A95" w:rsidRDefault="002E295B" w:rsidP="00905D4F">
      <w:pPr>
        <w:pStyle w:val="Heading1"/>
        <w:numPr>
          <w:ilvl w:val="0"/>
          <w:numId w:val="0"/>
        </w:numPr>
        <w:pBdr>
          <w:bottom w:val="single" w:sz="12" w:space="1" w:color="auto"/>
        </w:pBdr>
        <w:ind w:left="1134" w:hanging="1134"/>
        <w:rPr>
          <w:rFonts w:ascii="Tahoma" w:hAnsi="Tahoma" w:cs="Tahoma"/>
          <w:sz w:val="20"/>
          <w:szCs w:val="20"/>
        </w:rPr>
      </w:pPr>
      <w:bookmarkStart w:id="24" w:name="_Toc16684409"/>
      <w:r w:rsidRPr="00E55A95">
        <w:rPr>
          <w:rFonts w:ascii="Tahoma" w:hAnsi="Tahoma" w:cs="Tahoma"/>
          <w:b/>
          <w:sz w:val="20"/>
          <w:szCs w:val="20"/>
          <w:lang w:val="en-US"/>
        </w:rPr>
        <w:lastRenderedPageBreak/>
        <w:t>Chấm dứt sử dụng</w:t>
      </w:r>
      <w:r w:rsidR="00E44287" w:rsidRPr="00E55A95">
        <w:rPr>
          <w:rFonts w:ascii="Tahoma" w:hAnsi="Tahoma" w:cs="Tahoma"/>
          <w:b/>
          <w:sz w:val="20"/>
          <w:szCs w:val="20"/>
        </w:rPr>
        <w:t xml:space="preserve"> và thanh lý</w:t>
      </w:r>
      <w:bookmarkEnd w:id="24"/>
      <w:r w:rsidR="00E44287" w:rsidRPr="00E55A95">
        <w:rPr>
          <w:rFonts w:ascii="Tahoma" w:hAnsi="Tahoma" w:cs="Tahoma"/>
          <w:sz w:val="20"/>
          <w:szCs w:val="20"/>
        </w:rPr>
        <w:tab/>
      </w:r>
    </w:p>
    <w:p w:rsidR="00905D4F" w:rsidRPr="00E55A95" w:rsidRDefault="00905D4F" w:rsidP="00905D4F"/>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112</w:t>
      </w:r>
      <w:r w:rsidRPr="00E55A95">
        <w:rPr>
          <w:rFonts w:ascii="Tahoma" w:hAnsi="Tahoma" w:cs="Tahoma"/>
          <w:sz w:val="20"/>
        </w:rPr>
        <w:tab/>
        <w:t xml:space="preserve">Một tài sản vô hình sẽ được ghi giảm: </w:t>
      </w:r>
    </w:p>
    <w:p w:rsidR="00E44287" w:rsidRPr="00E55A95" w:rsidRDefault="00E44287" w:rsidP="00C862B6">
      <w:pPr>
        <w:pStyle w:val="ListParagraph"/>
        <w:numPr>
          <w:ilvl w:val="0"/>
          <w:numId w:val="37"/>
        </w:numPr>
        <w:ind w:hanging="540"/>
        <w:rPr>
          <w:rFonts w:ascii="Tahoma" w:hAnsi="Tahoma" w:cs="Tahoma"/>
          <w:sz w:val="20"/>
          <w:szCs w:val="20"/>
        </w:rPr>
      </w:pPr>
      <w:r w:rsidRPr="00E55A95">
        <w:rPr>
          <w:rFonts w:ascii="Tahoma" w:hAnsi="Tahoma" w:cs="Tahoma"/>
          <w:sz w:val="20"/>
          <w:szCs w:val="20"/>
        </w:rPr>
        <w:t>khi thanh lý; hoặc</w:t>
      </w:r>
    </w:p>
    <w:p w:rsidR="00E44287" w:rsidRPr="00E55A95" w:rsidRDefault="00E44287" w:rsidP="00C862B6">
      <w:pPr>
        <w:pStyle w:val="ListParagraph"/>
        <w:numPr>
          <w:ilvl w:val="0"/>
          <w:numId w:val="37"/>
        </w:numPr>
        <w:ind w:hanging="540"/>
        <w:rPr>
          <w:rFonts w:ascii="Tahoma" w:hAnsi="Tahoma" w:cs="Tahoma"/>
          <w:sz w:val="20"/>
          <w:szCs w:val="20"/>
        </w:rPr>
      </w:pPr>
      <w:proofErr w:type="gramStart"/>
      <w:r w:rsidRPr="00E55A95">
        <w:rPr>
          <w:rFonts w:ascii="Tahoma" w:hAnsi="Tahoma" w:cs="Tahoma"/>
          <w:sz w:val="20"/>
          <w:szCs w:val="20"/>
        </w:rPr>
        <w:t>khi</w:t>
      </w:r>
      <w:proofErr w:type="gramEnd"/>
      <w:r w:rsidRPr="00E55A95">
        <w:rPr>
          <w:rFonts w:ascii="Tahoma" w:hAnsi="Tahoma" w:cs="Tahoma"/>
          <w:sz w:val="20"/>
          <w:szCs w:val="20"/>
        </w:rPr>
        <w:t xml:space="preserve"> không còn các lợi ích kinh tế trong tương lai được dự tính thu đươc từ việc sử dụng hoặc thanh lý tài sản.</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113</w:t>
      </w:r>
      <w:r w:rsidRPr="00E55A95">
        <w:rPr>
          <w:rFonts w:ascii="Tahoma" w:hAnsi="Tahoma" w:cs="Tahoma"/>
          <w:sz w:val="20"/>
        </w:rPr>
        <w:tab/>
        <w:t xml:space="preserve">Lãi hoặc lỗ phát sinh từ việc ghi giảm một tài sản vô hình sẽ được </w:t>
      </w:r>
      <w:r w:rsidR="00476B94" w:rsidRPr="00E55A95">
        <w:rPr>
          <w:rFonts w:ascii="Tahoma" w:hAnsi="Tahoma" w:cs="Tahoma"/>
          <w:sz w:val="20"/>
        </w:rPr>
        <w:t>xác</w:t>
      </w:r>
      <w:r w:rsidRPr="00E55A95">
        <w:rPr>
          <w:rFonts w:ascii="Tahoma" w:hAnsi="Tahoma" w:cs="Tahoma"/>
          <w:sz w:val="20"/>
        </w:rPr>
        <w:t xml:space="preserve"> định là chênh lệch giữa giá trị thanh lý ròng, nếu có, và giá trị còn lại của tài sản. </w:t>
      </w:r>
      <w:proofErr w:type="gramStart"/>
      <w:r w:rsidR="000A0A24" w:rsidRPr="00E55A95">
        <w:rPr>
          <w:rFonts w:ascii="Tahoma" w:hAnsi="Tahoma" w:cs="Tahoma"/>
          <w:sz w:val="20"/>
        </w:rPr>
        <w:t>C</w:t>
      </w:r>
      <w:r w:rsidRPr="00E55A95">
        <w:rPr>
          <w:rFonts w:ascii="Tahoma" w:hAnsi="Tahoma" w:cs="Tahoma"/>
          <w:sz w:val="20"/>
        </w:rPr>
        <w:t xml:space="preserve">hênh lệch sẽ </w:t>
      </w:r>
      <w:r w:rsidR="000A0A24" w:rsidRPr="00E55A95">
        <w:rPr>
          <w:rFonts w:ascii="Tahoma" w:hAnsi="Tahoma" w:cs="Tahoma"/>
          <w:sz w:val="20"/>
        </w:rPr>
        <w:t xml:space="preserve">được </w:t>
      </w:r>
      <w:r w:rsidRPr="00E55A95">
        <w:rPr>
          <w:rFonts w:ascii="Tahoma" w:hAnsi="Tahoma" w:cs="Tahoma"/>
          <w:sz w:val="20"/>
        </w:rPr>
        <w:t xml:space="preserve">ghi nhận trong </w:t>
      </w:r>
      <w:r w:rsidR="00625E1F" w:rsidRPr="00E55A95">
        <w:rPr>
          <w:rFonts w:ascii="Tahoma" w:hAnsi="Tahoma" w:cs="Tahoma"/>
          <w:sz w:val="20"/>
        </w:rPr>
        <w:t>báo cáo lãi hoặc lỗ</w:t>
      </w:r>
      <w:r w:rsidRPr="00E55A95">
        <w:rPr>
          <w:rFonts w:ascii="Tahoma" w:hAnsi="Tahoma" w:cs="Tahoma"/>
          <w:sz w:val="20"/>
        </w:rPr>
        <w:t xml:space="preserve"> khi tài sản </w:t>
      </w:r>
      <w:r w:rsidR="00AB631A" w:rsidRPr="00E55A95">
        <w:rPr>
          <w:rFonts w:ascii="Tahoma" w:hAnsi="Tahoma" w:cs="Tahoma"/>
          <w:sz w:val="20"/>
        </w:rPr>
        <w:t>bị</w:t>
      </w:r>
      <w:r w:rsidRPr="00E55A95">
        <w:rPr>
          <w:rFonts w:ascii="Tahoma" w:hAnsi="Tahoma" w:cs="Tahoma"/>
          <w:sz w:val="20"/>
        </w:rPr>
        <w:t xml:space="preserve"> ghi giảm (tr</w:t>
      </w:r>
      <w:r w:rsidR="000A0A24" w:rsidRPr="00E55A95">
        <w:rPr>
          <w:rFonts w:ascii="Tahoma" w:hAnsi="Tahoma" w:cs="Tahoma"/>
          <w:sz w:val="20"/>
        </w:rPr>
        <w:t>ừ</w:t>
      </w:r>
      <w:r w:rsidRPr="00E55A95">
        <w:rPr>
          <w:rFonts w:ascii="Tahoma" w:hAnsi="Tahoma" w:cs="Tahoma"/>
          <w:sz w:val="20"/>
        </w:rPr>
        <w:t xml:space="preserve"> khi IFRS 16 </w:t>
      </w:r>
      <w:r w:rsidR="002E295B" w:rsidRPr="00E55A95">
        <w:rPr>
          <w:rFonts w:ascii="Tahoma" w:hAnsi="Tahoma" w:cs="Tahoma"/>
          <w:sz w:val="20"/>
        </w:rPr>
        <w:t>có qui định khác cho một giao dịch</w:t>
      </w:r>
      <w:r w:rsidRPr="00E55A95">
        <w:rPr>
          <w:rFonts w:ascii="Tahoma" w:hAnsi="Tahoma" w:cs="Tahoma"/>
          <w:sz w:val="20"/>
        </w:rPr>
        <w:t xml:space="preserve"> bán </w:t>
      </w:r>
      <w:r w:rsidR="002E295B" w:rsidRPr="00E55A95">
        <w:rPr>
          <w:rFonts w:ascii="Tahoma" w:hAnsi="Tahoma" w:cs="Tahoma"/>
          <w:sz w:val="20"/>
        </w:rPr>
        <w:t xml:space="preserve">và </w:t>
      </w:r>
      <w:r w:rsidRPr="00E55A95">
        <w:rPr>
          <w:rFonts w:ascii="Tahoma" w:hAnsi="Tahoma" w:cs="Tahoma"/>
          <w:sz w:val="20"/>
        </w:rPr>
        <w:t>cho thuê lại).</w:t>
      </w:r>
      <w:proofErr w:type="gramEnd"/>
      <w:r w:rsidRPr="00E55A95">
        <w:rPr>
          <w:rFonts w:ascii="Tahoma" w:hAnsi="Tahoma" w:cs="Tahoma"/>
          <w:sz w:val="20"/>
        </w:rPr>
        <w:t xml:space="preserve"> Lãi sẽ không được phân loại là doanh </w:t>
      </w:r>
      <w:proofErr w:type="gramStart"/>
      <w:r w:rsidRPr="00E55A95">
        <w:rPr>
          <w:rFonts w:ascii="Tahoma" w:hAnsi="Tahoma" w:cs="Tahoma"/>
          <w:sz w:val="20"/>
        </w:rPr>
        <w:t>thu</w:t>
      </w:r>
      <w:proofErr w:type="gramEnd"/>
      <w:r w:rsidRPr="00E55A95">
        <w:rPr>
          <w:rFonts w:ascii="Tahoma" w:hAnsi="Tahoma" w:cs="Tahoma"/>
          <w:sz w:val="20"/>
        </w:rPr>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114</w:t>
      </w:r>
      <w:r w:rsidRPr="00E55A95">
        <w:rPr>
          <w:rFonts w:ascii="Tahoma" w:hAnsi="Tahoma" w:cs="Tahoma"/>
          <w:sz w:val="20"/>
        </w:rPr>
        <w:tab/>
        <w:t xml:space="preserve">Việc thanh lý một tài sản vô hình có thể xảy ra </w:t>
      </w:r>
      <w:proofErr w:type="gramStart"/>
      <w:r w:rsidRPr="00E55A95">
        <w:rPr>
          <w:rFonts w:ascii="Tahoma" w:hAnsi="Tahoma" w:cs="Tahoma"/>
          <w:sz w:val="20"/>
        </w:rPr>
        <w:t>theo</w:t>
      </w:r>
      <w:proofErr w:type="gramEnd"/>
      <w:r w:rsidRPr="00E55A95">
        <w:rPr>
          <w:rFonts w:ascii="Tahoma" w:hAnsi="Tahoma" w:cs="Tahoma"/>
          <w:sz w:val="20"/>
        </w:rPr>
        <w:t xml:space="preserve"> nhiều cách khác nhau (ví dụ bằng việc bán, thực hiện ch</w:t>
      </w:r>
      <w:r w:rsidR="007916EE" w:rsidRPr="00E55A95">
        <w:rPr>
          <w:rFonts w:ascii="Tahoma" w:hAnsi="Tahoma" w:cs="Tahoma"/>
          <w:sz w:val="20"/>
        </w:rPr>
        <w:t>o thuê tài chính, hoặc đem đi từ thiện</w:t>
      </w:r>
      <w:r w:rsidRPr="00E55A95">
        <w:rPr>
          <w:rFonts w:ascii="Tahoma" w:hAnsi="Tahoma" w:cs="Tahoma"/>
          <w:sz w:val="20"/>
        </w:rPr>
        <w:t xml:space="preserve">). </w:t>
      </w:r>
      <w:proofErr w:type="gramStart"/>
      <w:r w:rsidRPr="00E55A95">
        <w:rPr>
          <w:rFonts w:ascii="Tahoma" w:hAnsi="Tahoma" w:cs="Tahoma"/>
          <w:sz w:val="20"/>
        </w:rPr>
        <w:t>Ngày thanh lý của tài sản vô hình là n</w:t>
      </w:r>
      <w:r w:rsidR="007916EE" w:rsidRPr="00E55A95">
        <w:rPr>
          <w:rFonts w:ascii="Tahoma" w:hAnsi="Tahoma" w:cs="Tahoma"/>
          <w:sz w:val="20"/>
        </w:rPr>
        <w:t>g</w:t>
      </w:r>
      <w:r w:rsidRPr="00E55A95">
        <w:rPr>
          <w:rFonts w:ascii="Tahoma" w:hAnsi="Tahoma" w:cs="Tahoma"/>
          <w:sz w:val="20"/>
        </w:rPr>
        <w:t xml:space="preserve">ày mà người nhận </w:t>
      </w:r>
      <w:r w:rsidR="007916EE" w:rsidRPr="00E55A95">
        <w:rPr>
          <w:rFonts w:ascii="Tahoma" w:hAnsi="Tahoma" w:cs="Tahoma"/>
          <w:sz w:val="20"/>
        </w:rPr>
        <w:t>có</w:t>
      </w:r>
      <w:r w:rsidRPr="00E55A95">
        <w:rPr>
          <w:rFonts w:ascii="Tahoma" w:hAnsi="Tahoma" w:cs="Tahoma"/>
          <w:sz w:val="20"/>
        </w:rPr>
        <w:t xml:space="preserve"> được </w:t>
      </w:r>
      <w:r w:rsidR="007916EE" w:rsidRPr="00E55A95">
        <w:rPr>
          <w:rFonts w:ascii="Tahoma" w:hAnsi="Tahoma" w:cs="Tahoma"/>
          <w:sz w:val="20"/>
        </w:rPr>
        <w:t>quyền kiểm soát</w:t>
      </w:r>
      <w:r w:rsidRPr="00E55A95">
        <w:rPr>
          <w:rFonts w:ascii="Tahoma" w:hAnsi="Tahoma" w:cs="Tahoma"/>
          <w:sz w:val="20"/>
        </w:rPr>
        <w:t xml:space="preserve"> tài sản phù hợp với các yêu cầu </w:t>
      </w:r>
      <w:r w:rsidR="00D06905" w:rsidRPr="00E55A95">
        <w:rPr>
          <w:rFonts w:ascii="Tahoma" w:hAnsi="Tahoma" w:cs="Tahoma"/>
          <w:sz w:val="20"/>
        </w:rPr>
        <w:t xml:space="preserve">trong IFRS 15 </w:t>
      </w:r>
      <w:r w:rsidR="007916EE" w:rsidRPr="00E55A95">
        <w:rPr>
          <w:rFonts w:ascii="Tahoma" w:hAnsi="Tahoma" w:cs="Tahoma"/>
          <w:sz w:val="20"/>
        </w:rPr>
        <w:t>về</w:t>
      </w:r>
      <w:r w:rsidRPr="00E55A95">
        <w:rPr>
          <w:rFonts w:ascii="Tahoma" w:hAnsi="Tahoma" w:cs="Tahoma"/>
          <w:sz w:val="20"/>
        </w:rPr>
        <w:t xml:space="preserve"> việc </w:t>
      </w:r>
      <w:r w:rsidR="007916EE" w:rsidRPr="00E55A95">
        <w:rPr>
          <w:rFonts w:ascii="Tahoma" w:hAnsi="Tahoma" w:cs="Tahoma"/>
          <w:sz w:val="20"/>
        </w:rPr>
        <w:t>xác</w:t>
      </w:r>
      <w:r w:rsidRPr="00E55A95">
        <w:rPr>
          <w:rFonts w:ascii="Tahoma" w:hAnsi="Tahoma" w:cs="Tahoma"/>
          <w:sz w:val="20"/>
        </w:rPr>
        <w:t xml:space="preserve"> định thời điểm một nghĩa vụ thực hiện được thỏa mãn.</w:t>
      </w:r>
      <w:proofErr w:type="gramEnd"/>
      <w:r w:rsidRPr="00E55A95">
        <w:rPr>
          <w:rFonts w:ascii="Tahoma" w:hAnsi="Tahoma" w:cs="Tahoma"/>
          <w:sz w:val="20"/>
        </w:rPr>
        <w:t xml:space="preserve"> </w:t>
      </w:r>
      <w:proofErr w:type="gramStart"/>
      <w:r w:rsidRPr="00E55A95">
        <w:rPr>
          <w:rFonts w:ascii="Tahoma" w:hAnsi="Tahoma" w:cs="Tahoma"/>
          <w:sz w:val="20"/>
        </w:rPr>
        <w:t>IFRS 16</w:t>
      </w:r>
      <w:r w:rsidR="00D06905" w:rsidRPr="00E55A95">
        <w:rPr>
          <w:rFonts w:ascii="Tahoma" w:hAnsi="Tahoma" w:cs="Tahoma"/>
          <w:sz w:val="20"/>
        </w:rPr>
        <w:t xml:space="preserve"> được </w:t>
      </w:r>
      <w:r w:rsidRPr="00E55A95">
        <w:rPr>
          <w:rFonts w:ascii="Tahoma" w:hAnsi="Tahoma" w:cs="Tahoma"/>
          <w:sz w:val="20"/>
        </w:rPr>
        <w:t xml:space="preserve">áp dụng </w:t>
      </w:r>
      <w:r w:rsidR="00A25607" w:rsidRPr="00E55A95">
        <w:rPr>
          <w:rFonts w:ascii="Tahoma" w:hAnsi="Tahoma" w:cs="Tahoma"/>
          <w:sz w:val="20"/>
        </w:rPr>
        <w:t xml:space="preserve">đối với giao dịch </w:t>
      </w:r>
      <w:r w:rsidRPr="00E55A95">
        <w:rPr>
          <w:rFonts w:ascii="Tahoma" w:hAnsi="Tahoma" w:cs="Tahoma"/>
          <w:sz w:val="20"/>
        </w:rPr>
        <w:t xml:space="preserve">thanh lý bằng việc bán </w:t>
      </w:r>
      <w:r w:rsidR="00A25607" w:rsidRPr="00E55A95">
        <w:rPr>
          <w:rFonts w:ascii="Tahoma" w:hAnsi="Tahoma" w:cs="Tahoma"/>
          <w:sz w:val="20"/>
        </w:rPr>
        <w:t xml:space="preserve">và </w:t>
      </w:r>
      <w:r w:rsidRPr="00E55A95">
        <w:rPr>
          <w:rFonts w:ascii="Tahoma" w:hAnsi="Tahoma" w:cs="Tahoma"/>
          <w:sz w:val="20"/>
        </w:rPr>
        <w:t>cho thuê lại.</w:t>
      </w:r>
      <w:proofErr w:type="gramEnd"/>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115</w:t>
      </w:r>
      <w:r w:rsidRPr="00E55A95">
        <w:rPr>
          <w:rFonts w:ascii="Tahoma" w:hAnsi="Tahoma" w:cs="Tahoma"/>
          <w:sz w:val="20"/>
        </w:rPr>
        <w:tab/>
        <w:t xml:space="preserve">Nếu để phù hợp với quy tắc ghi nhận trong đoạn 21, đơn vị ghi nhận vào giá trị còn lại của tài </w:t>
      </w:r>
      <w:r w:rsidR="003C3F47" w:rsidRPr="00E55A95">
        <w:rPr>
          <w:rFonts w:ascii="Tahoma" w:hAnsi="Tahoma" w:cs="Tahoma"/>
          <w:sz w:val="20"/>
        </w:rPr>
        <w:t>sản</w:t>
      </w:r>
      <w:r w:rsidRPr="00E55A95">
        <w:rPr>
          <w:rFonts w:ascii="Tahoma" w:hAnsi="Tahoma" w:cs="Tahoma"/>
          <w:sz w:val="20"/>
        </w:rPr>
        <w:t xml:space="preserve"> phần </w:t>
      </w:r>
      <w:r w:rsidR="003C3F47" w:rsidRPr="00E55A95">
        <w:rPr>
          <w:rFonts w:ascii="Tahoma" w:hAnsi="Tahoma" w:cs="Tahoma"/>
          <w:sz w:val="20"/>
        </w:rPr>
        <w:t xml:space="preserve">thay </w:t>
      </w:r>
      <w:r w:rsidR="00BA547E" w:rsidRPr="00E55A95">
        <w:rPr>
          <w:rFonts w:ascii="Tahoma" w:hAnsi="Tahoma" w:cs="Tahoma"/>
          <w:sz w:val="20"/>
        </w:rPr>
        <w:t xml:space="preserve">mới </w:t>
      </w:r>
      <w:r w:rsidR="003C3F47" w:rsidRPr="00E55A95">
        <w:rPr>
          <w:rFonts w:ascii="Tahoma" w:hAnsi="Tahoma" w:cs="Tahoma"/>
          <w:sz w:val="20"/>
        </w:rPr>
        <w:t>trong</w:t>
      </w:r>
      <w:r w:rsidRPr="00E55A95">
        <w:rPr>
          <w:rFonts w:ascii="Tahoma" w:hAnsi="Tahoma" w:cs="Tahoma"/>
          <w:sz w:val="20"/>
        </w:rPr>
        <w:t xml:space="preserve"> tài sản vô hình, </w:t>
      </w:r>
      <w:r w:rsidR="00BA547E" w:rsidRPr="00E55A95">
        <w:rPr>
          <w:rFonts w:ascii="Tahoma" w:hAnsi="Tahoma" w:cs="Tahoma"/>
          <w:sz w:val="20"/>
        </w:rPr>
        <w:t>thì đơn vị cũng phải</w:t>
      </w:r>
      <w:r w:rsidRPr="00E55A95">
        <w:rPr>
          <w:rFonts w:ascii="Tahoma" w:hAnsi="Tahoma" w:cs="Tahoma"/>
          <w:sz w:val="20"/>
        </w:rPr>
        <w:t xml:space="preserve"> ghi giảm giá trị còn lại của phần </w:t>
      </w:r>
      <w:r w:rsidR="00BA547E" w:rsidRPr="00E55A95">
        <w:rPr>
          <w:rFonts w:ascii="Tahoma" w:hAnsi="Tahoma" w:cs="Tahoma"/>
          <w:sz w:val="20"/>
        </w:rPr>
        <w:t xml:space="preserve">được </w:t>
      </w:r>
      <w:r w:rsidRPr="00E55A95">
        <w:rPr>
          <w:rFonts w:ascii="Tahoma" w:hAnsi="Tahoma" w:cs="Tahoma"/>
          <w:sz w:val="20"/>
        </w:rPr>
        <w:t xml:space="preserve">thay thế. </w:t>
      </w:r>
      <w:r w:rsidR="003C3F47" w:rsidRPr="00E55A95">
        <w:rPr>
          <w:rFonts w:ascii="Tahoma" w:hAnsi="Tahoma" w:cs="Tahoma"/>
          <w:sz w:val="20"/>
        </w:rPr>
        <w:t xml:space="preserve">Nếu việc xác định </w:t>
      </w:r>
      <w:r w:rsidRPr="00E55A95">
        <w:rPr>
          <w:rFonts w:ascii="Tahoma" w:hAnsi="Tahoma" w:cs="Tahoma"/>
          <w:sz w:val="20"/>
        </w:rPr>
        <w:t xml:space="preserve">giá trị còn lại của phần </w:t>
      </w:r>
      <w:r w:rsidR="00BA547E" w:rsidRPr="00E55A95">
        <w:rPr>
          <w:rFonts w:ascii="Tahoma" w:hAnsi="Tahoma" w:cs="Tahoma"/>
          <w:sz w:val="20"/>
        </w:rPr>
        <w:t xml:space="preserve">được </w:t>
      </w:r>
      <w:r w:rsidRPr="00E55A95">
        <w:rPr>
          <w:rFonts w:ascii="Tahoma" w:hAnsi="Tahoma" w:cs="Tahoma"/>
          <w:sz w:val="20"/>
        </w:rPr>
        <w:t>thay thế</w:t>
      </w:r>
      <w:r w:rsidR="003C3F47" w:rsidRPr="00E55A95">
        <w:rPr>
          <w:rFonts w:ascii="Tahoma" w:hAnsi="Tahoma" w:cs="Tahoma"/>
          <w:sz w:val="20"/>
        </w:rPr>
        <w:t xml:space="preserve"> là không khả thi</w:t>
      </w:r>
      <w:r w:rsidRPr="00E55A95">
        <w:rPr>
          <w:rFonts w:ascii="Tahoma" w:hAnsi="Tahoma" w:cs="Tahoma"/>
          <w:sz w:val="20"/>
        </w:rPr>
        <w:t xml:space="preserve">, đơn vị có thể </w:t>
      </w:r>
      <w:r w:rsidR="00AE7186" w:rsidRPr="00E55A95">
        <w:rPr>
          <w:rFonts w:ascii="Tahoma" w:hAnsi="Tahoma" w:cs="Tahoma"/>
          <w:sz w:val="20"/>
        </w:rPr>
        <w:t>căn cứ vào</w:t>
      </w:r>
      <w:r w:rsidRPr="00E55A95">
        <w:rPr>
          <w:rFonts w:ascii="Tahoma" w:hAnsi="Tahoma" w:cs="Tahoma"/>
          <w:sz w:val="20"/>
        </w:rPr>
        <w:t xml:space="preserve"> chi phí thay thế </w:t>
      </w:r>
      <w:r w:rsidR="00AE7186" w:rsidRPr="00E55A95">
        <w:rPr>
          <w:rFonts w:ascii="Tahoma" w:hAnsi="Tahoma" w:cs="Tahoma"/>
          <w:sz w:val="20"/>
        </w:rPr>
        <w:t>để xác định</w:t>
      </w:r>
      <w:r w:rsidRPr="00E55A95">
        <w:rPr>
          <w:rFonts w:ascii="Tahoma" w:hAnsi="Tahoma" w:cs="Tahoma"/>
          <w:sz w:val="20"/>
        </w:rPr>
        <w:t xml:space="preserve"> </w:t>
      </w:r>
      <w:r w:rsidR="00BA547E" w:rsidRPr="00E55A95">
        <w:rPr>
          <w:rFonts w:ascii="Tahoma" w:hAnsi="Tahoma" w:cs="Tahoma"/>
          <w:sz w:val="20"/>
        </w:rPr>
        <w:t>giá gốc</w:t>
      </w:r>
      <w:r w:rsidRPr="00E55A95">
        <w:rPr>
          <w:rFonts w:ascii="Tahoma" w:hAnsi="Tahoma" w:cs="Tahoma"/>
          <w:sz w:val="20"/>
        </w:rPr>
        <w:t xml:space="preserve"> của phần </w:t>
      </w:r>
      <w:r w:rsidR="00BA547E" w:rsidRPr="00E55A95">
        <w:rPr>
          <w:rFonts w:ascii="Tahoma" w:hAnsi="Tahoma" w:cs="Tahoma"/>
          <w:sz w:val="20"/>
        </w:rPr>
        <w:t xml:space="preserve">được </w:t>
      </w:r>
      <w:r w:rsidRPr="00E55A95">
        <w:rPr>
          <w:rFonts w:ascii="Tahoma" w:hAnsi="Tahoma" w:cs="Tahoma"/>
          <w:sz w:val="20"/>
        </w:rPr>
        <w:t xml:space="preserve">thay thế tại thời điểm mà phần </w:t>
      </w:r>
      <w:r w:rsidR="00BA547E" w:rsidRPr="00E55A95">
        <w:rPr>
          <w:rFonts w:ascii="Tahoma" w:hAnsi="Tahoma" w:cs="Tahoma"/>
          <w:sz w:val="20"/>
        </w:rPr>
        <w:t xml:space="preserve">được </w:t>
      </w:r>
      <w:r w:rsidR="00AE7186" w:rsidRPr="00E55A95">
        <w:rPr>
          <w:rFonts w:ascii="Tahoma" w:hAnsi="Tahoma" w:cs="Tahoma"/>
          <w:sz w:val="20"/>
        </w:rPr>
        <w:t xml:space="preserve">thay thế đó </w:t>
      </w:r>
      <w:r w:rsidRPr="00E55A95">
        <w:rPr>
          <w:rFonts w:ascii="Tahoma" w:hAnsi="Tahoma" w:cs="Tahoma"/>
          <w:sz w:val="20"/>
        </w:rPr>
        <w:t>được</w:t>
      </w:r>
      <w:r w:rsidR="00AE7186" w:rsidRPr="00E55A95">
        <w:rPr>
          <w:rFonts w:ascii="Tahoma" w:hAnsi="Tahoma" w:cs="Tahoma"/>
          <w:sz w:val="20"/>
        </w:rPr>
        <w:t xml:space="preserve"> mua hoặc được </w:t>
      </w:r>
      <w:r w:rsidR="00845EF3" w:rsidRPr="00E55A95">
        <w:rPr>
          <w:rFonts w:ascii="Tahoma" w:hAnsi="Tahoma" w:cs="Tahoma"/>
          <w:sz w:val="20"/>
        </w:rPr>
        <w:t>hình thành từ</w:t>
      </w:r>
      <w:r w:rsidR="00AE7186" w:rsidRPr="00E55A95">
        <w:rPr>
          <w:rFonts w:ascii="Tahoma" w:hAnsi="Tahoma" w:cs="Tahoma"/>
          <w:sz w:val="20"/>
        </w:rPr>
        <w:t xml:space="preserve"> nội</w:t>
      </w:r>
      <w:r w:rsidRPr="00E55A95">
        <w:rPr>
          <w:rFonts w:ascii="Tahoma" w:hAnsi="Tahoma" w:cs="Tahoma"/>
          <w:sz w:val="20"/>
        </w:rPr>
        <w:t xml:space="preserve"> bộ.</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115A</w:t>
      </w:r>
      <w:r w:rsidRPr="00E55A95">
        <w:rPr>
          <w:rFonts w:ascii="Tahoma" w:hAnsi="Tahoma" w:cs="Tahoma"/>
          <w:sz w:val="20"/>
        </w:rPr>
        <w:tab/>
      </w:r>
      <w:r w:rsidR="005E01FF" w:rsidRPr="00E55A95">
        <w:rPr>
          <w:rFonts w:ascii="Tahoma" w:hAnsi="Tahoma" w:cs="Tahoma"/>
          <w:sz w:val="20"/>
        </w:rPr>
        <w:t>Đối với</w:t>
      </w:r>
      <w:r w:rsidRPr="00E55A95">
        <w:rPr>
          <w:rFonts w:ascii="Tahoma" w:hAnsi="Tahoma" w:cs="Tahoma"/>
          <w:sz w:val="20"/>
        </w:rPr>
        <w:t xml:space="preserve"> quyền mua lại trong một </w:t>
      </w:r>
      <w:r w:rsidR="00BA547E" w:rsidRPr="00E55A95">
        <w:rPr>
          <w:rFonts w:ascii="Tahoma" w:hAnsi="Tahoma" w:cs="Tahoma"/>
          <w:sz w:val="20"/>
        </w:rPr>
        <w:t xml:space="preserve">giao dịch </w:t>
      </w:r>
      <w:r w:rsidRPr="00E55A95">
        <w:rPr>
          <w:rFonts w:ascii="Tahoma" w:hAnsi="Tahoma" w:cs="Tahoma"/>
          <w:sz w:val="20"/>
        </w:rPr>
        <w:t xml:space="preserve">hợp nhất kinh doanh, nếu </w:t>
      </w:r>
      <w:r w:rsidR="005E01FF" w:rsidRPr="00E55A95">
        <w:rPr>
          <w:rFonts w:ascii="Tahoma" w:hAnsi="Tahoma" w:cs="Tahoma"/>
          <w:sz w:val="20"/>
        </w:rPr>
        <w:t xml:space="preserve">sau đó </w:t>
      </w:r>
      <w:r w:rsidRPr="00E55A95">
        <w:rPr>
          <w:rFonts w:ascii="Tahoma" w:hAnsi="Tahoma" w:cs="Tahoma"/>
          <w:sz w:val="20"/>
        </w:rPr>
        <w:t>quyền</w:t>
      </w:r>
      <w:r w:rsidR="00845EF3" w:rsidRPr="00E55A95">
        <w:rPr>
          <w:rFonts w:ascii="Tahoma" w:hAnsi="Tahoma" w:cs="Tahoma"/>
          <w:sz w:val="20"/>
        </w:rPr>
        <w:t xml:space="preserve"> này</w:t>
      </w:r>
      <w:r w:rsidRPr="00E55A95">
        <w:rPr>
          <w:rFonts w:ascii="Tahoma" w:hAnsi="Tahoma" w:cs="Tahoma"/>
          <w:sz w:val="20"/>
        </w:rPr>
        <w:t xml:space="preserve"> được phát hành (bán) cho một bên thứ ba, giá trị còn lại liên quan, nếu có, sẽ được sử dụng để </w:t>
      </w:r>
      <w:r w:rsidR="005E01FF" w:rsidRPr="00E55A95">
        <w:rPr>
          <w:rFonts w:ascii="Tahoma" w:hAnsi="Tahoma" w:cs="Tahoma"/>
          <w:sz w:val="20"/>
        </w:rPr>
        <w:t>xác</w:t>
      </w:r>
      <w:r w:rsidRPr="00E55A95">
        <w:rPr>
          <w:rFonts w:ascii="Tahoma" w:hAnsi="Tahoma" w:cs="Tahoma"/>
          <w:sz w:val="20"/>
        </w:rPr>
        <w:t xml:space="preserve"> định lãi hoặc lỗ của việc phát hành </w:t>
      </w:r>
      <w:r w:rsidR="00BA547E" w:rsidRPr="00E55A95">
        <w:rPr>
          <w:rFonts w:ascii="Tahoma" w:hAnsi="Tahoma" w:cs="Tahoma"/>
          <w:sz w:val="20"/>
        </w:rPr>
        <w:t>(bán)</w:t>
      </w:r>
      <w:r w:rsidRPr="00E55A95">
        <w:rPr>
          <w:rFonts w:ascii="Tahoma" w:hAnsi="Tahoma" w:cs="Tahoma"/>
          <w:sz w:val="20"/>
        </w:rPr>
        <w:t xml:space="preserve">.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116</w:t>
      </w:r>
      <w:r w:rsidRPr="00E55A95">
        <w:rPr>
          <w:rFonts w:ascii="Tahoma" w:hAnsi="Tahoma" w:cs="Tahoma"/>
          <w:sz w:val="20"/>
        </w:rPr>
        <w:tab/>
        <w:t xml:space="preserve">Giá trị của khoản thanh toán được </w:t>
      </w:r>
      <w:r w:rsidR="000C11E4" w:rsidRPr="00E55A95">
        <w:rPr>
          <w:rFonts w:ascii="Tahoma" w:hAnsi="Tahoma" w:cs="Tahoma"/>
          <w:sz w:val="20"/>
        </w:rPr>
        <w:t>ghi nhận</w:t>
      </w:r>
      <w:r w:rsidRPr="00E55A95">
        <w:rPr>
          <w:rFonts w:ascii="Tahoma" w:hAnsi="Tahoma" w:cs="Tahoma"/>
          <w:sz w:val="20"/>
        </w:rPr>
        <w:t xml:space="preserve"> trong lãi hoặc lỗ phát sinh từ việc ghi giảm một tài sản vô hình được </w:t>
      </w:r>
      <w:r w:rsidR="00361788" w:rsidRPr="00E55A95">
        <w:rPr>
          <w:rFonts w:ascii="Tahoma" w:hAnsi="Tahoma" w:cs="Tahoma"/>
          <w:sz w:val="20"/>
        </w:rPr>
        <w:t>xác</w:t>
      </w:r>
      <w:r w:rsidRPr="00E55A95">
        <w:rPr>
          <w:rFonts w:ascii="Tahoma" w:hAnsi="Tahoma" w:cs="Tahoma"/>
          <w:sz w:val="20"/>
        </w:rPr>
        <w:t xml:space="preserve"> định </w:t>
      </w:r>
      <w:r w:rsidR="00361788" w:rsidRPr="00E55A95">
        <w:rPr>
          <w:rFonts w:ascii="Tahoma" w:hAnsi="Tahoma" w:cs="Tahoma"/>
          <w:sz w:val="20"/>
        </w:rPr>
        <w:t>phù</w:t>
      </w:r>
      <w:r w:rsidRPr="00E55A95">
        <w:rPr>
          <w:rFonts w:ascii="Tahoma" w:hAnsi="Tahoma" w:cs="Tahoma"/>
          <w:sz w:val="20"/>
        </w:rPr>
        <w:t xml:space="preserve"> hợp với các yêu cầu </w:t>
      </w:r>
      <w:r w:rsidR="00361788" w:rsidRPr="00E55A95">
        <w:rPr>
          <w:rFonts w:ascii="Tahoma" w:hAnsi="Tahoma" w:cs="Tahoma"/>
          <w:sz w:val="20"/>
        </w:rPr>
        <w:t>về</w:t>
      </w:r>
      <w:r w:rsidRPr="00E55A95">
        <w:rPr>
          <w:rFonts w:ascii="Tahoma" w:hAnsi="Tahoma" w:cs="Tahoma"/>
          <w:sz w:val="20"/>
        </w:rPr>
        <w:t xml:space="preserve"> việc </w:t>
      </w:r>
      <w:r w:rsidR="00361788" w:rsidRPr="00E55A95">
        <w:rPr>
          <w:rFonts w:ascii="Tahoma" w:hAnsi="Tahoma" w:cs="Tahoma"/>
          <w:sz w:val="20"/>
        </w:rPr>
        <w:t>xác</w:t>
      </w:r>
      <w:r w:rsidRPr="00E55A95">
        <w:rPr>
          <w:rFonts w:ascii="Tahoma" w:hAnsi="Tahoma" w:cs="Tahoma"/>
          <w:sz w:val="20"/>
        </w:rPr>
        <w:t xml:space="preserve"> định giá trị giao dịch trong đoạn 47-72 của IFRS 15. </w:t>
      </w:r>
      <w:proofErr w:type="gramStart"/>
      <w:r w:rsidRPr="00E55A95">
        <w:rPr>
          <w:rFonts w:ascii="Tahoma" w:hAnsi="Tahoma" w:cs="Tahoma"/>
          <w:sz w:val="20"/>
        </w:rPr>
        <w:t xml:space="preserve">Các thay đổi sau đó đối với </w:t>
      </w:r>
      <w:r w:rsidR="00361788" w:rsidRPr="00E55A95">
        <w:rPr>
          <w:rFonts w:ascii="Tahoma" w:hAnsi="Tahoma" w:cs="Tahoma"/>
          <w:sz w:val="20"/>
        </w:rPr>
        <w:t>các</w:t>
      </w:r>
      <w:r w:rsidRPr="00E55A95">
        <w:rPr>
          <w:rFonts w:ascii="Tahoma" w:hAnsi="Tahoma" w:cs="Tahoma"/>
          <w:sz w:val="20"/>
        </w:rPr>
        <w:t xml:space="preserve"> khoản thanh toán</w:t>
      </w:r>
      <w:r w:rsidR="00361788" w:rsidRPr="00E55A95">
        <w:rPr>
          <w:rFonts w:ascii="Tahoma" w:hAnsi="Tahoma" w:cs="Tahoma"/>
          <w:sz w:val="20"/>
        </w:rPr>
        <w:t xml:space="preserve"> được ước tính</w:t>
      </w:r>
      <w:r w:rsidRPr="00E55A95">
        <w:rPr>
          <w:rFonts w:ascii="Tahoma" w:hAnsi="Tahoma" w:cs="Tahoma"/>
          <w:sz w:val="20"/>
        </w:rPr>
        <w:t xml:space="preserve"> </w:t>
      </w:r>
      <w:r w:rsidR="000C11E4" w:rsidRPr="00E55A95">
        <w:rPr>
          <w:rFonts w:ascii="Tahoma" w:hAnsi="Tahoma" w:cs="Tahoma"/>
          <w:sz w:val="20"/>
        </w:rPr>
        <w:t xml:space="preserve">ghi nhận </w:t>
      </w:r>
      <w:r w:rsidRPr="00E55A95">
        <w:rPr>
          <w:rFonts w:ascii="Tahoma" w:hAnsi="Tahoma" w:cs="Tahoma"/>
          <w:sz w:val="20"/>
        </w:rPr>
        <w:t>trong lãi hoặc lỗ sẽ được hạch toán phù hợp với các quy định về việc thay đổi giá trị giao dịch trong IFRS 15.</w:t>
      </w:r>
      <w:proofErr w:type="gramEnd"/>
    </w:p>
    <w:p w:rsidR="00E44287" w:rsidRPr="00E55A95" w:rsidRDefault="000C11E4" w:rsidP="00E44287">
      <w:pPr>
        <w:pStyle w:val="IASBNormal"/>
        <w:ind w:left="720" w:hanging="720"/>
        <w:rPr>
          <w:rFonts w:ascii="Tahoma" w:hAnsi="Tahoma" w:cs="Tahoma"/>
          <w:sz w:val="20"/>
        </w:rPr>
      </w:pPr>
      <w:r w:rsidRPr="00E55A95">
        <w:rPr>
          <w:rFonts w:ascii="Tahoma" w:hAnsi="Tahoma" w:cs="Tahoma"/>
          <w:sz w:val="20"/>
        </w:rPr>
        <w:t>117</w:t>
      </w:r>
      <w:r w:rsidRPr="00E55A95">
        <w:rPr>
          <w:rFonts w:ascii="Tahoma" w:hAnsi="Tahoma" w:cs="Tahoma"/>
          <w:sz w:val="20"/>
        </w:rPr>
        <w:tab/>
        <w:t>Khấ</w:t>
      </w:r>
      <w:r w:rsidR="00E44287" w:rsidRPr="00E55A95">
        <w:rPr>
          <w:rFonts w:ascii="Tahoma" w:hAnsi="Tahoma" w:cs="Tahoma"/>
          <w:sz w:val="20"/>
        </w:rPr>
        <w:t xml:space="preserve">u hao của một tài sản vô hình </w:t>
      </w:r>
      <w:r w:rsidR="00E142C7" w:rsidRPr="00E55A95">
        <w:rPr>
          <w:rFonts w:ascii="Tahoma" w:hAnsi="Tahoma" w:cs="Tahoma"/>
          <w:sz w:val="20"/>
        </w:rPr>
        <w:t>có</w:t>
      </w:r>
      <w:r w:rsidR="00E44287" w:rsidRPr="00E55A95">
        <w:rPr>
          <w:rFonts w:ascii="Tahoma" w:hAnsi="Tahoma" w:cs="Tahoma"/>
          <w:sz w:val="20"/>
        </w:rPr>
        <w:t xml:space="preserve"> thời gian sử dụng hữu ích </w:t>
      </w:r>
      <w:r w:rsidR="00BA547E" w:rsidRPr="00E55A95">
        <w:rPr>
          <w:rFonts w:ascii="Tahoma" w:hAnsi="Tahoma" w:cs="Tahoma"/>
          <w:sz w:val="20"/>
        </w:rPr>
        <w:t>xác định</w:t>
      </w:r>
      <w:r w:rsidR="00E44287" w:rsidRPr="00E55A95">
        <w:rPr>
          <w:rFonts w:ascii="Tahoma" w:hAnsi="Tahoma" w:cs="Tahoma"/>
          <w:sz w:val="20"/>
        </w:rPr>
        <w:t xml:space="preserve"> không dừng lại khi tài sản vô hình không được sử dụng nữa, trừ khi tài sản đã được khấu hao hết </w:t>
      </w:r>
      <w:r w:rsidR="00E142C7" w:rsidRPr="00E55A95">
        <w:rPr>
          <w:rFonts w:ascii="Tahoma" w:hAnsi="Tahoma" w:cs="Tahoma"/>
          <w:sz w:val="20"/>
        </w:rPr>
        <w:t>hoặc</w:t>
      </w:r>
      <w:r w:rsidR="00E44287" w:rsidRPr="00E55A95">
        <w:rPr>
          <w:rFonts w:ascii="Tahoma" w:hAnsi="Tahoma" w:cs="Tahoma"/>
          <w:sz w:val="20"/>
        </w:rPr>
        <w:t xml:space="preserve"> được </w:t>
      </w:r>
      <w:r w:rsidR="00E142C7" w:rsidRPr="00E55A95">
        <w:rPr>
          <w:rFonts w:ascii="Tahoma" w:hAnsi="Tahoma" w:cs="Tahoma"/>
          <w:sz w:val="20"/>
        </w:rPr>
        <w:t xml:space="preserve">phân loại là </w:t>
      </w:r>
      <w:r w:rsidR="00631B03" w:rsidRPr="00E55A95">
        <w:rPr>
          <w:rFonts w:ascii="Tahoma" w:hAnsi="Tahoma" w:cs="Tahoma"/>
          <w:sz w:val="20"/>
        </w:rPr>
        <w:t xml:space="preserve">tài sản nắm giữ để bán (hoặc </w:t>
      </w:r>
      <w:r w:rsidR="00BA547E" w:rsidRPr="00E55A95">
        <w:rPr>
          <w:rFonts w:ascii="Tahoma" w:hAnsi="Tahoma" w:cs="Tahoma"/>
          <w:sz w:val="20"/>
        </w:rPr>
        <w:t>thuộc</w:t>
      </w:r>
      <w:r w:rsidR="00631B03" w:rsidRPr="00E55A95">
        <w:rPr>
          <w:rFonts w:ascii="Tahoma" w:hAnsi="Tahoma" w:cs="Tahoma"/>
          <w:sz w:val="20"/>
        </w:rPr>
        <w:t xml:space="preserve"> nhóm tài sản thanh lý được phân loại thành tài sản nắm giữ để bán) </w:t>
      </w:r>
      <w:r w:rsidR="00E44287" w:rsidRPr="00E55A95">
        <w:rPr>
          <w:rFonts w:ascii="Tahoma" w:hAnsi="Tahoma" w:cs="Tahoma"/>
          <w:sz w:val="20"/>
        </w:rPr>
        <w:t xml:space="preserve">phù hợp với IFRS 5.  </w:t>
      </w:r>
    </w:p>
    <w:p w:rsidR="00E44287" w:rsidRPr="00E55A95" w:rsidRDefault="00E44287" w:rsidP="00905D4F">
      <w:pPr>
        <w:pStyle w:val="Heading1"/>
        <w:numPr>
          <w:ilvl w:val="0"/>
          <w:numId w:val="0"/>
        </w:numPr>
        <w:pBdr>
          <w:bottom w:val="single" w:sz="12" w:space="1" w:color="auto"/>
        </w:pBdr>
        <w:ind w:left="1134" w:hanging="1134"/>
        <w:rPr>
          <w:rFonts w:ascii="Tahoma" w:hAnsi="Tahoma" w:cs="Tahoma"/>
          <w:sz w:val="20"/>
          <w:szCs w:val="20"/>
        </w:rPr>
      </w:pPr>
      <w:bookmarkStart w:id="25" w:name="_Toc16684410"/>
      <w:r w:rsidRPr="00E55A95">
        <w:rPr>
          <w:rFonts w:ascii="Tahoma" w:hAnsi="Tahoma" w:cs="Tahoma"/>
          <w:b/>
          <w:sz w:val="20"/>
          <w:szCs w:val="20"/>
        </w:rPr>
        <w:t>Trình bày</w:t>
      </w:r>
      <w:bookmarkEnd w:id="25"/>
      <w:r w:rsidRPr="00E55A95">
        <w:rPr>
          <w:rFonts w:ascii="Tahoma" w:hAnsi="Tahoma" w:cs="Tahoma"/>
          <w:b/>
          <w:sz w:val="20"/>
          <w:szCs w:val="20"/>
        </w:rPr>
        <w:tab/>
      </w:r>
      <w:r w:rsidRPr="00E55A95">
        <w:rPr>
          <w:rFonts w:ascii="Tahoma" w:hAnsi="Tahoma" w:cs="Tahoma"/>
          <w:sz w:val="20"/>
          <w:szCs w:val="20"/>
        </w:rPr>
        <w:tab/>
      </w:r>
    </w:p>
    <w:p w:rsidR="00E44287" w:rsidRPr="00E55A95" w:rsidRDefault="00E44287" w:rsidP="00905D4F">
      <w:pPr>
        <w:pStyle w:val="Heading2"/>
        <w:numPr>
          <w:ilvl w:val="0"/>
          <w:numId w:val="0"/>
        </w:numPr>
        <w:ind w:left="720"/>
        <w:rPr>
          <w:rFonts w:ascii="Tahoma" w:hAnsi="Tahoma" w:cs="Tahoma"/>
          <w:b/>
          <w:sz w:val="20"/>
          <w:szCs w:val="20"/>
        </w:rPr>
      </w:pPr>
      <w:bookmarkStart w:id="26" w:name="_Toc16684411"/>
      <w:r w:rsidRPr="00E55A95">
        <w:rPr>
          <w:rFonts w:ascii="Tahoma" w:hAnsi="Tahoma" w:cs="Tahoma"/>
          <w:b/>
          <w:sz w:val="20"/>
          <w:szCs w:val="20"/>
        </w:rPr>
        <w:t>Quy định chung</w:t>
      </w:r>
      <w:bookmarkEnd w:id="26"/>
      <w:r w:rsidRPr="00E55A95">
        <w:rPr>
          <w:rFonts w:ascii="Tahoma" w:hAnsi="Tahoma" w:cs="Tahoma"/>
          <w:b/>
          <w:sz w:val="20"/>
          <w:szCs w:val="20"/>
        </w:rPr>
        <w:t xml:space="preserve"> </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118</w:t>
      </w:r>
      <w:r w:rsidRPr="00E55A95">
        <w:rPr>
          <w:rFonts w:ascii="Tahoma" w:hAnsi="Tahoma" w:cs="Tahoma"/>
          <w:sz w:val="20"/>
        </w:rPr>
        <w:tab/>
      </w:r>
      <w:r w:rsidR="00473191" w:rsidRPr="00E55A95">
        <w:rPr>
          <w:rFonts w:ascii="Tahoma" w:hAnsi="Tahoma" w:cs="Tahoma"/>
          <w:sz w:val="20"/>
        </w:rPr>
        <w:t>Đ</w:t>
      </w:r>
      <w:r w:rsidRPr="00E55A95">
        <w:rPr>
          <w:rFonts w:ascii="Tahoma" w:hAnsi="Tahoma" w:cs="Tahoma"/>
          <w:sz w:val="20"/>
        </w:rPr>
        <w:t xml:space="preserve">ơn vị sẽ trình bày các mục sau đây với từng </w:t>
      </w:r>
      <w:r w:rsidR="00717A59" w:rsidRPr="00E55A95">
        <w:rPr>
          <w:rFonts w:ascii="Tahoma" w:hAnsi="Tahoma" w:cs="Tahoma"/>
          <w:sz w:val="20"/>
        </w:rPr>
        <w:t xml:space="preserve">nhóm </w:t>
      </w:r>
      <w:r w:rsidRPr="00E55A95">
        <w:rPr>
          <w:rFonts w:ascii="Tahoma" w:hAnsi="Tahoma" w:cs="Tahoma"/>
          <w:sz w:val="20"/>
        </w:rPr>
        <w:t xml:space="preserve">tài sản vô hình, phân biệt giữa tài sản vô hình </w:t>
      </w:r>
      <w:r w:rsidR="00845EF3" w:rsidRPr="00E55A95">
        <w:rPr>
          <w:rFonts w:ascii="Tahoma" w:hAnsi="Tahoma" w:cs="Tahoma"/>
          <w:sz w:val="20"/>
        </w:rPr>
        <w:t>hình thành</w:t>
      </w:r>
      <w:r w:rsidR="004F121B" w:rsidRPr="00E55A95">
        <w:rPr>
          <w:rFonts w:ascii="Tahoma" w:hAnsi="Tahoma" w:cs="Tahoma"/>
          <w:sz w:val="20"/>
        </w:rPr>
        <w:t xml:space="preserve"> từ nội bộ đơn vị</w:t>
      </w:r>
      <w:r w:rsidRPr="00E55A95">
        <w:rPr>
          <w:rFonts w:ascii="Tahoma" w:hAnsi="Tahoma" w:cs="Tahoma"/>
          <w:sz w:val="20"/>
        </w:rPr>
        <w:t xml:space="preserve"> và các tài sản vô hình khác: </w:t>
      </w:r>
    </w:p>
    <w:p w:rsidR="00E44287" w:rsidRPr="00E55A95" w:rsidRDefault="0097501A" w:rsidP="00C862B6">
      <w:pPr>
        <w:pStyle w:val="ListParagraph"/>
        <w:numPr>
          <w:ilvl w:val="0"/>
          <w:numId w:val="38"/>
        </w:numPr>
        <w:ind w:hanging="540"/>
        <w:rPr>
          <w:rFonts w:ascii="Tahoma" w:hAnsi="Tahoma" w:cs="Tahoma"/>
          <w:b/>
          <w:bCs/>
          <w:sz w:val="20"/>
          <w:szCs w:val="20"/>
        </w:rPr>
      </w:pPr>
      <w:r w:rsidRPr="00E55A95">
        <w:rPr>
          <w:rFonts w:ascii="Tahoma" w:hAnsi="Tahoma" w:cs="Tahoma"/>
          <w:b/>
          <w:bCs/>
          <w:sz w:val="20"/>
          <w:szCs w:val="20"/>
        </w:rPr>
        <w:t>t</w:t>
      </w:r>
      <w:r w:rsidR="00E44287" w:rsidRPr="00E55A95">
        <w:rPr>
          <w:rFonts w:ascii="Tahoma" w:hAnsi="Tahoma" w:cs="Tahoma"/>
          <w:b/>
          <w:bCs/>
          <w:sz w:val="20"/>
          <w:szCs w:val="20"/>
        </w:rPr>
        <w:t xml:space="preserve">hời gian sử dụng hữu ích là </w:t>
      </w:r>
      <w:r w:rsidR="00BA547E" w:rsidRPr="00E55A95">
        <w:rPr>
          <w:rFonts w:ascii="Tahoma" w:hAnsi="Tahoma" w:cs="Tahoma"/>
          <w:b/>
          <w:bCs/>
          <w:sz w:val="20"/>
          <w:szCs w:val="20"/>
        </w:rPr>
        <w:t xml:space="preserve">xác định hay </w:t>
      </w:r>
      <w:r w:rsidR="00E44287" w:rsidRPr="00E55A95">
        <w:rPr>
          <w:rFonts w:ascii="Tahoma" w:hAnsi="Tahoma" w:cs="Tahoma"/>
          <w:b/>
          <w:bCs/>
          <w:sz w:val="20"/>
          <w:szCs w:val="20"/>
        </w:rPr>
        <w:t xml:space="preserve">không </w:t>
      </w:r>
      <w:r w:rsidR="00BA547E" w:rsidRPr="00E55A95">
        <w:rPr>
          <w:rFonts w:ascii="Tahoma" w:hAnsi="Tahoma" w:cs="Tahoma"/>
          <w:b/>
          <w:bCs/>
          <w:sz w:val="20"/>
          <w:szCs w:val="20"/>
        </w:rPr>
        <w:t>xác định</w:t>
      </w:r>
      <w:r w:rsidR="00E44287" w:rsidRPr="00E55A95">
        <w:rPr>
          <w:rFonts w:ascii="Tahoma" w:hAnsi="Tahoma" w:cs="Tahoma"/>
          <w:b/>
          <w:bCs/>
          <w:sz w:val="20"/>
          <w:szCs w:val="20"/>
        </w:rPr>
        <w:t xml:space="preserve">, và nếu </w:t>
      </w:r>
      <w:r w:rsidR="00BA547E" w:rsidRPr="00E55A95">
        <w:rPr>
          <w:rFonts w:ascii="Tahoma" w:hAnsi="Tahoma" w:cs="Tahoma"/>
          <w:b/>
          <w:bCs/>
          <w:sz w:val="20"/>
          <w:szCs w:val="20"/>
        </w:rPr>
        <w:t>xác định</w:t>
      </w:r>
      <w:r w:rsidR="00E44287" w:rsidRPr="00E55A95">
        <w:rPr>
          <w:rFonts w:ascii="Tahoma" w:hAnsi="Tahoma" w:cs="Tahoma"/>
          <w:b/>
          <w:bCs/>
          <w:sz w:val="20"/>
          <w:szCs w:val="20"/>
        </w:rPr>
        <w:t>, thời gian sử dụng hữu ích và tỷ lệ khấu hao được sử dụng;</w:t>
      </w:r>
    </w:p>
    <w:p w:rsidR="00E54DAB" w:rsidRPr="00E55A95" w:rsidRDefault="00E54DAB" w:rsidP="00E54DAB">
      <w:pPr>
        <w:pStyle w:val="ListParagraph"/>
        <w:ind w:left="1260"/>
        <w:rPr>
          <w:rFonts w:ascii="Tahoma" w:hAnsi="Tahoma" w:cs="Tahoma"/>
          <w:b/>
          <w:bCs/>
          <w:sz w:val="20"/>
          <w:szCs w:val="20"/>
        </w:rPr>
      </w:pPr>
    </w:p>
    <w:p w:rsidR="00E44287" w:rsidRPr="00E55A95" w:rsidRDefault="00E44287" w:rsidP="00C862B6">
      <w:pPr>
        <w:pStyle w:val="ListParagraph"/>
        <w:numPr>
          <w:ilvl w:val="0"/>
          <w:numId w:val="38"/>
        </w:numPr>
        <w:ind w:hanging="540"/>
        <w:rPr>
          <w:rFonts w:ascii="Tahoma" w:hAnsi="Tahoma" w:cs="Tahoma"/>
          <w:b/>
          <w:bCs/>
          <w:sz w:val="20"/>
          <w:szCs w:val="20"/>
        </w:rPr>
      </w:pPr>
      <w:r w:rsidRPr="00E55A95">
        <w:rPr>
          <w:rFonts w:ascii="Tahoma" w:hAnsi="Tahoma" w:cs="Tahoma"/>
          <w:b/>
          <w:bCs/>
          <w:sz w:val="20"/>
          <w:szCs w:val="20"/>
        </w:rPr>
        <w:t xml:space="preserve">các phương pháp khấu hao được sử dụng đối với tài sản vô hình </w:t>
      </w:r>
      <w:r w:rsidR="0097501A" w:rsidRPr="00E55A95">
        <w:rPr>
          <w:rFonts w:ascii="Tahoma" w:hAnsi="Tahoma" w:cs="Tahoma"/>
          <w:b/>
          <w:bCs/>
          <w:sz w:val="20"/>
          <w:szCs w:val="20"/>
        </w:rPr>
        <w:t>có</w:t>
      </w:r>
      <w:r w:rsidRPr="00E55A95">
        <w:rPr>
          <w:rFonts w:ascii="Tahoma" w:hAnsi="Tahoma" w:cs="Tahoma"/>
          <w:b/>
          <w:bCs/>
          <w:sz w:val="20"/>
          <w:szCs w:val="20"/>
        </w:rPr>
        <w:t xml:space="preserve"> thời gian sử dụng hữu ích </w:t>
      </w:r>
      <w:r w:rsidR="00BA547E" w:rsidRPr="00E55A95">
        <w:rPr>
          <w:rFonts w:ascii="Tahoma" w:hAnsi="Tahoma" w:cs="Tahoma"/>
          <w:b/>
          <w:bCs/>
          <w:sz w:val="20"/>
          <w:szCs w:val="20"/>
        </w:rPr>
        <w:t>xác định</w:t>
      </w:r>
      <w:r w:rsidRPr="00E55A95">
        <w:rPr>
          <w:rFonts w:ascii="Tahoma" w:hAnsi="Tahoma" w:cs="Tahoma"/>
          <w:b/>
          <w:bCs/>
          <w:sz w:val="20"/>
          <w:szCs w:val="20"/>
        </w:rPr>
        <w:t>;</w:t>
      </w:r>
    </w:p>
    <w:p w:rsidR="00E54DAB" w:rsidRPr="00E55A95" w:rsidRDefault="00E54DAB" w:rsidP="00E54DAB">
      <w:pPr>
        <w:pStyle w:val="ListParagraph"/>
        <w:rPr>
          <w:rFonts w:ascii="Tahoma" w:hAnsi="Tahoma" w:cs="Tahoma"/>
          <w:b/>
          <w:bCs/>
          <w:sz w:val="20"/>
          <w:szCs w:val="20"/>
        </w:rPr>
      </w:pPr>
    </w:p>
    <w:p w:rsidR="00E44287" w:rsidRPr="00E55A95" w:rsidRDefault="00E44287" w:rsidP="00C862B6">
      <w:pPr>
        <w:pStyle w:val="ListParagraph"/>
        <w:numPr>
          <w:ilvl w:val="0"/>
          <w:numId w:val="38"/>
        </w:numPr>
        <w:ind w:hanging="540"/>
        <w:rPr>
          <w:rFonts w:ascii="Tahoma" w:hAnsi="Tahoma" w:cs="Tahoma"/>
          <w:b/>
          <w:bCs/>
          <w:sz w:val="20"/>
          <w:szCs w:val="20"/>
        </w:rPr>
      </w:pPr>
      <w:r w:rsidRPr="00E55A95">
        <w:rPr>
          <w:rFonts w:ascii="Tahoma" w:hAnsi="Tahoma" w:cs="Tahoma"/>
          <w:b/>
          <w:bCs/>
          <w:sz w:val="20"/>
          <w:szCs w:val="20"/>
        </w:rPr>
        <w:lastRenderedPageBreak/>
        <w:t xml:space="preserve">giá trị </w:t>
      </w:r>
      <w:r w:rsidR="0097501A" w:rsidRPr="00E55A95">
        <w:rPr>
          <w:rFonts w:ascii="Tahoma" w:hAnsi="Tahoma" w:cs="Tahoma"/>
          <w:b/>
          <w:bCs/>
          <w:sz w:val="20"/>
          <w:szCs w:val="20"/>
        </w:rPr>
        <w:t xml:space="preserve">gộp </w:t>
      </w:r>
      <w:r w:rsidRPr="00E55A95">
        <w:rPr>
          <w:rFonts w:ascii="Tahoma" w:hAnsi="Tahoma" w:cs="Tahoma"/>
          <w:b/>
          <w:bCs/>
          <w:sz w:val="20"/>
          <w:szCs w:val="20"/>
        </w:rPr>
        <w:t>và giá trị khấu hao lũy kế (</w:t>
      </w:r>
      <w:r w:rsidR="00F70019" w:rsidRPr="00E55A95">
        <w:rPr>
          <w:rFonts w:ascii="Tahoma" w:hAnsi="Tahoma" w:cs="Tahoma"/>
          <w:b/>
          <w:bCs/>
          <w:sz w:val="20"/>
          <w:szCs w:val="20"/>
        </w:rPr>
        <w:t>cộng</w:t>
      </w:r>
      <w:r w:rsidRPr="00E55A95">
        <w:rPr>
          <w:rFonts w:ascii="Tahoma" w:hAnsi="Tahoma" w:cs="Tahoma"/>
          <w:b/>
          <w:bCs/>
          <w:sz w:val="20"/>
          <w:szCs w:val="20"/>
        </w:rPr>
        <w:t xml:space="preserve"> lỗ lũy kế do suy giảm giá trị) tại thời điểm bắt đầu và kết thúc </w:t>
      </w:r>
      <w:r w:rsidR="007F26AA" w:rsidRPr="00E55A95">
        <w:rPr>
          <w:rFonts w:ascii="Tahoma" w:hAnsi="Tahoma" w:cs="Tahoma"/>
          <w:b/>
          <w:bCs/>
          <w:sz w:val="20"/>
          <w:szCs w:val="20"/>
        </w:rPr>
        <w:t>kỳ báo cáo</w:t>
      </w:r>
      <w:r w:rsidRPr="00E55A95">
        <w:rPr>
          <w:rFonts w:ascii="Tahoma" w:hAnsi="Tahoma" w:cs="Tahoma"/>
          <w:b/>
          <w:bCs/>
          <w:sz w:val="20"/>
          <w:szCs w:val="20"/>
        </w:rPr>
        <w:t>;</w:t>
      </w:r>
    </w:p>
    <w:p w:rsidR="00E54DAB" w:rsidRPr="00E55A95" w:rsidRDefault="00E54DAB" w:rsidP="00E54DAB">
      <w:pPr>
        <w:pStyle w:val="ListParagraph"/>
        <w:rPr>
          <w:rFonts w:ascii="Tahoma" w:hAnsi="Tahoma" w:cs="Tahoma"/>
          <w:b/>
          <w:bCs/>
          <w:sz w:val="20"/>
          <w:szCs w:val="20"/>
        </w:rPr>
      </w:pPr>
    </w:p>
    <w:p w:rsidR="00E44287" w:rsidRPr="00E55A95" w:rsidRDefault="007F26AA" w:rsidP="00C862B6">
      <w:pPr>
        <w:pStyle w:val="ListParagraph"/>
        <w:numPr>
          <w:ilvl w:val="0"/>
          <w:numId w:val="38"/>
        </w:numPr>
        <w:ind w:hanging="540"/>
        <w:rPr>
          <w:rFonts w:ascii="Tahoma" w:hAnsi="Tahoma" w:cs="Tahoma"/>
          <w:b/>
          <w:bCs/>
          <w:sz w:val="20"/>
          <w:szCs w:val="20"/>
        </w:rPr>
      </w:pPr>
      <w:r w:rsidRPr="00E55A95">
        <w:rPr>
          <w:rFonts w:ascii="Tahoma" w:hAnsi="Tahoma" w:cs="Tahoma"/>
          <w:b/>
          <w:bCs/>
          <w:sz w:val="20"/>
          <w:szCs w:val="20"/>
        </w:rPr>
        <w:t>dòng chi phí trên</w:t>
      </w:r>
      <w:r w:rsidR="00E44287" w:rsidRPr="00E55A95">
        <w:rPr>
          <w:rFonts w:ascii="Tahoma" w:hAnsi="Tahoma" w:cs="Tahoma"/>
          <w:b/>
          <w:bCs/>
          <w:sz w:val="20"/>
          <w:szCs w:val="20"/>
        </w:rPr>
        <w:t xml:space="preserve"> báo cáo thu nhập toàn diện </w:t>
      </w:r>
      <w:r w:rsidRPr="00E55A95">
        <w:rPr>
          <w:rFonts w:ascii="Tahoma" w:hAnsi="Tahoma" w:cs="Tahoma"/>
          <w:b/>
          <w:bCs/>
          <w:sz w:val="20"/>
          <w:szCs w:val="20"/>
        </w:rPr>
        <w:t>đang ghi nhận</w:t>
      </w:r>
      <w:r w:rsidR="00E44287" w:rsidRPr="00E55A95">
        <w:rPr>
          <w:rFonts w:ascii="Tahoma" w:hAnsi="Tahoma" w:cs="Tahoma"/>
          <w:b/>
          <w:bCs/>
          <w:sz w:val="20"/>
          <w:szCs w:val="20"/>
        </w:rPr>
        <w:t xml:space="preserve"> giá trị khấu hao của các tài sản vô hình;</w:t>
      </w:r>
    </w:p>
    <w:p w:rsidR="00E54DAB" w:rsidRPr="00E55A95" w:rsidRDefault="00E54DAB" w:rsidP="00E54DAB">
      <w:pPr>
        <w:pStyle w:val="ListParagraph"/>
        <w:rPr>
          <w:rFonts w:ascii="Tahoma" w:hAnsi="Tahoma" w:cs="Tahoma"/>
          <w:b/>
          <w:bCs/>
          <w:sz w:val="20"/>
          <w:szCs w:val="20"/>
        </w:rPr>
      </w:pPr>
    </w:p>
    <w:p w:rsidR="00E44287" w:rsidRPr="00E55A95" w:rsidRDefault="00E44287" w:rsidP="00C862B6">
      <w:pPr>
        <w:pStyle w:val="ListParagraph"/>
        <w:numPr>
          <w:ilvl w:val="0"/>
          <w:numId w:val="38"/>
        </w:numPr>
        <w:ind w:hanging="540"/>
        <w:rPr>
          <w:rFonts w:ascii="Tahoma" w:hAnsi="Tahoma" w:cs="Tahoma"/>
          <w:b/>
          <w:bCs/>
          <w:sz w:val="20"/>
          <w:szCs w:val="20"/>
        </w:rPr>
      </w:pPr>
      <w:r w:rsidRPr="00E55A95">
        <w:rPr>
          <w:rFonts w:ascii="Tahoma" w:hAnsi="Tahoma" w:cs="Tahoma"/>
          <w:b/>
          <w:bCs/>
          <w:sz w:val="20"/>
          <w:szCs w:val="20"/>
        </w:rPr>
        <w:t>đối chiếu giá trị còn lại tại thời điểm bắt đầu và kết thúc kỳ</w:t>
      </w:r>
      <w:r w:rsidR="007F26AA" w:rsidRPr="00E55A95">
        <w:rPr>
          <w:rFonts w:ascii="Tahoma" w:hAnsi="Tahoma" w:cs="Tahoma"/>
          <w:b/>
          <w:bCs/>
          <w:sz w:val="20"/>
          <w:szCs w:val="20"/>
        </w:rPr>
        <w:t xml:space="preserve"> báo cáo</w:t>
      </w:r>
      <w:r w:rsidRPr="00E55A95">
        <w:rPr>
          <w:rFonts w:ascii="Tahoma" w:hAnsi="Tahoma" w:cs="Tahoma"/>
          <w:b/>
          <w:bCs/>
          <w:sz w:val="20"/>
          <w:szCs w:val="20"/>
        </w:rPr>
        <w:t xml:space="preserve"> </w:t>
      </w:r>
      <w:r w:rsidR="007F26AA" w:rsidRPr="00E55A95">
        <w:rPr>
          <w:rFonts w:ascii="Tahoma" w:hAnsi="Tahoma" w:cs="Tahoma"/>
          <w:b/>
          <w:bCs/>
          <w:sz w:val="20"/>
          <w:szCs w:val="20"/>
        </w:rPr>
        <w:t>gồm</w:t>
      </w:r>
      <w:r w:rsidRPr="00E55A95">
        <w:rPr>
          <w:rFonts w:ascii="Tahoma" w:hAnsi="Tahoma" w:cs="Tahoma"/>
          <w:b/>
          <w:bCs/>
          <w:sz w:val="20"/>
          <w:szCs w:val="20"/>
        </w:rPr>
        <w:t>:</w:t>
      </w:r>
    </w:p>
    <w:p w:rsidR="00C862B6"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 xml:space="preserve">tài sản tăng thêm, trình bày </w:t>
      </w:r>
      <w:r w:rsidR="00F70019" w:rsidRPr="00E55A95">
        <w:rPr>
          <w:rFonts w:ascii="Tahoma" w:hAnsi="Tahoma" w:cs="Tahoma"/>
          <w:sz w:val="20"/>
        </w:rPr>
        <w:t xml:space="preserve">tách </w:t>
      </w:r>
      <w:r w:rsidRPr="00E55A95">
        <w:rPr>
          <w:rFonts w:ascii="Tahoma" w:hAnsi="Tahoma" w:cs="Tahoma"/>
          <w:sz w:val="20"/>
        </w:rPr>
        <w:t xml:space="preserve">riêng các tài sản </w:t>
      </w:r>
      <w:r w:rsidR="005D090C" w:rsidRPr="00E55A95">
        <w:rPr>
          <w:rFonts w:ascii="Tahoma" w:hAnsi="Tahoma" w:cs="Tahoma"/>
          <w:sz w:val="20"/>
        </w:rPr>
        <w:t>hình thành</w:t>
      </w:r>
      <w:r w:rsidR="007F26AA" w:rsidRPr="00E55A95">
        <w:rPr>
          <w:rFonts w:ascii="Tahoma" w:hAnsi="Tahoma" w:cs="Tahoma"/>
          <w:sz w:val="20"/>
        </w:rPr>
        <w:t xml:space="preserve"> từ nội bộ đơn vị</w:t>
      </w:r>
      <w:r w:rsidRPr="00E55A95">
        <w:rPr>
          <w:rFonts w:ascii="Tahoma" w:hAnsi="Tahoma" w:cs="Tahoma"/>
          <w:sz w:val="20"/>
        </w:rPr>
        <w:t xml:space="preserve">, các tài sản được </w:t>
      </w:r>
      <w:r w:rsidR="007F26AA" w:rsidRPr="00E55A95">
        <w:rPr>
          <w:rFonts w:ascii="Tahoma" w:hAnsi="Tahoma" w:cs="Tahoma"/>
          <w:sz w:val="20"/>
        </w:rPr>
        <w:t xml:space="preserve">mua </w:t>
      </w:r>
      <w:r w:rsidRPr="00E55A95">
        <w:rPr>
          <w:rFonts w:ascii="Tahoma" w:hAnsi="Tahoma" w:cs="Tahoma"/>
          <w:sz w:val="20"/>
        </w:rPr>
        <w:t xml:space="preserve">riêng, và các tài sản </w:t>
      </w:r>
      <w:r w:rsidR="00F70019" w:rsidRPr="00E55A95">
        <w:rPr>
          <w:rFonts w:ascii="Tahoma" w:hAnsi="Tahoma" w:cs="Tahoma"/>
          <w:sz w:val="20"/>
        </w:rPr>
        <w:t>mua từ giao dịch</w:t>
      </w:r>
      <w:r w:rsidRPr="00E55A95">
        <w:rPr>
          <w:rFonts w:ascii="Tahoma" w:hAnsi="Tahoma" w:cs="Tahoma"/>
          <w:sz w:val="20"/>
        </w:rPr>
        <w:t xml:space="preserve"> hợp nhất kinh doanh;</w:t>
      </w:r>
    </w:p>
    <w:p w:rsidR="00E54DAB" w:rsidRPr="00E55A95" w:rsidRDefault="00E54DAB" w:rsidP="00E54DAB">
      <w:pPr>
        <w:pStyle w:val="IASBPrinciple"/>
        <w:spacing w:before="0" w:after="0"/>
        <w:ind w:left="1260"/>
        <w:rPr>
          <w:rFonts w:ascii="Tahoma" w:hAnsi="Tahoma" w:cs="Tahoma"/>
          <w:sz w:val="20"/>
        </w:rPr>
      </w:pPr>
    </w:p>
    <w:p w:rsidR="00E44287" w:rsidRPr="00E55A95" w:rsidRDefault="00DE64D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các tài sản đ</w:t>
      </w:r>
      <w:r w:rsidR="00E44287" w:rsidRPr="00E55A95">
        <w:rPr>
          <w:rFonts w:ascii="Tahoma" w:hAnsi="Tahoma" w:cs="Tahoma"/>
          <w:sz w:val="20"/>
        </w:rPr>
        <w:t xml:space="preserve">ược phân loại </w:t>
      </w:r>
      <w:r w:rsidR="002D258A" w:rsidRPr="00E55A95">
        <w:rPr>
          <w:rFonts w:ascii="Tahoma" w:hAnsi="Tahoma" w:cs="Tahoma"/>
          <w:sz w:val="20"/>
        </w:rPr>
        <w:t xml:space="preserve">là </w:t>
      </w:r>
      <w:r w:rsidR="00631B03" w:rsidRPr="00E55A95">
        <w:rPr>
          <w:rFonts w:ascii="Tahoma" w:hAnsi="Tahoma" w:cs="Tahoma"/>
          <w:sz w:val="20"/>
        </w:rPr>
        <w:t xml:space="preserve">tài sản nắm giữ để bán hoặc </w:t>
      </w:r>
      <w:r w:rsidR="00F70019" w:rsidRPr="00E55A95">
        <w:rPr>
          <w:rFonts w:ascii="Tahoma" w:hAnsi="Tahoma" w:cs="Tahoma"/>
          <w:sz w:val="20"/>
        </w:rPr>
        <w:t>nằm</w:t>
      </w:r>
      <w:r w:rsidR="00631B03" w:rsidRPr="00E55A95">
        <w:rPr>
          <w:rFonts w:ascii="Tahoma" w:hAnsi="Tahoma" w:cs="Tahoma"/>
          <w:sz w:val="20"/>
        </w:rPr>
        <w:t xml:space="preserve"> trong nhóm tài sản thanh lý được phân loại thành tài sản nắm giữ để bán</w:t>
      </w:r>
      <w:r w:rsidR="00E44287" w:rsidRPr="00E55A95">
        <w:rPr>
          <w:rFonts w:ascii="Tahoma" w:hAnsi="Tahoma" w:cs="Tahoma"/>
          <w:sz w:val="20"/>
        </w:rPr>
        <w:t xml:space="preserve"> </w:t>
      </w:r>
      <w:r w:rsidR="00631B03" w:rsidRPr="00E55A95">
        <w:rPr>
          <w:rFonts w:ascii="Tahoma" w:hAnsi="Tahoma" w:cs="Tahoma"/>
          <w:sz w:val="20"/>
        </w:rPr>
        <w:t>phù</w:t>
      </w:r>
      <w:r w:rsidR="00E44287" w:rsidRPr="00E55A95">
        <w:rPr>
          <w:rFonts w:ascii="Tahoma" w:hAnsi="Tahoma" w:cs="Tahoma"/>
          <w:sz w:val="20"/>
        </w:rPr>
        <w:t xml:space="preserve"> hợp với IFRS 5 và các thanh lý khác;</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 xml:space="preserve">tăng hoặc giảm trong kỳ </w:t>
      </w:r>
      <w:r w:rsidR="00DE64D7" w:rsidRPr="00E55A95">
        <w:rPr>
          <w:rFonts w:ascii="Tahoma" w:hAnsi="Tahoma" w:cs="Tahoma"/>
          <w:sz w:val="20"/>
        </w:rPr>
        <w:t>do</w:t>
      </w:r>
      <w:r w:rsidRPr="00E55A95">
        <w:rPr>
          <w:rFonts w:ascii="Tahoma" w:hAnsi="Tahoma" w:cs="Tahoma"/>
          <w:sz w:val="20"/>
        </w:rPr>
        <w:t xml:space="preserve"> đánh giá lại theo các đoạn 75, 85 và 86 và từ lỗ do suy giảm giá trị được ghi nhận hoặc </w:t>
      </w:r>
      <w:r w:rsidR="00DE64D7" w:rsidRPr="00E55A95">
        <w:rPr>
          <w:rFonts w:ascii="Tahoma" w:hAnsi="Tahoma" w:cs="Tahoma"/>
          <w:sz w:val="20"/>
        </w:rPr>
        <w:t>hoàn nhập t</w:t>
      </w:r>
      <w:r w:rsidRPr="00E55A95">
        <w:rPr>
          <w:rFonts w:ascii="Tahoma" w:hAnsi="Tahoma" w:cs="Tahoma"/>
          <w:sz w:val="20"/>
        </w:rPr>
        <w:t xml:space="preserve">rong </w:t>
      </w:r>
      <w:r w:rsidR="00DE64D7" w:rsidRPr="00E55A95">
        <w:rPr>
          <w:rFonts w:ascii="Tahoma" w:hAnsi="Tahoma" w:cs="Tahoma"/>
          <w:sz w:val="20"/>
        </w:rPr>
        <w:t>thu nhập</w:t>
      </w:r>
      <w:r w:rsidRPr="00E55A95">
        <w:rPr>
          <w:rFonts w:ascii="Tahoma" w:hAnsi="Tahoma" w:cs="Tahoma"/>
          <w:sz w:val="20"/>
        </w:rPr>
        <w:t xml:space="preserve"> toàn diện khác phù hợp với IAS 36 (nếu có); </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 xml:space="preserve">lỗ do suy giảm </w:t>
      </w:r>
      <w:r w:rsidR="000F4C6F" w:rsidRPr="00E55A95">
        <w:rPr>
          <w:rFonts w:ascii="Tahoma" w:hAnsi="Tahoma" w:cs="Tahoma"/>
          <w:sz w:val="20"/>
        </w:rPr>
        <w:t>giá</w:t>
      </w:r>
      <w:r w:rsidRPr="00E55A95">
        <w:rPr>
          <w:rFonts w:ascii="Tahoma" w:hAnsi="Tahoma" w:cs="Tahoma"/>
          <w:sz w:val="20"/>
        </w:rPr>
        <w:t xml:space="preserve"> trị được ghi nhận trong </w:t>
      </w:r>
      <w:r w:rsidR="00625E1F" w:rsidRPr="00E55A95">
        <w:rPr>
          <w:rFonts w:ascii="Tahoma" w:hAnsi="Tahoma" w:cs="Tahoma"/>
          <w:sz w:val="20"/>
        </w:rPr>
        <w:t>báo cáo lãi hoặc lỗ</w:t>
      </w:r>
      <w:r w:rsidR="00DE64D7" w:rsidRPr="00E55A95">
        <w:rPr>
          <w:rFonts w:ascii="Tahoma" w:hAnsi="Tahoma" w:cs="Tahoma"/>
          <w:sz w:val="20"/>
        </w:rPr>
        <w:t xml:space="preserve"> trong kỳ phù hợp với IAS 36 (</w:t>
      </w:r>
      <w:r w:rsidRPr="00E55A95">
        <w:rPr>
          <w:rFonts w:ascii="Tahoma" w:hAnsi="Tahoma" w:cs="Tahoma"/>
          <w:sz w:val="20"/>
        </w:rPr>
        <w:t>nếu có);</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 xml:space="preserve">lỗ do suy giảm giá trị được </w:t>
      </w:r>
      <w:r w:rsidR="00F70019" w:rsidRPr="00E55A95">
        <w:rPr>
          <w:rFonts w:ascii="Tahoma" w:hAnsi="Tahoma" w:cs="Tahoma"/>
          <w:sz w:val="20"/>
        </w:rPr>
        <w:t>hoàn nhập</w:t>
      </w:r>
      <w:r w:rsidRPr="00E55A95">
        <w:rPr>
          <w:rFonts w:ascii="Tahoma" w:hAnsi="Tahoma" w:cs="Tahoma"/>
          <w:sz w:val="20"/>
        </w:rPr>
        <w:t xml:space="preserve"> trong </w:t>
      </w:r>
      <w:r w:rsidR="00DC02EA" w:rsidRPr="00E55A95">
        <w:rPr>
          <w:rFonts w:ascii="Tahoma" w:hAnsi="Tahoma" w:cs="Tahoma"/>
          <w:sz w:val="20"/>
        </w:rPr>
        <w:t xml:space="preserve">báo cáo </w:t>
      </w:r>
      <w:r w:rsidRPr="00E55A95">
        <w:rPr>
          <w:rFonts w:ascii="Tahoma" w:hAnsi="Tahoma" w:cs="Tahoma"/>
          <w:sz w:val="20"/>
        </w:rPr>
        <w:t>lãi hoặc lỗ trong kỳ phù hợp với IAS 36 (nếu có);</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khấu hao được ghi nhận trong kỳ;</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r w:rsidRPr="00E55A95">
        <w:rPr>
          <w:rFonts w:ascii="Tahoma" w:hAnsi="Tahoma" w:cs="Tahoma"/>
          <w:sz w:val="20"/>
        </w:rPr>
        <w:t xml:space="preserve">chênh lệch tỷ giá </w:t>
      </w:r>
      <w:r w:rsidR="00F70019" w:rsidRPr="00E55A95">
        <w:rPr>
          <w:rFonts w:ascii="Tahoma" w:hAnsi="Tahoma" w:cs="Tahoma"/>
          <w:sz w:val="20"/>
        </w:rPr>
        <w:t xml:space="preserve">thuần </w:t>
      </w:r>
      <w:r w:rsidRPr="00E55A95">
        <w:rPr>
          <w:rFonts w:ascii="Tahoma" w:hAnsi="Tahoma" w:cs="Tahoma"/>
          <w:sz w:val="20"/>
        </w:rPr>
        <w:t>phát sinh từ việc chuyển đổi báo cáo tài chính sang đồng tiền báo cáo, và việc chuyển đổi của một hoạt động ở nước ngoài sang đồng tiền báo cáo của đơn vị; và</w:t>
      </w:r>
    </w:p>
    <w:p w:rsidR="00E54DAB" w:rsidRPr="00E55A95" w:rsidRDefault="00E54DAB" w:rsidP="00E54DAB">
      <w:pPr>
        <w:pStyle w:val="IASBPrinciple"/>
        <w:spacing w:before="0" w:after="0"/>
        <w:ind w:left="1260"/>
        <w:rPr>
          <w:rFonts w:ascii="Tahoma" w:hAnsi="Tahoma" w:cs="Tahoma"/>
          <w:sz w:val="20"/>
        </w:rPr>
      </w:pPr>
    </w:p>
    <w:p w:rsidR="00E44287" w:rsidRPr="00E55A95" w:rsidRDefault="00E44287" w:rsidP="00E54DAB">
      <w:pPr>
        <w:pStyle w:val="IASBPrinciple"/>
        <w:numPr>
          <w:ilvl w:val="0"/>
          <w:numId w:val="39"/>
        </w:numPr>
        <w:spacing w:before="0" w:after="0"/>
        <w:ind w:left="1800" w:hanging="540"/>
        <w:rPr>
          <w:rFonts w:ascii="Tahoma" w:hAnsi="Tahoma" w:cs="Tahoma"/>
          <w:sz w:val="20"/>
        </w:rPr>
      </w:pPr>
      <w:proofErr w:type="gramStart"/>
      <w:r w:rsidRPr="00E55A95">
        <w:rPr>
          <w:rFonts w:ascii="Tahoma" w:hAnsi="Tahoma" w:cs="Tahoma"/>
          <w:sz w:val="20"/>
        </w:rPr>
        <w:t>các</w:t>
      </w:r>
      <w:proofErr w:type="gramEnd"/>
      <w:r w:rsidRPr="00E55A95">
        <w:rPr>
          <w:rFonts w:ascii="Tahoma" w:hAnsi="Tahoma" w:cs="Tahoma"/>
          <w:sz w:val="20"/>
        </w:rPr>
        <w:t xml:space="preserve"> thay đổi khác </w:t>
      </w:r>
      <w:r w:rsidR="00DC02EA" w:rsidRPr="00E55A95">
        <w:rPr>
          <w:rFonts w:ascii="Tahoma" w:hAnsi="Tahoma" w:cs="Tahoma"/>
          <w:sz w:val="20"/>
        </w:rPr>
        <w:t>trong kỳ về</w:t>
      </w:r>
      <w:r w:rsidRPr="00E55A95">
        <w:rPr>
          <w:rFonts w:ascii="Tahoma" w:hAnsi="Tahoma" w:cs="Tahoma"/>
          <w:sz w:val="20"/>
        </w:rPr>
        <w:t xml:space="preserve"> giá trị còn lại.</w:t>
      </w:r>
    </w:p>
    <w:p w:rsidR="007E545A" w:rsidRPr="00E55A95" w:rsidRDefault="007E545A" w:rsidP="00E44287">
      <w:pPr>
        <w:pStyle w:val="IASBPrinciple"/>
        <w:ind w:left="2160" w:hanging="720"/>
        <w:rPr>
          <w:rFonts w:ascii="Tahoma" w:hAnsi="Tahoma" w:cs="Tahoma"/>
          <w:b w:val="0"/>
          <w:bCs/>
          <w:sz w:val="20"/>
        </w:rPr>
      </w:pPr>
    </w:p>
    <w:p w:rsidR="00E44287" w:rsidRPr="00E55A95" w:rsidRDefault="00E44287" w:rsidP="00E44287">
      <w:pPr>
        <w:pStyle w:val="IASBPrinciple"/>
        <w:ind w:left="720" w:hanging="720"/>
        <w:rPr>
          <w:rFonts w:ascii="Tahoma" w:hAnsi="Tahoma" w:cs="Tahoma"/>
          <w:b w:val="0"/>
          <w:bCs/>
          <w:sz w:val="20"/>
        </w:rPr>
      </w:pPr>
      <w:r w:rsidRPr="00E55A95">
        <w:rPr>
          <w:rFonts w:ascii="Tahoma" w:hAnsi="Tahoma" w:cs="Tahoma"/>
          <w:b w:val="0"/>
          <w:bCs/>
          <w:sz w:val="20"/>
        </w:rPr>
        <w:t>119</w:t>
      </w:r>
      <w:r w:rsidRPr="00E55A95">
        <w:rPr>
          <w:rFonts w:ascii="Tahoma" w:hAnsi="Tahoma" w:cs="Tahoma"/>
          <w:b w:val="0"/>
          <w:bCs/>
          <w:sz w:val="20"/>
        </w:rPr>
        <w:tab/>
        <w:t>Một nhóm tài</w:t>
      </w:r>
      <w:r w:rsidR="00131CCB" w:rsidRPr="00E55A95">
        <w:rPr>
          <w:rFonts w:ascii="Tahoma" w:hAnsi="Tahoma" w:cs="Tahoma"/>
          <w:b w:val="0"/>
          <w:bCs/>
          <w:sz w:val="20"/>
        </w:rPr>
        <w:t xml:space="preserve"> sản vô hình là một nhóm các tài sản có bả</w:t>
      </w:r>
      <w:r w:rsidRPr="00E55A95">
        <w:rPr>
          <w:rFonts w:ascii="Tahoma" w:hAnsi="Tahoma" w:cs="Tahoma"/>
          <w:b w:val="0"/>
          <w:bCs/>
          <w:sz w:val="20"/>
        </w:rPr>
        <w:t xml:space="preserve">n chất và </w:t>
      </w:r>
      <w:r w:rsidR="00131CCB" w:rsidRPr="00E55A95">
        <w:rPr>
          <w:rFonts w:ascii="Tahoma" w:hAnsi="Tahoma" w:cs="Tahoma"/>
          <w:b w:val="0"/>
          <w:bCs/>
          <w:sz w:val="20"/>
        </w:rPr>
        <w:t>công dụng</w:t>
      </w:r>
      <w:r w:rsidRPr="00E55A95">
        <w:rPr>
          <w:rFonts w:ascii="Tahoma" w:hAnsi="Tahoma" w:cs="Tahoma"/>
          <w:b w:val="0"/>
          <w:bCs/>
          <w:sz w:val="20"/>
        </w:rPr>
        <w:t xml:space="preserve"> </w:t>
      </w:r>
      <w:r w:rsidR="00131CCB" w:rsidRPr="00E55A95">
        <w:rPr>
          <w:rFonts w:ascii="Tahoma" w:hAnsi="Tahoma" w:cs="Tahoma"/>
          <w:b w:val="0"/>
          <w:bCs/>
          <w:sz w:val="20"/>
        </w:rPr>
        <w:t>tương tự</w:t>
      </w:r>
      <w:r w:rsidR="00131CCB" w:rsidRPr="00E55A95">
        <w:rPr>
          <w:rFonts w:ascii="Tahoma" w:hAnsi="Tahoma" w:cs="Tahoma"/>
          <w:sz w:val="20"/>
        </w:rPr>
        <w:t xml:space="preserve"> </w:t>
      </w:r>
      <w:r w:rsidRPr="00E55A95">
        <w:rPr>
          <w:rFonts w:ascii="Tahoma" w:hAnsi="Tahoma" w:cs="Tahoma"/>
          <w:b w:val="0"/>
          <w:bCs/>
          <w:sz w:val="20"/>
        </w:rPr>
        <w:t xml:space="preserve">trong hoạt động của đơn vị. </w:t>
      </w:r>
      <w:r w:rsidR="00131CCB" w:rsidRPr="00E55A95">
        <w:rPr>
          <w:rFonts w:ascii="Tahoma" w:hAnsi="Tahoma" w:cs="Tahoma"/>
          <w:b w:val="0"/>
          <w:bCs/>
          <w:sz w:val="20"/>
        </w:rPr>
        <w:t>V</w:t>
      </w:r>
      <w:r w:rsidRPr="00E55A95">
        <w:rPr>
          <w:rFonts w:ascii="Tahoma" w:hAnsi="Tahoma" w:cs="Tahoma"/>
          <w:b w:val="0"/>
          <w:bCs/>
          <w:sz w:val="20"/>
        </w:rPr>
        <w:t xml:space="preserve">í dụ về các nhóm tài sản tách biệt có thể bao gồm: </w:t>
      </w: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nhãn hiệu;</w:t>
      </w:r>
    </w:p>
    <w:p w:rsidR="000C6230" w:rsidRPr="00E55A95" w:rsidRDefault="000C6230" w:rsidP="000C6230">
      <w:pPr>
        <w:pStyle w:val="ListParagraph"/>
        <w:ind w:left="1260"/>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 xml:space="preserve">tiêu đề và </w:t>
      </w:r>
      <w:r w:rsidR="00F70019" w:rsidRPr="00E55A95">
        <w:rPr>
          <w:rFonts w:ascii="Tahoma" w:hAnsi="Tahoma" w:cs="Tahoma"/>
          <w:sz w:val="20"/>
          <w:szCs w:val="20"/>
        </w:rPr>
        <w:t>ấn phẩm</w:t>
      </w:r>
      <w:r w:rsidRPr="00E55A95">
        <w:rPr>
          <w:rFonts w:ascii="Tahoma" w:hAnsi="Tahoma" w:cs="Tahoma"/>
          <w:sz w:val="20"/>
          <w:szCs w:val="20"/>
        </w:rPr>
        <w:t>;</w:t>
      </w:r>
    </w:p>
    <w:p w:rsidR="000C6230" w:rsidRPr="00E55A95" w:rsidRDefault="000C6230" w:rsidP="000C6230">
      <w:pPr>
        <w:pStyle w:val="ListParagraph"/>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phần mềm máy tính;</w:t>
      </w:r>
    </w:p>
    <w:p w:rsidR="000C6230" w:rsidRPr="00E55A95" w:rsidRDefault="000C6230" w:rsidP="000C6230">
      <w:pPr>
        <w:pStyle w:val="ListParagraph"/>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giấy phép và nhượng quyền kinh doanh;</w:t>
      </w:r>
    </w:p>
    <w:p w:rsidR="000C6230" w:rsidRPr="00E55A95" w:rsidRDefault="000C6230" w:rsidP="000C6230">
      <w:pPr>
        <w:pStyle w:val="ListParagraph"/>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bản quyền,</w:t>
      </w:r>
      <w:r w:rsidR="00131CCB" w:rsidRPr="00E55A95">
        <w:rPr>
          <w:rFonts w:ascii="Tahoma" w:hAnsi="Tahoma" w:cs="Tahoma"/>
          <w:sz w:val="20"/>
          <w:szCs w:val="20"/>
        </w:rPr>
        <w:t xml:space="preserve"> bằng sang chế và </w:t>
      </w:r>
      <w:r w:rsidRPr="00E55A95">
        <w:rPr>
          <w:rFonts w:ascii="Tahoma" w:hAnsi="Tahoma" w:cs="Tahoma"/>
          <w:sz w:val="20"/>
          <w:szCs w:val="20"/>
        </w:rPr>
        <w:t>các quyền s</w:t>
      </w:r>
      <w:r w:rsidR="000F4C6F" w:rsidRPr="00E55A95">
        <w:rPr>
          <w:rFonts w:ascii="Tahoma" w:hAnsi="Tahoma" w:cs="Tahoma"/>
          <w:sz w:val="20"/>
          <w:szCs w:val="20"/>
        </w:rPr>
        <w:t>ở</w:t>
      </w:r>
      <w:r w:rsidRPr="00E55A95">
        <w:rPr>
          <w:rFonts w:ascii="Tahoma" w:hAnsi="Tahoma" w:cs="Tahoma"/>
          <w:sz w:val="20"/>
          <w:szCs w:val="20"/>
        </w:rPr>
        <w:t xml:space="preserve"> hữu công nghiệp khác, các quyền dịch vụ và hoạt động khác; </w:t>
      </w:r>
    </w:p>
    <w:p w:rsidR="000C6230" w:rsidRPr="00E55A95" w:rsidRDefault="000C6230" w:rsidP="000C6230">
      <w:pPr>
        <w:pStyle w:val="ListParagraph"/>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r w:rsidRPr="00E55A95">
        <w:rPr>
          <w:rFonts w:ascii="Tahoma" w:hAnsi="Tahoma" w:cs="Tahoma"/>
          <w:sz w:val="20"/>
          <w:szCs w:val="20"/>
        </w:rPr>
        <w:t>công thức</w:t>
      </w:r>
      <w:r w:rsidR="00353907" w:rsidRPr="00E55A95">
        <w:rPr>
          <w:rFonts w:ascii="Tahoma" w:hAnsi="Tahoma" w:cs="Tahoma"/>
          <w:sz w:val="20"/>
          <w:szCs w:val="20"/>
        </w:rPr>
        <w:t xml:space="preserve"> pha chế</w:t>
      </w:r>
      <w:r w:rsidRPr="00E55A95">
        <w:rPr>
          <w:rFonts w:ascii="Tahoma" w:hAnsi="Tahoma" w:cs="Tahoma"/>
          <w:sz w:val="20"/>
          <w:szCs w:val="20"/>
        </w:rPr>
        <w:t xml:space="preserve">, </w:t>
      </w:r>
      <w:r w:rsidR="00353907" w:rsidRPr="00E55A95">
        <w:rPr>
          <w:rFonts w:ascii="Tahoma" w:hAnsi="Tahoma" w:cs="Tahoma"/>
          <w:sz w:val="20"/>
          <w:szCs w:val="20"/>
        </w:rPr>
        <w:t>công thức</w:t>
      </w:r>
      <w:r w:rsidRPr="00E55A95">
        <w:rPr>
          <w:rFonts w:ascii="Tahoma" w:hAnsi="Tahoma" w:cs="Tahoma"/>
          <w:sz w:val="20"/>
          <w:szCs w:val="20"/>
        </w:rPr>
        <w:t xml:space="preserve">, </w:t>
      </w:r>
      <w:r w:rsidR="00353907" w:rsidRPr="00E55A95">
        <w:rPr>
          <w:rFonts w:ascii="Tahoma" w:hAnsi="Tahoma" w:cs="Tahoma"/>
          <w:sz w:val="20"/>
          <w:szCs w:val="20"/>
        </w:rPr>
        <w:t xml:space="preserve">kiểu </w:t>
      </w:r>
      <w:r w:rsidRPr="00E55A95">
        <w:rPr>
          <w:rFonts w:ascii="Tahoma" w:hAnsi="Tahoma" w:cs="Tahoma"/>
          <w:sz w:val="20"/>
          <w:szCs w:val="20"/>
        </w:rPr>
        <w:t xml:space="preserve">mẫu, thết kế và </w:t>
      </w:r>
      <w:r w:rsidR="00353907" w:rsidRPr="00E55A95">
        <w:rPr>
          <w:rFonts w:ascii="Tahoma" w:hAnsi="Tahoma" w:cs="Tahoma"/>
          <w:sz w:val="20"/>
          <w:szCs w:val="20"/>
        </w:rPr>
        <w:t>vật</w:t>
      </w:r>
      <w:r w:rsidRPr="00E55A95">
        <w:rPr>
          <w:rFonts w:ascii="Tahoma" w:hAnsi="Tahoma" w:cs="Tahoma"/>
          <w:sz w:val="20"/>
          <w:szCs w:val="20"/>
        </w:rPr>
        <w:t xml:space="preserve"> mẫu; và</w:t>
      </w:r>
    </w:p>
    <w:p w:rsidR="000C6230" w:rsidRPr="00E55A95" w:rsidRDefault="000C6230" w:rsidP="000C6230">
      <w:pPr>
        <w:pStyle w:val="ListParagraph"/>
        <w:rPr>
          <w:rFonts w:ascii="Tahoma" w:hAnsi="Tahoma" w:cs="Tahoma"/>
          <w:sz w:val="20"/>
          <w:szCs w:val="20"/>
        </w:rPr>
      </w:pPr>
    </w:p>
    <w:p w:rsidR="00E44287" w:rsidRPr="00E55A95" w:rsidRDefault="00E44287" w:rsidP="005E4F1F">
      <w:pPr>
        <w:pStyle w:val="ListParagraph"/>
        <w:numPr>
          <w:ilvl w:val="0"/>
          <w:numId w:val="40"/>
        </w:numPr>
        <w:ind w:hanging="540"/>
        <w:rPr>
          <w:rFonts w:ascii="Tahoma" w:hAnsi="Tahoma" w:cs="Tahoma"/>
          <w:sz w:val="20"/>
          <w:szCs w:val="20"/>
        </w:rPr>
      </w:pPr>
      <w:proofErr w:type="gramStart"/>
      <w:r w:rsidRPr="00E55A95">
        <w:rPr>
          <w:rFonts w:ascii="Tahoma" w:hAnsi="Tahoma" w:cs="Tahoma"/>
          <w:sz w:val="20"/>
          <w:szCs w:val="20"/>
        </w:rPr>
        <w:t>tài</w:t>
      </w:r>
      <w:proofErr w:type="gramEnd"/>
      <w:r w:rsidRPr="00E55A95">
        <w:rPr>
          <w:rFonts w:ascii="Tahoma" w:hAnsi="Tahoma" w:cs="Tahoma"/>
          <w:sz w:val="20"/>
          <w:szCs w:val="20"/>
        </w:rPr>
        <w:t xml:space="preserve"> sản vô hình đang triển</w:t>
      </w:r>
      <w:r w:rsidR="00353907" w:rsidRPr="00E55A95">
        <w:rPr>
          <w:rFonts w:ascii="Tahoma" w:hAnsi="Tahoma" w:cs="Tahoma"/>
          <w:sz w:val="20"/>
          <w:szCs w:val="20"/>
        </w:rPr>
        <w:t xml:space="preserve"> khai</w:t>
      </w:r>
      <w:r w:rsidRPr="00E55A95">
        <w:rPr>
          <w:rFonts w:ascii="Tahoma" w:hAnsi="Tahoma" w:cs="Tahoma"/>
          <w:sz w:val="20"/>
          <w:szCs w:val="20"/>
        </w:rPr>
        <w:t>.</w:t>
      </w:r>
    </w:p>
    <w:p w:rsidR="00E44287" w:rsidRPr="00E55A95" w:rsidRDefault="00E44287" w:rsidP="00E44287">
      <w:pPr>
        <w:pStyle w:val="IASBNormal"/>
        <w:ind w:left="720"/>
        <w:rPr>
          <w:rFonts w:ascii="Tahoma" w:hAnsi="Tahoma" w:cs="Tahoma"/>
          <w:sz w:val="20"/>
        </w:rPr>
      </w:pPr>
      <w:r w:rsidRPr="00E55A95">
        <w:rPr>
          <w:rFonts w:ascii="Tahoma" w:hAnsi="Tahoma" w:cs="Tahoma"/>
          <w:sz w:val="20"/>
        </w:rPr>
        <w:lastRenderedPageBreak/>
        <w:t xml:space="preserve">Các nhóm đề cập ở trên </w:t>
      </w:r>
      <w:r w:rsidR="00717A59" w:rsidRPr="00E55A95">
        <w:rPr>
          <w:rFonts w:ascii="Tahoma" w:hAnsi="Tahoma" w:cs="Tahoma"/>
          <w:sz w:val="20"/>
        </w:rPr>
        <w:t xml:space="preserve">có thể </w:t>
      </w:r>
      <w:r w:rsidR="00F70019" w:rsidRPr="00E55A95">
        <w:rPr>
          <w:rFonts w:ascii="Tahoma" w:hAnsi="Tahoma" w:cs="Tahoma"/>
          <w:sz w:val="20"/>
        </w:rPr>
        <w:t>được tách thành các nhóm nhỏ hơn</w:t>
      </w:r>
      <w:r w:rsidRPr="00E55A95">
        <w:rPr>
          <w:rFonts w:ascii="Tahoma" w:hAnsi="Tahoma" w:cs="Tahoma"/>
          <w:sz w:val="20"/>
        </w:rPr>
        <w:t xml:space="preserve"> (</w:t>
      </w:r>
      <w:r w:rsidR="00F70019" w:rsidRPr="00E55A95">
        <w:rPr>
          <w:rFonts w:ascii="Tahoma" w:hAnsi="Tahoma" w:cs="Tahoma"/>
          <w:sz w:val="20"/>
        </w:rPr>
        <w:t xml:space="preserve">hoặc </w:t>
      </w:r>
      <w:r w:rsidR="005D090C" w:rsidRPr="00E55A95">
        <w:rPr>
          <w:rFonts w:ascii="Tahoma" w:hAnsi="Tahoma" w:cs="Tahoma"/>
          <w:sz w:val="20"/>
        </w:rPr>
        <w:t xml:space="preserve">được </w:t>
      </w:r>
      <w:r w:rsidR="00F70019" w:rsidRPr="00E55A95">
        <w:rPr>
          <w:rFonts w:ascii="Tahoma" w:hAnsi="Tahoma" w:cs="Tahoma"/>
          <w:sz w:val="20"/>
        </w:rPr>
        <w:t>gộp thành các nhóm lớn hơn</w:t>
      </w:r>
      <w:r w:rsidRPr="00E55A95">
        <w:rPr>
          <w:rFonts w:ascii="Tahoma" w:hAnsi="Tahoma" w:cs="Tahoma"/>
          <w:sz w:val="20"/>
        </w:rPr>
        <w:t xml:space="preserve">) </w:t>
      </w:r>
      <w:r w:rsidR="00F70019" w:rsidRPr="00E55A95">
        <w:rPr>
          <w:rFonts w:ascii="Tahoma" w:hAnsi="Tahoma" w:cs="Tahoma"/>
          <w:sz w:val="20"/>
        </w:rPr>
        <w:t xml:space="preserve">phụ thuộc vào </w:t>
      </w:r>
      <w:r w:rsidR="000649C9" w:rsidRPr="00E55A95">
        <w:rPr>
          <w:rFonts w:ascii="Tahoma" w:hAnsi="Tahoma" w:cs="Tahoma"/>
          <w:sz w:val="20"/>
        </w:rPr>
        <w:t xml:space="preserve">việc </w:t>
      </w:r>
      <w:r w:rsidR="00F70019" w:rsidRPr="00E55A95">
        <w:rPr>
          <w:rFonts w:ascii="Tahoma" w:hAnsi="Tahoma" w:cs="Tahoma"/>
          <w:sz w:val="20"/>
        </w:rPr>
        <w:t xml:space="preserve">tách hay gộp </w:t>
      </w:r>
      <w:r w:rsidR="000649C9" w:rsidRPr="00E55A95">
        <w:rPr>
          <w:rFonts w:ascii="Tahoma" w:hAnsi="Tahoma" w:cs="Tahoma"/>
          <w:sz w:val="20"/>
        </w:rPr>
        <w:t xml:space="preserve">này đem </w:t>
      </w:r>
      <w:r w:rsidR="00F70019" w:rsidRPr="00E55A95">
        <w:rPr>
          <w:rFonts w:ascii="Tahoma" w:hAnsi="Tahoma" w:cs="Tahoma"/>
          <w:sz w:val="20"/>
        </w:rPr>
        <w:t>cung cấp</w:t>
      </w:r>
      <w:r w:rsidR="000649C9" w:rsidRPr="00E55A95">
        <w:rPr>
          <w:rFonts w:ascii="Tahoma" w:hAnsi="Tahoma" w:cs="Tahoma"/>
          <w:sz w:val="20"/>
        </w:rPr>
        <w:t xml:space="preserve"> các thông tin </w:t>
      </w:r>
      <w:r w:rsidR="00F70019" w:rsidRPr="00E55A95">
        <w:rPr>
          <w:rFonts w:ascii="Tahoma" w:hAnsi="Tahoma" w:cs="Tahoma"/>
          <w:sz w:val="20"/>
        </w:rPr>
        <w:t>phù hợp</w:t>
      </w:r>
      <w:r w:rsidR="000649C9" w:rsidRPr="00E55A95">
        <w:rPr>
          <w:rFonts w:ascii="Tahoma" w:hAnsi="Tahoma" w:cs="Tahoma"/>
          <w:sz w:val="20"/>
        </w:rPr>
        <w:t xml:space="preserve"> </w:t>
      </w:r>
      <w:r w:rsidRPr="00E55A95">
        <w:rPr>
          <w:rFonts w:ascii="Tahoma" w:hAnsi="Tahoma" w:cs="Tahoma"/>
          <w:sz w:val="20"/>
        </w:rPr>
        <w:t>cho người sử dụng báo cáo tài chính.</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120</w:t>
      </w:r>
      <w:r w:rsidRPr="00E55A95">
        <w:rPr>
          <w:rFonts w:ascii="Tahoma" w:hAnsi="Tahoma" w:cs="Tahoma"/>
          <w:sz w:val="20"/>
        </w:rPr>
        <w:tab/>
      </w:r>
      <w:r w:rsidR="00CA3043" w:rsidRPr="00E55A95">
        <w:rPr>
          <w:rFonts w:ascii="Tahoma" w:hAnsi="Tahoma" w:cs="Tahoma"/>
          <w:sz w:val="20"/>
        </w:rPr>
        <w:t>Ngoài các thông tin được yêu cầu ở đoạn 118(e</w:t>
      </w:r>
      <w:proofErr w:type="gramStart"/>
      <w:r w:rsidR="00CA3043" w:rsidRPr="00E55A95">
        <w:rPr>
          <w:rFonts w:ascii="Tahoma" w:hAnsi="Tahoma" w:cs="Tahoma"/>
          <w:sz w:val="20"/>
        </w:rPr>
        <w:t>)(</w:t>
      </w:r>
      <w:proofErr w:type="gramEnd"/>
      <w:r w:rsidR="00CA3043" w:rsidRPr="00E55A95">
        <w:rPr>
          <w:rFonts w:ascii="Tahoma" w:hAnsi="Tahoma" w:cs="Tahoma"/>
          <w:sz w:val="20"/>
        </w:rPr>
        <w:t>iii)–(v), đ</w:t>
      </w:r>
      <w:r w:rsidRPr="00E55A95">
        <w:rPr>
          <w:rFonts w:ascii="Tahoma" w:hAnsi="Tahoma" w:cs="Tahoma"/>
          <w:sz w:val="20"/>
        </w:rPr>
        <w:t xml:space="preserve">ơn vị trình bày các thông tin về </w:t>
      </w:r>
      <w:r w:rsidR="00CA3043" w:rsidRPr="00E55A95">
        <w:rPr>
          <w:rFonts w:ascii="Tahoma" w:hAnsi="Tahoma" w:cs="Tahoma"/>
          <w:sz w:val="20"/>
        </w:rPr>
        <w:t>các</w:t>
      </w:r>
      <w:r w:rsidRPr="00E55A95">
        <w:rPr>
          <w:rFonts w:ascii="Tahoma" w:hAnsi="Tahoma" w:cs="Tahoma"/>
          <w:sz w:val="20"/>
        </w:rPr>
        <w:t xml:space="preserve"> tài sản vô hình bị suy giảm giá trị phù hợp với IAS 36. </w:t>
      </w:r>
    </w:p>
    <w:p w:rsidR="00E44287" w:rsidRPr="00E55A95" w:rsidRDefault="00E44287" w:rsidP="00E44287">
      <w:pPr>
        <w:pStyle w:val="IASBNormal"/>
        <w:ind w:left="720" w:hanging="720"/>
        <w:rPr>
          <w:rFonts w:ascii="Tahoma" w:hAnsi="Tahoma" w:cs="Tahoma"/>
          <w:sz w:val="20"/>
        </w:rPr>
      </w:pPr>
      <w:r w:rsidRPr="00E55A95">
        <w:rPr>
          <w:rFonts w:ascii="Tahoma" w:hAnsi="Tahoma" w:cs="Tahoma"/>
          <w:sz w:val="20"/>
        </w:rPr>
        <w:t>121</w:t>
      </w:r>
      <w:r w:rsidRPr="00E55A95">
        <w:rPr>
          <w:rFonts w:ascii="Tahoma" w:hAnsi="Tahoma" w:cs="Tahoma"/>
          <w:sz w:val="20"/>
        </w:rPr>
        <w:tab/>
        <w:t>IAS 8 yêu cầu đơn vị trình bày bản chất v</w:t>
      </w:r>
      <w:r w:rsidR="007547FB" w:rsidRPr="00E55A95">
        <w:rPr>
          <w:rFonts w:ascii="Tahoma" w:hAnsi="Tahoma" w:cs="Tahoma"/>
          <w:sz w:val="20"/>
        </w:rPr>
        <w:t>à</w:t>
      </w:r>
      <w:r w:rsidRPr="00E55A95">
        <w:rPr>
          <w:rFonts w:ascii="Tahoma" w:hAnsi="Tahoma" w:cs="Tahoma"/>
          <w:sz w:val="20"/>
        </w:rPr>
        <w:t xml:space="preserve"> giá trị của thay đổi ước tính kế toán có ảnh hưởng trọng yếu trong kỳ hiện tại hoặc được dự tính có ảnh hưởng trọng yếu trong các kỳ tiếp </w:t>
      </w:r>
      <w:proofErr w:type="gramStart"/>
      <w:r w:rsidRPr="00E55A95">
        <w:rPr>
          <w:rFonts w:ascii="Tahoma" w:hAnsi="Tahoma" w:cs="Tahoma"/>
          <w:sz w:val="20"/>
        </w:rPr>
        <w:t>theo</w:t>
      </w:r>
      <w:proofErr w:type="gramEnd"/>
      <w:r w:rsidRPr="00E55A95">
        <w:rPr>
          <w:rFonts w:ascii="Tahoma" w:hAnsi="Tahoma" w:cs="Tahoma"/>
          <w:sz w:val="20"/>
        </w:rPr>
        <w:t xml:space="preserve">. </w:t>
      </w:r>
      <w:r w:rsidR="00347011" w:rsidRPr="00E55A95">
        <w:rPr>
          <w:rFonts w:ascii="Tahoma" w:hAnsi="Tahoma" w:cs="Tahoma"/>
          <w:sz w:val="20"/>
        </w:rPr>
        <w:t>N</w:t>
      </w:r>
      <w:r w:rsidR="007547FB" w:rsidRPr="00E55A95">
        <w:rPr>
          <w:rFonts w:ascii="Tahoma" w:hAnsi="Tahoma" w:cs="Tahoma"/>
          <w:sz w:val="20"/>
        </w:rPr>
        <w:t xml:space="preserve">hững thay đổi </w:t>
      </w:r>
      <w:r w:rsidR="00347011" w:rsidRPr="00E55A95">
        <w:rPr>
          <w:rFonts w:ascii="Tahoma" w:hAnsi="Tahoma" w:cs="Tahoma"/>
          <w:sz w:val="20"/>
        </w:rPr>
        <w:t>dưới đây có thể dẫn đến yêu cầu thuyết minh</w:t>
      </w:r>
      <w:r w:rsidRPr="00E55A95">
        <w:rPr>
          <w:rFonts w:ascii="Tahoma" w:hAnsi="Tahoma" w:cs="Tahoma"/>
          <w:sz w:val="20"/>
        </w:rPr>
        <w:t xml:space="preserve">: </w:t>
      </w:r>
    </w:p>
    <w:p w:rsidR="00E44287" w:rsidRPr="00E55A95" w:rsidRDefault="00E44287" w:rsidP="005E4F1F">
      <w:pPr>
        <w:pStyle w:val="ListParagraph"/>
        <w:numPr>
          <w:ilvl w:val="0"/>
          <w:numId w:val="41"/>
        </w:numPr>
        <w:ind w:hanging="540"/>
        <w:rPr>
          <w:rFonts w:ascii="Tahoma" w:hAnsi="Tahoma" w:cs="Tahoma"/>
          <w:sz w:val="20"/>
          <w:szCs w:val="20"/>
        </w:rPr>
      </w:pPr>
      <w:r w:rsidRPr="00E55A95">
        <w:rPr>
          <w:rFonts w:ascii="Tahoma" w:hAnsi="Tahoma" w:cs="Tahoma"/>
          <w:sz w:val="20"/>
          <w:szCs w:val="20"/>
        </w:rPr>
        <w:t xml:space="preserve">việc đánh giá thời gian sử dụng hữu ích của tài sản vô hình; </w:t>
      </w:r>
    </w:p>
    <w:p w:rsidR="00565DC6" w:rsidRPr="00E55A95" w:rsidRDefault="00565DC6" w:rsidP="00565DC6">
      <w:pPr>
        <w:pStyle w:val="ListParagraph"/>
        <w:ind w:left="1260"/>
        <w:rPr>
          <w:rFonts w:ascii="Tahoma" w:hAnsi="Tahoma" w:cs="Tahoma"/>
          <w:sz w:val="20"/>
          <w:szCs w:val="20"/>
        </w:rPr>
      </w:pPr>
    </w:p>
    <w:p w:rsidR="00E44287" w:rsidRPr="00E55A95" w:rsidRDefault="00E44287" w:rsidP="005E4F1F">
      <w:pPr>
        <w:pStyle w:val="ListParagraph"/>
        <w:numPr>
          <w:ilvl w:val="0"/>
          <w:numId w:val="41"/>
        </w:numPr>
        <w:ind w:hanging="540"/>
        <w:rPr>
          <w:rFonts w:ascii="Tahoma" w:hAnsi="Tahoma" w:cs="Tahoma"/>
          <w:sz w:val="20"/>
          <w:szCs w:val="20"/>
        </w:rPr>
      </w:pPr>
      <w:r w:rsidRPr="00E55A95">
        <w:rPr>
          <w:rFonts w:ascii="Tahoma" w:hAnsi="Tahoma" w:cs="Tahoma"/>
          <w:sz w:val="20"/>
          <w:szCs w:val="20"/>
        </w:rPr>
        <w:t>phương pháp khấu hao; hoặc</w:t>
      </w:r>
    </w:p>
    <w:p w:rsidR="00565DC6" w:rsidRPr="00E55A95" w:rsidRDefault="00565DC6" w:rsidP="00565DC6">
      <w:pPr>
        <w:pStyle w:val="ListParagraph"/>
        <w:rPr>
          <w:rFonts w:ascii="Tahoma" w:hAnsi="Tahoma" w:cs="Tahoma"/>
          <w:sz w:val="20"/>
          <w:szCs w:val="20"/>
        </w:rPr>
      </w:pPr>
    </w:p>
    <w:p w:rsidR="00E44287" w:rsidRPr="00E55A95" w:rsidRDefault="00E44287" w:rsidP="005E4F1F">
      <w:pPr>
        <w:pStyle w:val="ListParagraph"/>
        <w:numPr>
          <w:ilvl w:val="0"/>
          <w:numId w:val="41"/>
        </w:numPr>
        <w:ind w:hanging="540"/>
        <w:rPr>
          <w:rFonts w:ascii="Tahoma" w:hAnsi="Tahoma" w:cs="Tahoma"/>
          <w:sz w:val="20"/>
          <w:szCs w:val="20"/>
        </w:rPr>
      </w:pPr>
      <w:proofErr w:type="gramStart"/>
      <w:r w:rsidRPr="00E55A95">
        <w:rPr>
          <w:rFonts w:ascii="Tahoma" w:hAnsi="Tahoma" w:cs="Tahoma"/>
          <w:sz w:val="20"/>
          <w:szCs w:val="20"/>
        </w:rPr>
        <w:t>giá</w:t>
      </w:r>
      <w:proofErr w:type="gramEnd"/>
      <w:r w:rsidRPr="00E55A95">
        <w:rPr>
          <w:rFonts w:ascii="Tahoma" w:hAnsi="Tahoma" w:cs="Tahoma"/>
          <w:sz w:val="20"/>
          <w:szCs w:val="20"/>
        </w:rPr>
        <w:t xml:space="preserve"> trị thanh lý có thể thu hồi.</w:t>
      </w:r>
    </w:p>
    <w:p w:rsidR="00E44287" w:rsidRPr="00E55A95" w:rsidRDefault="00E44287" w:rsidP="00E44287">
      <w:pPr>
        <w:pStyle w:val="IASBPrinciple"/>
        <w:ind w:left="720" w:hanging="720"/>
        <w:rPr>
          <w:rFonts w:ascii="Tahoma" w:hAnsi="Tahoma" w:cs="Tahoma"/>
          <w:sz w:val="20"/>
        </w:rPr>
      </w:pPr>
      <w:r w:rsidRPr="00E55A95">
        <w:rPr>
          <w:rFonts w:ascii="Tahoma" w:hAnsi="Tahoma" w:cs="Tahoma"/>
          <w:sz w:val="20"/>
        </w:rPr>
        <w:t>122</w:t>
      </w:r>
      <w:r w:rsidRPr="00E55A95">
        <w:rPr>
          <w:rFonts w:ascii="Tahoma" w:hAnsi="Tahoma" w:cs="Tahoma"/>
          <w:sz w:val="20"/>
        </w:rPr>
        <w:tab/>
        <w:t xml:space="preserve">Đơn vị </w:t>
      </w:r>
      <w:r w:rsidR="00466A3D" w:rsidRPr="00E55A95">
        <w:rPr>
          <w:rFonts w:ascii="Tahoma" w:hAnsi="Tahoma" w:cs="Tahoma"/>
          <w:sz w:val="20"/>
        </w:rPr>
        <w:t xml:space="preserve">cũng </w:t>
      </w:r>
      <w:r w:rsidR="00347011" w:rsidRPr="00E55A95">
        <w:rPr>
          <w:rFonts w:ascii="Tahoma" w:hAnsi="Tahoma" w:cs="Tahoma"/>
          <w:sz w:val="20"/>
        </w:rPr>
        <w:t>phải</w:t>
      </w:r>
      <w:r w:rsidRPr="00E55A95">
        <w:rPr>
          <w:rFonts w:ascii="Tahoma" w:hAnsi="Tahoma" w:cs="Tahoma"/>
          <w:sz w:val="20"/>
        </w:rPr>
        <w:t xml:space="preserve"> trình bày: </w:t>
      </w:r>
    </w:p>
    <w:p w:rsidR="00E44287" w:rsidRPr="00E55A95" w:rsidRDefault="00E44287" w:rsidP="005E4F1F">
      <w:pPr>
        <w:pStyle w:val="ListParagraph"/>
        <w:numPr>
          <w:ilvl w:val="0"/>
          <w:numId w:val="43"/>
        </w:numPr>
        <w:ind w:hanging="540"/>
        <w:rPr>
          <w:rFonts w:ascii="Tahoma" w:hAnsi="Tahoma" w:cs="Tahoma"/>
          <w:b/>
          <w:bCs/>
          <w:sz w:val="20"/>
          <w:szCs w:val="20"/>
        </w:rPr>
      </w:pPr>
      <w:r w:rsidRPr="00E55A95">
        <w:rPr>
          <w:rFonts w:ascii="Tahoma" w:hAnsi="Tahoma" w:cs="Tahoma"/>
          <w:b/>
          <w:bCs/>
          <w:sz w:val="20"/>
          <w:szCs w:val="20"/>
        </w:rPr>
        <w:t>đối với</w:t>
      </w:r>
      <w:r w:rsidR="00466A3D" w:rsidRPr="00E55A95">
        <w:rPr>
          <w:rFonts w:ascii="Tahoma" w:hAnsi="Tahoma" w:cs="Tahoma"/>
          <w:b/>
          <w:bCs/>
          <w:sz w:val="20"/>
          <w:szCs w:val="20"/>
        </w:rPr>
        <w:t xml:space="preserve"> một tài sản vô</w:t>
      </w:r>
      <w:r w:rsidRPr="00E55A95">
        <w:rPr>
          <w:rFonts w:ascii="Tahoma" w:hAnsi="Tahoma" w:cs="Tahoma"/>
          <w:b/>
          <w:bCs/>
          <w:sz w:val="20"/>
          <w:szCs w:val="20"/>
        </w:rPr>
        <w:t xml:space="preserve"> hình được đánh giá có thời gian sử dụng hữu ích không </w:t>
      </w:r>
      <w:r w:rsidR="00717A59" w:rsidRPr="00E55A95">
        <w:rPr>
          <w:rFonts w:ascii="Tahoma" w:hAnsi="Tahoma" w:cs="Tahoma"/>
          <w:b/>
          <w:bCs/>
          <w:sz w:val="20"/>
          <w:szCs w:val="20"/>
        </w:rPr>
        <w:t>xác định</w:t>
      </w:r>
      <w:r w:rsidRPr="00E55A95">
        <w:rPr>
          <w:rFonts w:ascii="Tahoma" w:hAnsi="Tahoma" w:cs="Tahoma"/>
          <w:b/>
          <w:bCs/>
          <w:sz w:val="20"/>
          <w:szCs w:val="20"/>
        </w:rPr>
        <w:t xml:space="preserve">, </w:t>
      </w:r>
      <w:r w:rsidR="00466A3D" w:rsidRPr="00E55A95">
        <w:rPr>
          <w:rFonts w:ascii="Tahoma" w:hAnsi="Tahoma" w:cs="Tahoma"/>
          <w:b/>
          <w:bCs/>
          <w:sz w:val="20"/>
          <w:szCs w:val="20"/>
        </w:rPr>
        <w:t xml:space="preserve">đơn vị trình bày </w:t>
      </w:r>
      <w:r w:rsidRPr="00E55A95">
        <w:rPr>
          <w:rFonts w:ascii="Tahoma" w:hAnsi="Tahoma" w:cs="Tahoma"/>
          <w:b/>
          <w:bCs/>
          <w:sz w:val="20"/>
          <w:szCs w:val="20"/>
        </w:rPr>
        <w:t>giá trị còn lại của tài sản và các lý do chứng minh cho việc đánh giá thời gia</w:t>
      </w:r>
      <w:r w:rsidR="00466A3D" w:rsidRPr="00E55A95">
        <w:rPr>
          <w:rFonts w:ascii="Tahoma" w:hAnsi="Tahoma" w:cs="Tahoma"/>
          <w:b/>
          <w:bCs/>
          <w:sz w:val="20"/>
          <w:szCs w:val="20"/>
        </w:rPr>
        <w:t xml:space="preserve">n sử dụng hữu ích </w:t>
      </w:r>
      <w:r w:rsidR="00717A59" w:rsidRPr="00E55A95">
        <w:rPr>
          <w:rFonts w:ascii="Tahoma" w:hAnsi="Tahoma" w:cs="Tahoma"/>
          <w:b/>
          <w:bCs/>
          <w:sz w:val="20"/>
          <w:szCs w:val="20"/>
        </w:rPr>
        <w:t>là không xác định</w:t>
      </w:r>
      <w:r w:rsidRPr="00E55A95">
        <w:rPr>
          <w:rFonts w:ascii="Tahoma" w:hAnsi="Tahoma" w:cs="Tahoma"/>
          <w:b/>
          <w:bCs/>
          <w:sz w:val="20"/>
          <w:szCs w:val="20"/>
        </w:rPr>
        <w:t xml:space="preserve">. Khi </w:t>
      </w:r>
      <w:r w:rsidR="008C04AF" w:rsidRPr="00E55A95">
        <w:rPr>
          <w:rFonts w:ascii="Tahoma" w:hAnsi="Tahoma" w:cs="Tahoma"/>
          <w:b/>
          <w:bCs/>
          <w:sz w:val="20"/>
          <w:szCs w:val="20"/>
        </w:rPr>
        <w:t>trình bày các</w:t>
      </w:r>
      <w:r w:rsidRPr="00E55A95">
        <w:rPr>
          <w:rFonts w:ascii="Tahoma" w:hAnsi="Tahoma" w:cs="Tahoma"/>
          <w:b/>
          <w:bCs/>
          <w:sz w:val="20"/>
          <w:szCs w:val="20"/>
        </w:rPr>
        <w:t xml:space="preserve"> lý do này, đơn vị sẽ </w:t>
      </w:r>
      <w:r w:rsidR="00466A3D" w:rsidRPr="00E55A95">
        <w:rPr>
          <w:rFonts w:ascii="Tahoma" w:hAnsi="Tahoma" w:cs="Tahoma"/>
          <w:b/>
          <w:bCs/>
          <w:sz w:val="20"/>
          <w:szCs w:val="20"/>
        </w:rPr>
        <w:t>mô tả</w:t>
      </w:r>
      <w:r w:rsidRPr="00E55A95">
        <w:rPr>
          <w:rFonts w:ascii="Tahoma" w:hAnsi="Tahoma" w:cs="Tahoma"/>
          <w:b/>
          <w:bCs/>
          <w:sz w:val="20"/>
          <w:szCs w:val="20"/>
        </w:rPr>
        <w:t xml:space="preserve"> các yếu tố đóng vai trò trọng yếu đối với việc </w:t>
      </w:r>
      <w:r w:rsidR="00717A59" w:rsidRPr="00E55A95">
        <w:rPr>
          <w:rFonts w:ascii="Tahoma" w:hAnsi="Tahoma" w:cs="Tahoma"/>
          <w:b/>
          <w:bCs/>
          <w:sz w:val="20"/>
          <w:szCs w:val="20"/>
        </w:rPr>
        <w:t>đánh giá</w:t>
      </w:r>
      <w:r w:rsidRPr="00E55A95">
        <w:rPr>
          <w:rFonts w:ascii="Tahoma" w:hAnsi="Tahoma" w:cs="Tahoma"/>
          <w:b/>
          <w:bCs/>
          <w:sz w:val="20"/>
          <w:szCs w:val="20"/>
        </w:rPr>
        <w:t xml:space="preserve"> rằng tài s</w:t>
      </w:r>
      <w:r w:rsidR="000F4C6F" w:rsidRPr="00E55A95">
        <w:rPr>
          <w:rFonts w:ascii="Tahoma" w:hAnsi="Tahoma" w:cs="Tahoma"/>
          <w:b/>
          <w:bCs/>
          <w:sz w:val="20"/>
          <w:szCs w:val="20"/>
        </w:rPr>
        <w:t>ản</w:t>
      </w:r>
      <w:r w:rsidRPr="00E55A95">
        <w:rPr>
          <w:rFonts w:ascii="Tahoma" w:hAnsi="Tahoma" w:cs="Tahoma"/>
          <w:b/>
          <w:bCs/>
          <w:sz w:val="20"/>
          <w:szCs w:val="20"/>
        </w:rPr>
        <w:t xml:space="preserve"> có </w:t>
      </w:r>
      <w:r w:rsidR="009125CE" w:rsidRPr="00E55A95">
        <w:rPr>
          <w:rFonts w:ascii="Tahoma" w:hAnsi="Tahoma" w:cs="Tahoma"/>
          <w:b/>
          <w:bCs/>
          <w:sz w:val="20"/>
          <w:szCs w:val="20"/>
        </w:rPr>
        <w:t>thời gian sử dụng</w:t>
      </w:r>
      <w:r w:rsidRPr="00E55A95">
        <w:rPr>
          <w:rFonts w:ascii="Tahoma" w:hAnsi="Tahoma" w:cs="Tahoma"/>
          <w:b/>
          <w:bCs/>
          <w:sz w:val="20"/>
          <w:szCs w:val="20"/>
        </w:rPr>
        <w:t xml:space="preserve"> hữu ích không </w:t>
      </w:r>
      <w:r w:rsidR="00717A59" w:rsidRPr="00E55A95">
        <w:rPr>
          <w:rFonts w:ascii="Tahoma" w:hAnsi="Tahoma" w:cs="Tahoma"/>
          <w:b/>
          <w:bCs/>
          <w:sz w:val="20"/>
          <w:szCs w:val="20"/>
        </w:rPr>
        <w:t>xác định</w:t>
      </w:r>
      <w:r w:rsidRPr="00E55A95">
        <w:rPr>
          <w:rFonts w:ascii="Tahoma" w:hAnsi="Tahoma" w:cs="Tahoma"/>
          <w:b/>
          <w:bCs/>
          <w:sz w:val="20"/>
          <w:szCs w:val="20"/>
        </w:rPr>
        <w:t>.</w:t>
      </w:r>
    </w:p>
    <w:p w:rsidR="00565DC6" w:rsidRPr="00E55A95" w:rsidRDefault="00565DC6" w:rsidP="00565DC6">
      <w:pPr>
        <w:pStyle w:val="ListParagraph"/>
        <w:ind w:left="1260"/>
        <w:rPr>
          <w:rFonts w:ascii="Tahoma" w:hAnsi="Tahoma" w:cs="Tahoma"/>
          <w:b/>
          <w:bCs/>
          <w:sz w:val="20"/>
          <w:szCs w:val="20"/>
        </w:rPr>
      </w:pPr>
    </w:p>
    <w:p w:rsidR="00E44287" w:rsidRPr="00E55A95" w:rsidRDefault="008C04AF" w:rsidP="005E4F1F">
      <w:pPr>
        <w:pStyle w:val="ListParagraph"/>
        <w:numPr>
          <w:ilvl w:val="0"/>
          <w:numId w:val="43"/>
        </w:numPr>
        <w:ind w:hanging="540"/>
        <w:rPr>
          <w:rFonts w:ascii="Tahoma" w:hAnsi="Tahoma" w:cs="Tahoma"/>
          <w:b/>
          <w:bCs/>
          <w:sz w:val="20"/>
          <w:szCs w:val="20"/>
        </w:rPr>
      </w:pPr>
      <w:proofErr w:type="gramStart"/>
      <w:r w:rsidRPr="00E55A95">
        <w:rPr>
          <w:rFonts w:ascii="Tahoma" w:hAnsi="Tahoma" w:cs="Tahoma"/>
          <w:b/>
          <w:bCs/>
          <w:sz w:val="20"/>
          <w:szCs w:val="20"/>
        </w:rPr>
        <w:t>mô</w:t>
      </w:r>
      <w:proofErr w:type="gramEnd"/>
      <w:r w:rsidRPr="00E55A95">
        <w:rPr>
          <w:rFonts w:ascii="Tahoma" w:hAnsi="Tahoma" w:cs="Tahoma"/>
          <w:b/>
          <w:bCs/>
          <w:sz w:val="20"/>
          <w:szCs w:val="20"/>
        </w:rPr>
        <w:t xml:space="preserve"> tả, giá trị còn lại và</w:t>
      </w:r>
      <w:r w:rsidR="00E44287" w:rsidRPr="00E55A95">
        <w:rPr>
          <w:rFonts w:ascii="Tahoma" w:hAnsi="Tahoma" w:cs="Tahoma"/>
          <w:b/>
          <w:bCs/>
          <w:sz w:val="20"/>
          <w:szCs w:val="20"/>
        </w:rPr>
        <w:t xml:space="preserve"> thời gian khấu hao còn lại của </w:t>
      </w:r>
      <w:r w:rsidRPr="00E55A95">
        <w:rPr>
          <w:rFonts w:ascii="Tahoma" w:hAnsi="Tahoma" w:cs="Tahoma"/>
          <w:b/>
          <w:bCs/>
          <w:sz w:val="20"/>
          <w:szCs w:val="20"/>
        </w:rPr>
        <w:t xml:space="preserve">tài sản vô hình riêng lẻ </w:t>
      </w:r>
      <w:r w:rsidR="00E44287" w:rsidRPr="00E55A95">
        <w:rPr>
          <w:rFonts w:ascii="Tahoma" w:hAnsi="Tahoma" w:cs="Tahoma"/>
          <w:b/>
          <w:bCs/>
          <w:sz w:val="20"/>
          <w:szCs w:val="20"/>
        </w:rPr>
        <w:t xml:space="preserve">trọng </w:t>
      </w:r>
      <w:r w:rsidRPr="00E55A95">
        <w:rPr>
          <w:rFonts w:ascii="Tahoma" w:hAnsi="Tahoma" w:cs="Tahoma"/>
          <w:b/>
          <w:bCs/>
          <w:sz w:val="20"/>
          <w:szCs w:val="20"/>
        </w:rPr>
        <w:t xml:space="preserve">yếu </w:t>
      </w:r>
      <w:r w:rsidR="00E44287" w:rsidRPr="00E55A95">
        <w:rPr>
          <w:rFonts w:ascii="Tahoma" w:hAnsi="Tahoma" w:cs="Tahoma"/>
          <w:b/>
          <w:bCs/>
          <w:sz w:val="20"/>
          <w:szCs w:val="20"/>
        </w:rPr>
        <w:t>trong báo cáo tài chính của đơn vị.</w:t>
      </w:r>
    </w:p>
    <w:p w:rsidR="00565DC6" w:rsidRPr="00E55A95" w:rsidRDefault="00565DC6" w:rsidP="00565DC6">
      <w:pPr>
        <w:pStyle w:val="ListParagraph"/>
        <w:rPr>
          <w:rFonts w:ascii="Tahoma" w:hAnsi="Tahoma" w:cs="Tahoma"/>
          <w:b/>
          <w:bCs/>
          <w:sz w:val="20"/>
          <w:szCs w:val="20"/>
        </w:rPr>
      </w:pPr>
    </w:p>
    <w:p w:rsidR="00E44287" w:rsidRPr="00E55A95" w:rsidRDefault="00E44287" w:rsidP="005E4F1F">
      <w:pPr>
        <w:pStyle w:val="ListParagraph"/>
        <w:numPr>
          <w:ilvl w:val="0"/>
          <w:numId w:val="43"/>
        </w:numPr>
        <w:ind w:hanging="540"/>
        <w:rPr>
          <w:rFonts w:ascii="Tahoma" w:hAnsi="Tahoma" w:cs="Tahoma"/>
          <w:b/>
          <w:bCs/>
          <w:sz w:val="20"/>
          <w:szCs w:val="20"/>
        </w:rPr>
      </w:pPr>
      <w:r w:rsidRPr="00E55A95">
        <w:rPr>
          <w:rFonts w:ascii="Tahoma" w:hAnsi="Tahoma" w:cs="Tahoma"/>
          <w:b/>
          <w:bCs/>
          <w:sz w:val="20"/>
          <w:szCs w:val="20"/>
        </w:rPr>
        <w:t>đối v</w:t>
      </w:r>
      <w:r w:rsidR="008C04AF" w:rsidRPr="00E55A95">
        <w:rPr>
          <w:rFonts w:ascii="Tahoma" w:hAnsi="Tahoma" w:cs="Tahoma"/>
          <w:b/>
          <w:bCs/>
          <w:sz w:val="20"/>
          <w:szCs w:val="20"/>
        </w:rPr>
        <w:t>ới tà</w:t>
      </w:r>
      <w:r w:rsidRPr="00E55A95">
        <w:rPr>
          <w:rFonts w:ascii="Tahoma" w:hAnsi="Tahoma" w:cs="Tahoma"/>
          <w:b/>
          <w:bCs/>
          <w:sz w:val="20"/>
          <w:szCs w:val="20"/>
        </w:rPr>
        <w:t xml:space="preserve">i sản vô hình </w:t>
      </w:r>
      <w:r w:rsidR="00783B06" w:rsidRPr="00E55A95">
        <w:rPr>
          <w:rFonts w:ascii="Tahoma" w:hAnsi="Tahoma" w:cs="Tahoma"/>
          <w:b/>
          <w:bCs/>
          <w:sz w:val="20"/>
          <w:szCs w:val="20"/>
        </w:rPr>
        <w:t>được Nhà nước cấp,</w:t>
      </w:r>
      <w:r w:rsidRPr="00E55A95">
        <w:rPr>
          <w:rFonts w:ascii="Tahoma" w:hAnsi="Tahoma" w:cs="Tahoma"/>
          <w:b/>
          <w:bCs/>
          <w:sz w:val="20"/>
          <w:szCs w:val="20"/>
        </w:rPr>
        <w:t xml:space="preserve"> và được ghi nhận </w:t>
      </w:r>
      <w:r w:rsidR="00783B06" w:rsidRPr="00E55A95">
        <w:rPr>
          <w:rFonts w:ascii="Tahoma" w:hAnsi="Tahoma" w:cs="Tahoma"/>
          <w:b/>
          <w:bCs/>
          <w:sz w:val="20"/>
          <w:szCs w:val="20"/>
        </w:rPr>
        <w:t xml:space="preserve">ban đầu </w:t>
      </w:r>
      <w:r w:rsidRPr="00E55A95">
        <w:rPr>
          <w:rFonts w:ascii="Tahoma" w:hAnsi="Tahoma" w:cs="Tahoma"/>
          <w:b/>
          <w:bCs/>
          <w:sz w:val="20"/>
          <w:szCs w:val="20"/>
        </w:rPr>
        <w:t xml:space="preserve">theo giá trị hợp lý (xem đoạn 44): </w:t>
      </w:r>
    </w:p>
    <w:p w:rsidR="00565DC6" w:rsidRPr="00E55A95" w:rsidRDefault="00565DC6" w:rsidP="00565DC6">
      <w:pPr>
        <w:pStyle w:val="ListParagraph"/>
        <w:rPr>
          <w:rFonts w:ascii="Tahoma" w:hAnsi="Tahoma" w:cs="Tahoma"/>
          <w:b/>
          <w:bCs/>
          <w:sz w:val="20"/>
          <w:szCs w:val="20"/>
        </w:rPr>
      </w:pPr>
    </w:p>
    <w:p w:rsidR="00E44287" w:rsidRPr="00E55A95" w:rsidRDefault="00E44287" w:rsidP="005E4F1F">
      <w:pPr>
        <w:pStyle w:val="ListParagraph"/>
        <w:numPr>
          <w:ilvl w:val="0"/>
          <w:numId w:val="42"/>
        </w:numPr>
        <w:ind w:left="1980" w:hanging="720"/>
        <w:rPr>
          <w:rFonts w:ascii="Tahoma" w:hAnsi="Tahoma" w:cs="Tahoma"/>
          <w:b/>
          <w:bCs/>
          <w:sz w:val="20"/>
          <w:szCs w:val="20"/>
        </w:rPr>
      </w:pPr>
      <w:r w:rsidRPr="00E55A95">
        <w:rPr>
          <w:rFonts w:ascii="Tahoma" w:hAnsi="Tahoma" w:cs="Tahoma"/>
          <w:b/>
          <w:bCs/>
          <w:sz w:val="20"/>
          <w:szCs w:val="20"/>
        </w:rPr>
        <w:t>giá trị hợp lý ghi nhận ban đầu của tài sản;</w:t>
      </w:r>
    </w:p>
    <w:p w:rsidR="00565DC6" w:rsidRPr="00E55A95" w:rsidRDefault="00565DC6" w:rsidP="00565DC6">
      <w:pPr>
        <w:pStyle w:val="ListParagraph"/>
        <w:ind w:left="1980"/>
        <w:rPr>
          <w:rFonts w:ascii="Tahoma" w:hAnsi="Tahoma" w:cs="Tahoma"/>
          <w:b/>
          <w:bCs/>
          <w:sz w:val="20"/>
          <w:szCs w:val="20"/>
        </w:rPr>
      </w:pPr>
    </w:p>
    <w:p w:rsidR="00E44287" w:rsidRPr="00E55A95" w:rsidRDefault="00E44287" w:rsidP="005E4F1F">
      <w:pPr>
        <w:pStyle w:val="ListParagraph"/>
        <w:numPr>
          <w:ilvl w:val="0"/>
          <w:numId w:val="42"/>
        </w:numPr>
        <w:ind w:left="1980" w:hanging="720"/>
        <w:rPr>
          <w:rFonts w:ascii="Tahoma" w:hAnsi="Tahoma" w:cs="Tahoma"/>
          <w:b/>
          <w:bCs/>
          <w:sz w:val="20"/>
          <w:szCs w:val="20"/>
        </w:rPr>
      </w:pPr>
      <w:r w:rsidRPr="00E55A95">
        <w:rPr>
          <w:rFonts w:ascii="Tahoma" w:hAnsi="Tahoma" w:cs="Tahoma"/>
          <w:b/>
          <w:bCs/>
          <w:sz w:val="20"/>
          <w:szCs w:val="20"/>
        </w:rPr>
        <w:t>giá trị còn lại của các tài sản; và</w:t>
      </w:r>
    </w:p>
    <w:p w:rsidR="00565DC6" w:rsidRPr="00E55A95" w:rsidRDefault="00565DC6" w:rsidP="00565DC6">
      <w:pPr>
        <w:pStyle w:val="ListParagraph"/>
        <w:rPr>
          <w:rFonts w:ascii="Tahoma" w:hAnsi="Tahoma" w:cs="Tahoma"/>
          <w:b/>
          <w:bCs/>
          <w:sz w:val="20"/>
          <w:szCs w:val="20"/>
        </w:rPr>
      </w:pPr>
    </w:p>
    <w:p w:rsidR="00E44287" w:rsidRPr="00E55A95" w:rsidRDefault="00E44287" w:rsidP="005E4F1F">
      <w:pPr>
        <w:pStyle w:val="ListParagraph"/>
        <w:numPr>
          <w:ilvl w:val="0"/>
          <w:numId w:val="42"/>
        </w:numPr>
        <w:ind w:left="1980" w:hanging="720"/>
        <w:rPr>
          <w:rFonts w:ascii="Tahoma" w:hAnsi="Tahoma" w:cs="Tahoma"/>
          <w:b/>
          <w:bCs/>
          <w:sz w:val="20"/>
          <w:szCs w:val="20"/>
        </w:rPr>
      </w:pPr>
      <w:proofErr w:type="gramStart"/>
      <w:r w:rsidRPr="00E55A95">
        <w:rPr>
          <w:rFonts w:ascii="Tahoma" w:hAnsi="Tahoma" w:cs="Tahoma"/>
          <w:b/>
          <w:bCs/>
          <w:sz w:val="20"/>
          <w:szCs w:val="20"/>
        </w:rPr>
        <w:t>sau</w:t>
      </w:r>
      <w:proofErr w:type="gramEnd"/>
      <w:r w:rsidRPr="00E55A95">
        <w:rPr>
          <w:rFonts w:ascii="Tahoma" w:hAnsi="Tahoma" w:cs="Tahoma"/>
          <w:b/>
          <w:bCs/>
          <w:sz w:val="20"/>
          <w:szCs w:val="20"/>
        </w:rPr>
        <w:t xml:space="preserve"> khi ghi nhận</w:t>
      </w:r>
      <w:r w:rsidR="00783B06" w:rsidRPr="00E55A95">
        <w:rPr>
          <w:rFonts w:ascii="Tahoma" w:hAnsi="Tahoma" w:cs="Tahoma"/>
          <w:b/>
          <w:bCs/>
          <w:sz w:val="20"/>
          <w:szCs w:val="20"/>
        </w:rPr>
        <w:t>,</w:t>
      </w:r>
      <w:r w:rsidRPr="00E55A95">
        <w:rPr>
          <w:rFonts w:ascii="Tahoma" w:hAnsi="Tahoma" w:cs="Tahoma"/>
          <w:b/>
          <w:bCs/>
          <w:sz w:val="20"/>
          <w:szCs w:val="20"/>
        </w:rPr>
        <w:t xml:space="preserve"> </w:t>
      </w:r>
      <w:r w:rsidR="00783B06" w:rsidRPr="00E55A95">
        <w:rPr>
          <w:rFonts w:ascii="Tahoma" w:hAnsi="Tahoma" w:cs="Tahoma"/>
          <w:b/>
          <w:bCs/>
          <w:sz w:val="20"/>
          <w:szCs w:val="20"/>
        </w:rPr>
        <w:t xml:space="preserve">tài sản được xác định giá trị theo mô hình </w:t>
      </w:r>
      <w:r w:rsidR="00717A59" w:rsidRPr="00E55A95">
        <w:rPr>
          <w:rFonts w:ascii="Tahoma" w:hAnsi="Tahoma" w:cs="Tahoma"/>
          <w:b/>
          <w:bCs/>
          <w:sz w:val="20"/>
          <w:szCs w:val="20"/>
        </w:rPr>
        <w:t>giá gốc</w:t>
      </w:r>
      <w:r w:rsidR="00783B06" w:rsidRPr="00E55A95">
        <w:rPr>
          <w:rFonts w:ascii="Tahoma" w:hAnsi="Tahoma" w:cs="Tahoma"/>
          <w:b/>
          <w:bCs/>
          <w:sz w:val="20"/>
          <w:szCs w:val="20"/>
        </w:rPr>
        <w:t xml:space="preserve"> hay </w:t>
      </w:r>
      <w:r w:rsidRPr="00E55A95">
        <w:rPr>
          <w:rFonts w:ascii="Tahoma" w:hAnsi="Tahoma" w:cs="Tahoma"/>
          <w:b/>
          <w:bCs/>
          <w:sz w:val="20"/>
          <w:szCs w:val="20"/>
        </w:rPr>
        <w:t>mô hình đánh giá lại.</w:t>
      </w:r>
    </w:p>
    <w:p w:rsidR="00565DC6" w:rsidRPr="00E55A95" w:rsidRDefault="00565DC6" w:rsidP="00565DC6">
      <w:pPr>
        <w:pStyle w:val="ListParagraph"/>
        <w:rPr>
          <w:rFonts w:ascii="Tahoma" w:hAnsi="Tahoma" w:cs="Tahoma"/>
          <w:b/>
          <w:bCs/>
          <w:sz w:val="20"/>
          <w:szCs w:val="20"/>
        </w:rPr>
      </w:pPr>
    </w:p>
    <w:p w:rsidR="00E44287" w:rsidRPr="00E55A95" w:rsidRDefault="00E44287" w:rsidP="005E4F1F">
      <w:pPr>
        <w:pStyle w:val="ListParagraph"/>
        <w:numPr>
          <w:ilvl w:val="0"/>
          <w:numId w:val="43"/>
        </w:numPr>
        <w:ind w:hanging="540"/>
        <w:rPr>
          <w:rFonts w:ascii="Tahoma" w:hAnsi="Tahoma" w:cs="Tahoma"/>
          <w:b/>
          <w:bCs/>
          <w:sz w:val="20"/>
          <w:szCs w:val="20"/>
        </w:rPr>
      </w:pPr>
      <w:proofErr w:type="gramStart"/>
      <w:r w:rsidRPr="00E55A95">
        <w:rPr>
          <w:rFonts w:ascii="Tahoma" w:hAnsi="Tahoma" w:cs="Tahoma"/>
          <w:b/>
          <w:bCs/>
          <w:sz w:val="20"/>
          <w:szCs w:val="20"/>
        </w:rPr>
        <w:t>sự</w:t>
      </w:r>
      <w:proofErr w:type="gramEnd"/>
      <w:r w:rsidRPr="00E55A95">
        <w:rPr>
          <w:rFonts w:ascii="Tahoma" w:hAnsi="Tahoma" w:cs="Tahoma"/>
          <w:b/>
          <w:bCs/>
          <w:sz w:val="20"/>
          <w:szCs w:val="20"/>
        </w:rPr>
        <w:t xml:space="preserve"> tồn tại và giá trị còn lại của các tài sản vô hình mà </w:t>
      </w:r>
      <w:r w:rsidR="00FF6A51" w:rsidRPr="00E55A95">
        <w:rPr>
          <w:rFonts w:ascii="Tahoma" w:hAnsi="Tahoma" w:cs="Tahoma"/>
          <w:b/>
          <w:bCs/>
          <w:sz w:val="20"/>
          <w:szCs w:val="20"/>
        </w:rPr>
        <w:t>quyền sở hữu</w:t>
      </w:r>
      <w:r w:rsidRPr="00E55A95">
        <w:rPr>
          <w:rFonts w:ascii="Tahoma" w:hAnsi="Tahoma" w:cs="Tahoma"/>
          <w:b/>
          <w:bCs/>
          <w:sz w:val="20"/>
          <w:szCs w:val="20"/>
        </w:rPr>
        <w:t xml:space="preserve"> bị hạn</w:t>
      </w:r>
      <w:r w:rsidR="00FF6A51" w:rsidRPr="00E55A95">
        <w:rPr>
          <w:rFonts w:ascii="Tahoma" w:hAnsi="Tahoma" w:cs="Tahoma"/>
          <w:b/>
          <w:bCs/>
          <w:sz w:val="20"/>
          <w:szCs w:val="20"/>
        </w:rPr>
        <w:t xml:space="preserve"> chế</w:t>
      </w:r>
      <w:r w:rsidRPr="00E55A95">
        <w:rPr>
          <w:rFonts w:ascii="Tahoma" w:hAnsi="Tahoma" w:cs="Tahoma"/>
          <w:b/>
          <w:bCs/>
          <w:sz w:val="20"/>
          <w:szCs w:val="20"/>
        </w:rPr>
        <w:t xml:space="preserve"> và giá trị còn lại của các tài sản vô hình bị </w:t>
      </w:r>
      <w:r w:rsidR="009125CE" w:rsidRPr="00E55A95">
        <w:rPr>
          <w:rFonts w:ascii="Tahoma" w:hAnsi="Tahoma" w:cs="Tahoma"/>
          <w:b/>
          <w:bCs/>
          <w:sz w:val="20"/>
          <w:szCs w:val="20"/>
        </w:rPr>
        <w:t>cầm cố để</w:t>
      </w:r>
      <w:r w:rsidRPr="00E55A95">
        <w:rPr>
          <w:rFonts w:ascii="Tahoma" w:hAnsi="Tahoma" w:cs="Tahoma"/>
          <w:b/>
          <w:bCs/>
          <w:sz w:val="20"/>
          <w:szCs w:val="20"/>
        </w:rPr>
        <w:t xml:space="preserve"> đảm bảo cho các khoản nợ.</w:t>
      </w:r>
    </w:p>
    <w:p w:rsidR="00565DC6" w:rsidRPr="00E55A95" w:rsidRDefault="00565DC6" w:rsidP="00565DC6">
      <w:pPr>
        <w:pStyle w:val="ListParagraph"/>
        <w:ind w:left="1260"/>
        <w:rPr>
          <w:rFonts w:ascii="Tahoma" w:hAnsi="Tahoma" w:cs="Tahoma"/>
          <w:b/>
          <w:bCs/>
          <w:sz w:val="20"/>
          <w:szCs w:val="20"/>
        </w:rPr>
      </w:pPr>
    </w:p>
    <w:p w:rsidR="00E44287" w:rsidRPr="00E55A95" w:rsidRDefault="00E44287" w:rsidP="005E4F1F">
      <w:pPr>
        <w:pStyle w:val="ListParagraph"/>
        <w:numPr>
          <w:ilvl w:val="0"/>
          <w:numId w:val="43"/>
        </w:numPr>
        <w:ind w:hanging="540"/>
        <w:rPr>
          <w:rFonts w:ascii="Tahoma" w:hAnsi="Tahoma" w:cs="Tahoma"/>
          <w:b/>
          <w:bCs/>
          <w:sz w:val="20"/>
          <w:szCs w:val="20"/>
        </w:rPr>
      </w:pPr>
      <w:proofErr w:type="gramStart"/>
      <w:r w:rsidRPr="00E55A95">
        <w:rPr>
          <w:rFonts w:ascii="Tahoma" w:hAnsi="Tahoma" w:cs="Tahoma"/>
          <w:b/>
          <w:bCs/>
          <w:sz w:val="20"/>
          <w:szCs w:val="20"/>
        </w:rPr>
        <w:t>giá</w:t>
      </w:r>
      <w:proofErr w:type="gramEnd"/>
      <w:r w:rsidRPr="00E55A95">
        <w:rPr>
          <w:rFonts w:ascii="Tahoma" w:hAnsi="Tahoma" w:cs="Tahoma"/>
          <w:b/>
          <w:bCs/>
          <w:sz w:val="20"/>
          <w:szCs w:val="20"/>
        </w:rPr>
        <w:t xml:space="preserve"> trị </w:t>
      </w:r>
      <w:r w:rsidR="009125CE" w:rsidRPr="00E55A95">
        <w:rPr>
          <w:rFonts w:ascii="Tahoma" w:hAnsi="Tahoma" w:cs="Tahoma"/>
          <w:b/>
          <w:bCs/>
          <w:sz w:val="20"/>
          <w:szCs w:val="20"/>
        </w:rPr>
        <w:t>các khoản</w:t>
      </w:r>
      <w:r w:rsidRPr="00E55A95">
        <w:rPr>
          <w:rFonts w:ascii="Tahoma" w:hAnsi="Tahoma" w:cs="Tahoma"/>
          <w:b/>
          <w:bCs/>
          <w:sz w:val="20"/>
          <w:szCs w:val="20"/>
        </w:rPr>
        <w:t xml:space="preserve"> cam kết </w:t>
      </w:r>
      <w:r w:rsidR="009125CE" w:rsidRPr="00E55A95">
        <w:rPr>
          <w:rFonts w:ascii="Tahoma" w:hAnsi="Tahoma" w:cs="Tahoma"/>
          <w:b/>
          <w:bCs/>
          <w:sz w:val="20"/>
          <w:szCs w:val="20"/>
        </w:rPr>
        <w:t xml:space="preserve">theo hợp đồng mua </w:t>
      </w:r>
      <w:r w:rsidRPr="00E55A95">
        <w:rPr>
          <w:rFonts w:ascii="Tahoma" w:hAnsi="Tahoma" w:cs="Tahoma"/>
          <w:b/>
          <w:bCs/>
          <w:sz w:val="20"/>
          <w:szCs w:val="20"/>
        </w:rPr>
        <w:t>tài sản vô hình.</w:t>
      </w:r>
    </w:p>
    <w:p w:rsidR="00E44287" w:rsidRPr="00E55A95" w:rsidRDefault="00E44287" w:rsidP="004170AA">
      <w:pPr>
        <w:pStyle w:val="IASBNormal"/>
        <w:ind w:left="720" w:hanging="720"/>
        <w:rPr>
          <w:rFonts w:ascii="Tahoma" w:hAnsi="Tahoma" w:cs="Tahoma"/>
          <w:sz w:val="20"/>
        </w:rPr>
      </w:pPr>
      <w:r w:rsidRPr="00E55A95">
        <w:rPr>
          <w:rFonts w:ascii="Tahoma" w:hAnsi="Tahoma" w:cs="Tahoma"/>
          <w:sz w:val="20"/>
        </w:rPr>
        <w:t>123</w:t>
      </w:r>
      <w:r w:rsidRPr="00E55A95">
        <w:rPr>
          <w:rFonts w:ascii="Tahoma" w:hAnsi="Tahoma" w:cs="Tahoma"/>
          <w:sz w:val="20"/>
        </w:rPr>
        <w:tab/>
        <w:t xml:space="preserve">Khi </w:t>
      </w:r>
      <w:proofErr w:type="gramStart"/>
      <w:r w:rsidRPr="00E55A95">
        <w:rPr>
          <w:rFonts w:ascii="Tahoma" w:hAnsi="Tahoma" w:cs="Tahoma"/>
          <w:sz w:val="20"/>
        </w:rPr>
        <w:t>đơn</w:t>
      </w:r>
      <w:proofErr w:type="gramEnd"/>
      <w:r w:rsidRPr="00E55A95">
        <w:rPr>
          <w:rFonts w:ascii="Tahoma" w:hAnsi="Tahoma" w:cs="Tahoma"/>
          <w:sz w:val="20"/>
        </w:rPr>
        <w:t xml:space="preserve"> vị </w:t>
      </w:r>
      <w:r w:rsidR="009125CE" w:rsidRPr="00E55A95">
        <w:rPr>
          <w:rFonts w:ascii="Tahoma" w:hAnsi="Tahoma" w:cs="Tahoma"/>
          <w:sz w:val="20"/>
        </w:rPr>
        <w:t>mô tả</w:t>
      </w:r>
      <w:r w:rsidRPr="00E55A95">
        <w:rPr>
          <w:rFonts w:ascii="Tahoma" w:hAnsi="Tahoma" w:cs="Tahoma"/>
          <w:sz w:val="20"/>
        </w:rPr>
        <w:t xml:space="preserve"> các yếu tố đóng vai trò trọng yếu </w:t>
      </w:r>
      <w:r w:rsidR="009125CE" w:rsidRPr="00E55A95">
        <w:rPr>
          <w:rFonts w:ascii="Tahoma" w:hAnsi="Tahoma" w:cs="Tahoma"/>
          <w:sz w:val="20"/>
        </w:rPr>
        <w:t>đối với</w:t>
      </w:r>
      <w:r w:rsidRPr="00E55A95">
        <w:rPr>
          <w:rFonts w:ascii="Tahoma" w:hAnsi="Tahoma" w:cs="Tahoma"/>
          <w:sz w:val="20"/>
        </w:rPr>
        <w:t xml:space="preserve"> việc </w:t>
      </w:r>
      <w:r w:rsidR="009125CE" w:rsidRPr="00E55A95">
        <w:rPr>
          <w:rFonts w:ascii="Tahoma" w:hAnsi="Tahoma" w:cs="Tahoma"/>
          <w:sz w:val="20"/>
        </w:rPr>
        <w:t>xác</w:t>
      </w:r>
      <w:r w:rsidRPr="00E55A95">
        <w:rPr>
          <w:rFonts w:ascii="Tahoma" w:hAnsi="Tahoma" w:cs="Tahoma"/>
          <w:sz w:val="20"/>
        </w:rPr>
        <w:t xml:space="preserve"> định rằng thời gian sử dụng hữu ích </w:t>
      </w:r>
      <w:r w:rsidR="009125CE" w:rsidRPr="00E55A95">
        <w:rPr>
          <w:rFonts w:ascii="Tahoma" w:hAnsi="Tahoma" w:cs="Tahoma"/>
          <w:sz w:val="20"/>
        </w:rPr>
        <w:t xml:space="preserve">của một tài sản không </w:t>
      </w:r>
      <w:r w:rsidR="00717A59" w:rsidRPr="00E55A95">
        <w:rPr>
          <w:rFonts w:ascii="Tahoma" w:hAnsi="Tahoma" w:cs="Tahoma"/>
          <w:sz w:val="20"/>
        </w:rPr>
        <w:t>xác định</w:t>
      </w:r>
      <w:r w:rsidRPr="00E55A95">
        <w:rPr>
          <w:rFonts w:ascii="Tahoma" w:hAnsi="Tahoma" w:cs="Tahoma"/>
          <w:sz w:val="20"/>
        </w:rPr>
        <w:t xml:space="preserve">, đơn vị </w:t>
      </w:r>
      <w:r w:rsidR="009125CE" w:rsidRPr="00E55A95">
        <w:rPr>
          <w:rFonts w:ascii="Tahoma" w:hAnsi="Tahoma" w:cs="Tahoma"/>
          <w:sz w:val="20"/>
        </w:rPr>
        <w:t xml:space="preserve">cân nhắc </w:t>
      </w:r>
      <w:r w:rsidRPr="00E55A95">
        <w:rPr>
          <w:rFonts w:ascii="Tahoma" w:hAnsi="Tahoma" w:cs="Tahoma"/>
          <w:sz w:val="20"/>
        </w:rPr>
        <w:t xml:space="preserve">các yếu tố trong đoạn 90. </w:t>
      </w:r>
    </w:p>
    <w:p w:rsidR="00390A18" w:rsidRPr="00E55A95" w:rsidRDefault="009125CE" w:rsidP="004170AA">
      <w:pPr>
        <w:pStyle w:val="Heading2"/>
        <w:keepNext w:val="0"/>
        <w:keepLines w:val="0"/>
        <w:numPr>
          <w:ilvl w:val="0"/>
          <w:numId w:val="0"/>
        </w:numPr>
        <w:ind w:left="720"/>
        <w:rPr>
          <w:rFonts w:ascii="Tahoma" w:hAnsi="Tahoma" w:cs="Tahoma"/>
          <w:b/>
          <w:sz w:val="20"/>
          <w:szCs w:val="20"/>
        </w:rPr>
      </w:pPr>
      <w:bookmarkStart w:id="27" w:name="_Toc16684412"/>
      <w:r w:rsidRPr="00E55A95">
        <w:rPr>
          <w:rFonts w:ascii="Tahoma" w:hAnsi="Tahoma" w:cs="Tahoma"/>
          <w:b/>
          <w:sz w:val="20"/>
          <w:szCs w:val="20"/>
          <w:lang w:val="en-US"/>
        </w:rPr>
        <w:t>Xác định giá trị của</w:t>
      </w:r>
      <w:r w:rsidR="00390A18" w:rsidRPr="00E55A95">
        <w:rPr>
          <w:rFonts w:ascii="Tahoma" w:hAnsi="Tahoma" w:cs="Tahoma"/>
          <w:b/>
          <w:sz w:val="20"/>
          <w:szCs w:val="20"/>
        </w:rPr>
        <w:t xml:space="preserve"> tài sản vô hình </w:t>
      </w:r>
      <w:r w:rsidRPr="00E55A95">
        <w:rPr>
          <w:rFonts w:ascii="Tahoma" w:hAnsi="Tahoma" w:cs="Tahoma"/>
          <w:b/>
          <w:sz w:val="20"/>
          <w:szCs w:val="20"/>
        </w:rPr>
        <w:t xml:space="preserve">bằng mô hình đánh giá lại </w:t>
      </w:r>
      <w:r w:rsidR="00390A18" w:rsidRPr="00E55A95">
        <w:rPr>
          <w:rFonts w:ascii="Tahoma" w:hAnsi="Tahoma" w:cs="Tahoma"/>
          <w:b/>
          <w:sz w:val="20"/>
          <w:szCs w:val="20"/>
        </w:rPr>
        <w:t>sau ghi nhận</w:t>
      </w:r>
      <w:r w:rsidR="008A4BBD" w:rsidRPr="00E55A95">
        <w:rPr>
          <w:rFonts w:ascii="Tahoma" w:hAnsi="Tahoma" w:cs="Tahoma"/>
          <w:b/>
          <w:sz w:val="20"/>
          <w:szCs w:val="20"/>
          <w:lang w:val="en-US"/>
        </w:rPr>
        <w:t xml:space="preserve"> ban đầu</w:t>
      </w:r>
      <w:bookmarkEnd w:id="27"/>
      <w:r w:rsidR="00390A18" w:rsidRPr="00E55A95">
        <w:rPr>
          <w:rFonts w:ascii="Tahoma" w:hAnsi="Tahoma" w:cs="Tahoma"/>
          <w:b/>
          <w:sz w:val="20"/>
          <w:szCs w:val="20"/>
        </w:rPr>
        <w:t xml:space="preserve"> </w:t>
      </w:r>
    </w:p>
    <w:p w:rsidR="004170AA" w:rsidRPr="00E55A95" w:rsidRDefault="004170AA" w:rsidP="004170AA">
      <w:pPr>
        <w:spacing w:after="0"/>
        <w:rPr>
          <w:lang w:val="vi-VN"/>
        </w:rPr>
      </w:pPr>
    </w:p>
    <w:p w:rsidR="00390A18" w:rsidRPr="00E55A95" w:rsidRDefault="00BC10D4" w:rsidP="00BC10D4">
      <w:pPr>
        <w:pStyle w:val="IASBNormal"/>
        <w:ind w:left="720" w:hanging="720"/>
        <w:rPr>
          <w:rFonts w:ascii="Tahoma" w:hAnsi="Tahoma" w:cs="Tahoma"/>
          <w:sz w:val="20"/>
        </w:rPr>
      </w:pPr>
      <w:bookmarkStart w:id="28" w:name="_Toc13470082"/>
      <w:r w:rsidRPr="00E55A95">
        <w:rPr>
          <w:rFonts w:ascii="Tahoma" w:hAnsi="Tahoma" w:cs="Tahoma"/>
          <w:sz w:val="20"/>
        </w:rPr>
        <w:t>124</w:t>
      </w:r>
      <w:r w:rsidRPr="00E55A95">
        <w:rPr>
          <w:rFonts w:ascii="Tahoma" w:hAnsi="Tahoma" w:cs="Tahoma"/>
          <w:sz w:val="20"/>
        </w:rPr>
        <w:tab/>
      </w:r>
      <w:r w:rsidR="00390A18" w:rsidRPr="00E55A95">
        <w:rPr>
          <w:rFonts w:ascii="Tahoma" w:hAnsi="Tahoma" w:cs="Tahoma"/>
          <w:sz w:val="20"/>
        </w:rPr>
        <w:t xml:space="preserve">Nếu hạch toán tài sản vô hình </w:t>
      </w:r>
      <w:proofErr w:type="gramStart"/>
      <w:r w:rsidR="00390A18" w:rsidRPr="00E55A95">
        <w:rPr>
          <w:rFonts w:ascii="Tahoma" w:hAnsi="Tahoma" w:cs="Tahoma"/>
          <w:sz w:val="20"/>
        </w:rPr>
        <w:t>theo</w:t>
      </w:r>
      <w:proofErr w:type="gramEnd"/>
      <w:r w:rsidR="00390A18" w:rsidRPr="00E55A95">
        <w:rPr>
          <w:rFonts w:ascii="Tahoma" w:hAnsi="Tahoma" w:cs="Tahoma"/>
          <w:sz w:val="20"/>
        </w:rPr>
        <w:t xml:space="preserve"> giá trị đánh giá lại, đơn vị phải thuyết minh:</w:t>
      </w:r>
      <w:bookmarkEnd w:id="28"/>
    </w:p>
    <w:p w:rsidR="007E30C4" w:rsidRPr="00E55A95" w:rsidRDefault="007E30C4" w:rsidP="007E30C4">
      <w:pPr>
        <w:pStyle w:val="ListParagraph"/>
        <w:ind w:left="1260"/>
        <w:rPr>
          <w:rFonts w:ascii="Tahoma" w:hAnsi="Tahoma" w:cs="Tahoma"/>
          <w:sz w:val="20"/>
          <w:szCs w:val="20"/>
        </w:rPr>
      </w:pPr>
      <w:bookmarkStart w:id="29" w:name="_Toc13470083"/>
    </w:p>
    <w:p w:rsidR="00390A18" w:rsidRPr="00E55A95" w:rsidRDefault="00390A18" w:rsidP="005E4F1F">
      <w:pPr>
        <w:pStyle w:val="ListParagraph"/>
        <w:numPr>
          <w:ilvl w:val="0"/>
          <w:numId w:val="44"/>
        </w:numPr>
        <w:ind w:hanging="540"/>
        <w:rPr>
          <w:rFonts w:ascii="Tahoma" w:hAnsi="Tahoma" w:cs="Tahoma"/>
          <w:sz w:val="20"/>
          <w:szCs w:val="20"/>
        </w:rPr>
      </w:pPr>
      <w:r w:rsidRPr="00E55A95">
        <w:rPr>
          <w:rFonts w:ascii="Tahoma" w:hAnsi="Tahoma" w:cs="Tahoma"/>
          <w:sz w:val="20"/>
          <w:szCs w:val="20"/>
        </w:rPr>
        <w:t xml:space="preserve">Theo </w:t>
      </w:r>
      <w:r w:rsidR="00717A59" w:rsidRPr="00E55A95">
        <w:rPr>
          <w:rFonts w:ascii="Tahoma" w:hAnsi="Tahoma" w:cs="Tahoma"/>
          <w:sz w:val="20"/>
          <w:szCs w:val="20"/>
        </w:rPr>
        <w:t xml:space="preserve">nhóm </w:t>
      </w:r>
      <w:r w:rsidRPr="00E55A95">
        <w:rPr>
          <w:rFonts w:ascii="Tahoma" w:hAnsi="Tahoma" w:cs="Tahoma"/>
          <w:sz w:val="20"/>
          <w:szCs w:val="20"/>
        </w:rPr>
        <w:t>tài sản vô hình:</w:t>
      </w:r>
      <w:bookmarkEnd w:id="29"/>
    </w:p>
    <w:p w:rsidR="00B429BB" w:rsidRPr="00E55A95" w:rsidRDefault="00B429BB" w:rsidP="00B429BB">
      <w:pPr>
        <w:pStyle w:val="ListParagraph"/>
        <w:ind w:left="1260"/>
        <w:rPr>
          <w:rFonts w:ascii="Tahoma" w:hAnsi="Tahoma" w:cs="Tahoma"/>
          <w:sz w:val="20"/>
          <w:szCs w:val="20"/>
        </w:rPr>
      </w:pPr>
    </w:p>
    <w:p w:rsidR="00390A18" w:rsidRPr="00E55A95" w:rsidRDefault="00390A18" w:rsidP="005E4F1F">
      <w:pPr>
        <w:pStyle w:val="ListParagraph"/>
        <w:numPr>
          <w:ilvl w:val="0"/>
          <w:numId w:val="45"/>
        </w:numPr>
        <w:ind w:left="1980" w:hanging="720"/>
        <w:rPr>
          <w:rFonts w:ascii="Tahoma" w:hAnsi="Tahoma" w:cs="Tahoma"/>
          <w:sz w:val="20"/>
          <w:szCs w:val="20"/>
        </w:rPr>
      </w:pPr>
      <w:bookmarkStart w:id="30" w:name="_Toc13470084"/>
      <w:r w:rsidRPr="00E55A95">
        <w:rPr>
          <w:rFonts w:ascii="Tahoma" w:hAnsi="Tahoma" w:cs="Tahoma"/>
          <w:sz w:val="20"/>
          <w:szCs w:val="20"/>
        </w:rPr>
        <w:t xml:space="preserve">Ngày đánh giá </w:t>
      </w:r>
      <w:r w:rsidR="008A4BBD" w:rsidRPr="00E55A95">
        <w:rPr>
          <w:rFonts w:ascii="Tahoma" w:hAnsi="Tahoma" w:cs="Tahoma"/>
          <w:sz w:val="20"/>
          <w:szCs w:val="20"/>
        </w:rPr>
        <w:t>lại</w:t>
      </w:r>
      <w:r w:rsidRPr="00E55A95">
        <w:rPr>
          <w:rFonts w:ascii="Tahoma" w:hAnsi="Tahoma" w:cs="Tahoma"/>
          <w:sz w:val="20"/>
          <w:szCs w:val="20"/>
        </w:rPr>
        <w:t>;</w:t>
      </w:r>
      <w:bookmarkEnd w:id="30"/>
    </w:p>
    <w:p w:rsidR="00B429BB" w:rsidRPr="00E55A95" w:rsidRDefault="00B429BB" w:rsidP="00B429BB">
      <w:pPr>
        <w:pStyle w:val="ListParagraph"/>
        <w:ind w:left="1980"/>
        <w:rPr>
          <w:rFonts w:ascii="Tahoma" w:hAnsi="Tahoma" w:cs="Tahoma"/>
          <w:sz w:val="20"/>
          <w:szCs w:val="20"/>
        </w:rPr>
      </w:pPr>
    </w:p>
    <w:p w:rsidR="00390A18" w:rsidRPr="00E55A95" w:rsidRDefault="00390A18" w:rsidP="005E4F1F">
      <w:pPr>
        <w:pStyle w:val="ListParagraph"/>
        <w:numPr>
          <w:ilvl w:val="0"/>
          <w:numId w:val="45"/>
        </w:numPr>
        <w:ind w:left="1980" w:hanging="720"/>
        <w:rPr>
          <w:rFonts w:ascii="Tahoma" w:hAnsi="Tahoma" w:cs="Tahoma"/>
          <w:sz w:val="20"/>
          <w:szCs w:val="20"/>
        </w:rPr>
      </w:pPr>
      <w:bookmarkStart w:id="31" w:name="_Toc13470085"/>
      <w:r w:rsidRPr="00E55A95">
        <w:rPr>
          <w:rFonts w:ascii="Tahoma" w:hAnsi="Tahoma" w:cs="Tahoma"/>
          <w:sz w:val="20"/>
          <w:szCs w:val="20"/>
        </w:rPr>
        <w:t>Giá trị còn lại của tài sản vô hình được đánh giá lại; và</w:t>
      </w:r>
      <w:bookmarkEnd w:id="31"/>
    </w:p>
    <w:p w:rsidR="00B429BB" w:rsidRPr="00E55A95" w:rsidRDefault="00B429BB" w:rsidP="00B429BB">
      <w:pPr>
        <w:pStyle w:val="ListParagraph"/>
        <w:rPr>
          <w:rFonts w:ascii="Tahoma" w:hAnsi="Tahoma" w:cs="Tahoma"/>
          <w:sz w:val="20"/>
          <w:szCs w:val="20"/>
        </w:rPr>
      </w:pPr>
    </w:p>
    <w:p w:rsidR="00390A18" w:rsidRPr="00E55A95" w:rsidRDefault="00390A18" w:rsidP="005E4F1F">
      <w:pPr>
        <w:pStyle w:val="ListParagraph"/>
        <w:numPr>
          <w:ilvl w:val="0"/>
          <w:numId w:val="45"/>
        </w:numPr>
        <w:ind w:left="1980" w:hanging="720"/>
        <w:rPr>
          <w:rFonts w:ascii="Tahoma" w:hAnsi="Tahoma" w:cs="Tahoma"/>
          <w:sz w:val="20"/>
          <w:szCs w:val="20"/>
        </w:rPr>
      </w:pPr>
      <w:bookmarkStart w:id="32" w:name="_Toc13470086"/>
      <w:r w:rsidRPr="00E55A95">
        <w:rPr>
          <w:rFonts w:ascii="Tahoma" w:hAnsi="Tahoma" w:cs="Tahoma"/>
          <w:sz w:val="20"/>
          <w:szCs w:val="20"/>
        </w:rPr>
        <w:t>Giá trị còn l</w:t>
      </w:r>
      <w:r w:rsidR="008A4BBD" w:rsidRPr="00E55A95">
        <w:rPr>
          <w:rFonts w:ascii="Tahoma" w:hAnsi="Tahoma" w:cs="Tahoma"/>
          <w:sz w:val="20"/>
          <w:szCs w:val="20"/>
        </w:rPr>
        <w:t xml:space="preserve">ại </w:t>
      </w:r>
      <w:r w:rsidRPr="00E55A95">
        <w:rPr>
          <w:rFonts w:ascii="Tahoma" w:hAnsi="Tahoma" w:cs="Tahoma"/>
          <w:sz w:val="20"/>
          <w:szCs w:val="20"/>
        </w:rPr>
        <w:t xml:space="preserve"> </w:t>
      </w:r>
      <w:r w:rsidR="00717A59" w:rsidRPr="00E55A95">
        <w:rPr>
          <w:rFonts w:ascii="Tahoma" w:hAnsi="Tahoma" w:cs="Tahoma"/>
          <w:sz w:val="20"/>
          <w:szCs w:val="20"/>
        </w:rPr>
        <w:t xml:space="preserve">của </w:t>
      </w:r>
      <w:r w:rsidR="008A4BBD" w:rsidRPr="00E55A95">
        <w:rPr>
          <w:rFonts w:ascii="Tahoma" w:hAnsi="Tahoma" w:cs="Tahoma"/>
          <w:sz w:val="20"/>
          <w:szCs w:val="20"/>
        </w:rPr>
        <w:t>nhóm</w:t>
      </w:r>
      <w:r w:rsidRPr="00E55A95">
        <w:rPr>
          <w:rFonts w:ascii="Tahoma" w:hAnsi="Tahoma" w:cs="Tahoma"/>
          <w:sz w:val="20"/>
          <w:szCs w:val="20"/>
        </w:rPr>
        <w:t xml:space="preserve"> tài sản vô hình đánh giá lại </w:t>
      </w:r>
      <w:r w:rsidR="008A4BBD" w:rsidRPr="00E55A95">
        <w:rPr>
          <w:rFonts w:ascii="Tahoma" w:hAnsi="Tahoma" w:cs="Tahoma"/>
          <w:sz w:val="20"/>
          <w:szCs w:val="20"/>
        </w:rPr>
        <w:t xml:space="preserve"> </w:t>
      </w:r>
      <w:r w:rsidR="00717A59" w:rsidRPr="00E55A95">
        <w:rPr>
          <w:rFonts w:ascii="Tahoma" w:hAnsi="Tahoma" w:cs="Tahoma"/>
          <w:sz w:val="20"/>
          <w:szCs w:val="20"/>
        </w:rPr>
        <w:t xml:space="preserve">trong trường hợp ghi nhận </w:t>
      </w:r>
      <w:r w:rsidR="008A4BBD" w:rsidRPr="00E55A95">
        <w:rPr>
          <w:rFonts w:ascii="Tahoma" w:hAnsi="Tahoma" w:cs="Tahoma"/>
          <w:sz w:val="20"/>
          <w:szCs w:val="20"/>
        </w:rPr>
        <w:t xml:space="preserve">theo mô hình giá gốc </w:t>
      </w:r>
      <w:r w:rsidR="00717A59" w:rsidRPr="00E55A95">
        <w:rPr>
          <w:rFonts w:ascii="Tahoma" w:hAnsi="Tahoma" w:cs="Tahoma"/>
          <w:sz w:val="20"/>
          <w:szCs w:val="20"/>
        </w:rPr>
        <w:t>như qui định của</w:t>
      </w:r>
      <w:r w:rsidRPr="00E55A95">
        <w:rPr>
          <w:rFonts w:ascii="Tahoma" w:hAnsi="Tahoma" w:cs="Tahoma"/>
          <w:sz w:val="20"/>
          <w:szCs w:val="20"/>
        </w:rPr>
        <w:t xml:space="preserve"> đoạn 74; và</w:t>
      </w:r>
      <w:bookmarkEnd w:id="32"/>
    </w:p>
    <w:p w:rsidR="00B429BB" w:rsidRPr="00E55A95" w:rsidRDefault="00B429BB" w:rsidP="00B429BB">
      <w:pPr>
        <w:pStyle w:val="ListParagraph"/>
        <w:rPr>
          <w:rFonts w:ascii="Tahoma" w:hAnsi="Tahoma" w:cs="Tahoma"/>
          <w:sz w:val="20"/>
          <w:szCs w:val="20"/>
        </w:rPr>
      </w:pPr>
    </w:p>
    <w:p w:rsidR="00390A18" w:rsidRPr="00E55A95" w:rsidRDefault="00390A18" w:rsidP="005E4F1F">
      <w:pPr>
        <w:pStyle w:val="ListParagraph"/>
        <w:numPr>
          <w:ilvl w:val="0"/>
          <w:numId w:val="44"/>
        </w:numPr>
        <w:ind w:hanging="540"/>
        <w:rPr>
          <w:rFonts w:ascii="Tahoma" w:hAnsi="Tahoma" w:cs="Tahoma"/>
          <w:sz w:val="20"/>
          <w:szCs w:val="20"/>
        </w:rPr>
      </w:pPr>
      <w:bookmarkStart w:id="33" w:name="_Toc13470087"/>
      <w:r w:rsidRPr="00E55A95">
        <w:rPr>
          <w:rFonts w:ascii="Tahoma" w:hAnsi="Tahoma" w:cs="Tahoma"/>
          <w:sz w:val="20"/>
          <w:szCs w:val="20"/>
        </w:rPr>
        <w:t xml:space="preserve">Giá trị thặng dư đánh giá lại </w:t>
      </w:r>
      <w:r w:rsidR="00C158CA" w:rsidRPr="00E55A95">
        <w:rPr>
          <w:rFonts w:ascii="Tahoma" w:hAnsi="Tahoma" w:cs="Tahoma"/>
          <w:sz w:val="20"/>
          <w:szCs w:val="20"/>
        </w:rPr>
        <w:t>của</w:t>
      </w:r>
      <w:r w:rsidRPr="00E55A95">
        <w:rPr>
          <w:rFonts w:ascii="Tahoma" w:hAnsi="Tahoma" w:cs="Tahoma"/>
          <w:sz w:val="20"/>
          <w:szCs w:val="20"/>
        </w:rPr>
        <w:t xml:space="preserve"> tài sản vô hình tại thời điểm đầu kì và cuối kì, </w:t>
      </w:r>
      <w:r w:rsidR="00C158CA" w:rsidRPr="00E55A95">
        <w:rPr>
          <w:rFonts w:ascii="Tahoma" w:hAnsi="Tahoma" w:cs="Tahoma"/>
          <w:sz w:val="20"/>
          <w:szCs w:val="20"/>
        </w:rPr>
        <w:t>nêu rõ</w:t>
      </w:r>
      <w:r w:rsidRPr="00E55A95">
        <w:rPr>
          <w:rFonts w:ascii="Tahoma" w:hAnsi="Tahoma" w:cs="Tahoma"/>
          <w:sz w:val="20"/>
          <w:szCs w:val="20"/>
        </w:rPr>
        <w:t xml:space="preserve"> </w:t>
      </w:r>
      <w:r w:rsidR="00C158CA" w:rsidRPr="00E55A95">
        <w:rPr>
          <w:rFonts w:ascii="Tahoma" w:hAnsi="Tahoma" w:cs="Tahoma"/>
          <w:sz w:val="20"/>
          <w:szCs w:val="20"/>
        </w:rPr>
        <w:t xml:space="preserve">những biến động </w:t>
      </w:r>
      <w:r w:rsidRPr="00E55A95">
        <w:rPr>
          <w:rFonts w:ascii="Tahoma" w:hAnsi="Tahoma" w:cs="Tahoma"/>
          <w:sz w:val="20"/>
          <w:szCs w:val="20"/>
        </w:rPr>
        <w:t xml:space="preserve">trong kỳ và </w:t>
      </w:r>
      <w:r w:rsidR="00C158CA" w:rsidRPr="00E55A95">
        <w:rPr>
          <w:rFonts w:ascii="Tahoma" w:hAnsi="Tahoma" w:cs="Tahoma"/>
          <w:sz w:val="20"/>
          <w:szCs w:val="20"/>
        </w:rPr>
        <w:t xml:space="preserve">các hạn chế </w:t>
      </w:r>
      <w:r w:rsidR="00717A59" w:rsidRPr="00E55A95">
        <w:rPr>
          <w:rFonts w:ascii="Tahoma" w:hAnsi="Tahoma" w:cs="Tahoma"/>
          <w:sz w:val="20"/>
          <w:szCs w:val="20"/>
        </w:rPr>
        <w:t>chia cổ tức</w:t>
      </w:r>
      <w:r w:rsidRPr="00E55A95">
        <w:rPr>
          <w:rFonts w:ascii="Tahoma" w:hAnsi="Tahoma" w:cs="Tahoma"/>
          <w:sz w:val="20"/>
          <w:szCs w:val="20"/>
        </w:rPr>
        <w:t xml:space="preserve"> cho các cổ đông</w:t>
      </w:r>
      <w:r w:rsidR="00C158CA" w:rsidRPr="00E55A95">
        <w:rPr>
          <w:rFonts w:ascii="Tahoma" w:hAnsi="Tahoma" w:cs="Tahoma"/>
          <w:sz w:val="20"/>
          <w:szCs w:val="20"/>
        </w:rPr>
        <w:t xml:space="preserve"> nếu có</w:t>
      </w:r>
      <w:r w:rsidRPr="00E55A95">
        <w:rPr>
          <w:rFonts w:ascii="Tahoma" w:hAnsi="Tahoma" w:cs="Tahoma"/>
          <w:sz w:val="20"/>
          <w:szCs w:val="20"/>
        </w:rPr>
        <w:t>.</w:t>
      </w:r>
      <w:bookmarkEnd w:id="33"/>
    </w:p>
    <w:p w:rsidR="00B429BB" w:rsidRPr="00E55A95" w:rsidRDefault="00B429BB" w:rsidP="00B429BB">
      <w:pPr>
        <w:pStyle w:val="ListParagraph"/>
        <w:ind w:left="1260"/>
        <w:rPr>
          <w:rFonts w:ascii="Tahoma" w:hAnsi="Tahoma" w:cs="Tahoma"/>
          <w:sz w:val="20"/>
          <w:szCs w:val="20"/>
        </w:rPr>
      </w:pPr>
    </w:p>
    <w:p w:rsidR="00390A18" w:rsidRPr="00E55A95" w:rsidRDefault="00390A18" w:rsidP="005E4F1F">
      <w:pPr>
        <w:pStyle w:val="ListParagraph"/>
        <w:numPr>
          <w:ilvl w:val="0"/>
          <w:numId w:val="44"/>
        </w:numPr>
        <w:ind w:hanging="540"/>
        <w:rPr>
          <w:rFonts w:ascii="Tahoma" w:hAnsi="Tahoma" w:cs="Tahoma"/>
          <w:sz w:val="20"/>
          <w:szCs w:val="20"/>
        </w:rPr>
      </w:pPr>
      <w:bookmarkStart w:id="34" w:name="_Toc13470088"/>
      <w:r w:rsidRPr="00E55A95">
        <w:rPr>
          <w:rFonts w:ascii="Tahoma" w:hAnsi="Tahoma" w:cs="Tahoma"/>
          <w:sz w:val="20"/>
          <w:szCs w:val="20"/>
        </w:rPr>
        <w:t>[bỏ]</w:t>
      </w:r>
      <w:bookmarkEnd w:id="34"/>
    </w:p>
    <w:p w:rsidR="00390A18" w:rsidRPr="00E55A95" w:rsidRDefault="00BC10D4" w:rsidP="00BC10D4">
      <w:pPr>
        <w:pStyle w:val="IASBNormal"/>
        <w:ind w:left="720" w:hanging="720"/>
        <w:rPr>
          <w:rFonts w:ascii="Tahoma" w:hAnsi="Tahoma" w:cs="Tahoma"/>
          <w:sz w:val="20"/>
        </w:rPr>
      </w:pPr>
      <w:bookmarkStart w:id="35" w:name="_Toc13470089"/>
      <w:r w:rsidRPr="00E55A95">
        <w:rPr>
          <w:rFonts w:ascii="Tahoma" w:hAnsi="Tahoma" w:cs="Tahoma"/>
          <w:sz w:val="20"/>
        </w:rPr>
        <w:t>125</w:t>
      </w:r>
      <w:r w:rsidRPr="00E55A95">
        <w:rPr>
          <w:rFonts w:ascii="Tahoma" w:hAnsi="Tahoma" w:cs="Tahoma"/>
          <w:sz w:val="20"/>
        </w:rPr>
        <w:tab/>
      </w:r>
      <w:r w:rsidR="00834585" w:rsidRPr="00E55A95">
        <w:rPr>
          <w:rFonts w:ascii="Tahoma" w:hAnsi="Tahoma" w:cs="Tahoma"/>
          <w:sz w:val="20"/>
        </w:rPr>
        <w:t>Đơn vị c</w:t>
      </w:r>
      <w:r w:rsidR="00390A18" w:rsidRPr="00E55A95">
        <w:rPr>
          <w:rFonts w:ascii="Tahoma" w:hAnsi="Tahoma" w:cs="Tahoma"/>
          <w:sz w:val="20"/>
        </w:rPr>
        <w:t xml:space="preserve">ó thể cần phải </w:t>
      </w:r>
      <w:r w:rsidR="00717A59" w:rsidRPr="00E55A95">
        <w:rPr>
          <w:rFonts w:ascii="Tahoma" w:hAnsi="Tahoma" w:cs="Tahoma"/>
          <w:sz w:val="20"/>
        </w:rPr>
        <w:t xml:space="preserve">gộp các </w:t>
      </w:r>
      <w:r w:rsidR="00390A18" w:rsidRPr="00E55A95">
        <w:rPr>
          <w:rFonts w:ascii="Tahoma" w:hAnsi="Tahoma" w:cs="Tahoma"/>
          <w:sz w:val="20"/>
        </w:rPr>
        <w:t xml:space="preserve">nhóm tài sản được </w:t>
      </w:r>
      <w:r w:rsidR="00717A59" w:rsidRPr="00E55A95">
        <w:rPr>
          <w:rFonts w:ascii="Tahoma" w:hAnsi="Tahoma" w:cs="Tahoma"/>
          <w:sz w:val="20"/>
        </w:rPr>
        <w:t xml:space="preserve">đánh </w:t>
      </w:r>
      <w:r w:rsidR="00390A18" w:rsidRPr="00E55A95">
        <w:rPr>
          <w:rFonts w:ascii="Tahoma" w:hAnsi="Tahoma" w:cs="Tahoma"/>
          <w:sz w:val="20"/>
        </w:rPr>
        <w:t xml:space="preserve">giá lại thành các </w:t>
      </w:r>
      <w:r w:rsidR="00717A59" w:rsidRPr="00E55A95">
        <w:rPr>
          <w:rFonts w:ascii="Tahoma" w:hAnsi="Tahoma" w:cs="Tahoma"/>
          <w:sz w:val="20"/>
        </w:rPr>
        <w:t xml:space="preserve">nhóm </w:t>
      </w:r>
      <w:r w:rsidR="00390A18" w:rsidRPr="00E55A95">
        <w:rPr>
          <w:rFonts w:ascii="Tahoma" w:hAnsi="Tahoma" w:cs="Tahoma"/>
          <w:sz w:val="20"/>
        </w:rPr>
        <w:t xml:space="preserve">lớn hơn </w:t>
      </w:r>
      <w:r w:rsidR="00834585" w:rsidRPr="00E55A95">
        <w:rPr>
          <w:rFonts w:ascii="Tahoma" w:hAnsi="Tahoma" w:cs="Tahoma"/>
          <w:sz w:val="20"/>
        </w:rPr>
        <w:t>cho mục đích trình bày</w:t>
      </w:r>
      <w:r w:rsidR="00390A18" w:rsidRPr="00E55A95">
        <w:rPr>
          <w:rFonts w:ascii="Tahoma" w:hAnsi="Tahoma" w:cs="Tahoma"/>
          <w:sz w:val="20"/>
        </w:rPr>
        <w:t xml:space="preserve">. Tuy nhiên, </w:t>
      </w:r>
      <w:r w:rsidR="00834585" w:rsidRPr="00E55A95">
        <w:rPr>
          <w:rFonts w:ascii="Tahoma" w:hAnsi="Tahoma" w:cs="Tahoma"/>
          <w:sz w:val="20"/>
        </w:rPr>
        <w:t xml:space="preserve">đơn vị </w:t>
      </w:r>
      <w:r w:rsidR="00390A18" w:rsidRPr="00E55A95">
        <w:rPr>
          <w:rFonts w:ascii="Tahoma" w:hAnsi="Tahoma" w:cs="Tahoma"/>
          <w:sz w:val="20"/>
        </w:rPr>
        <w:t xml:space="preserve">không được </w:t>
      </w:r>
      <w:r w:rsidR="00E878ED" w:rsidRPr="00E55A95">
        <w:rPr>
          <w:rFonts w:ascii="Tahoma" w:hAnsi="Tahoma" w:cs="Tahoma"/>
          <w:sz w:val="20"/>
        </w:rPr>
        <w:t xml:space="preserve">gộp lẫn lộn các </w:t>
      </w:r>
      <w:r w:rsidR="00390A18" w:rsidRPr="00E55A95">
        <w:rPr>
          <w:rFonts w:ascii="Tahoma" w:hAnsi="Tahoma" w:cs="Tahoma"/>
          <w:sz w:val="20"/>
        </w:rPr>
        <w:t xml:space="preserve">nhóm tài sản </w:t>
      </w:r>
      <w:r w:rsidR="00E878ED" w:rsidRPr="00E55A95">
        <w:rPr>
          <w:rFonts w:ascii="Tahoma" w:hAnsi="Tahoma" w:cs="Tahoma"/>
          <w:sz w:val="20"/>
        </w:rPr>
        <w:t>để</w:t>
      </w:r>
      <w:r w:rsidR="00390A18" w:rsidRPr="00E55A95">
        <w:rPr>
          <w:rFonts w:ascii="Tahoma" w:hAnsi="Tahoma" w:cs="Tahoma"/>
          <w:sz w:val="20"/>
        </w:rPr>
        <w:t xml:space="preserve"> tạo ra một</w:t>
      </w:r>
      <w:r w:rsidR="00834585" w:rsidRPr="00E55A95">
        <w:rPr>
          <w:rFonts w:ascii="Tahoma" w:hAnsi="Tahoma" w:cs="Tahoma"/>
          <w:sz w:val="20"/>
        </w:rPr>
        <w:t xml:space="preserve"> </w:t>
      </w:r>
      <w:r w:rsidR="00E878ED" w:rsidRPr="00E55A95">
        <w:rPr>
          <w:rFonts w:ascii="Tahoma" w:hAnsi="Tahoma" w:cs="Tahoma"/>
          <w:sz w:val="20"/>
        </w:rPr>
        <w:t>nhóm</w:t>
      </w:r>
      <w:r w:rsidR="00390A18" w:rsidRPr="00E55A95">
        <w:rPr>
          <w:rFonts w:ascii="Tahoma" w:hAnsi="Tahoma" w:cs="Tahoma"/>
          <w:sz w:val="20"/>
        </w:rPr>
        <w:t xml:space="preserve"> tài sản vô hình </w:t>
      </w:r>
      <w:r w:rsidR="00834585" w:rsidRPr="00E55A95">
        <w:rPr>
          <w:rFonts w:ascii="Tahoma" w:hAnsi="Tahoma" w:cs="Tahoma"/>
          <w:sz w:val="20"/>
        </w:rPr>
        <w:t>có</w:t>
      </w:r>
      <w:r w:rsidR="00390A18" w:rsidRPr="00E55A95">
        <w:rPr>
          <w:rFonts w:ascii="Tahoma" w:hAnsi="Tahoma" w:cs="Tahoma"/>
          <w:sz w:val="20"/>
        </w:rPr>
        <w:t xml:space="preserve"> giá trị được </w:t>
      </w:r>
      <w:r w:rsidR="007C0CA0" w:rsidRPr="00E55A95">
        <w:rPr>
          <w:rFonts w:ascii="Tahoma" w:hAnsi="Tahoma" w:cs="Tahoma"/>
          <w:sz w:val="20"/>
        </w:rPr>
        <w:t xml:space="preserve">xác định </w:t>
      </w:r>
      <w:proofErr w:type="gramStart"/>
      <w:r w:rsidR="00390A18" w:rsidRPr="00E55A95">
        <w:rPr>
          <w:rFonts w:ascii="Tahoma" w:hAnsi="Tahoma" w:cs="Tahoma"/>
          <w:sz w:val="20"/>
        </w:rPr>
        <w:t>theo</w:t>
      </w:r>
      <w:proofErr w:type="gramEnd"/>
      <w:r w:rsidR="00390A18" w:rsidRPr="00E55A95">
        <w:rPr>
          <w:rFonts w:ascii="Tahoma" w:hAnsi="Tahoma" w:cs="Tahoma"/>
          <w:sz w:val="20"/>
        </w:rPr>
        <w:t xml:space="preserve"> cả mô hình </w:t>
      </w:r>
      <w:r w:rsidR="00834585" w:rsidRPr="00E55A95">
        <w:rPr>
          <w:rFonts w:ascii="Tahoma" w:hAnsi="Tahoma" w:cs="Tahoma"/>
          <w:sz w:val="20"/>
        </w:rPr>
        <w:t>giá gốc</w:t>
      </w:r>
      <w:r w:rsidR="00390A18" w:rsidRPr="00E55A95">
        <w:rPr>
          <w:rFonts w:ascii="Tahoma" w:hAnsi="Tahoma" w:cs="Tahoma"/>
          <w:sz w:val="20"/>
        </w:rPr>
        <w:t xml:space="preserve"> và</w:t>
      </w:r>
      <w:r w:rsidR="00834585" w:rsidRPr="00E55A95">
        <w:rPr>
          <w:rFonts w:ascii="Tahoma" w:hAnsi="Tahoma" w:cs="Tahoma"/>
          <w:sz w:val="20"/>
        </w:rPr>
        <w:t xml:space="preserve"> mô hình</w:t>
      </w:r>
      <w:r w:rsidR="00390A18" w:rsidRPr="00E55A95">
        <w:rPr>
          <w:rFonts w:ascii="Tahoma" w:hAnsi="Tahoma" w:cs="Tahoma"/>
          <w:sz w:val="20"/>
        </w:rPr>
        <w:t xml:space="preserve"> đánh giá lại.</w:t>
      </w:r>
      <w:bookmarkEnd w:id="35"/>
    </w:p>
    <w:p w:rsidR="004170AA" w:rsidRPr="00E55A95" w:rsidRDefault="004170AA" w:rsidP="004170AA">
      <w:pPr>
        <w:spacing w:after="0"/>
        <w:contextualSpacing/>
        <w:rPr>
          <w:lang w:val="vi-VN"/>
        </w:rPr>
      </w:pPr>
    </w:p>
    <w:p w:rsidR="00390A18" w:rsidRPr="00E55A95" w:rsidRDefault="00390A18" w:rsidP="004170AA">
      <w:pPr>
        <w:pStyle w:val="Heading2"/>
        <w:keepNext w:val="0"/>
        <w:keepLines w:val="0"/>
        <w:numPr>
          <w:ilvl w:val="0"/>
          <w:numId w:val="0"/>
        </w:numPr>
        <w:spacing w:before="0"/>
        <w:ind w:left="720"/>
        <w:contextualSpacing/>
        <w:rPr>
          <w:rFonts w:ascii="Tahoma" w:hAnsi="Tahoma" w:cs="Tahoma"/>
          <w:b/>
          <w:sz w:val="20"/>
          <w:szCs w:val="20"/>
        </w:rPr>
      </w:pPr>
      <w:bookmarkStart w:id="36" w:name="_Toc13470090"/>
      <w:bookmarkStart w:id="37" w:name="_Toc16684413"/>
      <w:r w:rsidRPr="00E55A95">
        <w:rPr>
          <w:rFonts w:ascii="Tahoma" w:hAnsi="Tahoma" w:cs="Tahoma"/>
          <w:b/>
          <w:sz w:val="20"/>
          <w:szCs w:val="20"/>
        </w:rPr>
        <w:t>Chi phí nghiên cứu và triển khai</w:t>
      </w:r>
      <w:bookmarkEnd w:id="36"/>
      <w:bookmarkEnd w:id="37"/>
    </w:p>
    <w:p w:rsidR="004170AA" w:rsidRPr="00E55A95" w:rsidRDefault="004170AA" w:rsidP="004170AA">
      <w:pPr>
        <w:spacing w:after="0"/>
        <w:contextualSpacing/>
        <w:rPr>
          <w:lang w:val="vi-VN"/>
        </w:rPr>
      </w:pPr>
    </w:p>
    <w:p w:rsidR="00390A18" w:rsidRPr="00E55A95" w:rsidRDefault="00BC10D4" w:rsidP="00BC10D4">
      <w:pPr>
        <w:pStyle w:val="IASBNormal"/>
        <w:ind w:left="720" w:hanging="720"/>
        <w:rPr>
          <w:rFonts w:ascii="Tahoma" w:hAnsi="Tahoma" w:cs="Tahoma"/>
          <w:b/>
          <w:bCs/>
          <w:sz w:val="20"/>
        </w:rPr>
      </w:pPr>
      <w:bookmarkStart w:id="38" w:name="_Toc13470091"/>
      <w:r w:rsidRPr="00E55A95">
        <w:rPr>
          <w:rFonts w:ascii="Tahoma" w:hAnsi="Tahoma" w:cs="Tahoma"/>
          <w:sz w:val="20"/>
        </w:rPr>
        <w:t>126</w:t>
      </w:r>
      <w:r w:rsidRPr="00E55A95">
        <w:rPr>
          <w:rFonts w:ascii="Tahoma" w:hAnsi="Tahoma" w:cs="Tahoma"/>
          <w:sz w:val="20"/>
        </w:rPr>
        <w:tab/>
      </w:r>
      <w:r w:rsidR="00591846" w:rsidRPr="00E55A95">
        <w:rPr>
          <w:rFonts w:ascii="Tahoma" w:hAnsi="Tahoma" w:cs="Tahoma"/>
          <w:b/>
          <w:bCs/>
          <w:sz w:val="20"/>
        </w:rPr>
        <w:t xml:space="preserve">Đơn vị phải thuyết minh </w:t>
      </w:r>
      <w:r w:rsidR="00E878ED" w:rsidRPr="00E55A95">
        <w:rPr>
          <w:rFonts w:ascii="Tahoma" w:hAnsi="Tahoma" w:cs="Tahoma"/>
          <w:b/>
          <w:bCs/>
          <w:sz w:val="20"/>
        </w:rPr>
        <w:t>tổng</w:t>
      </w:r>
      <w:r w:rsidR="00591846" w:rsidRPr="00E55A95">
        <w:rPr>
          <w:rFonts w:ascii="Tahoma" w:hAnsi="Tahoma" w:cs="Tahoma"/>
          <w:b/>
          <w:bCs/>
          <w:sz w:val="20"/>
        </w:rPr>
        <w:t xml:space="preserve"> các khoản chi nghiên cứu và triển khai được ghi nhận là chi phí trong kì kế toán.</w:t>
      </w:r>
      <w:bookmarkEnd w:id="38"/>
    </w:p>
    <w:p w:rsidR="004170AA" w:rsidRPr="00E55A95" w:rsidRDefault="004170AA" w:rsidP="00BC10D4">
      <w:pPr>
        <w:pStyle w:val="IASBNormal"/>
        <w:ind w:left="720" w:hanging="720"/>
        <w:rPr>
          <w:rFonts w:ascii="Tahoma" w:hAnsi="Tahoma" w:cs="Tahoma"/>
          <w:sz w:val="20"/>
        </w:rPr>
      </w:pPr>
    </w:p>
    <w:p w:rsidR="00390A18" w:rsidRPr="00E55A95" w:rsidRDefault="00BC10D4" w:rsidP="00BC10D4">
      <w:pPr>
        <w:pStyle w:val="IASBNormal"/>
        <w:ind w:left="720" w:hanging="720"/>
        <w:rPr>
          <w:rFonts w:ascii="Tahoma" w:hAnsi="Tahoma" w:cs="Tahoma"/>
          <w:sz w:val="20"/>
        </w:rPr>
      </w:pPr>
      <w:bookmarkStart w:id="39" w:name="_Toc13470092"/>
      <w:r w:rsidRPr="00E55A95">
        <w:rPr>
          <w:rFonts w:ascii="Tahoma" w:hAnsi="Tahoma" w:cs="Tahoma"/>
          <w:sz w:val="20"/>
        </w:rPr>
        <w:t>127</w:t>
      </w:r>
      <w:r w:rsidRPr="00E55A95">
        <w:rPr>
          <w:rFonts w:ascii="Tahoma" w:hAnsi="Tahoma" w:cs="Tahoma"/>
          <w:sz w:val="20"/>
        </w:rPr>
        <w:tab/>
      </w:r>
      <w:r w:rsidR="00A947F5" w:rsidRPr="00E55A95">
        <w:rPr>
          <w:rFonts w:ascii="Tahoma" w:hAnsi="Tahoma" w:cs="Tahoma"/>
          <w:sz w:val="20"/>
        </w:rPr>
        <w:t>C</w:t>
      </w:r>
      <w:r w:rsidR="00390A18" w:rsidRPr="00E55A95">
        <w:rPr>
          <w:rFonts w:ascii="Tahoma" w:hAnsi="Tahoma" w:cs="Tahoma"/>
          <w:sz w:val="20"/>
        </w:rPr>
        <w:t xml:space="preserve">hi nghiên cứu và triển khai bao gồm tất cả các khoản chi đóng góp trực tiếp vào hoạt động nghiên cứu và triển khai (xem đoạn 66 và 67 </w:t>
      </w:r>
      <w:r w:rsidR="00A947F5" w:rsidRPr="00E55A95">
        <w:rPr>
          <w:rFonts w:ascii="Tahoma" w:hAnsi="Tahoma" w:cs="Tahoma"/>
          <w:sz w:val="20"/>
        </w:rPr>
        <w:t>về hướng dẫn</w:t>
      </w:r>
      <w:r w:rsidR="00390A18" w:rsidRPr="00E55A95">
        <w:rPr>
          <w:rFonts w:ascii="Tahoma" w:hAnsi="Tahoma" w:cs="Tahoma"/>
          <w:sz w:val="20"/>
        </w:rPr>
        <w:t xml:space="preserve"> các loại chi phí </w:t>
      </w:r>
      <w:r w:rsidR="00E878ED" w:rsidRPr="00E55A95">
        <w:rPr>
          <w:rFonts w:ascii="Tahoma" w:hAnsi="Tahoma" w:cs="Tahoma"/>
          <w:sz w:val="20"/>
        </w:rPr>
        <w:t>thuộc nhóm nằm trong</w:t>
      </w:r>
      <w:r w:rsidR="00390A18" w:rsidRPr="00E55A95">
        <w:rPr>
          <w:rFonts w:ascii="Tahoma" w:hAnsi="Tahoma" w:cs="Tahoma"/>
          <w:sz w:val="20"/>
        </w:rPr>
        <w:t xml:space="preserve"> yêu cầu thuyết minh </w:t>
      </w:r>
      <w:r w:rsidR="00E878ED" w:rsidRPr="00E55A95">
        <w:rPr>
          <w:rFonts w:ascii="Tahoma" w:hAnsi="Tahoma" w:cs="Tahoma"/>
          <w:sz w:val="20"/>
        </w:rPr>
        <w:t xml:space="preserve">của </w:t>
      </w:r>
      <w:r w:rsidR="00390A18" w:rsidRPr="00E55A95">
        <w:rPr>
          <w:rFonts w:ascii="Tahoma" w:hAnsi="Tahoma" w:cs="Tahoma"/>
          <w:sz w:val="20"/>
        </w:rPr>
        <w:t>đoạn 126).</w:t>
      </w:r>
      <w:bookmarkEnd w:id="39"/>
    </w:p>
    <w:p w:rsidR="004170AA" w:rsidRPr="00E55A95" w:rsidRDefault="004170AA" w:rsidP="004170AA">
      <w:pPr>
        <w:spacing w:after="0"/>
        <w:rPr>
          <w:lang w:val="vi-VN"/>
        </w:rPr>
      </w:pPr>
    </w:p>
    <w:p w:rsidR="00A947F5" w:rsidRPr="00E55A95" w:rsidRDefault="00A947F5" w:rsidP="004170AA">
      <w:pPr>
        <w:pStyle w:val="Heading2"/>
        <w:numPr>
          <w:ilvl w:val="0"/>
          <w:numId w:val="0"/>
        </w:numPr>
        <w:spacing w:before="0"/>
        <w:ind w:left="720"/>
        <w:contextualSpacing/>
        <w:rPr>
          <w:rFonts w:ascii="Tahoma" w:hAnsi="Tahoma" w:cs="Tahoma"/>
          <w:b/>
          <w:sz w:val="20"/>
          <w:szCs w:val="20"/>
        </w:rPr>
      </w:pPr>
    </w:p>
    <w:p w:rsidR="00390A18" w:rsidRPr="00E55A95" w:rsidRDefault="00390A18" w:rsidP="004170AA">
      <w:pPr>
        <w:pStyle w:val="Heading2"/>
        <w:numPr>
          <w:ilvl w:val="0"/>
          <w:numId w:val="0"/>
        </w:numPr>
        <w:spacing w:before="0"/>
        <w:ind w:left="720"/>
        <w:contextualSpacing/>
        <w:rPr>
          <w:rFonts w:ascii="Tahoma" w:hAnsi="Tahoma" w:cs="Tahoma"/>
          <w:b/>
          <w:sz w:val="20"/>
          <w:szCs w:val="20"/>
        </w:rPr>
      </w:pPr>
      <w:bookmarkStart w:id="40" w:name="_Toc16684414"/>
      <w:r w:rsidRPr="00E55A95">
        <w:rPr>
          <w:rFonts w:ascii="Tahoma" w:hAnsi="Tahoma" w:cs="Tahoma"/>
          <w:b/>
          <w:sz w:val="20"/>
          <w:szCs w:val="20"/>
        </w:rPr>
        <w:t>Thông tin khác</w:t>
      </w:r>
      <w:bookmarkEnd w:id="40"/>
    </w:p>
    <w:p w:rsidR="004170AA" w:rsidRPr="00E55A95" w:rsidRDefault="004170AA" w:rsidP="004170AA">
      <w:pPr>
        <w:spacing w:after="0"/>
        <w:rPr>
          <w:lang w:val="vi-VN"/>
        </w:rPr>
      </w:pPr>
    </w:p>
    <w:p w:rsidR="00390A18" w:rsidRPr="00E55A95" w:rsidRDefault="00BC10D4" w:rsidP="00BC10D4">
      <w:pPr>
        <w:pStyle w:val="IASBNormal"/>
        <w:ind w:left="720" w:hanging="720"/>
        <w:rPr>
          <w:rFonts w:ascii="Tahoma" w:hAnsi="Tahoma" w:cs="Tahoma"/>
          <w:sz w:val="20"/>
        </w:rPr>
      </w:pPr>
      <w:bookmarkStart w:id="41" w:name="_Toc13470094"/>
      <w:r w:rsidRPr="00E55A95">
        <w:rPr>
          <w:rFonts w:ascii="Tahoma" w:hAnsi="Tahoma" w:cs="Tahoma"/>
          <w:sz w:val="20"/>
        </w:rPr>
        <w:t>128</w:t>
      </w:r>
      <w:r w:rsidRPr="00E55A95">
        <w:rPr>
          <w:rFonts w:ascii="Tahoma" w:hAnsi="Tahoma" w:cs="Tahoma"/>
          <w:sz w:val="20"/>
        </w:rPr>
        <w:tab/>
      </w:r>
      <w:r w:rsidR="00390A18" w:rsidRPr="00E55A95">
        <w:rPr>
          <w:rFonts w:ascii="Tahoma" w:hAnsi="Tahoma" w:cs="Tahoma"/>
          <w:sz w:val="20"/>
        </w:rPr>
        <w:t>Đơn vị được khuyến khích, nhưng không bắt buộc, thuyết minh những thông tin sau đây:</w:t>
      </w:r>
      <w:bookmarkEnd w:id="41"/>
    </w:p>
    <w:p w:rsidR="006B71FE" w:rsidRPr="00E55A95" w:rsidRDefault="006B71FE" w:rsidP="006B71FE">
      <w:pPr>
        <w:pStyle w:val="ListParagraph"/>
        <w:ind w:left="1260"/>
        <w:rPr>
          <w:rFonts w:ascii="Tahoma" w:hAnsi="Tahoma" w:cs="Tahoma"/>
          <w:sz w:val="20"/>
          <w:szCs w:val="20"/>
        </w:rPr>
      </w:pPr>
      <w:bookmarkStart w:id="42" w:name="_Toc13470095"/>
    </w:p>
    <w:p w:rsidR="00390A18" w:rsidRPr="00E55A95" w:rsidRDefault="00390A18" w:rsidP="005E4F1F">
      <w:pPr>
        <w:pStyle w:val="ListParagraph"/>
        <w:numPr>
          <w:ilvl w:val="0"/>
          <w:numId w:val="46"/>
        </w:numPr>
        <w:ind w:hanging="540"/>
        <w:rPr>
          <w:rFonts w:ascii="Tahoma" w:hAnsi="Tahoma" w:cs="Tahoma"/>
          <w:sz w:val="20"/>
          <w:szCs w:val="20"/>
        </w:rPr>
      </w:pPr>
      <w:r w:rsidRPr="00E55A95">
        <w:rPr>
          <w:rFonts w:ascii="Tahoma" w:hAnsi="Tahoma" w:cs="Tahoma"/>
          <w:sz w:val="20"/>
          <w:szCs w:val="20"/>
        </w:rPr>
        <w:t xml:space="preserve">Mô tả về tài sản vô hình </w:t>
      </w:r>
      <w:r w:rsidR="007E30C4" w:rsidRPr="00E55A95">
        <w:rPr>
          <w:rFonts w:ascii="Tahoma" w:hAnsi="Tahoma" w:cs="Tahoma"/>
          <w:sz w:val="20"/>
          <w:szCs w:val="20"/>
        </w:rPr>
        <w:t>đã</w:t>
      </w:r>
      <w:r w:rsidRPr="00E55A95">
        <w:rPr>
          <w:rFonts w:ascii="Tahoma" w:hAnsi="Tahoma" w:cs="Tahoma"/>
          <w:sz w:val="20"/>
          <w:szCs w:val="20"/>
        </w:rPr>
        <w:t xml:space="preserve"> được khấu hao </w:t>
      </w:r>
      <w:r w:rsidR="007E30C4" w:rsidRPr="00E55A95">
        <w:rPr>
          <w:rFonts w:ascii="Tahoma" w:hAnsi="Tahoma" w:cs="Tahoma"/>
          <w:sz w:val="20"/>
          <w:szCs w:val="20"/>
        </w:rPr>
        <w:t>hết</w:t>
      </w:r>
      <w:r w:rsidRPr="00E55A95">
        <w:rPr>
          <w:rFonts w:ascii="Tahoma" w:hAnsi="Tahoma" w:cs="Tahoma"/>
          <w:sz w:val="20"/>
          <w:szCs w:val="20"/>
        </w:rPr>
        <w:t xml:space="preserve"> và vẫn đang được sử dụng; và</w:t>
      </w:r>
      <w:bookmarkEnd w:id="42"/>
    </w:p>
    <w:p w:rsidR="00045011" w:rsidRPr="00E55A95" w:rsidRDefault="00045011" w:rsidP="00045011">
      <w:pPr>
        <w:pStyle w:val="ListParagraph"/>
        <w:ind w:left="1260"/>
        <w:rPr>
          <w:rFonts w:ascii="Tahoma" w:hAnsi="Tahoma" w:cs="Tahoma"/>
          <w:sz w:val="20"/>
          <w:szCs w:val="20"/>
        </w:rPr>
      </w:pPr>
    </w:p>
    <w:p w:rsidR="00390A18" w:rsidRPr="00E55A95" w:rsidRDefault="00390A18" w:rsidP="005E4F1F">
      <w:pPr>
        <w:pStyle w:val="ListParagraph"/>
        <w:numPr>
          <w:ilvl w:val="0"/>
          <w:numId w:val="46"/>
        </w:numPr>
        <w:ind w:hanging="540"/>
        <w:rPr>
          <w:rFonts w:ascii="Tahoma" w:hAnsi="Tahoma" w:cs="Tahoma"/>
          <w:sz w:val="20"/>
          <w:szCs w:val="20"/>
        </w:rPr>
      </w:pPr>
      <w:bookmarkStart w:id="43" w:name="_Toc13470096"/>
      <w:r w:rsidRPr="00E55A95">
        <w:rPr>
          <w:rFonts w:ascii="Tahoma" w:hAnsi="Tahoma" w:cs="Tahoma"/>
          <w:sz w:val="20"/>
          <w:szCs w:val="20"/>
        </w:rPr>
        <w:t xml:space="preserve">Mô tả tóm tắt về tài sản vô hình trọng </w:t>
      </w:r>
      <w:r w:rsidR="007E30C4" w:rsidRPr="00E55A95">
        <w:rPr>
          <w:rFonts w:ascii="Tahoma" w:hAnsi="Tahoma" w:cs="Tahoma"/>
          <w:sz w:val="20"/>
          <w:szCs w:val="20"/>
        </w:rPr>
        <w:t xml:space="preserve">yếu </w:t>
      </w:r>
      <w:r w:rsidRPr="00E55A95">
        <w:rPr>
          <w:rFonts w:ascii="Tahoma" w:hAnsi="Tahoma" w:cs="Tahoma"/>
          <w:sz w:val="20"/>
          <w:szCs w:val="20"/>
        </w:rPr>
        <w:t xml:space="preserve">được đơn vị kiểm soát nhưng không ghi nhận là tài sản bởi chúng không thỏa mãn những </w:t>
      </w:r>
      <w:r w:rsidR="007E30C4" w:rsidRPr="00E55A95">
        <w:rPr>
          <w:rFonts w:ascii="Tahoma" w:hAnsi="Tahoma" w:cs="Tahoma"/>
          <w:sz w:val="20"/>
          <w:szCs w:val="20"/>
        </w:rPr>
        <w:t>tiêu chuẩn ghi nhận</w:t>
      </w:r>
      <w:r w:rsidRPr="00E55A95">
        <w:rPr>
          <w:rFonts w:ascii="Tahoma" w:hAnsi="Tahoma" w:cs="Tahoma"/>
          <w:sz w:val="20"/>
          <w:szCs w:val="20"/>
        </w:rPr>
        <w:t xml:space="preserve"> trong </w:t>
      </w:r>
      <w:r w:rsidR="005D090C" w:rsidRPr="00E55A95">
        <w:rPr>
          <w:rFonts w:ascii="Tahoma" w:hAnsi="Tahoma" w:cs="Tahoma"/>
          <w:sz w:val="20"/>
          <w:szCs w:val="20"/>
        </w:rPr>
        <w:t>Chuẩn mực</w:t>
      </w:r>
      <w:r w:rsidRPr="00E55A95">
        <w:rPr>
          <w:rFonts w:ascii="Tahoma" w:hAnsi="Tahoma" w:cs="Tahoma"/>
          <w:sz w:val="20"/>
          <w:szCs w:val="20"/>
        </w:rPr>
        <w:t xml:space="preserve"> này, hoặc </w:t>
      </w:r>
      <w:r w:rsidR="00C33D92" w:rsidRPr="00E55A95">
        <w:rPr>
          <w:rFonts w:ascii="Tahoma" w:hAnsi="Tahoma" w:cs="Tahoma"/>
          <w:sz w:val="20"/>
          <w:szCs w:val="20"/>
        </w:rPr>
        <w:t xml:space="preserve">bởi tài sản đó được </w:t>
      </w:r>
      <w:r w:rsidR="00E878ED" w:rsidRPr="00E55A95">
        <w:rPr>
          <w:rFonts w:ascii="Tahoma" w:hAnsi="Tahoma" w:cs="Tahoma"/>
          <w:sz w:val="20"/>
          <w:szCs w:val="20"/>
        </w:rPr>
        <w:t>mua về</w:t>
      </w:r>
      <w:r w:rsidR="00C33D92" w:rsidRPr="00E55A95">
        <w:rPr>
          <w:rFonts w:ascii="Tahoma" w:hAnsi="Tahoma" w:cs="Tahoma"/>
          <w:sz w:val="20"/>
          <w:szCs w:val="20"/>
        </w:rPr>
        <w:t xml:space="preserve"> hoặc </w:t>
      </w:r>
      <w:r w:rsidRPr="00E55A95">
        <w:rPr>
          <w:rFonts w:ascii="Tahoma" w:hAnsi="Tahoma" w:cs="Tahoma"/>
          <w:sz w:val="20"/>
          <w:szCs w:val="20"/>
        </w:rPr>
        <w:t xml:space="preserve">tạo ra trước khi IAS 38 </w:t>
      </w:r>
      <w:r w:rsidRPr="00E55A95">
        <w:rPr>
          <w:rFonts w:ascii="Tahoma" w:hAnsi="Tahoma" w:cs="Tahoma"/>
          <w:i/>
          <w:iCs/>
          <w:sz w:val="20"/>
          <w:szCs w:val="20"/>
        </w:rPr>
        <w:t>Tài sản vô hình</w:t>
      </w:r>
      <w:r w:rsidRPr="00E55A95">
        <w:rPr>
          <w:rFonts w:ascii="Tahoma" w:hAnsi="Tahoma" w:cs="Tahoma"/>
          <w:sz w:val="20"/>
          <w:szCs w:val="20"/>
        </w:rPr>
        <w:t xml:space="preserve"> </w:t>
      </w:r>
      <w:r w:rsidR="00C33D92" w:rsidRPr="00E55A95">
        <w:rPr>
          <w:rFonts w:ascii="Tahoma" w:hAnsi="Tahoma" w:cs="Tahoma"/>
          <w:sz w:val="20"/>
          <w:szCs w:val="20"/>
        </w:rPr>
        <w:t xml:space="preserve">phiên bản </w:t>
      </w:r>
      <w:r w:rsidRPr="00E55A95">
        <w:rPr>
          <w:rFonts w:ascii="Tahoma" w:hAnsi="Tahoma" w:cs="Tahoma"/>
          <w:sz w:val="20"/>
          <w:szCs w:val="20"/>
        </w:rPr>
        <w:t>năm 1998 có hiệu lực.</w:t>
      </w:r>
      <w:bookmarkEnd w:id="43"/>
    </w:p>
    <w:p w:rsidR="004170AA" w:rsidRPr="00E55A95" w:rsidRDefault="004170AA" w:rsidP="004170AA">
      <w:pPr>
        <w:rPr>
          <w:lang w:val="vi-VN"/>
        </w:rPr>
      </w:pPr>
    </w:p>
    <w:p w:rsidR="00390A18" w:rsidRPr="00E55A95" w:rsidRDefault="00390A18" w:rsidP="004170AA">
      <w:pPr>
        <w:pStyle w:val="Heading1"/>
        <w:keepNext w:val="0"/>
        <w:keepLines w:val="0"/>
        <w:numPr>
          <w:ilvl w:val="0"/>
          <w:numId w:val="0"/>
        </w:numPr>
        <w:spacing w:before="0"/>
        <w:ind w:left="1134" w:hanging="1134"/>
        <w:contextualSpacing/>
        <w:rPr>
          <w:rFonts w:ascii="Tahoma" w:hAnsi="Tahoma" w:cs="Tahoma"/>
          <w:b/>
          <w:sz w:val="20"/>
          <w:szCs w:val="20"/>
        </w:rPr>
      </w:pPr>
      <w:bookmarkStart w:id="44" w:name="_Toc16684415"/>
      <w:r w:rsidRPr="00E55A95">
        <w:rPr>
          <w:rFonts w:ascii="Tahoma" w:hAnsi="Tahoma" w:cs="Tahoma"/>
          <w:b/>
          <w:sz w:val="20"/>
          <w:szCs w:val="20"/>
        </w:rPr>
        <w:t>Điều khoản chuyển tiếp và ngày có hiệu lực</w:t>
      </w:r>
      <w:bookmarkEnd w:id="44"/>
    </w:p>
    <w:p w:rsidR="003431D7" w:rsidRPr="00E55A95" w:rsidRDefault="003431D7" w:rsidP="003431D7">
      <w:pPr>
        <w:spacing w:after="0"/>
        <w:rPr>
          <w:lang w:val="vi-VN"/>
        </w:rPr>
      </w:pPr>
    </w:p>
    <w:p w:rsidR="00390A18" w:rsidRPr="00E55A95" w:rsidRDefault="00BC10D4" w:rsidP="00BC10D4">
      <w:pPr>
        <w:pStyle w:val="IASBNormal"/>
        <w:ind w:left="720" w:hanging="720"/>
        <w:rPr>
          <w:rFonts w:ascii="Tahoma" w:hAnsi="Tahoma" w:cs="Tahoma"/>
          <w:sz w:val="20"/>
        </w:rPr>
      </w:pPr>
      <w:bookmarkStart w:id="45" w:name="_Toc13470098"/>
      <w:r w:rsidRPr="00E55A95">
        <w:rPr>
          <w:rFonts w:ascii="Tahoma" w:hAnsi="Tahoma" w:cs="Tahoma"/>
          <w:sz w:val="20"/>
        </w:rPr>
        <w:t>129</w:t>
      </w:r>
      <w:r w:rsidRPr="00E55A95">
        <w:rPr>
          <w:rFonts w:ascii="Tahoma" w:hAnsi="Tahoma" w:cs="Tahoma"/>
          <w:sz w:val="20"/>
        </w:rPr>
        <w:tab/>
      </w:r>
      <w:r w:rsidR="00390A18" w:rsidRPr="00E55A95">
        <w:rPr>
          <w:rFonts w:ascii="Tahoma" w:hAnsi="Tahoma" w:cs="Tahoma"/>
          <w:sz w:val="20"/>
        </w:rPr>
        <w:t>[Lược bỏ]</w:t>
      </w:r>
      <w:bookmarkEnd w:id="45"/>
    </w:p>
    <w:p w:rsidR="004170AA" w:rsidRPr="00E55A95" w:rsidRDefault="004170AA" w:rsidP="00BC10D4">
      <w:pPr>
        <w:pStyle w:val="IASBNormal"/>
        <w:ind w:left="720" w:hanging="720"/>
        <w:rPr>
          <w:rFonts w:ascii="Tahoma" w:hAnsi="Tahoma" w:cs="Tahoma"/>
          <w:sz w:val="20"/>
        </w:rPr>
      </w:pPr>
    </w:p>
    <w:p w:rsidR="00390A18" w:rsidRPr="00E55A95" w:rsidRDefault="00BC10D4" w:rsidP="00BC10D4">
      <w:pPr>
        <w:pStyle w:val="IASBNormal"/>
        <w:ind w:left="720" w:hanging="720"/>
        <w:rPr>
          <w:rFonts w:ascii="Tahoma" w:hAnsi="Tahoma" w:cs="Tahoma"/>
          <w:sz w:val="20"/>
        </w:rPr>
      </w:pPr>
      <w:bookmarkStart w:id="46" w:name="_Toc13470099"/>
      <w:r w:rsidRPr="00E55A95">
        <w:rPr>
          <w:rFonts w:ascii="Tahoma" w:hAnsi="Tahoma" w:cs="Tahoma"/>
          <w:sz w:val="20"/>
        </w:rPr>
        <w:t>130</w:t>
      </w:r>
      <w:r w:rsidRPr="00E55A95">
        <w:rPr>
          <w:rFonts w:ascii="Tahoma" w:hAnsi="Tahoma" w:cs="Tahoma"/>
          <w:sz w:val="20"/>
        </w:rPr>
        <w:tab/>
      </w:r>
      <w:r w:rsidR="00390A18" w:rsidRPr="00E55A95">
        <w:rPr>
          <w:rFonts w:ascii="Tahoma" w:hAnsi="Tahoma" w:cs="Tahoma"/>
          <w:sz w:val="20"/>
        </w:rPr>
        <w:t xml:space="preserve">Đơn vị </w:t>
      </w:r>
      <w:r w:rsidR="003F31AC" w:rsidRPr="00E55A95">
        <w:rPr>
          <w:rFonts w:ascii="Tahoma" w:hAnsi="Tahoma" w:cs="Tahoma"/>
          <w:sz w:val="20"/>
        </w:rPr>
        <w:t xml:space="preserve">phải </w:t>
      </w:r>
      <w:r w:rsidR="00390A18" w:rsidRPr="00E55A95">
        <w:rPr>
          <w:rFonts w:ascii="Tahoma" w:hAnsi="Tahoma" w:cs="Tahoma"/>
          <w:sz w:val="20"/>
        </w:rPr>
        <w:t>áp dụng Chuẩn mực này:</w:t>
      </w:r>
      <w:bookmarkEnd w:id="46"/>
    </w:p>
    <w:p w:rsidR="00532B32" w:rsidRPr="00E55A95" w:rsidRDefault="00532B32" w:rsidP="00532B32">
      <w:pPr>
        <w:pStyle w:val="ListParagraph"/>
        <w:ind w:left="1260"/>
        <w:rPr>
          <w:rFonts w:ascii="Tahoma" w:hAnsi="Tahoma" w:cs="Tahoma"/>
          <w:sz w:val="20"/>
          <w:szCs w:val="20"/>
        </w:rPr>
      </w:pPr>
      <w:bookmarkStart w:id="47" w:name="_Toc13470100"/>
    </w:p>
    <w:p w:rsidR="00390A18" w:rsidRPr="00E55A95" w:rsidRDefault="00390A18" w:rsidP="005E4F1F">
      <w:pPr>
        <w:pStyle w:val="ListParagraph"/>
        <w:numPr>
          <w:ilvl w:val="0"/>
          <w:numId w:val="47"/>
        </w:numPr>
        <w:ind w:hanging="540"/>
        <w:rPr>
          <w:rFonts w:ascii="Tahoma" w:hAnsi="Tahoma" w:cs="Tahoma"/>
          <w:sz w:val="20"/>
          <w:szCs w:val="20"/>
        </w:rPr>
      </w:pPr>
      <w:r w:rsidRPr="00E55A95">
        <w:rPr>
          <w:rFonts w:ascii="Tahoma" w:hAnsi="Tahoma" w:cs="Tahoma"/>
          <w:sz w:val="20"/>
          <w:szCs w:val="20"/>
        </w:rPr>
        <w:t xml:space="preserve">để hạch toán cho tài sản vô hình </w:t>
      </w:r>
      <w:r w:rsidR="003F31AC" w:rsidRPr="00E55A95">
        <w:rPr>
          <w:rFonts w:ascii="Tahoma" w:hAnsi="Tahoma" w:cs="Tahoma"/>
          <w:sz w:val="20"/>
          <w:szCs w:val="20"/>
        </w:rPr>
        <w:t>mua từ một giao dịch</w:t>
      </w:r>
      <w:r w:rsidRPr="00E55A95">
        <w:rPr>
          <w:rFonts w:ascii="Tahoma" w:hAnsi="Tahoma" w:cs="Tahoma"/>
          <w:sz w:val="20"/>
          <w:szCs w:val="20"/>
        </w:rPr>
        <w:t xml:space="preserve"> </w:t>
      </w:r>
      <w:r w:rsidR="00BD6FF0" w:rsidRPr="00E55A95">
        <w:rPr>
          <w:rFonts w:ascii="Tahoma" w:hAnsi="Tahoma" w:cs="Tahoma"/>
          <w:sz w:val="20"/>
          <w:szCs w:val="20"/>
        </w:rPr>
        <w:t>h</w:t>
      </w:r>
      <w:r w:rsidRPr="00E55A95">
        <w:rPr>
          <w:rFonts w:ascii="Tahoma" w:hAnsi="Tahoma" w:cs="Tahoma"/>
          <w:sz w:val="20"/>
          <w:szCs w:val="20"/>
        </w:rPr>
        <w:t xml:space="preserve">ợp nhất kinh doanh, trong đó ngày thỏa thuận </w:t>
      </w:r>
      <w:r w:rsidR="003F31AC" w:rsidRPr="00E55A95">
        <w:rPr>
          <w:rFonts w:ascii="Tahoma" w:hAnsi="Tahoma" w:cs="Tahoma"/>
          <w:sz w:val="20"/>
          <w:szCs w:val="20"/>
        </w:rPr>
        <w:t>giao dịch</w:t>
      </w:r>
      <w:r w:rsidRPr="00E55A95">
        <w:rPr>
          <w:rFonts w:ascii="Tahoma" w:hAnsi="Tahoma" w:cs="Tahoma"/>
          <w:sz w:val="20"/>
          <w:szCs w:val="20"/>
        </w:rPr>
        <w:t xml:space="preserve"> vào hoặc sau ngày 31/3/2004; và</w:t>
      </w:r>
      <w:bookmarkEnd w:id="47"/>
    </w:p>
    <w:p w:rsidR="00532B32" w:rsidRPr="00E55A95" w:rsidRDefault="00532B32" w:rsidP="00532B32">
      <w:pPr>
        <w:pStyle w:val="ListParagraph"/>
        <w:ind w:left="1260"/>
        <w:rPr>
          <w:rFonts w:ascii="Tahoma" w:hAnsi="Tahoma" w:cs="Tahoma"/>
          <w:sz w:val="20"/>
          <w:szCs w:val="20"/>
        </w:rPr>
      </w:pPr>
    </w:p>
    <w:p w:rsidR="00390A18" w:rsidRPr="00E55A95" w:rsidRDefault="00390A18" w:rsidP="005E4F1F">
      <w:pPr>
        <w:pStyle w:val="ListParagraph"/>
        <w:numPr>
          <w:ilvl w:val="0"/>
          <w:numId w:val="47"/>
        </w:numPr>
        <w:ind w:hanging="540"/>
        <w:rPr>
          <w:rFonts w:ascii="Tahoma" w:hAnsi="Tahoma" w:cs="Tahoma"/>
          <w:sz w:val="20"/>
          <w:szCs w:val="20"/>
        </w:rPr>
      </w:pPr>
      <w:bookmarkStart w:id="48" w:name="_Toc13470101"/>
      <w:proofErr w:type="gramStart"/>
      <w:r w:rsidRPr="00E55A95">
        <w:rPr>
          <w:rFonts w:ascii="Tahoma" w:hAnsi="Tahoma" w:cs="Tahoma"/>
          <w:sz w:val="20"/>
          <w:szCs w:val="20"/>
        </w:rPr>
        <w:t>để</w:t>
      </w:r>
      <w:proofErr w:type="gramEnd"/>
      <w:r w:rsidRPr="00E55A95">
        <w:rPr>
          <w:rFonts w:ascii="Tahoma" w:hAnsi="Tahoma" w:cs="Tahoma"/>
          <w:sz w:val="20"/>
          <w:szCs w:val="20"/>
        </w:rPr>
        <w:t xml:space="preserve"> hạch toán </w:t>
      </w:r>
      <w:r w:rsidR="00AA4E0E" w:rsidRPr="00E55A95">
        <w:rPr>
          <w:rFonts w:ascii="Tahoma" w:hAnsi="Tahoma" w:cs="Tahoma"/>
          <w:sz w:val="20"/>
          <w:szCs w:val="20"/>
        </w:rPr>
        <w:t xml:space="preserve">phi </w:t>
      </w:r>
      <w:r w:rsidR="00BD6FF0" w:rsidRPr="00E55A95">
        <w:rPr>
          <w:rFonts w:ascii="Tahoma" w:hAnsi="Tahoma" w:cs="Tahoma"/>
          <w:sz w:val="20"/>
          <w:szCs w:val="20"/>
        </w:rPr>
        <w:t xml:space="preserve">hồi tố </w:t>
      </w:r>
      <w:r w:rsidRPr="00E55A95">
        <w:rPr>
          <w:rFonts w:ascii="Tahoma" w:hAnsi="Tahoma" w:cs="Tahoma"/>
          <w:sz w:val="20"/>
          <w:szCs w:val="20"/>
        </w:rPr>
        <w:t xml:space="preserve">cho tất cả tài sản vô hình khác từ đầu </w:t>
      </w:r>
      <w:r w:rsidR="00BD6FF0" w:rsidRPr="00E55A95">
        <w:rPr>
          <w:rFonts w:ascii="Tahoma" w:hAnsi="Tahoma" w:cs="Tahoma"/>
          <w:sz w:val="20"/>
          <w:szCs w:val="20"/>
        </w:rPr>
        <w:t xml:space="preserve">của </w:t>
      </w:r>
      <w:r w:rsidRPr="00E55A95">
        <w:rPr>
          <w:rFonts w:ascii="Tahoma" w:hAnsi="Tahoma" w:cs="Tahoma"/>
          <w:sz w:val="20"/>
          <w:szCs w:val="20"/>
        </w:rPr>
        <w:t xml:space="preserve">năm </w:t>
      </w:r>
      <w:r w:rsidR="00781CD8" w:rsidRPr="00E55A95">
        <w:rPr>
          <w:rFonts w:ascii="Tahoma" w:hAnsi="Tahoma" w:cs="Tahoma"/>
          <w:sz w:val="20"/>
          <w:szCs w:val="20"/>
        </w:rPr>
        <w:t xml:space="preserve">tài chính </w:t>
      </w:r>
      <w:r w:rsidRPr="00E55A95">
        <w:rPr>
          <w:rFonts w:ascii="Tahoma" w:hAnsi="Tahoma" w:cs="Tahoma"/>
          <w:sz w:val="20"/>
          <w:szCs w:val="20"/>
        </w:rPr>
        <w:t xml:space="preserve">đầu tiên bắt đầu vào hoặc sau ngày 31/3/2004. Do đó, đơn vị sẽ không điều chỉnh giá trị còn lại của tài sản vô hình được ghi nhận tại ngày đó. Tuy nhiên, </w:t>
      </w:r>
      <w:r w:rsidR="00BD6FF0" w:rsidRPr="00E55A95">
        <w:rPr>
          <w:rFonts w:ascii="Tahoma" w:hAnsi="Tahoma" w:cs="Tahoma"/>
          <w:sz w:val="20"/>
          <w:szCs w:val="20"/>
        </w:rPr>
        <w:t>tại</w:t>
      </w:r>
      <w:r w:rsidRPr="00E55A95">
        <w:rPr>
          <w:rFonts w:ascii="Tahoma" w:hAnsi="Tahoma" w:cs="Tahoma"/>
          <w:sz w:val="20"/>
          <w:szCs w:val="20"/>
        </w:rPr>
        <w:t xml:space="preserve"> ngày đó, đơn vị sẽ phải áp dụng Chuẩn mực này để đánh giá lại thời gian sử dụng hữu ích của tài sản vô hình. Sau khi đánh giá lại, nếu thời gian sử dụng hữu ích của tài sản thay đổi, sự thay đổi đó sẽ được </w:t>
      </w:r>
      <w:r w:rsidR="00BD6FF0" w:rsidRPr="00E55A95">
        <w:rPr>
          <w:rFonts w:ascii="Tahoma" w:hAnsi="Tahoma" w:cs="Tahoma"/>
          <w:sz w:val="20"/>
          <w:szCs w:val="20"/>
        </w:rPr>
        <w:t>hạch toán</w:t>
      </w:r>
      <w:r w:rsidRPr="00E55A95">
        <w:rPr>
          <w:rFonts w:ascii="Tahoma" w:hAnsi="Tahoma" w:cs="Tahoma"/>
          <w:sz w:val="20"/>
          <w:szCs w:val="20"/>
        </w:rPr>
        <w:t xml:space="preserve"> là thay đổi ước tính kế toán </w:t>
      </w:r>
      <w:proofErr w:type="gramStart"/>
      <w:r w:rsidRPr="00E55A95">
        <w:rPr>
          <w:rFonts w:ascii="Tahoma" w:hAnsi="Tahoma" w:cs="Tahoma"/>
          <w:sz w:val="20"/>
          <w:szCs w:val="20"/>
        </w:rPr>
        <w:t>theo</w:t>
      </w:r>
      <w:proofErr w:type="gramEnd"/>
      <w:r w:rsidRPr="00E55A95">
        <w:rPr>
          <w:rFonts w:ascii="Tahoma" w:hAnsi="Tahoma" w:cs="Tahoma"/>
          <w:sz w:val="20"/>
          <w:szCs w:val="20"/>
        </w:rPr>
        <w:t xml:space="preserve"> IAS 8.</w:t>
      </w:r>
      <w:bookmarkEnd w:id="48"/>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Đơn vị phải áp dụng các sửa đổi trong đoạn 2</w:t>
      </w:r>
      <w:r w:rsidR="00781CD8" w:rsidRPr="00E55A95">
        <w:rPr>
          <w:rFonts w:ascii="Tahoma" w:hAnsi="Tahoma" w:cs="Tahoma"/>
          <w:sz w:val="20"/>
          <w:szCs w:val="20"/>
          <w:lang w:val="en-US"/>
        </w:rPr>
        <w:t xml:space="preserve"> của Chuẩn mực này</w:t>
      </w:r>
      <w:r w:rsidRPr="00E55A95">
        <w:rPr>
          <w:rFonts w:ascii="Tahoma" w:hAnsi="Tahoma" w:cs="Tahoma"/>
          <w:sz w:val="20"/>
          <w:szCs w:val="20"/>
        </w:rPr>
        <w:t xml:space="preserve"> </w:t>
      </w:r>
      <w:r w:rsidR="00B35E4C" w:rsidRPr="00E55A95">
        <w:rPr>
          <w:rFonts w:ascii="Tahoma" w:hAnsi="Tahoma" w:cs="Tahoma"/>
          <w:sz w:val="20"/>
          <w:szCs w:val="20"/>
          <w:lang w:val="en-US"/>
        </w:rPr>
        <w:t>cho</w:t>
      </w:r>
      <w:r w:rsidRPr="00E55A95">
        <w:rPr>
          <w:rFonts w:ascii="Tahoma" w:hAnsi="Tahoma" w:cs="Tahoma"/>
          <w:sz w:val="20"/>
          <w:szCs w:val="20"/>
        </w:rPr>
        <w:t xml:space="preserve"> các năm</w:t>
      </w:r>
      <w:r w:rsidR="00781CD8" w:rsidRPr="00E55A95">
        <w:rPr>
          <w:rFonts w:ascii="Tahoma" w:hAnsi="Tahoma" w:cs="Tahoma"/>
          <w:sz w:val="20"/>
          <w:szCs w:val="20"/>
          <w:lang w:val="en-US"/>
        </w:rPr>
        <w:t xml:space="preserve"> tài chính</w:t>
      </w:r>
      <w:r w:rsidRPr="00E55A95">
        <w:rPr>
          <w:rFonts w:ascii="Tahoma" w:hAnsi="Tahoma" w:cs="Tahoma"/>
          <w:sz w:val="20"/>
          <w:szCs w:val="20"/>
        </w:rPr>
        <w:t xml:space="preserve"> bắt đầu vào hoặc sau ngày 1/1/2006. Nếu đơn vị áp dụng IFRS 6 cho giai đoạn trước đó, những sửa đổi trên sẽ được áp dụng cho cả giai đoạn này. </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 xml:space="preserve">IAS </w:t>
      </w:r>
      <w:r w:rsidR="003769D5" w:rsidRPr="00E55A95">
        <w:rPr>
          <w:rFonts w:ascii="Tahoma" w:hAnsi="Tahoma" w:cs="Tahoma"/>
          <w:sz w:val="20"/>
          <w:szCs w:val="20"/>
          <w:lang w:val="en-US"/>
        </w:rPr>
        <w:t>1</w:t>
      </w:r>
      <w:r w:rsidRPr="00E55A95">
        <w:rPr>
          <w:rFonts w:ascii="Tahoma" w:hAnsi="Tahoma" w:cs="Tahoma"/>
          <w:sz w:val="20"/>
          <w:szCs w:val="20"/>
        </w:rPr>
        <w:t xml:space="preserve"> </w:t>
      </w:r>
      <w:r w:rsidRPr="00E55A95">
        <w:rPr>
          <w:rFonts w:ascii="Tahoma" w:hAnsi="Tahoma" w:cs="Tahoma"/>
          <w:i/>
          <w:sz w:val="20"/>
          <w:szCs w:val="20"/>
        </w:rPr>
        <w:t>Trình bày Báo cáo tài chính</w:t>
      </w:r>
      <w:r w:rsidRPr="00E55A95">
        <w:rPr>
          <w:rFonts w:ascii="Tahoma" w:hAnsi="Tahoma" w:cs="Tahoma"/>
          <w:sz w:val="20"/>
          <w:szCs w:val="20"/>
        </w:rPr>
        <w:t xml:space="preserve"> (điều chỉnh năm 2007) </w:t>
      </w:r>
      <w:r w:rsidRPr="00E55A95">
        <w:rPr>
          <w:rFonts w:ascii="Tahoma" w:hAnsi="Tahoma" w:cs="Tahoma"/>
          <w:sz w:val="20"/>
          <w:szCs w:val="20"/>
          <w:lang w:val="en-US"/>
        </w:rPr>
        <w:t>sửa đổi</w:t>
      </w:r>
      <w:r w:rsidRPr="00E55A95">
        <w:rPr>
          <w:rFonts w:ascii="Tahoma" w:hAnsi="Tahoma" w:cs="Tahoma"/>
          <w:sz w:val="20"/>
          <w:szCs w:val="20"/>
        </w:rPr>
        <w:t xml:space="preserve"> thuật ngữ được sử dụng trong toàn bộ </w:t>
      </w:r>
      <w:r w:rsidR="003769D5" w:rsidRPr="00E55A95">
        <w:rPr>
          <w:rFonts w:ascii="Tahoma" w:hAnsi="Tahoma" w:cs="Tahoma"/>
          <w:sz w:val="20"/>
          <w:szCs w:val="20"/>
          <w:lang w:val="en-US"/>
        </w:rPr>
        <w:t xml:space="preserve">các </w:t>
      </w:r>
      <w:r w:rsidRPr="00E55A95">
        <w:rPr>
          <w:rFonts w:ascii="Tahoma" w:hAnsi="Tahoma" w:cs="Tahoma"/>
          <w:sz w:val="20"/>
          <w:szCs w:val="20"/>
        </w:rPr>
        <w:t xml:space="preserve">IFRS. </w:t>
      </w:r>
      <w:r w:rsidR="005E318A" w:rsidRPr="00E55A95">
        <w:rPr>
          <w:rFonts w:ascii="Tahoma" w:hAnsi="Tahoma" w:cs="Tahoma"/>
          <w:sz w:val="20"/>
          <w:szCs w:val="20"/>
          <w:lang w:val="en-US"/>
        </w:rPr>
        <w:t>Ngoài ra</w:t>
      </w:r>
      <w:r w:rsidRPr="00E55A95">
        <w:rPr>
          <w:rFonts w:ascii="Tahoma" w:hAnsi="Tahoma" w:cs="Tahoma"/>
          <w:sz w:val="20"/>
          <w:szCs w:val="20"/>
        </w:rPr>
        <w:t xml:space="preserve">, Chuẩn mực này còn </w:t>
      </w:r>
      <w:r w:rsidRPr="00E55A95">
        <w:rPr>
          <w:rFonts w:ascii="Tahoma" w:hAnsi="Tahoma" w:cs="Tahoma"/>
          <w:sz w:val="20"/>
          <w:szCs w:val="20"/>
          <w:lang w:val="en-US"/>
        </w:rPr>
        <w:t>sửa đổi</w:t>
      </w:r>
      <w:r w:rsidRPr="00E55A95">
        <w:rPr>
          <w:rFonts w:ascii="Tahoma" w:hAnsi="Tahoma" w:cs="Tahoma"/>
          <w:sz w:val="20"/>
          <w:szCs w:val="20"/>
        </w:rPr>
        <w:t xml:space="preserve"> các đoạn 85, 86 và 118(e) (iii). Đơn vị phải áp dụng những sửa đổi này cho các năm </w:t>
      </w:r>
      <w:r w:rsidR="00287F9A" w:rsidRPr="00E55A95">
        <w:rPr>
          <w:rFonts w:ascii="Tahoma" w:hAnsi="Tahoma" w:cs="Tahoma"/>
          <w:sz w:val="20"/>
          <w:szCs w:val="20"/>
          <w:lang w:val="en-US"/>
        </w:rPr>
        <w:t xml:space="preserve">tài chính </w:t>
      </w:r>
      <w:r w:rsidRPr="00E55A95">
        <w:rPr>
          <w:rFonts w:ascii="Tahoma" w:hAnsi="Tahoma" w:cs="Tahoma"/>
          <w:sz w:val="20"/>
          <w:szCs w:val="20"/>
        </w:rPr>
        <w:t>bắt đầu vào hoặc sau ngày 1/1/2009. Nếu đơn vị áp dụng IAS 1 (điều chỉnh năm 2007) cho giai đoạn trước đó, các sửa đổi phải được áp dụng cho cả giai đoạn này.</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IFRS 3 (</w:t>
      </w:r>
      <w:r w:rsidR="005E318A" w:rsidRPr="00E55A95">
        <w:rPr>
          <w:rFonts w:ascii="Tahoma" w:hAnsi="Tahoma" w:cs="Tahoma"/>
          <w:sz w:val="20"/>
          <w:szCs w:val="20"/>
          <w:lang w:val="en-US"/>
        </w:rPr>
        <w:t>điều chỉnh</w:t>
      </w:r>
      <w:r w:rsidRPr="00E55A95">
        <w:rPr>
          <w:rFonts w:ascii="Tahoma" w:hAnsi="Tahoma" w:cs="Tahoma"/>
          <w:sz w:val="20"/>
          <w:szCs w:val="20"/>
        </w:rPr>
        <w:t xml:space="preserve"> năm 2008) sửa đổi các đoạn 12, 33-35, 68, 69, 94 và 130; bỏ các đoạn 38 và 129 và bổ sung thêm đoạn 115A. </w:t>
      </w:r>
      <w:r w:rsidRPr="00E55A95">
        <w:rPr>
          <w:rFonts w:ascii="Tahoma" w:hAnsi="Tahoma" w:cs="Tahoma"/>
          <w:i/>
          <w:sz w:val="20"/>
          <w:szCs w:val="20"/>
        </w:rPr>
        <w:t xml:space="preserve">“Các cải tiến cho </w:t>
      </w:r>
      <w:r w:rsidR="005A7FB3" w:rsidRPr="00E55A95">
        <w:rPr>
          <w:rFonts w:ascii="Tahoma" w:hAnsi="Tahoma" w:cs="Tahoma"/>
          <w:i/>
          <w:sz w:val="20"/>
          <w:szCs w:val="20"/>
          <w:lang w:val="en-US"/>
        </w:rPr>
        <w:t xml:space="preserve">các </w:t>
      </w:r>
      <w:r w:rsidRPr="00E55A95">
        <w:rPr>
          <w:rFonts w:ascii="Tahoma" w:hAnsi="Tahoma" w:cs="Tahoma"/>
          <w:i/>
          <w:sz w:val="20"/>
          <w:szCs w:val="20"/>
        </w:rPr>
        <w:t xml:space="preserve">IFRS” </w:t>
      </w:r>
      <w:r w:rsidRPr="00E55A95">
        <w:rPr>
          <w:rFonts w:ascii="Tahoma" w:hAnsi="Tahoma" w:cs="Tahoma"/>
          <w:sz w:val="20"/>
          <w:szCs w:val="20"/>
        </w:rPr>
        <w:t xml:space="preserve">ban hành vào tháng 4/2009 sửa đổi các đoạn 36 và 37. Đơn vị phải áp dụng </w:t>
      </w:r>
      <w:r w:rsidR="005D090C" w:rsidRPr="00E55A95">
        <w:rPr>
          <w:rFonts w:ascii="Tahoma" w:hAnsi="Tahoma" w:cs="Tahoma"/>
          <w:sz w:val="20"/>
          <w:szCs w:val="20"/>
        </w:rPr>
        <w:t xml:space="preserve">phi hồi tố </w:t>
      </w:r>
      <w:r w:rsidRPr="00E55A95">
        <w:rPr>
          <w:rFonts w:ascii="Tahoma" w:hAnsi="Tahoma" w:cs="Tahoma"/>
          <w:sz w:val="20"/>
          <w:szCs w:val="20"/>
        </w:rPr>
        <w:t>những sửa đổi</w:t>
      </w:r>
      <w:r w:rsidR="00DC4FA9" w:rsidRPr="00E55A95">
        <w:rPr>
          <w:rFonts w:ascii="Tahoma" w:hAnsi="Tahoma" w:cs="Tahoma"/>
          <w:sz w:val="20"/>
          <w:szCs w:val="20"/>
          <w:lang w:val="en-US"/>
        </w:rPr>
        <w:t xml:space="preserve"> này </w:t>
      </w:r>
      <w:r w:rsidRPr="00E55A95">
        <w:rPr>
          <w:rFonts w:ascii="Tahoma" w:hAnsi="Tahoma" w:cs="Tahoma"/>
          <w:sz w:val="20"/>
          <w:szCs w:val="20"/>
        </w:rPr>
        <w:t xml:space="preserve">cho các năm </w:t>
      </w:r>
      <w:r w:rsidR="00287F9A" w:rsidRPr="00E55A95">
        <w:rPr>
          <w:rFonts w:ascii="Tahoma" w:hAnsi="Tahoma" w:cs="Tahoma"/>
          <w:sz w:val="20"/>
          <w:szCs w:val="20"/>
          <w:lang w:val="en-US"/>
        </w:rPr>
        <w:t xml:space="preserve">tài chính </w:t>
      </w:r>
      <w:r w:rsidRPr="00E55A95">
        <w:rPr>
          <w:rFonts w:ascii="Tahoma" w:hAnsi="Tahoma" w:cs="Tahoma"/>
          <w:sz w:val="20"/>
          <w:szCs w:val="20"/>
        </w:rPr>
        <w:t xml:space="preserve">bắt đầu vào hoặc sau ngày 1/7/2009. Do đó, đơn vị không cần điều chỉnh </w:t>
      </w:r>
      <w:r w:rsidR="00781CD8" w:rsidRPr="00E55A95">
        <w:rPr>
          <w:rFonts w:ascii="Tahoma" w:hAnsi="Tahoma" w:cs="Tahoma"/>
          <w:sz w:val="20"/>
          <w:szCs w:val="20"/>
          <w:lang w:val="en-US"/>
        </w:rPr>
        <w:t xml:space="preserve">lại các </w:t>
      </w:r>
      <w:r w:rsidRPr="00E55A95">
        <w:rPr>
          <w:rFonts w:ascii="Tahoma" w:hAnsi="Tahoma" w:cs="Tahoma"/>
          <w:sz w:val="20"/>
          <w:szCs w:val="20"/>
        </w:rPr>
        <w:t xml:space="preserve">giá trị </w:t>
      </w:r>
      <w:r w:rsidR="00781CD8" w:rsidRPr="00E55A95">
        <w:rPr>
          <w:rFonts w:ascii="Tahoma" w:hAnsi="Tahoma" w:cs="Tahoma"/>
          <w:sz w:val="20"/>
          <w:szCs w:val="20"/>
          <w:lang w:val="en-US"/>
        </w:rPr>
        <w:t xml:space="preserve">đã </w:t>
      </w:r>
      <w:r w:rsidRPr="00E55A95">
        <w:rPr>
          <w:rFonts w:ascii="Tahoma" w:hAnsi="Tahoma" w:cs="Tahoma"/>
          <w:sz w:val="20"/>
          <w:szCs w:val="20"/>
        </w:rPr>
        <w:t xml:space="preserve">ghi nhận cho tài sản vô hình và lợi thế thương mại </w:t>
      </w:r>
      <w:r w:rsidR="00781CD8" w:rsidRPr="00E55A95">
        <w:rPr>
          <w:rFonts w:ascii="Tahoma" w:hAnsi="Tahoma" w:cs="Tahoma"/>
          <w:sz w:val="20"/>
          <w:szCs w:val="20"/>
          <w:lang w:val="en-US"/>
        </w:rPr>
        <w:t>mua từ một giao dịch</w:t>
      </w:r>
      <w:r w:rsidRPr="00E55A95">
        <w:rPr>
          <w:rFonts w:ascii="Tahoma" w:hAnsi="Tahoma" w:cs="Tahoma"/>
          <w:sz w:val="20"/>
          <w:szCs w:val="20"/>
        </w:rPr>
        <w:t xml:space="preserve"> hợp nhất kinh doanh</w:t>
      </w:r>
      <w:r w:rsidR="00781CD8" w:rsidRPr="00E55A95">
        <w:rPr>
          <w:rFonts w:ascii="Tahoma" w:hAnsi="Tahoma" w:cs="Tahoma"/>
          <w:sz w:val="20"/>
          <w:szCs w:val="20"/>
          <w:lang w:val="en-US"/>
        </w:rPr>
        <w:t xml:space="preserve"> đã xảy ra trước đó</w:t>
      </w:r>
      <w:r w:rsidRPr="00E55A95">
        <w:rPr>
          <w:rFonts w:ascii="Tahoma" w:hAnsi="Tahoma" w:cs="Tahoma"/>
          <w:sz w:val="20"/>
          <w:szCs w:val="20"/>
        </w:rPr>
        <w:t>. Nếu IFRS 3 (</w:t>
      </w:r>
      <w:r w:rsidR="00DC4FA9" w:rsidRPr="00E55A95">
        <w:rPr>
          <w:rFonts w:ascii="Tahoma" w:hAnsi="Tahoma" w:cs="Tahoma"/>
          <w:sz w:val="20"/>
          <w:szCs w:val="20"/>
          <w:lang w:val="en-US"/>
        </w:rPr>
        <w:t xml:space="preserve">điều chỉnh </w:t>
      </w:r>
      <w:r w:rsidRPr="00E55A95">
        <w:rPr>
          <w:rFonts w:ascii="Tahoma" w:hAnsi="Tahoma" w:cs="Tahoma"/>
          <w:sz w:val="20"/>
          <w:szCs w:val="20"/>
        </w:rPr>
        <w:t xml:space="preserve">năm 2008) được áp dụng cho giai đoạn trước đó, đơn vị phải áp dụng các sửa đổi cho cả giai đoạn này kèm </w:t>
      </w:r>
      <w:r w:rsidR="00C87F18" w:rsidRPr="00E55A95">
        <w:rPr>
          <w:rFonts w:ascii="Tahoma" w:hAnsi="Tahoma" w:cs="Tahoma"/>
          <w:sz w:val="20"/>
          <w:szCs w:val="20"/>
          <w:lang w:val="en-US"/>
        </w:rPr>
        <w:t>theo</w:t>
      </w:r>
      <w:r w:rsidRPr="00E55A95">
        <w:rPr>
          <w:rFonts w:ascii="Tahoma" w:hAnsi="Tahoma" w:cs="Tahoma"/>
          <w:sz w:val="20"/>
          <w:szCs w:val="20"/>
        </w:rPr>
        <w:t xml:space="preserve"> giải thích.</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i/>
          <w:sz w:val="20"/>
          <w:szCs w:val="20"/>
        </w:rPr>
        <w:t xml:space="preserve">“Các cải tiến cho </w:t>
      </w:r>
      <w:r w:rsidR="005A7FB3" w:rsidRPr="00E55A95">
        <w:rPr>
          <w:rFonts w:ascii="Tahoma" w:hAnsi="Tahoma" w:cs="Tahoma"/>
          <w:i/>
          <w:sz w:val="20"/>
          <w:szCs w:val="20"/>
          <w:lang w:val="en-US"/>
        </w:rPr>
        <w:t xml:space="preserve">các </w:t>
      </w:r>
      <w:r w:rsidR="005A7FB3" w:rsidRPr="00E55A95">
        <w:rPr>
          <w:rFonts w:ascii="Tahoma" w:hAnsi="Tahoma" w:cs="Tahoma"/>
          <w:i/>
          <w:sz w:val="20"/>
          <w:szCs w:val="20"/>
        </w:rPr>
        <w:t>IFRS</w:t>
      </w:r>
      <w:r w:rsidRPr="00E55A95">
        <w:rPr>
          <w:rFonts w:ascii="Tahoma" w:hAnsi="Tahoma" w:cs="Tahoma"/>
          <w:i/>
          <w:sz w:val="20"/>
          <w:szCs w:val="20"/>
        </w:rPr>
        <w:t xml:space="preserve">” </w:t>
      </w:r>
      <w:r w:rsidRPr="00E55A95">
        <w:rPr>
          <w:rFonts w:ascii="Tahoma" w:hAnsi="Tahoma" w:cs="Tahoma"/>
          <w:sz w:val="20"/>
          <w:szCs w:val="20"/>
        </w:rPr>
        <w:t>ban hành tháng 5/2008 sửa đổi các đoạn 69, 70, 98 và bổ sung đoạn 69A. Đơn vị áp dụng các sửa đổi này cho các năm</w:t>
      </w:r>
      <w:r w:rsidR="00287F9A" w:rsidRPr="00E55A95">
        <w:rPr>
          <w:rFonts w:ascii="Tahoma" w:hAnsi="Tahoma" w:cs="Tahoma"/>
          <w:sz w:val="20"/>
          <w:szCs w:val="20"/>
          <w:lang w:val="en-US"/>
        </w:rPr>
        <w:t xml:space="preserve"> tài chính</w:t>
      </w:r>
      <w:r w:rsidRPr="00E55A95">
        <w:rPr>
          <w:rFonts w:ascii="Tahoma" w:hAnsi="Tahoma" w:cs="Tahoma"/>
          <w:sz w:val="20"/>
          <w:szCs w:val="20"/>
        </w:rPr>
        <w:t xml:space="preserve"> bắt đầu vào hoặc sau ngày 1/1/2009. </w:t>
      </w:r>
      <w:r w:rsidRPr="00E55A95">
        <w:rPr>
          <w:rFonts w:ascii="Tahoma" w:hAnsi="Tahoma" w:cs="Tahoma"/>
          <w:sz w:val="20"/>
          <w:szCs w:val="20"/>
          <w:lang w:val="en-US"/>
        </w:rPr>
        <w:t>Việc</w:t>
      </w:r>
      <w:r w:rsidRPr="00E55A95">
        <w:rPr>
          <w:rFonts w:ascii="Tahoma" w:hAnsi="Tahoma" w:cs="Tahoma"/>
          <w:sz w:val="20"/>
          <w:szCs w:val="20"/>
        </w:rPr>
        <w:t xml:space="preserve"> áp dụng </w:t>
      </w:r>
      <w:r w:rsidRPr="00E55A95">
        <w:rPr>
          <w:rFonts w:ascii="Tahoma" w:hAnsi="Tahoma" w:cs="Tahoma"/>
          <w:sz w:val="20"/>
          <w:szCs w:val="20"/>
          <w:lang w:val="en-US"/>
        </w:rPr>
        <w:t>sớm hơn</w:t>
      </w:r>
      <w:r w:rsidRPr="00E55A95">
        <w:rPr>
          <w:rFonts w:ascii="Tahoma" w:hAnsi="Tahoma" w:cs="Tahoma"/>
          <w:sz w:val="20"/>
          <w:szCs w:val="20"/>
        </w:rPr>
        <w:t xml:space="preserve"> được chấp nhận. </w:t>
      </w:r>
      <w:r w:rsidR="00C87F18" w:rsidRPr="00E55A95">
        <w:rPr>
          <w:rFonts w:ascii="Tahoma" w:hAnsi="Tahoma" w:cs="Tahoma"/>
          <w:sz w:val="20"/>
          <w:szCs w:val="20"/>
          <w:lang w:val="en-US"/>
        </w:rPr>
        <w:t>Đ</w:t>
      </w:r>
      <w:r w:rsidRPr="00E55A95">
        <w:rPr>
          <w:rFonts w:ascii="Tahoma" w:hAnsi="Tahoma" w:cs="Tahoma"/>
          <w:sz w:val="20"/>
          <w:szCs w:val="20"/>
        </w:rPr>
        <w:t xml:space="preserve">ơn vị phải giải thích </w:t>
      </w:r>
      <w:r w:rsidR="00C87F18" w:rsidRPr="00E55A95">
        <w:rPr>
          <w:rFonts w:ascii="Tahoma" w:hAnsi="Tahoma" w:cs="Tahoma"/>
          <w:sz w:val="20"/>
          <w:szCs w:val="20"/>
          <w:lang w:val="en-US"/>
        </w:rPr>
        <w:t>nếu đơn vị áp dụng</w:t>
      </w:r>
      <w:r w:rsidR="0085459E" w:rsidRPr="00E55A95">
        <w:rPr>
          <w:rFonts w:ascii="Tahoma" w:hAnsi="Tahoma" w:cs="Tahoma"/>
          <w:sz w:val="20"/>
          <w:szCs w:val="20"/>
          <w:lang w:val="en-US"/>
        </w:rPr>
        <w:t xml:space="preserve"> sớm</w:t>
      </w:r>
      <w:r w:rsidR="00C87F18" w:rsidRPr="00E55A95">
        <w:rPr>
          <w:rFonts w:ascii="Tahoma" w:hAnsi="Tahoma" w:cs="Tahoma"/>
          <w:sz w:val="20"/>
          <w:szCs w:val="20"/>
          <w:lang w:val="en-US"/>
        </w:rPr>
        <w:t xml:space="preserve"> các sửa đổi này</w:t>
      </w:r>
      <w:r w:rsidRPr="00E55A95">
        <w:rPr>
          <w:rFonts w:ascii="Tahoma" w:hAnsi="Tahoma" w:cs="Tahoma"/>
          <w:sz w:val="20"/>
          <w:szCs w:val="20"/>
        </w:rPr>
        <w:t>.</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lang w:val="en-US"/>
        </w:rPr>
      </w:pPr>
      <w:r w:rsidRPr="00E55A95">
        <w:rPr>
          <w:rFonts w:ascii="Tahoma" w:hAnsi="Tahoma" w:cs="Tahoma"/>
          <w:sz w:val="20"/>
          <w:szCs w:val="20"/>
          <w:lang w:val="en-US"/>
        </w:rPr>
        <w:t>[</w:t>
      </w:r>
      <w:proofErr w:type="gramStart"/>
      <w:r w:rsidRPr="00E55A95">
        <w:rPr>
          <w:rFonts w:ascii="Tahoma" w:hAnsi="Tahoma" w:cs="Tahoma"/>
          <w:sz w:val="20"/>
          <w:szCs w:val="20"/>
        </w:rPr>
        <w:t>bỏ</w:t>
      </w:r>
      <w:proofErr w:type="gramEnd"/>
      <w:r w:rsidRPr="00E55A95">
        <w:rPr>
          <w:rFonts w:ascii="Tahoma" w:hAnsi="Tahoma" w:cs="Tahoma"/>
          <w:sz w:val="20"/>
          <w:szCs w:val="20"/>
          <w:lang w:val="en-US"/>
        </w:rPr>
        <w:t>]</w:t>
      </w:r>
    </w:p>
    <w:p w:rsidR="004170AA" w:rsidRPr="00E55A95" w:rsidRDefault="004170AA" w:rsidP="004170AA">
      <w:pPr>
        <w:spacing w:after="0"/>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 xml:space="preserve">IFRS 10 và IFRS 11 – </w:t>
      </w:r>
      <w:r w:rsidR="00C87F18" w:rsidRPr="00E55A95">
        <w:rPr>
          <w:rFonts w:ascii="Tahoma" w:hAnsi="Tahoma" w:cs="Tahoma"/>
          <w:i/>
          <w:sz w:val="20"/>
          <w:szCs w:val="20"/>
          <w:lang w:val="en-US"/>
        </w:rPr>
        <w:t xml:space="preserve">Thoả thuận </w:t>
      </w:r>
      <w:r w:rsidR="00287F9A" w:rsidRPr="00E55A95">
        <w:rPr>
          <w:rFonts w:ascii="Tahoma" w:hAnsi="Tahoma" w:cs="Tahoma"/>
          <w:i/>
          <w:sz w:val="20"/>
          <w:szCs w:val="20"/>
          <w:lang w:val="en-US"/>
        </w:rPr>
        <w:t>kiểm soát chung</w:t>
      </w:r>
      <w:r w:rsidRPr="00E55A95">
        <w:rPr>
          <w:rFonts w:ascii="Tahoma" w:hAnsi="Tahoma" w:cs="Tahoma"/>
          <w:sz w:val="20"/>
          <w:szCs w:val="20"/>
        </w:rPr>
        <w:t xml:space="preserve"> ban hành vào tháng 5/2011 sửa </w:t>
      </w:r>
      <w:r w:rsidR="0081657A" w:rsidRPr="00E55A95">
        <w:rPr>
          <w:rFonts w:ascii="Tahoma" w:hAnsi="Tahoma" w:cs="Tahoma"/>
          <w:sz w:val="20"/>
          <w:szCs w:val="20"/>
          <w:lang w:val="en-US"/>
        </w:rPr>
        <w:t>đổi đoạn</w:t>
      </w:r>
      <w:r w:rsidRPr="00E55A95">
        <w:rPr>
          <w:rFonts w:ascii="Tahoma" w:hAnsi="Tahoma" w:cs="Tahoma"/>
          <w:sz w:val="20"/>
          <w:szCs w:val="20"/>
        </w:rPr>
        <w:t xml:space="preserve"> 3(e). Đơn vị phải áp dụng sửa đổi này khi áp dụng IFRS 10 và IFRS 11.</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IFRS 13, bản ban hành vào tháng 5/2011 sửa đổi các đoạn 8, 33, 47, 50, 75, 78, 82, 84, 100 và 124 và bỏ các đoạn 39-41 và 130E. Đơn vị phải áp dụng những sửa đổi này khi áp dụng IFRS 13.</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i/>
          <w:sz w:val="20"/>
          <w:szCs w:val="20"/>
        </w:rPr>
        <w:t>“Cải tiến h</w:t>
      </w:r>
      <w:r w:rsidR="00F41ADC" w:rsidRPr="00E55A95">
        <w:rPr>
          <w:rFonts w:ascii="Tahoma" w:hAnsi="Tahoma" w:cs="Tahoma"/>
          <w:i/>
          <w:sz w:val="20"/>
          <w:szCs w:val="20"/>
          <w:lang w:val="en-US"/>
        </w:rPr>
        <w:t>à</w:t>
      </w:r>
      <w:r w:rsidRPr="00E55A95">
        <w:rPr>
          <w:rFonts w:ascii="Tahoma" w:hAnsi="Tahoma" w:cs="Tahoma"/>
          <w:i/>
          <w:sz w:val="20"/>
          <w:szCs w:val="20"/>
        </w:rPr>
        <w:t xml:space="preserve">ng năm </w:t>
      </w:r>
      <w:r w:rsidR="005A7FB3" w:rsidRPr="00E55A95">
        <w:rPr>
          <w:rFonts w:ascii="Tahoma" w:hAnsi="Tahoma" w:cs="Tahoma"/>
          <w:i/>
          <w:sz w:val="20"/>
          <w:szCs w:val="20"/>
          <w:lang w:val="en-US"/>
        </w:rPr>
        <w:t xml:space="preserve">cho </w:t>
      </w:r>
      <w:r w:rsidR="0038332A" w:rsidRPr="00E55A95">
        <w:rPr>
          <w:rFonts w:ascii="Tahoma" w:hAnsi="Tahoma" w:cs="Tahoma"/>
          <w:i/>
          <w:sz w:val="20"/>
          <w:szCs w:val="20"/>
          <w:lang w:val="en-US"/>
        </w:rPr>
        <w:t xml:space="preserve">các </w:t>
      </w:r>
      <w:r w:rsidR="0038332A" w:rsidRPr="00E55A95">
        <w:rPr>
          <w:rFonts w:ascii="Tahoma" w:hAnsi="Tahoma" w:cs="Tahoma"/>
          <w:i/>
          <w:sz w:val="20"/>
          <w:szCs w:val="20"/>
        </w:rPr>
        <w:t xml:space="preserve">IFRS </w:t>
      </w:r>
      <w:r w:rsidRPr="00E55A95">
        <w:rPr>
          <w:rFonts w:ascii="Tahoma" w:hAnsi="Tahoma" w:cs="Tahoma"/>
          <w:i/>
          <w:sz w:val="20"/>
          <w:szCs w:val="20"/>
        </w:rPr>
        <w:t xml:space="preserve">giai đoạn 2010-2012” </w:t>
      </w:r>
      <w:r w:rsidRPr="00E55A95">
        <w:rPr>
          <w:rFonts w:ascii="Tahoma" w:hAnsi="Tahoma" w:cs="Tahoma"/>
          <w:sz w:val="20"/>
          <w:szCs w:val="20"/>
        </w:rPr>
        <w:t xml:space="preserve">ban hành vào tháng 12/2013 sửa đổi đoạn 80. Đơn vị phải áp dụng sửa đổi này cho các năm </w:t>
      </w:r>
      <w:r w:rsidR="00287F9A" w:rsidRPr="00E55A95">
        <w:rPr>
          <w:rFonts w:ascii="Tahoma" w:hAnsi="Tahoma" w:cs="Tahoma"/>
          <w:sz w:val="20"/>
          <w:szCs w:val="20"/>
          <w:lang w:val="en-US"/>
        </w:rPr>
        <w:t xml:space="preserve">tài chính </w:t>
      </w:r>
      <w:r w:rsidRPr="00E55A95">
        <w:rPr>
          <w:rFonts w:ascii="Tahoma" w:hAnsi="Tahoma" w:cs="Tahoma"/>
          <w:sz w:val="20"/>
          <w:szCs w:val="20"/>
        </w:rPr>
        <w:t xml:space="preserve">bắt đầu vào hoặc sau ngày 1/7/2014. </w:t>
      </w:r>
      <w:r w:rsidRPr="00E55A95">
        <w:rPr>
          <w:rFonts w:ascii="Tahoma" w:hAnsi="Tahoma" w:cs="Tahoma"/>
          <w:sz w:val="20"/>
          <w:szCs w:val="20"/>
          <w:lang w:val="en-US"/>
        </w:rPr>
        <w:t>Việc</w:t>
      </w:r>
      <w:r w:rsidRPr="00E55A95">
        <w:rPr>
          <w:rFonts w:ascii="Tahoma" w:hAnsi="Tahoma" w:cs="Tahoma"/>
          <w:sz w:val="20"/>
          <w:szCs w:val="20"/>
        </w:rPr>
        <w:t xml:space="preserve"> áp dụng </w:t>
      </w:r>
      <w:r w:rsidRPr="00E55A95">
        <w:rPr>
          <w:rFonts w:ascii="Tahoma" w:hAnsi="Tahoma" w:cs="Tahoma"/>
          <w:sz w:val="20"/>
          <w:szCs w:val="20"/>
          <w:lang w:val="en-US"/>
        </w:rPr>
        <w:t>sớm hơn</w:t>
      </w:r>
      <w:r w:rsidRPr="00E55A95">
        <w:rPr>
          <w:rFonts w:ascii="Tahoma" w:hAnsi="Tahoma" w:cs="Tahoma"/>
          <w:sz w:val="20"/>
          <w:szCs w:val="20"/>
        </w:rPr>
        <w:t xml:space="preserve"> được chấp nhận. </w:t>
      </w:r>
      <w:r w:rsidR="0038332A" w:rsidRPr="00E55A95">
        <w:rPr>
          <w:rFonts w:ascii="Tahoma" w:hAnsi="Tahoma" w:cs="Tahoma"/>
          <w:sz w:val="20"/>
          <w:szCs w:val="20"/>
          <w:lang w:val="en-US"/>
        </w:rPr>
        <w:t>Đ</w:t>
      </w:r>
      <w:r w:rsidR="0038332A" w:rsidRPr="00E55A95">
        <w:rPr>
          <w:rFonts w:ascii="Tahoma" w:hAnsi="Tahoma" w:cs="Tahoma"/>
          <w:sz w:val="20"/>
          <w:szCs w:val="20"/>
        </w:rPr>
        <w:t xml:space="preserve">ơn vị phải giải thích </w:t>
      </w:r>
      <w:r w:rsidR="0038332A" w:rsidRPr="00E55A95">
        <w:rPr>
          <w:rFonts w:ascii="Tahoma" w:hAnsi="Tahoma" w:cs="Tahoma"/>
          <w:sz w:val="20"/>
          <w:szCs w:val="20"/>
          <w:lang w:val="en-US"/>
        </w:rPr>
        <w:t>nếu đơn vị áp dụng</w:t>
      </w:r>
      <w:r w:rsidR="00287F9A" w:rsidRPr="00E55A95">
        <w:rPr>
          <w:rFonts w:ascii="Tahoma" w:hAnsi="Tahoma" w:cs="Tahoma"/>
          <w:sz w:val="20"/>
          <w:szCs w:val="20"/>
          <w:lang w:val="en-US"/>
        </w:rPr>
        <w:t xml:space="preserve"> sớm</w:t>
      </w:r>
      <w:r w:rsidR="0038332A" w:rsidRPr="00E55A95">
        <w:rPr>
          <w:rFonts w:ascii="Tahoma" w:hAnsi="Tahoma" w:cs="Tahoma"/>
          <w:sz w:val="20"/>
          <w:szCs w:val="20"/>
          <w:lang w:val="en-US"/>
        </w:rPr>
        <w:t xml:space="preserve"> các sửa đổi</w:t>
      </w:r>
      <w:r w:rsidR="0038332A" w:rsidRPr="00E55A95">
        <w:rPr>
          <w:rFonts w:ascii="Tahoma" w:hAnsi="Tahoma" w:cs="Tahoma"/>
          <w:sz w:val="20"/>
          <w:szCs w:val="20"/>
        </w:rPr>
        <w:t>.</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 xml:space="preserve">Đơn vị phải áp dụng các sửa đổi được thực hiện bởi các </w:t>
      </w:r>
      <w:r w:rsidRPr="00E55A95">
        <w:rPr>
          <w:rFonts w:ascii="Tahoma" w:hAnsi="Tahoma" w:cs="Tahoma"/>
          <w:i/>
          <w:sz w:val="20"/>
          <w:szCs w:val="20"/>
        </w:rPr>
        <w:t xml:space="preserve">“Cải tiến </w:t>
      </w:r>
      <w:r w:rsidR="00F41ADC" w:rsidRPr="00E55A95">
        <w:rPr>
          <w:rFonts w:ascii="Tahoma" w:hAnsi="Tahoma" w:cs="Tahoma"/>
          <w:i/>
          <w:sz w:val="20"/>
          <w:szCs w:val="20"/>
        </w:rPr>
        <w:t>h</w:t>
      </w:r>
      <w:r w:rsidR="00F41ADC" w:rsidRPr="00E55A95">
        <w:rPr>
          <w:rFonts w:ascii="Tahoma" w:hAnsi="Tahoma" w:cs="Tahoma"/>
          <w:i/>
          <w:sz w:val="20"/>
          <w:szCs w:val="20"/>
          <w:lang w:val="en-US"/>
        </w:rPr>
        <w:t>à</w:t>
      </w:r>
      <w:r w:rsidR="00F41ADC" w:rsidRPr="00E55A95">
        <w:rPr>
          <w:rFonts w:ascii="Tahoma" w:hAnsi="Tahoma" w:cs="Tahoma"/>
          <w:i/>
          <w:sz w:val="20"/>
          <w:szCs w:val="20"/>
        </w:rPr>
        <w:t xml:space="preserve">ng </w:t>
      </w:r>
      <w:r w:rsidRPr="00E55A95">
        <w:rPr>
          <w:rFonts w:ascii="Tahoma" w:hAnsi="Tahoma" w:cs="Tahoma"/>
          <w:i/>
          <w:sz w:val="20"/>
          <w:szCs w:val="20"/>
        </w:rPr>
        <w:t xml:space="preserve">năm </w:t>
      </w:r>
      <w:r w:rsidR="00DC5EBA" w:rsidRPr="00E55A95">
        <w:rPr>
          <w:rFonts w:ascii="Tahoma" w:hAnsi="Tahoma" w:cs="Tahoma"/>
          <w:i/>
          <w:sz w:val="20"/>
          <w:szCs w:val="20"/>
          <w:lang w:val="en-US"/>
        </w:rPr>
        <w:t xml:space="preserve">cho các </w:t>
      </w:r>
      <w:r w:rsidR="00DC5EBA" w:rsidRPr="00E55A95">
        <w:rPr>
          <w:rFonts w:ascii="Tahoma" w:hAnsi="Tahoma" w:cs="Tahoma"/>
          <w:i/>
          <w:sz w:val="20"/>
          <w:szCs w:val="20"/>
        </w:rPr>
        <w:t xml:space="preserve">IFRS </w:t>
      </w:r>
      <w:r w:rsidRPr="00E55A95">
        <w:rPr>
          <w:rFonts w:ascii="Tahoma" w:hAnsi="Tahoma" w:cs="Tahoma"/>
          <w:i/>
          <w:sz w:val="20"/>
          <w:szCs w:val="20"/>
        </w:rPr>
        <w:t xml:space="preserve">giai đoạn 2010-2012” </w:t>
      </w:r>
      <w:r w:rsidRPr="00E55A95">
        <w:rPr>
          <w:rFonts w:ascii="Tahoma" w:hAnsi="Tahoma" w:cs="Tahoma"/>
          <w:sz w:val="20"/>
          <w:szCs w:val="20"/>
        </w:rPr>
        <w:t xml:space="preserve">cho tất cả các đánh giá lại được ghi nhận trong các năm </w:t>
      </w:r>
      <w:r w:rsidR="00287F9A" w:rsidRPr="00E55A95">
        <w:rPr>
          <w:rFonts w:ascii="Tahoma" w:hAnsi="Tahoma" w:cs="Tahoma"/>
          <w:sz w:val="20"/>
          <w:szCs w:val="20"/>
          <w:lang w:val="en-US"/>
        </w:rPr>
        <w:t xml:space="preserve">tài chính </w:t>
      </w:r>
      <w:r w:rsidRPr="00E55A95">
        <w:rPr>
          <w:rFonts w:ascii="Tahoma" w:hAnsi="Tahoma" w:cs="Tahoma"/>
          <w:sz w:val="20"/>
          <w:szCs w:val="20"/>
        </w:rPr>
        <w:t>bắt đầu vào hoặc sau ngày có hiệu lực của các sửa đổi và giai đoạn ngay trước đó. Đơn vị cũng có thể</w:t>
      </w:r>
      <w:r w:rsidRPr="00E55A95">
        <w:rPr>
          <w:rFonts w:ascii="Tahoma" w:hAnsi="Tahoma" w:cs="Tahoma"/>
          <w:sz w:val="20"/>
          <w:szCs w:val="20"/>
          <w:lang w:val="en-US"/>
        </w:rPr>
        <w:t xml:space="preserve">, </w:t>
      </w:r>
      <w:r w:rsidRPr="00E55A95">
        <w:rPr>
          <w:rFonts w:ascii="Tahoma" w:hAnsi="Tahoma" w:cs="Tahoma"/>
          <w:sz w:val="20"/>
          <w:szCs w:val="20"/>
        </w:rPr>
        <w:t>nhưng không bắt buộc</w:t>
      </w:r>
      <w:r w:rsidRPr="00E55A95">
        <w:rPr>
          <w:rFonts w:ascii="Tahoma" w:hAnsi="Tahoma" w:cs="Tahoma"/>
          <w:sz w:val="20"/>
          <w:szCs w:val="20"/>
          <w:lang w:val="en-US"/>
        </w:rPr>
        <w:t>,</w:t>
      </w:r>
      <w:r w:rsidRPr="00E55A95">
        <w:rPr>
          <w:rFonts w:ascii="Tahoma" w:hAnsi="Tahoma" w:cs="Tahoma"/>
          <w:sz w:val="20"/>
          <w:szCs w:val="20"/>
        </w:rPr>
        <w:t xml:space="preserve"> </w:t>
      </w:r>
      <w:r w:rsidR="00287F9A" w:rsidRPr="00E55A95">
        <w:rPr>
          <w:rFonts w:ascii="Tahoma" w:hAnsi="Tahoma" w:cs="Tahoma"/>
          <w:sz w:val="20"/>
          <w:szCs w:val="20"/>
          <w:lang w:val="en-US"/>
        </w:rPr>
        <w:t>điều chỉnh lại</w:t>
      </w:r>
      <w:r w:rsidRPr="00E55A95">
        <w:rPr>
          <w:rFonts w:ascii="Tahoma" w:hAnsi="Tahoma" w:cs="Tahoma"/>
          <w:sz w:val="20"/>
          <w:szCs w:val="20"/>
        </w:rPr>
        <w:t xml:space="preserve"> thông tin so sánh </w:t>
      </w:r>
      <w:r w:rsidR="00287F9A" w:rsidRPr="00E55A95">
        <w:rPr>
          <w:rFonts w:ascii="Tahoma" w:hAnsi="Tahoma" w:cs="Tahoma"/>
          <w:sz w:val="20"/>
          <w:szCs w:val="20"/>
          <w:lang w:val="en-US"/>
        </w:rPr>
        <w:t>cho các kỳ so sánh trong báo cáo tài chính</w:t>
      </w:r>
      <w:r w:rsidRPr="00E55A95">
        <w:rPr>
          <w:rFonts w:ascii="Tahoma" w:hAnsi="Tahoma" w:cs="Tahoma"/>
          <w:sz w:val="20"/>
          <w:szCs w:val="20"/>
        </w:rPr>
        <w:t xml:space="preserve">. Nếu </w:t>
      </w:r>
      <w:r w:rsidR="00DC5EBA" w:rsidRPr="00E55A95">
        <w:rPr>
          <w:rFonts w:ascii="Tahoma" w:hAnsi="Tahoma" w:cs="Tahoma"/>
          <w:sz w:val="20"/>
          <w:szCs w:val="20"/>
          <w:lang w:val="en-US"/>
        </w:rPr>
        <w:t xml:space="preserve">đơn vị </w:t>
      </w:r>
      <w:r w:rsidR="00287F9A" w:rsidRPr="00E55A95">
        <w:rPr>
          <w:rFonts w:ascii="Tahoma" w:hAnsi="Tahoma" w:cs="Tahoma"/>
          <w:sz w:val="20"/>
          <w:szCs w:val="20"/>
          <w:lang w:val="en-US"/>
        </w:rPr>
        <w:t>không điều chỉnh</w:t>
      </w:r>
      <w:r w:rsidR="00DC5EBA" w:rsidRPr="00E55A95">
        <w:rPr>
          <w:rFonts w:ascii="Tahoma" w:hAnsi="Tahoma" w:cs="Tahoma"/>
          <w:sz w:val="20"/>
          <w:szCs w:val="20"/>
        </w:rPr>
        <w:t xml:space="preserve"> thông tin so sánh </w:t>
      </w:r>
      <w:r w:rsidR="00287F9A" w:rsidRPr="00E55A95">
        <w:rPr>
          <w:rFonts w:ascii="Tahoma" w:hAnsi="Tahoma" w:cs="Tahoma"/>
          <w:sz w:val="20"/>
          <w:szCs w:val="20"/>
          <w:lang w:val="en-US"/>
        </w:rPr>
        <w:t>cho các kỳ so sánh</w:t>
      </w:r>
      <w:r w:rsidRPr="00E55A95">
        <w:rPr>
          <w:rFonts w:ascii="Tahoma" w:hAnsi="Tahoma" w:cs="Tahoma"/>
          <w:sz w:val="20"/>
          <w:szCs w:val="20"/>
        </w:rPr>
        <w:t>, đơn vị</w:t>
      </w:r>
      <w:r w:rsidR="00DC5EBA" w:rsidRPr="00E55A95">
        <w:rPr>
          <w:rFonts w:ascii="Tahoma" w:hAnsi="Tahoma" w:cs="Tahoma"/>
          <w:sz w:val="20"/>
          <w:szCs w:val="20"/>
        </w:rPr>
        <w:t xml:space="preserve"> </w:t>
      </w:r>
      <w:r w:rsidR="00DC5EBA" w:rsidRPr="00E55A95">
        <w:rPr>
          <w:rFonts w:ascii="Tahoma" w:hAnsi="Tahoma" w:cs="Tahoma"/>
          <w:sz w:val="20"/>
          <w:szCs w:val="20"/>
          <w:lang w:val="en-US"/>
        </w:rPr>
        <w:t xml:space="preserve">cần chỉ </w:t>
      </w:r>
      <w:r w:rsidRPr="00E55A95">
        <w:rPr>
          <w:rFonts w:ascii="Tahoma" w:hAnsi="Tahoma" w:cs="Tahoma"/>
          <w:sz w:val="20"/>
          <w:szCs w:val="20"/>
        </w:rPr>
        <w:t xml:space="preserve">rõ các </w:t>
      </w:r>
      <w:r w:rsidRPr="00E55A95">
        <w:rPr>
          <w:rFonts w:ascii="Tahoma" w:hAnsi="Tahoma" w:cs="Tahoma"/>
          <w:sz w:val="20"/>
          <w:szCs w:val="20"/>
        </w:rPr>
        <w:lastRenderedPageBreak/>
        <w:t xml:space="preserve">thông tin chưa được điều chỉnh, đồng thời nêu rõ </w:t>
      </w:r>
      <w:r w:rsidR="00DC5EBA" w:rsidRPr="00E55A95">
        <w:rPr>
          <w:rFonts w:ascii="Tahoma" w:hAnsi="Tahoma" w:cs="Tahoma"/>
          <w:sz w:val="20"/>
          <w:szCs w:val="20"/>
          <w:lang w:val="en-US"/>
        </w:rPr>
        <w:t>thông tin</w:t>
      </w:r>
      <w:r w:rsidRPr="00E55A95">
        <w:rPr>
          <w:rFonts w:ascii="Tahoma" w:hAnsi="Tahoma" w:cs="Tahoma"/>
          <w:sz w:val="20"/>
          <w:szCs w:val="20"/>
        </w:rPr>
        <w:t xml:space="preserve"> </w:t>
      </w:r>
      <w:r w:rsidR="00287F9A" w:rsidRPr="00E55A95">
        <w:rPr>
          <w:rFonts w:ascii="Tahoma" w:hAnsi="Tahoma" w:cs="Tahoma"/>
          <w:sz w:val="20"/>
          <w:szCs w:val="20"/>
          <w:lang w:val="en-US"/>
        </w:rPr>
        <w:t>so sánh</w:t>
      </w:r>
      <w:r w:rsidRPr="00E55A95">
        <w:rPr>
          <w:rFonts w:ascii="Tahoma" w:hAnsi="Tahoma" w:cs="Tahoma"/>
          <w:sz w:val="20"/>
          <w:szCs w:val="20"/>
        </w:rPr>
        <w:t xml:space="preserve"> dựa trên </w:t>
      </w:r>
      <w:r w:rsidR="00287F9A" w:rsidRPr="00E55A95">
        <w:rPr>
          <w:rFonts w:ascii="Tahoma" w:hAnsi="Tahoma" w:cs="Tahoma"/>
          <w:sz w:val="20"/>
          <w:szCs w:val="20"/>
          <w:lang w:val="en-US"/>
        </w:rPr>
        <w:t xml:space="preserve">một </w:t>
      </w:r>
      <w:r w:rsidRPr="00E55A95">
        <w:rPr>
          <w:rFonts w:ascii="Tahoma" w:hAnsi="Tahoma" w:cs="Tahoma"/>
          <w:sz w:val="20"/>
          <w:szCs w:val="20"/>
        </w:rPr>
        <w:t>cơ sở khác và giải thích cơ sở đó.</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i/>
          <w:sz w:val="20"/>
          <w:szCs w:val="20"/>
        </w:rPr>
        <w:t>“</w:t>
      </w:r>
      <w:r w:rsidR="00287F9A" w:rsidRPr="00E55A95">
        <w:rPr>
          <w:rFonts w:ascii="Tahoma" w:hAnsi="Tahoma" w:cs="Tahoma"/>
          <w:i/>
          <w:sz w:val="20"/>
          <w:szCs w:val="20"/>
          <w:lang w:val="en-US"/>
        </w:rPr>
        <w:t>Làm rõ</w:t>
      </w:r>
      <w:r w:rsidRPr="00E55A95">
        <w:rPr>
          <w:rFonts w:ascii="Tahoma" w:hAnsi="Tahoma" w:cs="Tahoma"/>
          <w:i/>
          <w:sz w:val="20"/>
          <w:szCs w:val="20"/>
        </w:rPr>
        <w:t xml:space="preserve"> các phương pháp khấu hao</w:t>
      </w:r>
      <w:r w:rsidRPr="00E55A95">
        <w:rPr>
          <w:rFonts w:ascii="Tahoma" w:hAnsi="Tahoma" w:cs="Tahoma"/>
          <w:i/>
          <w:sz w:val="20"/>
          <w:szCs w:val="20"/>
          <w:lang w:val="en-US"/>
        </w:rPr>
        <w:t xml:space="preserve"> </w:t>
      </w:r>
      <w:r w:rsidRPr="00E55A95">
        <w:rPr>
          <w:rFonts w:ascii="Tahoma" w:hAnsi="Tahoma" w:cs="Tahoma"/>
          <w:i/>
          <w:sz w:val="20"/>
          <w:szCs w:val="20"/>
        </w:rPr>
        <w:t xml:space="preserve">được chấp nhận” </w:t>
      </w:r>
      <w:r w:rsidRPr="00E55A95">
        <w:rPr>
          <w:rFonts w:ascii="Tahoma" w:hAnsi="Tahoma" w:cs="Tahoma"/>
          <w:sz w:val="20"/>
          <w:szCs w:val="20"/>
        </w:rPr>
        <w:t xml:space="preserve">(Bản sửa đổi cho IAS 16 và IAS 38) ban hành vào tháng 5/2014, sửa đổi các đoạn 92 và 98, bổ sung các đoạn 98A-98C. Đơn vị phải áp dụng </w:t>
      </w:r>
      <w:r w:rsidR="00077066" w:rsidRPr="00E55A95">
        <w:rPr>
          <w:rFonts w:ascii="Tahoma" w:hAnsi="Tahoma" w:cs="Tahoma"/>
          <w:sz w:val="20"/>
          <w:szCs w:val="20"/>
          <w:lang w:val="en-US"/>
        </w:rPr>
        <w:t>phi hồi tố</w:t>
      </w:r>
      <w:r w:rsidR="00077066" w:rsidRPr="00E55A95">
        <w:rPr>
          <w:rFonts w:ascii="Tahoma" w:hAnsi="Tahoma" w:cs="Tahoma"/>
          <w:sz w:val="20"/>
          <w:szCs w:val="20"/>
        </w:rPr>
        <w:t xml:space="preserve"> </w:t>
      </w:r>
      <w:r w:rsidRPr="00E55A95">
        <w:rPr>
          <w:rFonts w:ascii="Tahoma" w:hAnsi="Tahoma" w:cs="Tahoma"/>
          <w:sz w:val="20"/>
          <w:szCs w:val="20"/>
        </w:rPr>
        <w:t>những sửa đổi này</w:t>
      </w:r>
      <w:r w:rsidR="00BD2A3D" w:rsidRPr="00E55A95">
        <w:rPr>
          <w:rFonts w:ascii="Tahoma" w:hAnsi="Tahoma" w:cs="Tahoma"/>
          <w:sz w:val="20"/>
          <w:szCs w:val="20"/>
          <w:lang w:val="en-US"/>
        </w:rPr>
        <w:t xml:space="preserve"> </w:t>
      </w:r>
      <w:r w:rsidRPr="00E55A95">
        <w:rPr>
          <w:rFonts w:ascii="Tahoma" w:hAnsi="Tahoma" w:cs="Tahoma"/>
          <w:sz w:val="20"/>
          <w:szCs w:val="20"/>
        </w:rPr>
        <w:t>trong các năm</w:t>
      </w:r>
      <w:r w:rsidR="00287F9A" w:rsidRPr="00E55A95">
        <w:rPr>
          <w:rFonts w:ascii="Tahoma" w:hAnsi="Tahoma" w:cs="Tahoma"/>
          <w:sz w:val="20"/>
          <w:szCs w:val="20"/>
          <w:lang w:val="en-US"/>
        </w:rPr>
        <w:t xml:space="preserve"> tài chính</w:t>
      </w:r>
      <w:r w:rsidRPr="00E55A95">
        <w:rPr>
          <w:rFonts w:ascii="Tahoma" w:hAnsi="Tahoma" w:cs="Tahoma"/>
          <w:sz w:val="20"/>
          <w:szCs w:val="20"/>
        </w:rPr>
        <w:t xml:space="preserve"> bắt đầu vào hoặc sau ngày 1/1/2016. </w:t>
      </w:r>
      <w:r w:rsidR="00BD2A3D" w:rsidRPr="00E55A95">
        <w:rPr>
          <w:rFonts w:ascii="Tahoma" w:hAnsi="Tahoma" w:cs="Tahoma"/>
          <w:sz w:val="20"/>
          <w:szCs w:val="20"/>
          <w:lang w:val="en-US"/>
        </w:rPr>
        <w:t>Việc</w:t>
      </w:r>
      <w:r w:rsidR="00BD2A3D" w:rsidRPr="00E55A95">
        <w:rPr>
          <w:rFonts w:ascii="Tahoma" w:hAnsi="Tahoma" w:cs="Tahoma"/>
          <w:sz w:val="20"/>
          <w:szCs w:val="20"/>
        </w:rPr>
        <w:t xml:space="preserve"> áp dụng </w:t>
      </w:r>
      <w:r w:rsidR="00BD2A3D" w:rsidRPr="00E55A95">
        <w:rPr>
          <w:rFonts w:ascii="Tahoma" w:hAnsi="Tahoma" w:cs="Tahoma"/>
          <w:sz w:val="20"/>
          <w:szCs w:val="20"/>
          <w:lang w:val="en-US"/>
        </w:rPr>
        <w:t>sớm hơn</w:t>
      </w:r>
      <w:r w:rsidR="00BD2A3D" w:rsidRPr="00E55A95">
        <w:rPr>
          <w:rFonts w:ascii="Tahoma" w:hAnsi="Tahoma" w:cs="Tahoma"/>
          <w:sz w:val="20"/>
          <w:szCs w:val="20"/>
        </w:rPr>
        <w:t xml:space="preserve"> được chấp nhận. </w:t>
      </w:r>
      <w:r w:rsidR="00BD2A3D" w:rsidRPr="00E55A95">
        <w:rPr>
          <w:rFonts w:ascii="Tahoma" w:hAnsi="Tahoma" w:cs="Tahoma"/>
          <w:sz w:val="20"/>
          <w:szCs w:val="20"/>
          <w:lang w:val="en-US"/>
        </w:rPr>
        <w:t>Đ</w:t>
      </w:r>
      <w:r w:rsidR="00BD2A3D" w:rsidRPr="00E55A95">
        <w:rPr>
          <w:rFonts w:ascii="Tahoma" w:hAnsi="Tahoma" w:cs="Tahoma"/>
          <w:sz w:val="20"/>
          <w:szCs w:val="20"/>
        </w:rPr>
        <w:t xml:space="preserve">ơn vị phải giải thích </w:t>
      </w:r>
      <w:r w:rsidR="00BD2A3D" w:rsidRPr="00E55A95">
        <w:rPr>
          <w:rFonts w:ascii="Tahoma" w:hAnsi="Tahoma" w:cs="Tahoma"/>
          <w:sz w:val="20"/>
          <w:szCs w:val="20"/>
          <w:lang w:val="en-US"/>
        </w:rPr>
        <w:t xml:space="preserve">nếu đơn vị áp dụng </w:t>
      </w:r>
      <w:r w:rsidR="00287F9A" w:rsidRPr="00E55A95">
        <w:rPr>
          <w:rFonts w:ascii="Tahoma" w:hAnsi="Tahoma" w:cs="Tahoma"/>
          <w:sz w:val="20"/>
          <w:szCs w:val="20"/>
          <w:lang w:val="en-US"/>
        </w:rPr>
        <w:t xml:space="preserve">sớm </w:t>
      </w:r>
      <w:r w:rsidR="00BD2A3D" w:rsidRPr="00E55A95">
        <w:rPr>
          <w:rFonts w:ascii="Tahoma" w:hAnsi="Tahoma" w:cs="Tahoma"/>
          <w:sz w:val="20"/>
          <w:szCs w:val="20"/>
          <w:lang w:val="en-US"/>
        </w:rPr>
        <w:t>các sửa đổi này</w:t>
      </w:r>
      <w:r w:rsidR="00BD2A3D" w:rsidRPr="00E55A95">
        <w:rPr>
          <w:rFonts w:ascii="Tahoma" w:hAnsi="Tahoma" w:cs="Tahoma"/>
          <w:sz w:val="20"/>
          <w:szCs w:val="20"/>
        </w:rPr>
        <w:t>.</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IFRS 15</w:t>
      </w:r>
      <w:r w:rsidR="001C3AF3" w:rsidRPr="00E55A95">
        <w:rPr>
          <w:rFonts w:ascii="Tahoma" w:hAnsi="Tahoma" w:cs="Tahoma"/>
          <w:sz w:val="20"/>
          <w:szCs w:val="20"/>
          <w:lang w:val="en-US"/>
        </w:rPr>
        <w:t xml:space="preserve"> </w:t>
      </w:r>
      <w:r w:rsidRPr="00E55A95">
        <w:rPr>
          <w:rFonts w:ascii="Tahoma" w:hAnsi="Tahoma" w:cs="Tahoma"/>
          <w:i/>
          <w:sz w:val="20"/>
          <w:szCs w:val="20"/>
        </w:rPr>
        <w:t>Doanh thu từ các hợp đồng với khách hàng</w:t>
      </w:r>
      <w:r w:rsidR="00767E09" w:rsidRPr="00E55A95">
        <w:rPr>
          <w:rFonts w:ascii="Tahoma" w:hAnsi="Tahoma" w:cs="Tahoma"/>
          <w:i/>
          <w:sz w:val="20"/>
          <w:szCs w:val="20"/>
          <w:lang w:val="en-US"/>
        </w:rPr>
        <w:t>,</w:t>
      </w:r>
      <w:r w:rsidRPr="00E55A95">
        <w:rPr>
          <w:rFonts w:ascii="Tahoma" w:hAnsi="Tahoma" w:cs="Tahoma"/>
          <w:sz w:val="20"/>
          <w:szCs w:val="20"/>
        </w:rPr>
        <w:t xml:space="preserve"> ban hành vào tháng 5</w:t>
      </w:r>
      <w:r w:rsidR="00767E09" w:rsidRPr="00E55A95">
        <w:rPr>
          <w:rFonts w:ascii="Tahoma" w:hAnsi="Tahoma" w:cs="Tahoma"/>
          <w:sz w:val="20"/>
          <w:szCs w:val="20"/>
          <w:lang w:val="en-US"/>
        </w:rPr>
        <w:t xml:space="preserve"> năm </w:t>
      </w:r>
      <w:r w:rsidRPr="00E55A95">
        <w:rPr>
          <w:rFonts w:ascii="Tahoma" w:hAnsi="Tahoma" w:cs="Tahoma"/>
          <w:sz w:val="20"/>
          <w:szCs w:val="20"/>
        </w:rPr>
        <w:t>2014</w:t>
      </w:r>
      <w:r w:rsidR="00767E09" w:rsidRPr="00E55A95">
        <w:rPr>
          <w:rFonts w:ascii="Tahoma" w:hAnsi="Tahoma" w:cs="Tahoma"/>
          <w:sz w:val="20"/>
          <w:szCs w:val="20"/>
          <w:lang w:val="en-US"/>
        </w:rPr>
        <w:t>,</w:t>
      </w:r>
      <w:r w:rsidRPr="00E55A95">
        <w:rPr>
          <w:rFonts w:ascii="Tahoma" w:hAnsi="Tahoma" w:cs="Tahoma"/>
          <w:sz w:val="20"/>
          <w:szCs w:val="20"/>
        </w:rPr>
        <w:t xml:space="preserve"> sửa đổi các đoạn 3, 114,</w:t>
      </w:r>
      <w:r w:rsidR="00EE5ECC" w:rsidRPr="00E55A95">
        <w:rPr>
          <w:rFonts w:ascii="Tahoma" w:hAnsi="Tahoma" w:cs="Tahoma"/>
          <w:sz w:val="20"/>
          <w:szCs w:val="20"/>
          <w:lang w:val="en-US"/>
        </w:rPr>
        <w:t xml:space="preserve"> và</w:t>
      </w:r>
      <w:r w:rsidRPr="00E55A95">
        <w:rPr>
          <w:rFonts w:ascii="Tahoma" w:hAnsi="Tahoma" w:cs="Tahoma"/>
          <w:sz w:val="20"/>
          <w:szCs w:val="20"/>
        </w:rPr>
        <w:t xml:space="preserve"> 116. Đơn vị phải áp dụng những sửa đổi này khi áp dụng IFRS 15.</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IFRS 16</w:t>
      </w:r>
      <w:r w:rsidR="00011D95" w:rsidRPr="00E55A95">
        <w:rPr>
          <w:rFonts w:ascii="Tahoma" w:hAnsi="Tahoma" w:cs="Tahoma"/>
          <w:sz w:val="20"/>
          <w:szCs w:val="20"/>
          <w:lang w:val="en-US"/>
        </w:rPr>
        <w:t>,</w:t>
      </w:r>
      <w:r w:rsidR="008F4FA3" w:rsidRPr="00E55A95">
        <w:rPr>
          <w:rFonts w:ascii="Tahoma" w:hAnsi="Tahoma" w:cs="Tahoma"/>
          <w:sz w:val="20"/>
          <w:szCs w:val="20"/>
        </w:rPr>
        <w:t xml:space="preserve"> ban hành tháng </w:t>
      </w:r>
      <w:r w:rsidR="008F4FA3" w:rsidRPr="00E55A95">
        <w:rPr>
          <w:rFonts w:ascii="Tahoma" w:hAnsi="Tahoma" w:cs="Tahoma"/>
          <w:sz w:val="20"/>
          <w:szCs w:val="20"/>
          <w:lang w:val="en-US"/>
        </w:rPr>
        <w:t xml:space="preserve">1 năm </w:t>
      </w:r>
      <w:r w:rsidRPr="00E55A95">
        <w:rPr>
          <w:rFonts w:ascii="Tahoma" w:hAnsi="Tahoma" w:cs="Tahoma"/>
          <w:sz w:val="20"/>
          <w:szCs w:val="20"/>
        </w:rPr>
        <w:t>2016</w:t>
      </w:r>
      <w:r w:rsidRPr="00E55A95">
        <w:rPr>
          <w:rFonts w:ascii="Tahoma" w:hAnsi="Tahoma" w:cs="Tahoma"/>
          <w:sz w:val="20"/>
          <w:szCs w:val="20"/>
          <w:lang w:val="en-US"/>
        </w:rPr>
        <w:t>,</w:t>
      </w:r>
      <w:r w:rsidRPr="00E55A95">
        <w:rPr>
          <w:rFonts w:ascii="Tahoma" w:hAnsi="Tahoma" w:cs="Tahoma"/>
          <w:sz w:val="20"/>
          <w:szCs w:val="20"/>
        </w:rPr>
        <w:t xml:space="preserve"> sửa đổi các đoạn 3, 6, 11</w:t>
      </w:r>
      <w:r w:rsidR="00011D95" w:rsidRPr="00E55A95">
        <w:rPr>
          <w:rFonts w:ascii="Tahoma" w:hAnsi="Tahoma" w:cs="Tahoma"/>
          <w:sz w:val="20"/>
          <w:szCs w:val="20"/>
          <w:lang w:val="en-US"/>
        </w:rPr>
        <w:t>3</w:t>
      </w:r>
      <w:r w:rsidRPr="00E55A95">
        <w:rPr>
          <w:rFonts w:ascii="Tahoma" w:hAnsi="Tahoma" w:cs="Tahoma"/>
          <w:sz w:val="20"/>
          <w:szCs w:val="20"/>
        </w:rPr>
        <w:t xml:space="preserve">, </w:t>
      </w:r>
      <w:r w:rsidR="00011D95" w:rsidRPr="00E55A95">
        <w:rPr>
          <w:rFonts w:ascii="Tahoma" w:hAnsi="Tahoma" w:cs="Tahoma"/>
          <w:sz w:val="20"/>
          <w:szCs w:val="20"/>
          <w:lang w:val="en-US"/>
        </w:rPr>
        <w:t xml:space="preserve">và </w:t>
      </w:r>
      <w:r w:rsidRPr="00E55A95">
        <w:rPr>
          <w:rFonts w:ascii="Tahoma" w:hAnsi="Tahoma" w:cs="Tahoma"/>
          <w:sz w:val="20"/>
          <w:szCs w:val="20"/>
        </w:rPr>
        <w:t>11</w:t>
      </w:r>
      <w:r w:rsidR="00011D95" w:rsidRPr="00E55A95">
        <w:rPr>
          <w:rFonts w:ascii="Tahoma" w:hAnsi="Tahoma" w:cs="Tahoma"/>
          <w:sz w:val="20"/>
          <w:szCs w:val="20"/>
          <w:lang w:val="en-US"/>
        </w:rPr>
        <w:t>4</w:t>
      </w:r>
      <w:r w:rsidRPr="00E55A95">
        <w:rPr>
          <w:rFonts w:ascii="Tahoma" w:hAnsi="Tahoma" w:cs="Tahoma"/>
          <w:sz w:val="20"/>
          <w:szCs w:val="20"/>
        </w:rPr>
        <w:t>. Đơn vị phải áp dụng những sửa đổi này khi áp dụng IFRS 16.</w:t>
      </w:r>
    </w:p>
    <w:p w:rsidR="004170AA" w:rsidRPr="00E55A95" w:rsidRDefault="004170AA" w:rsidP="004170AA">
      <w:pPr>
        <w:spacing w:after="0"/>
        <w:rPr>
          <w:lang w:val="vi-VN"/>
        </w:rPr>
      </w:pPr>
    </w:p>
    <w:p w:rsidR="00390A18" w:rsidRPr="00E55A95" w:rsidRDefault="00390A18" w:rsidP="004170AA">
      <w:pPr>
        <w:pStyle w:val="Heading4"/>
        <w:keepNext w:val="0"/>
        <w:keepLines w:val="0"/>
        <w:spacing w:before="0" w:line="240" w:lineRule="auto"/>
        <w:ind w:left="720" w:hanging="720"/>
        <w:contextualSpacing/>
        <w:jc w:val="both"/>
        <w:rPr>
          <w:rFonts w:ascii="Tahoma" w:hAnsi="Tahoma" w:cs="Tahoma"/>
          <w:sz w:val="20"/>
          <w:szCs w:val="20"/>
        </w:rPr>
      </w:pPr>
      <w:r w:rsidRPr="00E55A95">
        <w:rPr>
          <w:rFonts w:ascii="Tahoma" w:hAnsi="Tahoma" w:cs="Tahoma"/>
          <w:sz w:val="20"/>
          <w:szCs w:val="20"/>
        </w:rPr>
        <w:t>IFRS 17</w:t>
      </w:r>
      <w:r w:rsidR="007E176B" w:rsidRPr="00E55A95">
        <w:rPr>
          <w:rFonts w:ascii="Tahoma" w:hAnsi="Tahoma" w:cs="Tahoma"/>
          <w:sz w:val="20"/>
          <w:szCs w:val="20"/>
          <w:lang w:val="en-US"/>
        </w:rPr>
        <w:t>,</w:t>
      </w:r>
      <w:r w:rsidRPr="00E55A95">
        <w:rPr>
          <w:rFonts w:ascii="Tahoma" w:hAnsi="Tahoma" w:cs="Tahoma"/>
          <w:sz w:val="20"/>
          <w:szCs w:val="20"/>
        </w:rPr>
        <w:t xml:space="preserve"> ban hành vào tháng 5/2017</w:t>
      </w:r>
      <w:r w:rsidRPr="00E55A95">
        <w:rPr>
          <w:rFonts w:ascii="Tahoma" w:hAnsi="Tahoma" w:cs="Tahoma"/>
          <w:sz w:val="20"/>
          <w:szCs w:val="20"/>
          <w:lang w:val="en-US"/>
        </w:rPr>
        <w:t>,</w:t>
      </w:r>
      <w:r w:rsidRPr="00E55A95">
        <w:rPr>
          <w:rFonts w:ascii="Tahoma" w:hAnsi="Tahoma" w:cs="Tahoma"/>
          <w:sz w:val="20"/>
          <w:szCs w:val="20"/>
        </w:rPr>
        <w:t xml:space="preserve"> sửa đổi đoạn 3. Đơn vị phải áp dụng sửa đổi này khi áp dụng IFRS 17.</w:t>
      </w:r>
    </w:p>
    <w:p w:rsidR="004170AA" w:rsidRPr="00E55A95" w:rsidRDefault="004170AA" w:rsidP="004170AA">
      <w:pPr>
        <w:spacing w:after="0"/>
        <w:rPr>
          <w:lang w:val="vi-VN"/>
        </w:rPr>
      </w:pPr>
    </w:p>
    <w:p w:rsidR="00390A18" w:rsidRPr="00E55A95" w:rsidRDefault="00390A18" w:rsidP="004170AA">
      <w:pPr>
        <w:pStyle w:val="Heading2"/>
        <w:keepNext w:val="0"/>
        <w:keepLines w:val="0"/>
        <w:numPr>
          <w:ilvl w:val="0"/>
          <w:numId w:val="0"/>
        </w:numPr>
        <w:spacing w:before="0"/>
        <w:ind w:left="720"/>
        <w:contextualSpacing/>
        <w:rPr>
          <w:rFonts w:ascii="Tahoma" w:hAnsi="Tahoma" w:cs="Tahoma"/>
          <w:b/>
          <w:sz w:val="20"/>
          <w:szCs w:val="20"/>
        </w:rPr>
      </w:pPr>
      <w:bookmarkStart w:id="49" w:name="_Toc16684416"/>
      <w:r w:rsidRPr="00E55A95">
        <w:rPr>
          <w:rFonts w:ascii="Tahoma" w:hAnsi="Tahoma" w:cs="Tahoma"/>
          <w:b/>
          <w:sz w:val="20"/>
          <w:szCs w:val="20"/>
        </w:rPr>
        <w:t>Trao đổi tài sản tương tự</w:t>
      </w:r>
      <w:bookmarkEnd w:id="49"/>
    </w:p>
    <w:p w:rsidR="004170AA" w:rsidRPr="00E55A95" w:rsidRDefault="004170AA" w:rsidP="004170AA">
      <w:pPr>
        <w:spacing w:after="0"/>
        <w:rPr>
          <w:lang w:val="vi-VN"/>
        </w:rPr>
      </w:pPr>
    </w:p>
    <w:p w:rsidR="00390A18" w:rsidRPr="00E55A95" w:rsidRDefault="00BC10D4" w:rsidP="00BC10D4">
      <w:pPr>
        <w:ind w:left="720" w:hanging="720"/>
        <w:rPr>
          <w:rFonts w:ascii="Tahoma" w:hAnsi="Tahoma" w:cs="Tahoma"/>
          <w:sz w:val="20"/>
          <w:szCs w:val="20"/>
        </w:rPr>
      </w:pPr>
      <w:bookmarkStart w:id="50" w:name="_Toc13470103"/>
      <w:r w:rsidRPr="00E55A95">
        <w:rPr>
          <w:rFonts w:ascii="Tahoma" w:hAnsi="Tahoma" w:cs="Tahoma"/>
          <w:sz w:val="20"/>
          <w:szCs w:val="20"/>
        </w:rPr>
        <w:t>131</w:t>
      </w:r>
      <w:r w:rsidRPr="00E55A95">
        <w:rPr>
          <w:rFonts w:ascii="Tahoma" w:hAnsi="Tahoma" w:cs="Tahoma"/>
          <w:sz w:val="20"/>
          <w:szCs w:val="20"/>
        </w:rPr>
        <w:tab/>
      </w:r>
      <w:r w:rsidR="00390A18" w:rsidRPr="00E55A95">
        <w:rPr>
          <w:rFonts w:ascii="Tahoma" w:hAnsi="Tahoma" w:cs="Tahoma"/>
          <w:sz w:val="20"/>
          <w:szCs w:val="20"/>
        </w:rPr>
        <w:t>Các yêu cầu trong đoạn 129 và 130 (b) về việc áp dụng</w:t>
      </w:r>
      <w:r w:rsidR="00077066" w:rsidRPr="00E55A95">
        <w:rPr>
          <w:rFonts w:ascii="Tahoma" w:hAnsi="Tahoma" w:cs="Tahoma"/>
          <w:sz w:val="20"/>
          <w:szCs w:val="20"/>
        </w:rPr>
        <w:t xml:space="preserve"> phi hồi tố</w:t>
      </w:r>
      <w:r w:rsidR="00390A18" w:rsidRPr="00E55A95">
        <w:rPr>
          <w:rFonts w:ascii="Tahoma" w:hAnsi="Tahoma" w:cs="Tahoma"/>
          <w:sz w:val="20"/>
          <w:szCs w:val="20"/>
        </w:rPr>
        <w:t xml:space="preserve"> Chuẩn</w:t>
      </w:r>
      <w:r w:rsidR="00390A18" w:rsidRPr="00E55A95">
        <w:rPr>
          <w:rFonts w:ascii="Tahoma" w:hAnsi="Tahoma" w:cs="Tahoma"/>
          <w:sz w:val="20"/>
          <w:szCs w:val="20"/>
          <w:lang w:val="vi-VN"/>
        </w:rPr>
        <w:t xml:space="preserve"> mực</w:t>
      </w:r>
      <w:r w:rsidR="00390A18" w:rsidRPr="00E55A95">
        <w:rPr>
          <w:rFonts w:ascii="Tahoma" w:hAnsi="Tahoma" w:cs="Tahoma"/>
          <w:sz w:val="20"/>
          <w:szCs w:val="20"/>
        </w:rPr>
        <w:t xml:space="preserve"> này </w:t>
      </w:r>
      <w:r w:rsidR="00395B70" w:rsidRPr="00E55A95">
        <w:rPr>
          <w:rFonts w:ascii="Tahoma" w:hAnsi="Tahoma" w:cs="Tahoma"/>
          <w:sz w:val="20"/>
          <w:szCs w:val="20"/>
          <w:lang w:val="vi-VN"/>
        </w:rPr>
        <w:t>có nghĩa là</w:t>
      </w:r>
      <w:r w:rsidR="00390A18" w:rsidRPr="00E55A95">
        <w:rPr>
          <w:rFonts w:ascii="Tahoma" w:hAnsi="Tahoma" w:cs="Tahoma"/>
          <w:sz w:val="20"/>
          <w:szCs w:val="20"/>
        </w:rPr>
        <w:t xml:space="preserve">, nếu việc trao đổi tài sản được </w:t>
      </w:r>
      <w:r w:rsidR="007C0CA0" w:rsidRPr="00E55A95">
        <w:rPr>
          <w:rFonts w:ascii="Tahoma" w:hAnsi="Tahoma" w:cs="Tahoma"/>
          <w:sz w:val="20"/>
          <w:szCs w:val="20"/>
        </w:rPr>
        <w:t>xác định giá trị</w:t>
      </w:r>
      <w:r w:rsidR="00390A18" w:rsidRPr="00E55A95">
        <w:rPr>
          <w:rFonts w:ascii="Tahoma" w:hAnsi="Tahoma" w:cs="Tahoma"/>
          <w:sz w:val="20"/>
          <w:szCs w:val="20"/>
        </w:rPr>
        <w:t xml:space="preserve"> </w:t>
      </w:r>
      <w:r w:rsidR="0063210E" w:rsidRPr="00E55A95">
        <w:rPr>
          <w:rFonts w:ascii="Tahoma" w:hAnsi="Tahoma" w:cs="Tahoma"/>
          <w:sz w:val="20"/>
          <w:szCs w:val="20"/>
        </w:rPr>
        <w:t xml:space="preserve">trên cơ sở giá trị còn lại của tài sản </w:t>
      </w:r>
      <w:r w:rsidR="0063210E" w:rsidRPr="00E55A95">
        <w:rPr>
          <w:rFonts w:ascii="Tahoma" w:hAnsi="Tahoma" w:cs="Tahoma"/>
          <w:sz w:val="20"/>
          <w:szCs w:val="20"/>
          <w:lang w:val="vi-VN"/>
        </w:rPr>
        <w:t>đem đi trao đổi</w:t>
      </w:r>
      <w:r w:rsidR="0063210E" w:rsidRPr="00E55A95">
        <w:rPr>
          <w:rFonts w:ascii="Tahoma" w:hAnsi="Tahoma" w:cs="Tahoma"/>
          <w:sz w:val="20"/>
          <w:szCs w:val="20"/>
        </w:rPr>
        <w:t xml:space="preserve"> </w:t>
      </w:r>
      <w:r w:rsidR="00395B70" w:rsidRPr="00E55A95">
        <w:rPr>
          <w:rFonts w:ascii="Tahoma" w:hAnsi="Tahoma" w:cs="Tahoma"/>
          <w:sz w:val="20"/>
          <w:szCs w:val="20"/>
        </w:rPr>
        <w:t xml:space="preserve">trước ngày </w:t>
      </w:r>
      <w:r w:rsidR="00395B70" w:rsidRPr="00E55A95">
        <w:rPr>
          <w:rFonts w:ascii="Tahoma" w:hAnsi="Tahoma" w:cs="Tahoma"/>
          <w:sz w:val="20"/>
          <w:szCs w:val="20"/>
          <w:lang w:val="vi-VN"/>
        </w:rPr>
        <w:t>C</w:t>
      </w:r>
      <w:r w:rsidR="00395B70" w:rsidRPr="00E55A95">
        <w:rPr>
          <w:rFonts w:ascii="Tahoma" w:hAnsi="Tahoma" w:cs="Tahoma"/>
          <w:sz w:val="20"/>
          <w:szCs w:val="20"/>
        </w:rPr>
        <w:t>huẩn</w:t>
      </w:r>
      <w:r w:rsidR="00395B70" w:rsidRPr="00E55A95">
        <w:rPr>
          <w:rFonts w:ascii="Tahoma" w:hAnsi="Tahoma" w:cs="Tahoma"/>
          <w:sz w:val="20"/>
          <w:szCs w:val="20"/>
          <w:lang w:val="vi-VN"/>
        </w:rPr>
        <w:t xml:space="preserve"> mực</w:t>
      </w:r>
      <w:r w:rsidR="00395B70" w:rsidRPr="00E55A95">
        <w:rPr>
          <w:rFonts w:ascii="Tahoma" w:hAnsi="Tahoma" w:cs="Tahoma"/>
          <w:sz w:val="20"/>
          <w:szCs w:val="20"/>
        </w:rPr>
        <w:t xml:space="preserve"> này có hiệu lực</w:t>
      </w:r>
      <w:r w:rsidR="00390A18" w:rsidRPr="00E55A95">
        <w:rPr>
          <w:rFonts w:ascii="Tahoma" w:hAnsi="Tahoma" w:cs="Tahoma"/>
          <w:sz w:val="20"/>
          <w:szCs w:val="20"/>
        </w:rPr>
        <w:t xml:space="preserve">, đơn vị không được phép điều chỉnh giá trị còn lại của tài sản </w:t>
      </w:r>
      <w:r w:rsidR="00395B70" w:rsidRPr="00E55A95">
        <w:rPr>
          <w:rFonts w:ascii="Tahoma" w:hAnsi="Tahoma" w:cs="Tahoma"/>
          <w:sz w:val="20"/>
          <w:szCs w:val="20"/>
          <w:lang w:val="vi-VN"/>
        </w:rPr>
        <w:t xml:space="preserve">nhận </w:t>
      </w:r>
      <w:r w:rsidR="0063210E" w:rsidRPr="00E55A95">
        <w:rPr>
          <w:rFonts w:ascii="Tahoma" w:hAnsi="Tahoma" w:cs="Tahoma"/>
          <w:sz w:val="20"/>
          <w:szCs w:val="20"/>
        </w:rPr>
        <w:t>về theo</w:t>
      </w:r>
      <w:r w:rsidR="00390A18" w:rsidRPr="00E55A95">
        <w:rPr>
          <w:rFonts w:ascii="Tahoma" w:hAnsi="Tahoma" w:cs="Tahoma"/>
          <w:sz w:val="20"/>
          <w:szCs w:val="20"/>
        </w:rPr>
        <w:t xml:space="preserve"> giá trị hợp lý của </w:t>
      </w:r>
      <w:r w:rsidR="00395B70" w:rsidRPr="00E55A95">
        <w:rPr>
          <w:rFonts w:ascii="Tahoma" w:hAnsi="Tahoma" w:cs="Tahoma"/>
          <w:sz w:val="20"/>
          <w:szCs w:val="20"/>
          <w:lang w:val="vi-VN"/>
        </w:rPr>
        <w:t>tài sản đó</w:t>
      </w:r>
      <w:r w:rsidR="00390A18" w:rsidRPr="00E55A95">
        <w:rPr>
          <w:rFonts w:ascii="Tahoma" w:hAnsi="Tahoma" w:cs="Tahoma"/>
          <w:sz w:val="20"/>
          <w:szCs w:val="20"/>
        </w:rPr>
        <w:t xml:space="preserve"> tại ngày </w:t>
      </w:r>
      <w:r w:rsidR="00395B70" w:rsidRPr="00E55A95">
        <w:rPr>
          <w:rFonts w:ascii="Tahoma" w:hAnsi="Tahoma" w:cs="Tahoma"/>
          <w:sz w:val="20"/>
          <w:szCs w:val="20"/>
          <w:lang w:val="vi-VN"/>
        </w:rPr>
        <w:t>trao đổi</w:t>
      </w:r>
      <w:r w:rsidR="00390A18" w:rsidRPr="00E55A95">
        <w:rPr>
          <w:rFonts w:ascii="Tahoma" w:hAnsi="Tahoma" w:cs="Tahoma"/>
          <w:sz w:val="20"/>
          <w:szCs w:val="20"/>
        </w:rPr>
        <w:t>.</w:t>
      </w:r>
      <w:bookmarkEnd w:id="50"/>
    </w:p>
    <w:p w:rsidR="004170AA" w:rsidRPr="00E55A95" w:rsidRDefault="004170AA" w:rsidP="00BC10D4">
      <w:pPr>
        <w:pStyle w:val="Heading4"/>
        <w:keepNext w:val="0"/>
        <w:keepLines w:val="0"/>
        <w:numPr>
          <w:ilvl w:val="0"/>
          <w:numId w:val="0"/>
        </w:numPr>
        <w:spacing w:before="0" w:line="240" w:lineRule="auto"/>
        <w:ind w:left="720"/>
        <w:contextualSpacing/>
        <w:jc w:val="both"/>
        <w:rPr>
          <w:rFonts w:ascii="Tahoma" w:hAnsi="Tahoma" w:cs="Tahoma"/>
          <w:sz w:val="20"/>
          <w:szCs w:val="20"/>
        </w:rPr>
      </w:pPr>
    </w:p>
    <w:p w:rsidR="00390A18" w:rsidRPr="00E55A95" w:rsidRDefault="00390A18" w:rsidP="004170AA">
      <w:pPr>
        <w:pStyle w:val="Heading2"/>
        <w:keepNext w:val="0"/>
        <w:keepLines w:val="0"/>
        <w:numPr>
          <w:ilvl w:val="0"/>
          <w:numId w:val="0"/>
        </w:numPr>
        <w:spacing w:before="0"/>
        <w:ind w:left="720"/>
        <w:contextualSpacing/>
        <w:rPr>
          <w:rFonts w:ascii="Tahoma" w:hAnsi="Tahoma" w:cs="Tahoma"/>
          <w:b/>
          <w:sz w:val="20"/>
          <w:szCs w:val="20"/>
        </w:rPr>
      </w:pPr>
      <w:bookmarkStart w:id="51" w:name="_Toc16684417"/>
      <w:r w:rsidRPr="00E55A95">
        <w:rPr>
          <w:rFonts w:ascii="Tahoma" w:hAnsi="Tahoma" w:cs="Tahoma"/>
          <w:b/>
          <w:sz w:val="20"/>
          <w:szCs w:val="20"/>
        </w:rPr>
        <w:t>Áp dụng trước ngày có hiệu lực</w:t>
      </w:r>
      <w:bookmarkEnd w:id="51"/>
      <w:r w:rsidRPr="00E55A95">
        <w:rPr>
          <w:rFonts w:ascii="Tahoma" w:hAnsi="Tahoma" w:cs="Tahoma"/>
          <w:b/>
          <w:sz w:val="20"/>
          <w:szCs w:val="20"/>
        </w:rPr>
        <w:tab/>
      </w:r>
    </w:p>
    <w:p w:rsidR="004170AA" w:rsidRPr="00E55A95" w:rsidRDefault="004170AA" w:rsidP="004170AA">
      <w:pPr>
        <w:spacing w:after="0"/>
        <w:rPr>
          <w:lang w:val="vi-VN"/>
        </w:rPr>
      </w:pPr>
    </w:p>
    <w:p w:rsidR="00390A18" w:rsidRPr="00E55A95" w:rsidRDefault="00BC10D4" w:rsidP="00BC10D4">
      <w:pPr>
        <w:ind w:left="720" w:hanging="720"/>
        <w:rPr>
          <w:rFonts w:ascii="Tahoma" w:hAnsi="Tahoma" w:cs="Tahoma"/>
          <w:sz w:val="20"/>
          <w:szCs w:val="20"/>
        </w:rPr>
      </w:pPr>
      <w:bookmarkStart w:id="52" w:name="_Toc13470105"/>
      <w:r w:rsidRPr="00E55A95">
        <w:rPr>
          <w:rFonts w:ascii="Tahoma" w:hAnsi="Tahoma" w:cs="Tahoma"/>
          <w:sz w:val="20"/>
          <w:szCs w:val="20"/>
        </w:rPr>
        <w:t>132</w:t>
      </w:r>
      <w:r w:rsidRPr="00E55A95">
        <w:rPr>
          <w:rFonts w:ascii="Tahoma" w:hAnsi="Tahoma" w:cs="Tahoma"/>
          <w:sz w:val="20"/>
          <w:szCs w:val="20"/>
        </w:rPr>
        <w:tab/>
      </w:r>
      <w:r w:rsidR="00390A18" w:rsidRPr="00E55A95">
        <w:rPr>
          <w:rFonts w:ascii="Tahoma" w:hAnsi="Tahoma" w:cs="Tahoma"/>
          <w:sz w:val="20"/>
          <w:szCs w:val="20"/>
        </w:rPr>
        <w:t xml:space="preserve">Đơn vị thuộc phạm vi đề cập của đoạn 130 được khuyến khích áp dụng các yêu cầu trong Chuẩn mực này trước ngày có hiệu lực được quy định trong đoạn 130. </w:t>
      </w:r>
      <w:r w:rsidR="00F304CD" w:rsidRPr="00E55A95">
        <w:rPr>
          <w:rFonts w:ascii="Tahoma" w:hAnsi="Tahoma" w:cs="Tahoma"/>
          <w:sz w:val="20"/>
          <w:szCs w:val="20"/>
        </w:rPr>
        <w:t>Tuy nhiên</w:t>
      </w:r>
      <w:r w:rsidR="00390A18" w:rsidRPr="00E55A95">
        <w:rPr>
          <w:rFonts w:ascii="Tahoma" w:hAnsi="Tahoma" w:cs="Tahoma"/>
          <w:sz w:val="20"/>
          <w:szCs w:val="20"/>
        </w:rPr>
        <w:t xml:space="preserve">, </w:t>
      </w:r>
      <w:r w:rsidR="0025193B" w:rsidRPr="00E55A95">
        <w:rPr>
          <w:rFonts w:ascii="Tahoma" w:hAnsi="Tahoma" w:cs="Tahoma"/>
          <w:sz w:val="20"/>
          <w:szCs w:val="20"/>
        </w:rPr>
        <w:t xml:space="preserve">nếu đơn vị áp dụng Chuẩn mực này trước ngày có hiệu lực, </w:t>
      </w:r>
      <w:r w:rsidR="00390A18" w:rsidRPr="00E55A95">
        <w:rPr>
          <w:rFonts w:ascii="Tahoma" w:hAnsi="Tahoma" w:cs="Tahoma"/>
          <w:sz w:val="20"/>
          <w:szCs w:val="20"/>
        </w:rPr>
        <w:t>đơn vị phải áp dụng đồng thời cả IFRS 3 và IAS 36 (sửa đổi năm 2004).</w:t>
      </w:r>
      <w:bookmarkEnd w:id="52"/>
      <w:r w:rsidR="00390A18" w:rsidRPr="00E55A95">
        <w:rPr>
          <w:rFonts w:ascii="Tahoma" w:hAnsi="Tahoma" w:cs="Tahoma"/>
          <w:sz w:val="20"/>
          <w:szCs w:val="20"/>
        </w:rPr>
        <w:t xml:space="preserve"> </w:t>
      </w:r>
    </w:p>
    <w:p w:rsidR="004170AA" w:rsidRPr="00E55A95" w:rsidRDefault="004170AA" w:rsidP="004170AA">
      <w:pPr>
        <w:spacing w:after="0"/>
        <w:rPr>
          <w:lang w:val="vi-VN"/>
        </w:rPr>
      </w:pPr>
    </w:p>
    <w:p w:rsidR="00390A18" w:rsidRPr="00E55A95" w:rsidRDefault="00390A18" w:rsidP="004170AA">
      <w:pPr>
        <w:pStyle w:val="Heading1"/>
        <w:keepNext w:val="0"/>
        <w:keepLines w:val="0"/>
        <w:numPr>
          <w:ilvl w:val="0"/>
          <w:numId w:val="0"/>
        </w:numPr>
        <w:spacing w:before="0"/>
        <w:ind w:left="1134" w:hanging="1134"/>
        <w:contextualSpacing/>
        <w:rPr>
          <w:rFonts w:ascii="Tahoma" w:hAnsi="Tahoma" w:cs="Tahoma"/>
          <w:b/>
          <w:sz w:val="20"/>
          <w:szCs w:val="20"/>
        </w:rPr>
      </w:pPr>
      <w:bookmarkStart w:id="53" w:name="_Toc16684418"/>
      <w:r w:rsidRPr="00E55A95">
        <w:rPr>
          <w:rFonts w:ascii="Tahoma" w:hAnsi="Tahoma" w:cs="Tahoma"/>
          <w:b/>
          <w:sz w:val="20"/>
          <w:szCs w:val="20"/>
        </w:rPr>
        <w:t>Hủy bỏ IAS 38 (ban hành năm 1998)</w:t>
      </w:r>
      <w:bookmarkEnd w:id="53"/>
    </w:p>
    <w:p w:rsidR="004170AA" w:rsidRPr="00E55A95" w:rsidRDefault="004170AA" w:rsidP="004170AA">
      <w:pPr>
        <w:spacing w:after="0"/>
        <w:rPr>
          <w:lang w:val="vi-VN"/>
        </w:rPr>
      </w:pPr>
    </w:p>
    <w:p w:rsidR="00390A18" w:rsidRPr="00E55A95" w:rsidRDefault="00BC10D4" w:rsidP="00BC10D4">
      <w:pPr>
        <w:ind w:left="720" w:hanging="720"/>
        <w:rPr>
          <w:rFonts w:ascii="Tahoma" w:hAnsi="Tahoma" w:cs="Tahoma"/>
          <w:sz w:val="20"/>
          <w:szCs w:val="20"/>
        </w:rPr>
      </w:pPr>
      <w:bookmarkStart w:id="54" w:name="_Toc13470107"/>
      <w:r w:rsidRPr="00E55A95">
        <w:rPr>
          <w:rFonts w:ascii="Tahoma" w:hAnsi="Tahoma" w:cs="Tahoma"/>
          <w:sz w:val="20"/>
          <w:szCs w:val="20"/>
        </w:rPr>
        <w:t>133</w:t>
      </w:r>
      <w:r w:rsidRPr="00E55A95">
        <w:rPr>
          <w:rFonts w:ascii="Tahoma" w:hAnsi="Tahoma" w:cs="Tahoma"/>
          <w:sz w:val="20"/>
          <w:szCs w:val="20"/>
        </w:rPr>
        <w:tab/>
      </w:r>
      <w:r w:rsidR="00390A18" w:rsidRPr="00E55A95">
        <w:rPr>
          <w:rFonts w:ascii="Tahoma" w:hAnsi="Tahoma" w:cs="Tahoma"/>
          <w:sz w:val="20"/>
          <w:szCs w:val="20"/>
        </w:rPr>
        <w:t>Chuẩn mực này thay thế cho IAS 3</w:t>
      </w:r>
      <w:r w:rsidR="00077066" w:rsidRPr="00E55A95">
        <w:rPr>
          <w:rFonts w:ascii="Tahoma" w:hAnsi="Tahoma" w:cs="Tahoma"/>
          <w:sz w:val="20"/>
          <w:szCs w:val="20"/>
        </w:rPr>
        <w:t>8</w:t>
      </w:r>
      <w:r w:rsidR="00390A18" w:rsidRPr="00E55A95">
        <w:rPr>
          <w:rFonts w:ascii="Tahoma" w:hAnsi="Tahoma" w:cs="Tahoma"/>
          <w:sz w:val="20"/>
          <w:szCs w:val="20"/>
        </w:rPr>
        <w:t xml:space="preserve"> Tài sản vô hình (ban hành năm 1998).</w:t>
      </w:r>
      <w:bookmarkEnd w:id="54"/>
      <w:r w:rsidR="00390A18" w:rsidRPr="00E55A95">
        <w:rPr>
          <w:rFonts w:ascii="Tahoma" w:hAnsi="Tahoma" w:cs="Tahoma"/>
          <w:sz w:val="20"/>
          <w:szCs w:val="20"/>
        </w:rPr>
        <w:br w:type="page"/>
      </w:r>
    </w:p>
    <w:p w:rsidR="00390A18" w:rsidRPr="00E55A95" w:rsidRDefault="00390A18" w:rsidP="00CD12AB">
      <w:pPr>
        <w:rPr>
          <w:rFonts w:ascii="Tahoma" w:hAnsi="Tahoma" w:cs="Tahoma"/>
        </w:rPr>
      </w:pPr>
      <w:bookmarkStart w:id="55" w:name="_Toc13470108"/>
      <w:r w:rsidRPr="00E55A95">
        <w:rPr>
          <w:rFonts w:ascii="Tahoma" w:hAnsi="Tahoma" w:cs="Tahoma"/>
        </w:rPr>
        <w:lastRenderedPageBreak/>
        <w:t xml:space="preserve">Phê chuẩn bởi </w:t>
      </w:r>
      <w:r w:rsidR="00842852" w:rsidRPr="00E55A95">
        <w:rPr>
          <w:rFonts w:ascii="Tahoma" w:hAnsi="Tahoma" w:cs="Tahoma"/>
        </w:rPr>
        <w:t>Uỷ ban đối với</w:t>
      </w:r>
      <w:r w:rsidRPr="00E55A95">
        <w:rPr>
          <w:rFonts w:ascii="Tahoma" w:hAnsi="Tahoma" w:cs="Tahoma"/>
        </w:rPr>
        <w:t xml:space="preserve"> IAS 38 </w:t>
      </w:r>
      <w:r w:rsidR="00842852" w:rsidRPr="00E55A95">
        <w:rPr>
          <w:rFonts w:ascii="Tahoma" w:hAnsi="Tahoma" w:cs="Tahoma"/>
        </w:rPr>
        <w:t xml:space="preserve">được </w:t>
      </w:r>
      <w:r w:rsidRPr="00E55A95">
        <w:rPr>
          <w:rFonts w:ascii="Tahoma" w:hAnsi="Tahoma" w:cs="Tahoma"/>
        </w:rPr>
        <w:t xml:space="preserve">ban hành vào </w:t>
      </w:r>
      <w:r w:rsidR="009F5753" w:rsidRPr="00E55A95">
        <w:rPr>
          <w:rFonts w:ascii="Tahoma" w:hAnsi="Tahoma" w:cs="Tahoma"/>
        </w:rPr>
        <w:t>tháng 3/</w:t>
      </w:r>
      <w:r w:rsidRPr="00E55A95">
        <w:rPr>
          <w:rFonts w:ascii="Tahoma" w:hAnsi="Tahoma" w:cs="Tahoma"/>
        </w:rPr>
        <w:t>2004</w:t>
      </w:r>
      <w:bookmarkEnd w:id="55"/>
    </w:p>
    <w:p w:rsidR="00390A18" w:rsidRPr="00E55A95" w:rsidRDefault="00390A18" w:rsidP="00CD12AB">
      <w:pPr>
        <w:rPr>
          <w:rFonts w:ascii="Tahoma" w:hAnsi="Tahoma" w:cs="Tahoma"/>
          <w:sz w:val="20"/>
          <w:szCs w:val="20"/>
        </w:rPr>
      </w:pPr>
      <w:bookmarkStart w:id="56" w:name="_Toc13470109"/>
      <w:r w:rsidRPr="00E55A95">
        <w:rPr>
          <w:rFonts w:ascii="Tahoma" w:hAnsi="Tahoma" w:cs="Tahoma"/>
          <w:sz w:val="20"/>
          <w:szCs w:val="20"/>
        </w:rPr>
        <w:t xml:space="preserve">IAS 38 - </w:t>
      </w:r>
      <w:r w:rsidRPr="00E55A95">
        <w:rPr>
          <w:rFonts w:ascii="Tahoma" w:hAnsi="Tahoma" w:cs="Tahoma"/>
          <w:i/>
          <w:sz w:val="20"/>
          <w:szCs w:val="20"/>
        </w:rPr>
        <w:t>Tài sản vô hình</w:t>
      </w:r>
      <w:r w:rsidRPr="00E55A95">
        <w:rPr>
          <w:rFonts w:ascii="Tahoma" w:hAnsi="Tahoma" w:cs="Tahoma"/>
          <w:sz w:val="20"/>
          <w:szCs w:val="20"/>
        </w:rPr>
        <w:t xml:space="preserve"> (sửa đổi năm 2004) được phê chuẩn bởi 13/14 thành viên trong </w:t>
      </w:r>
      <w:r w:rsidR="00896063" w:rsidRPr="00E55A95">
        <w:rPr>
          <w:rFonts w:ascii="Tahoma" w:hAnsi="Tahoma" w:cs="Tahoma"/>
          <w:sz w:val="20"/>
          <w:szCs w:val="20"/>
        </w:rPr>
        <w:t>Ủy ban Chuẩn mực kế toán quốc tế</w:t>
      </w:r>
      <w:r w:rsidRPr="00E55A95">
        <w:rPr>
          <w:rFonts w:ascii="Tahoma" w:hAnsi="Tahoma" w:cs="Tahoma"/>
          <w:sz w:val="20"/>
          <w:szCs w:val="20"/>
        </w:rPr>
        <w:t>. Giáo sư Whittington không đồng ý. Ý kiến phản đối của ông được mô tả sau phần Cơ sở kết luận.</w:t>
      </w:r>
      <w:bookmarkEnd w:id="56"/>
    </w:p>
    <w:p w:rsidR="00BC10D4" w:rsidRPr="00E55A95" w:rsidRDefault="00BC10D4" w:rsidP="00BC10D4"/>
    <w:p w:rsidR="00390A18" w:rsidRPr="00E55A95" w:rsidRDefault="00390A18" w:rsidP="00BC10D4">
      <w:pPr>
        <w:tabs>
          <w:tab w:val="left" w:pos="5670"/>
        </w:tabs>
        <w:rPr>
          <w:rFonts w:ascii="Tahoma" w:hAnsi="Tahoma" w:cs="Tahoma"/>
          <w:sz w:val="20"/>
          <w:szCs w:val="20"/>
        </w:rPr>
      </w:pPr>
      <w:bookmarkStart w:id="57" w:name="_Toc13470110"/>
      <w:r w:rsidRPr="00E55A95">
        <w:rPr>
          <w:rFonts w:ascii="Tahoma" w:hAnsi="Tahoma" w:cs="Tahoma"/>
          <w:sz w:val="20"/>
          <w:szCs w:val="20"/>
        </w:rPr>
        <w:t xml:space="preserve">Sir David Tweedie </w:t>
      </w:r>
      <w:r w:rsidRPr="00E55A95">
        <w:rPr>
          <w:rFonts w:ascii="Tahoma" w:hAnsi="Tahoma" w:cs="Tahoma"/>
          <w:sz w:val="20"/>
          <w:szCs w:val="20"/>
        </w:rPr>
        <w:tab/>
        <w:t>Chủ tịch</w:t>
      </w:r>
      <w:bookmarkEnd w:id="57"/>
    </w:p>
    <w:p w:rsidR="00390A18" w:rsidRPr="00E55A95" w:rsidRDefault="00390A18" w:rsidP="00BC10D4">
      <w:pPr>
        <w:tabs>
          <w:tab w:val="left" w:pos="5670"/>
        </w:tabs>
        <w:rPr>
          <w:rFonts w:ascii="Tahoma" w:hAnsi="Tahoma" w:cs="Tahoma"/>
          <w:sz w:val="20"/>
          <w:szCs w:val="20"/>
        </w:rPr>
      </w:pPr>
      <w:r w:rsidRPr="00E55A95">
        <w:rPr>
          <w:rFonts w:ascii="Tahoma" w:hAnsi="Tahoma" w:cs="Tahoma"/>
          <w:sz w:val="20"/>
          <w:szCs w:val="20"/>
        </w:rPr>
        <w:t xml:space="preserve">Thomas E Jones </w:t>
      </w:r>
      <w:r w:rsidRPr="00E55A95">
        <w:rPr>
          <w:rFonts w:ascii="Tahoma" w:hAnsi="Tahoma" w:cs="Tahoma"/>
          <w:sz w:val="20"/>
          <w:szCs w:val="20"/>
        </w:rPr>
        <w:tab/>
        <w:t xml:space="preserve">Phó chủ tịch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Mary E Barth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Hans-Georg Bruns </w:t>
      </w:r>
    </w:p>
    <w:p w:rsidR="00390A18" w:rsidRPr="00E55A95" w:rsidRDefault="00390A18" w:rsidP="00BC10D4">
      <w:pPr>
        <w:rPr>
          <w:rFonts w:ascii="Tahoma" w:hAnsi="Tahoma" w:cs="Tahoma"/>
          <w:sz w:val="20"/>
          <w:szCs w:val="20"/>
          <w:lang w:val="fr-FR"/>
        </w:rPr>
      </w:pPr>
      <w:r w:rsidRPr="00E55A95">
        <w:rPr>
          <w:rFonts w:ascii="Tahoma" w:hAnsi="Tahoma" w:cs="Tahoma"/>
          <w:sz w:val="20"/>
          <w:szCs w:val="20"/>
        </w:rPr>
        <w:t xml:space="preserve">Anthony T Cope </w:t>
      </w:r>
    </w:p>
    <w:p w:rsidR="00390A18" w:rsidRPr="00E55A95" w:rsidRDefault="00390A18" w:rsidP="00BC10D4">
      <w:pPr>
        <w:rPr>
          <w:rFonts w:ascii="Tahoma" w:hAnsi="Tahoma" w:cs="Tahoma"/>
          <w:sz w:val="20"/>
          <w:szCs w:val="20"/>
          <w:lang w:val="fr-FR"/>
        </w:rPr>
      </w:pPr>
      <w:r w:rsidRPr="00E55A95">
        <w:rPr>
          <w:rFonts w:ascii="Tahoma" w:hAnsi="Tahoma" w:cs="Tahoma"/>
          <w:sz w:val="20"/>
          <w:szCs w:val="20"/>
        </w:rPr>
        <w:t xml:space="preserve">Robert P Garnett </w:t>
      </w:r>
    </w:p>
    <w:p w:rsidR="00390A18" w:rsidRPr="00E55A95" w:rsidRDefault="00390A18" w:rsidP="00BC10D4">
      <w:pPr>
        <w:rPr>
          <w:rFonts w:ascii="Tahoma" w:hAnsi="Tahoma" w:cs="Tahoma"/>
          <w:sz w:val="20"/>
          <w:szCs w:val="20"/>
        </w:rPr>
      </w:pPr>
      <w:r w:rsidRPr="00E55A95">
        <w:rPr>
          <w:rFonts w:ascii="Tahoma" w:hAnsi="Tahoma" w:cs="Tahoma"/>
          <w:sz w:val="20"/>
          <w:szCs w:val="20"/>
        </w:rPr>
        <w:t>Gilbert Gélard</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James J Leisenring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Warren J McGregor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Patricia L O'Malley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Harry K Schmid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John T Smith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Geoffrey Whittington </w:t>
      </w:r>
    </w:p>
    <w:p w:rsidR="00390A18" w:rsidRPr="00E55A95" w:rsidRDefault="00390A18" w:rsidP="00BC10D4">
      <w:pPr>
        <w:rPr>
          <w:rFonts w:ascii="Tahoma" w:hAnsi="Tahoma" w:cs="Tahoma"/>
          <w:sz w:val="20"/>
          <w:szCs w:val="20"/>
        </w:rPr>
      </w:pPr>
      <w:r w:rsidRPr="00E55A95">
        <w:rPr>
          <w:rFonts w:ascii="Tahoma" w:hAnsi="Tahoma" w:cs="Tahoma"/>
          <w:sz w:val="20"/>
          <w:szCs w:val="20"/>
        </w:rPr>
        <w:t xml:space="preserve">Tatsumi Yamada </w:t>
      </w:r>
    </w:p>
    <w:p w:rsidR="00390A18" w:rsidRPr="00E55A95" w:rsidRDefault="00390A18" w:rsidP="004170AA">
      <w:pPr>
        <w:spacing w:line="240" w:lineRule="auto"/>
        <w:jc w:val="both"/>
        <w:rPr>
          <w:rFonts w:ascii="Tahoma" w:hAnsi="Tahoma" w:cs="Tahoma"/>
          <w:sz w:val="20"/>
          <w:szCs w:val="20"/>
        </w:rPr>
      </w:pPr>
      <w:r w:rsidRPr="00E55A95">
        <w:rPr>
          <w:rFonts w:ascii="Tahoma" w:hAnsi="Tahoma" w:cs="Tahoma"/>
          <w:sz w:val="20"/>
          <w:szCs w:val="20"/>
        </w:rPr>
        <w:br w:type="page"/>
      </w:r>
    </w:p>
    <w:p w:rsidR="00390A18" w:rsidRPr="00E55A95" w:rsidRDefault="00390A18" w:rsidP="00CD12AB">
      <w:pPr>
        <w:rPr>
          <w:rFonts w:ascii="Tahoma" w:hAnsi="Tahoma" w:cs="Tahoma"/>
        </w:rPr>
      </w:pPr>
      <w:bookmarkStart w:id="58" w:name="_Toc13470111"/>
      <w:r w:rsidRPr="00E55A95">
        <w:rPr>
          <w:rFonts w:ascii="Tahoma" w:hAnsi="Tahoma" w:cs="Tahoma"/>
        </w:rPr>
        <w:lastRenderedPageBreak/>
        <w:t xml:space="preserve">Phê chuẩn bởi </w:t>
      </w:r>
      <w:r w:rsidR="00BB0767" w:rsidRPr="00E55A95">
        <w:rPr>
          <w:rFonts w:ascii="Tahoma" w:hAnsi="Tahoma" w:cs="Tahoma"/>
        </w:rPr>
        <w:t>Ủy</w:t>
      </w:r>
      <w:r w:rsidR="00842852" w:rsidRPr="00E55A95">
        <w:rPr>
          <w:rFonts w:ascii="Tahoma" w:hAnsi="Tahoma" w:cs="Tahoma"/>
        </w:rPr>
        <w:t xml:space="preserve"> ban</w:t>
      </w:r>
      <w:r w:rsidRPr="00E55A95">
        <w:rPr>
          <w:rFonts w:ascii="Tahoma" w:hAnsi="Tahoma" w:cs="Tahoma"/>
        </w:rPr>
        <w:t xml:space="preserve"> về “</w:t>
      </w:r>
      <w:r w:rsidR="00F85C3B" w:rsidRPr="00E55A95">
        <w:rPr>
          <w:rFonts w:ascii="Tahoma" w:hAnsi="Tahoma" w:cs="Tahoma"/>
          <w:i/>
          <w:iCs/>
        </w:rPr>
        <w:t>Làm rõ</w:t>
      </w:r>
      <w:r w:rsidR="00622035" w:rsidRPr="00E55A95">
        <w:rPr>
          <w:rFonts w:ascii="Tahoma" w:hAnsi="Tahoma" w:cs="Tahoma"/>
          <w:i/>
          <w:iCs/>
        </w:rPr>
        <w:t xml:space="preserve"> các phương pháp khấu hao có thể chấp nhận</w:t>
      </w:r>
      <w:r w:rsidRPr="00E55A95">
        <w:rPr>
          <w:rFonts w:ascii="Tahoma" w:hAnsi="Tahoma" w:cs="Tahoma"/>
          <w:i/>
        </w:rPr>
        <w:t>”</w:t>
      </w:r>
      <w:r w:rsidRPr="00E55A95">
        <w:rPr>
          <w:rFonts w:ascii="Tahoma" w:hAnsi="Tahoma" w:cs="Tahoma"/>
        </w:rPr>
        <w:t xml:space="preserve"> (Sửa đổi cho IAS 16 và IAS 38) </w:t>
      </w:r>
      <w:r w:rsidR="00842852" w:rsidRPr="00E55A95">
        <w:rPr>
          <w:rFonts w:ascii="Tahoma" w:hAnsi="Tahoma" w:cs="Tahoma"/>
        </w:rPr>
        <w:t xml:space="preserve">được </w:t>
      </w:r>
      <w:r w:rsidRPr="00E55A95">
        <w:rPr>
          <w:rFonts w:ascii="Tahoma" w:hAnsi="Tahoma" w:cs="Tahoma"/>
        </w:rPr>
        <w:t xml:space="preserve">ban hành </w:t>
      </w:r>
      <w:r w:rsidR="00842852" w:rsidRPr="00E55A95">
        <w:rPr>
          <w:rFonts w:ascii="Tahoma" w:hAnsi="Tahoma" w:cs="Tahoma"/>
        </w:rPr>
        <w:t xml:space="preserve">vào </w:t>
      </w:r>
      <w:r w:rsidRPr="00E55A95">
        <w:rPr>
          <w:rFonts w:ascii="Tahoma" w:hAnsi="Tahoma" w:cs="Tahoma"/>
        </w:rPr>
        <w:t>tháng 5/2014</w:t>
      </w:r>
      <w:bookmarkEnd w:id="58"/>
    </w:p>
    <w:p w:rsidR="00BC10D4" w:rsidRPr="00E55A95" w:rsidRDefault="00390A18" w:rsidP="00CD12AB">
      <w:pPr>
        <w:rPr>
          <w:rFonts w:ascii="Tahoma" w:hAnsi="Tahoma" w:cs="Tahoma"/>
          <w:sz w:val="20"/>
          <w:szCs w:val="20"/>
        </w:rPr>
      </w:pPr>
      <w:bookmarkStart w:id="59" w:name="_Toc13470112"/>
      <w:r w:rsidRPr="00E55A95">
        <w:rPr>
          <w:rFonts w:ascii="Tahoma" w:hAnsi="Tahoma" w:cs="Tahoma"/>
          <w:sz w:val="20"/>
          <w:szCs w:val="20"/>
        </w:rPr>
        <w:t xml:space="preserve">Bản </w:t>
      </w:r>
      <w:r w:rsidRPr="00E55A95">
        <w:rPr>
          <w:rFonts w:ascii="Tahoma" w:hAnsi="Tahoma" w:cs="Tahoma"/>
          <w:i/>
          <w:sz w:val="20"/>
          <w:szCs w:val="20"/>
        </w:rPr>
        <w:t>“</w:t>
      </w:r>
      <w:r w:rsidR="00F85C3B" w:rsidRPr="00E55A95">
        <w:rPr>
          <w:rFonts w:ascii="Tahoma" w:hAnsi="Tahoma" w:cs="Tahoma"/>
          <w:i/>
          <w:iCs/>
          <w:sz w:val="20"/>
          <w:szCs w:val="20"/>
        </w:rPr>
        <w:t>Làm rõ</w:t>
      </w:r>
      <w:r w:rsidR="00E87E5B" w:rsidRPr="00E55A95">
        <w:rPr>
          <w:rFonts w:ascii="Tahoma" w:hAnsi="Tahoma" w:cs="Tahoma"/>
          <w:i/>
          <w:iCs/>
          <w:sz w:val="20"/>
          <w:szCs w:val="20"/>
        </w:rPr>
        <w:t xml:space="preserve"> các phương pháp khấu hao có thể chấp nhận</w:t>
      </w:r>
      <w:r w:rsidRPr="00E55A95">
        <w:rPr>
          <w:rFonts w:ascii="Tahoma" w:hAnsi="Tahoma" w:cs="Tahoma"/>
          <w:i/>
          <w:sz w:val="20"/>
          <w:szCs w:val="20"/>
        </w:rPr>
        <w:t>”</w:t>
      </w:r>
      <w:r w:rsidRPr="00E55A95">
        <w:rPr>
          <w:rFonts w:ascii="Tahoma" w:hAnsi="Tahoma" w:cs="Tahoma"/>
          <w:sz w:val="20"/>
          <w:szCs w:val="20"/>
        </w:rPr>
        <w:t xml:space="preserve"> được phê chuẩn bởi 15/16 thành viên của </w:t>
      </w:r>
      <w:r w:rsidR="00CF2FAB" w:rsidRPr="00E55A95">
        <w:rPr>
          <w:rFonts w:ascii="Tahoma" w:hAnsi="Tahoma" w:cs="Tahoma"/>
          <w:sz w:val="20"/>
          <w:szCs w:val="20"/>
        </w:rPr>
        <w:t>Ủy ban Chuẩn mực kế toán quốc tế</w:t>
      </w:r>
      <w:r w:rsidRPr="00E55A95">
        <w:rPr>
          <w:rFonts w:ascii="Tahoma" w:hAnsi="Tahoma" w:cs="Tahoma"/>
          <w:sz w:val="20"/>
          <w:szCs w:val="20"/>
        </w:rPr>
        <w:t>. Bà Tokar không đồng ý. Ý kiến phản đối của bà được mô tả sau phần Cơ sở kết luận.</w:t>
      </w:r>
      <w:bookmarkStart w:id="60" w:name="_Toc13470113"/>
      <w:bookmarkEnd w:id="59"/>
    </w:p>
    <w:p w:rsidR="001D0716" w:rsidRPr="00E55A95" w:rsidRDefault="001D0716" w:rsidP="00CD12AB">
      <w:pPr>
        <w:rPr>
          <w:rFonts w:ascii="Tahoma" w:hAnsi="Tahoma" w:cs="Tahoma"/>
          <w:sz w:val="20"/>
          <w:szCs w:val="20"/>
        </w:rPr>
      </w:pPr>
    </w:p>
    <w:p w:rsidR="00390A18" w:rsidRPr="00E55A95" w:rsidRDefault="00390A18" w:rsidP="001D0716">
      <w:pPr>
        <w:tabs>
          <w:tab w:val="left" w:pos="5670"/>
        </w:tabs>
        <w:rPr>
          <w:rFonts w:ascii="Tahoma" w:hAnsi="Tahoma" w:cs="Tahoma"/>
          <w:sz w:val="20"/>
          <w:szCs w:val="20"/>
        </w:rPr>
      </w:pPr>
      <w:r w:rsidRPr="00E55A95">
        <w:rPr>
          <w:rFonts w:ascii="Tahoma" w:hAnsi="Tahoma" w:cs="Tahoma"/>
          <w:sz w:val="20"/>
          <w:szCs w:val="20"/>
        </w:rPr>
        <w:t xml:space="preserve">Hans Hoogervorst </w:t>
      </w:r>
      <w:r w:rsidRPr="00E55A95">
        <w:rPr>
          <w:rFonts w:ascii="Tahoma" w:hAnsi="Tahoma" w:cs="Tahoma"/>
          <w:sz w:val="20"/>
          <w:szCs w:val="20"/>
        </w:rPr>
        <w:tab/>
        <w:t>Chủ tịch</w:t>
      </w:r>
      <w:bookmarkEnd w:id="60"/>
      <w:r w:rsidRPr="00E55A95">
        <w:rPr>
          <w:rFonts w:ascii="Tahoma" w:hAnsi="Tahoma" w:cs="Tahoma"/>
          <w:sz w:val="20"/>
          <w:szCs w:val="20"/>
        </w:rPr>
        <w:t xml:space="preserve"> </w:t>
      </w:r>
    </w:p>
    <w:p w:rsidR="00390A18" w:rsidRPr="00E55A95" w:rsidRDefault="00390A18" w:rsidP="00BC10D4">
      <w:pPr>
        <w:tabs>
          <w:tab w:val="left" w:pos="5670"/>
        </w:tabs>
        <w:rPr>
          <w:rFonts w:ascii="Tahoma" w:hAnsi="Tahoma" w:cs="Tahoma"/>
          <w:sz w:val="20"/>
          <w:szCs w:val="20"/>
        </w:rPr>
      </w:pPr>
      <w:bookmarkStart w:id="61" w:name="_Toc13470114"/>
      <w:r w:rsidRPr="00E55A95">
        <w:rPr>
          <w:rFonts w:ascii="Tahoma" w:hAnsi="Tahoma" w:cs="Tahoma"/>
          <w:sz w:val="20"/>
          <w:szCs w:val="20"/>
        </w:rPr>
        <w:t xml:space="preserve">Ian Mackintosh </w:t>
      </w:r>
      <w:r w:rsidRPr="00E55A95">
        <w:rPr>
          <w:rFonts w:ascii="Tahoma" w:hAnsi="Tahoma" w:cs="Tahoma"/>
          <w:sz w:val="20"/>
          <w:szCs w:val="20"/>
        </w:rPr>
        <w:tab/>
        <w:t>Phó chủ tịch</w:t>
      </w:r>
      <w:bookmarkEnd w:id="61"/>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62" w:name="_Toc13470115"/>
      <w:r w:rsidRPr="00E55A95">
        <w:rPr>
          <w:rFonts w:ascii="Tahoma" w:hAnsi="Tahoma" w:cs="Tahoma"/>
          <w:sz w:val="20"/>
          <w:szCs w:val="20"/>
        </w:rPr>
        <w:t>Stephen Cooper</w:t>
      </w:r>
      <w:bookmarkEnd w:id="62"/>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63" w:name="_Toc13470116"/>
      <w:r w:rsidRPr="00E55A95">
        <w:rPr>
          <w:rFonts w:ascii="Tahoma" w:hAnsi="Tahoma" w:cs="Tahoma"/>
          <w:sz w:val="20"/>
          <w:szCs w:val="20"/>
        </w:rPr>
        <w:t>Philippe Danjou</w:t>
      </w:r>
      <w:bookmarkEnd w:id="63"/>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64" w:name="_Toc13470117"/>
      <w:r w:rsidRPr="00E55A95">
        <w:rPr>
          <w:rFonts w:ascii="Tahoma" w:hAnsi="Tahoma" w:cs="Tahoma"/>
          <w:sz w:val="20"/>
          <w:szCs w:val="20"/>
        </w:rPr>
        <w:t>Jan Engström</w:t>
      </w:r>
      <w:bookmarkEnd w:id="64"/>
    </w:p>
    <w:p w:rsidR="00390A18" w:rsidRPr="00E55A95" w:rsidRDefault="00390A18" w:rsidP="00BC10D4">
      <w:pPr>
        <w:rPr>
          <w:rFonts w:ascii="Tahoma" w:hAnsi="Tahoma" w:cs="Tahoma"/>
          <w:sz w:val="20"/>
          <w:szCs w:val="20"/>
        </w:rPr>
      </w:pPr>
      <w:bookmarkStart w:id="65" w:name="_Toc13470118"/>
      <w:r w:rsidRPr="00E55A95">
        <w:rPr>
          <w:rFonts w:ascii="Tahoma" w:hAnsi="Tahoma" w:cs="Tahoma"/>
          <w:sz w:val="20"/>
          <w:szCs w:val="20"/>
        </w:rPr>
        <w:t>Patrick Finnegan</w:t>
      </w:r>
      <w:bookmarkEnd w:id="65"/>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66" w:name="_Toc13470119"/>
      <w:r w:rsidRPr="00E55A95">
        <w:rPr>
          <w:rFonts w:ascii="Tahoma" w:hAnsi="Tahoma" w:cs="Tahoma"/>
          <w:sz w:val="20"/>
          <w:szCs w:val="20"/>
        </w:rPr>
        <w:t>Amaro Luiz de Oliveira Gomes</w:t>
      </w:r>
      <w:bookmarkEnd w:id="66"/>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67" w:name="_Toc13470120"/>
      <w:r w:rsidRPr="00E55A95">
        <w:rPr>
          <w:rFonts w:ascii="Tahoma" w:hAnsi="Tahoma" w:cs="Tahoma"/>
          <w:sz w:val="20"/>
          <w:szCs w:val="20"/>
        </w:rPr>
        <w:t>Gary Kabureck</w:t>
      </w:r>
      <w:bookmarkEnd w:id="67"/>
    </w:p>
    <w:p w:rsidR="00390A18" w:rsidRPr="00E55A95" w:rsidRDefault="00390A18" w:rsidP="00BC10D4">
      <w:pPr>
        <w:rPr>
          <w:rFonts w:ascii="Tahoma" w:hAnsi="Tahoma" w:cs="Tahoma"/>
          <w:sz w:val="20"/>
          <w:szCs w:val="20"/>
        </w:rPr>
      </w:pPr>
      <w:bookmarkStart w:id="68" w:name="_Toc13470121"/>
      <w:r w:rsidRPr="00E55A95">
        <w:rPr>
          <w:rFonts w:ascii="Tahoma" w:hAnsi="Tahoma" w:cs="Tahoma"/>
          <w:sz w:val="20"/>
          <w:szCs w:val="20"/>
        </w:rPr>
        <w:t>Suzanne Lloyd</w:t>
      </w:r>
      <w:bookmarkEnd w:id="68"/>
    </w:p>
    <w:p w:rsidR="00390A18" w:rsidRPr="00E55A95" w:rsidRDefault="00390A18" w:rsidP="00BC10D4">
      <w:pPr>
        <w:rPr>
          <w:rFonts w:ascii="Tahoma" w:hAnsi="Tahoma" w:cs="Tahoma"/>
          <w:sz w:val="20"/>
          <w:szCs w:val="20"/>
        </w:rPr>
      </w:pPr>
      <w:bookmarkStart w:id="69" w:name="_Toc13470122"/>
      <w:r w:rsidRPr="00E55A95">
        <w:rPr>
          <w:rFonts w:ascii="Tahoma" w:hAnsi="Tahoma" w:cs="Tahoma"/>
          <w:sz w:val="20"/>
          <w:szCs w:val="20"/>
        </w:rPr>
        <w:t>Patricia McConnell</w:t>
      </w:r>
      <w:bookmarkEnd w:id="69"/>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70" w:name="_Toc13470123"/>
      <w:r w:rsidRPr="00E55A95">
        <w:rPr>
          <w:rFonts w:ascii="Tahoma" w:hAnsi="Tahoma" w:cs="Tahoma"/>
          <w:sz w:val="20"/>
          <w:szCs w:val="20"/>
        </w:rPr>
        <w:t>Takatsugu Ochi Paul Pacter</w:t>
      </w:r>
      <w:bookmarkEnd w:id="70"/>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71" w:name="_Toc13470124"/>
      <w:r w:rsidRPr="00E55A95">
        <w:rPr>
          <w:rFonts w:ascii="Tahoma" w:hAnsi="Tahoma" w:cs="Tahoma"/>
          <w:sz w:val="20"/>
          <w:szCs w:val="20"/>
        </w:rPr>
        <w:t>Darrel Scott</w:t>
      </w:r>
      <w:bookmarkEnd w:id="71"/>
      <w:r w:rsidRPr="00E55A95">
        <w:rPr>
          <w:rFonts w:ascii="Tahoma" w:hAnsi="Tahoma" w:cs="Tahoma"/>
          <w:sz w:val="20"/>
          <w:szCs w:val="20"/>
        </w:rPr>
        <w:t xml:space="preserve"> </w:t>
      </w:r>
    </w:p>
    <w:p w:rsidR="00390A18" w:rsidRPr="00E55A95" w:rsidRDefault="00390A18" w:rsidP="00BC10D4">
      <w:pPr>
        <w:rPr>
          <w:rFonts w:ascii="Tahoma" w:hAnsi="Tahoma" w:cs="Tahoma"/>
          <w:sz w:val="20"/>
          <w:szCs w:val="20"/>
        </w:rPr>
      </w:pPr>
      <w:bookmarkStart w:id="72" w:name="_Toc13470125"/>
      <w:r w:rsidRPr="00E55A95">
        <w:rPr>
          <w:rFonts w:ascii="Tahoma" w:hAnsi="Tahoma" w:cs="Tahoma"/>
          <w:sz w:val="20"/>
          <w:szCs w:val="20"/>
        </w:rPr>
        <w:t>John T Smith</w:t>
      </w:r>
      <w:bookmarkEnd w:id="72"/>
      <w:r w:rsidRPr="00E55A95">
        <w:rPr>
          <w:rFonts w:ascii="Tahoma" w:hAnsi="Tahoma" w:cs="Tahoma"/>
          <w:sz w:val="20"/>
          <w:szCs w:val="20"/>
        </w:rPr>
        <w:t xml:space="preserve"> </w:t>
      </w:r>
    </w:p>
    <w:p w:rsidR="00390A18" w:rsidRPr="00BC10D4" w:rsidRDefault="00390A18" w:rsidP="00BC10D4">
      <w:pPr>
        <w:rPr>
          <w:rFonts w:ascii="Tahoma" w:hAnsi="Tahoma" w:cs="Tahoma"/>
          <w:sz w:val="20"/>
          <w:szCs w:val="20"/>
        </w:rPr>
      </w:pPr>
      <w:bookmarkStart w:id="73" w:name="_Toc13470126"/>
      <w:r w:rsidRPr="00E55A95">
        <w:rPr>
          <w:rFonts w:ascii="Tahoma" w:hAnsi="Tahoma" w:cs="Tahoma"/>
          <w:sz w:val="20"/>
          <w:szCs w:val="20"/>
        </w:rPr>
        <w:t>Wei-Guo Zhang</w:t>
      </w:r>
      <w:bookmarkEnd w:id="73"/>
    </w:p>
    <w:p w:rsidR="00E44287" w:rsidRPr="00390A18" w:rsidRDefault="00E44287" w:rsidP="00390A18">
      <w:pPr>
        <w:pStyle w:val="ListParagraph"/>
        <w:spacing w:line="240" w:lineRule="auto"/>
        <w:rPr>
          <w:rFonts w:ascii="Tahoma" w:hAnsi="Tahoma" w:cs="Tahoma"/>
          <w:bCs/>
          <w:sz w:val="20"/>
          <w:szCs w:val="20"/>
        </w:rPr>
      </w:pPr>
    </w:p>
    <w:p w:rsidR="00506508" w:rsidRPr="00390A18" w:rsidRDefault="00506508" w:rsidP="00390A18">
      <w:pPr>
        <w:tabs>
          <w:tab w:val="left" w:pos="720"/>
        </w:tabs>
        <w:spacing w:after="0" w:line="240" w:lineRule="auto"/>
        <w:ind w:left="720"/>
        <w:rPr>
          <w:rFonts w:ascii="Tahoma" w:hAnsi="Tahoma" w:cs="Tahoma"/>
          <w:sz w:val="20"/>
          <w:szCs w:val="20"/>
        </w:rPr>
      </w:pPr>
    </w:p>
    <w:p w:rsidR="00D551CF" w:rsidRPr="00390A18" w:rsidRDefault="00D551CF" w:rsidP="00390A18">
      <w:pPr>
        <w:tabs>
          <w:tab w:val="left" w:pos="720"/>
        </w:tabs>
        <w:spacing w:after="0" w:line="240" w:lineRule="auto"/>
        <w:ind w:left="720"/>
        <w:rPr>
          <w:rFonts w:ascii="Tahoma" w:hAnsi="Tahoma" w:cs="Tahoma"/>
          <w:sz w:val="20"/>
          <w:szCs w:val="20"/>
        </w:rPr>
      </w:pPr>
    </w:p>
    <w:p w:rsidR="00FF0F11" w:rsidRPr="00390A18" w:rsidRDefault="00FF0F11">
      <w:pPr>
        <w:tabs>
          <w:tab w:val="left" w:pos="720"/>
        </w:tabs>
        <w:spacing w:after="0" w:line="240" w:lineRule="auto"/>
        <w:ind w:left="720"/>
        <w:rPr>
          <w:rFonts w:ascii="Tahoma" w:hAnsi="Tahoma" w:cs="Tahoma"/>
          <w:sz w:val="20"/>
          <w:szCs w:val="20"/>
        </w:rPr>
      </w:pPr>
      <w:bookmarkStart w:id="74" w:name="_GoBack"/>
      <w:bookmarkEnd w:id="74"/>
    </w:p>
    <w:sectPr w:rsidR="00FF0F11" w:rsidRPr="00390A18" w:rsidSect="00B605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3C" w:rsidRDefault="00727C3C" w:rsidP="001549CE">
      <w:pPr>
        <w:spacing w:after="0" w:line="240" w:lineRule="auto"/>
      </w:pPr>
      <w:r>
        <w:separator/>
      </w:r>
    </w:p>
  </w:endnote>
  <w:endnote w:type="continuationSeparator" w:id="1">
    <w:p w:rsidR="00727C3C" w:rsidRDefault="00727C3C" w:rsidP="00154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7E" w:rsidRPr="001549CE" w:rsidRDefault="00BA547E" w:rsidP="001549CE">
    <w:pPr>
      <w:pStyle w:val="Footer"/>
      <w:jc w:val="center"/>
      <w:rPr>
        <w:rFonts w:ascii="Tahoma" w:hAnsi="Tahoma" w:cs="Tahoma"/>
        <w:sz w:val="20"/>
        <w:szCs w:val="20"/>
      </w:rPr>
    </w:pPr>
    <w:r w:rsidRPr="001549CE">
      <w:rPr>
        <w:rFonts w:ascii="Tahoma" w:hAnsi="Tahoma" w:cs="Tahoma"/>
        <w:sz w:val="20"/>
        <w:szCs w:val="20"/>
      </w:rPr>
      <w:t xml:space="preserve">© Ủy ban chuẩn mực </w:t>
    </w:r>
    <w:r>
      <w:rPr>
        <w:rFonts w:ascii="Tahoma" w:hAnsi="Tahoma" w:cs="Tahoma"/>
        <w:sz w:val="20"/>
        <w:szCs w:val="20"/>
      </w:rPr>
      <w:t xml:space="preserve">lập và trình bày </w:t>
    </w:r>
    <w:r w:rsidRPr="001549CE">
      <w:rPr>
        <w:rFonts w:ascii="Tahoma" w:hAnsi="Tahoma" w:cs="Tahoma"/>
        <w:sz w:val="20"/>
        <w:szCs w:val="20"/>
      </w:rPr>
      <w:t>báo cáo tài chính quốc tế</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3C" w:rsidRDefault="00727C3C" w:rsidP="001549CE">
      <w:pPr>
        <w:spacing w:after="0" w:line="240" w:lineRule="auto"/>
      </w:pPr>
      <w:r>
        <w:separator/>
      </w:r>
    </w:p>
  </w:footnote>
  <w:footnote w:type="continuationSeparator" w:id="1">
    <w:p w:rsidR="00727C3C" w:rsidRDefault="00727C3C" w:rsidP="001549CE">
      <w:pPr>
        <w:spacing w:after="0" w:line="240" w:lineRule="auto"/>
      </w:pPr>
      <w:r>
        <w:continuationSeparator/>
      </w:r>
    </w:p>
  </w:footnote>
  <w:footnote w:id="2">
    <w:p w:rsidR="00BA547E" w:rsidRDefault="00BA547E">
      <w:pPr>
        <w:pStyle w:val="FootnoteText"/>
      </w:pPr>
      <w:r>
        <w:rPr>
          <w:rStyle w:val="FootnoteReference"/>
        </w:rPr>
        <w:footnoteRef/>
      </w:r>
      <w:r>
        <w:t xml:space="preserve"> Định nghĩa về tài sản trong Chuẩn mực này không bị sửa đổi do sự thay đổi về định nghĩa tài sản trong Khuôn khổ khái niệm báo cáo tài chính ban hành năm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7E" w:rsidRPr="001549CE" w:rsidRDefault="00BA547E" w:rsidP="001549CE">
    <w:pPr>
      <w:pStyle w:val="Header"/>
      <w:jc w:val="right"/>
      <w:rPr>
        <w:rFonts w:ascii="Tahoma" w:hAnsi="Tahoma" w:cs="Tahoma"/>
        <w:sz w:val="20"/>
        <w:szCs w:val="20"/>
      </w:rPr>
    </w:pPr>
    <w:r w:rsidRPr="001549CE">
      <w:rPr>
        <w:rFonts w:ascii="Tahoma" w:hAnsi="Tahoma" w:cs="Tahoma"/>
        <w:sz w:val="20"/>
        <w:szCs w:val="20"/>
      </w:rPr>
      <w:t>IAS 38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D9D"/>
    <w:multiLevelType w:val="hybridMultilevel"/>
    <w:tmpl w:val="7ECC00A4"/>
    <w:lvl w:ilvl="0" w:tplc="FD64A3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75AC0"/>
    <w:multiLevelType w:val="hybridMultilevel"/>
    <w:tmpl w:val="761C8FDC"/>
    <w:lvl w:ilvl="0" w:tplc="699E3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61C87"/>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726EF"/>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34502"/>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022EB"/>
    <w:multiLevelType w:val="hybridMultilevel"/>
    <w:tmpl w:val="4EC0B4A6"/>
    <w:lvl w:ilvl="0" w:tplc="9E86FD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423FE"/>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87688"/>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0056A"/>
    <w:multiLevelType w:val="hybridMultilevel"/>
    <w:tmpl w:val="D6C4D4A0"/>
    <w:lvl w:ilvl="0" w:tplc="803E2730">
      <w:start w:val="42"/>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D43FD"/>
    <w:multiLevelType w:val="hybridMultilevel"/>
    <w:tmpl w:val="F8044C3C"/>
    <w:lvl w:ilvl="0" w:tplc="699E3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F43B7E"/>
    <w:multiLevelType w:val="hybridMultilevel"/>
    <w:tmpl w:val="52E0AB78"/>
    <w:lvl w:ilvl="0" w:tplc="C66471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97994"/>
    <w:multiLevelType w:val="hybridMultilevel"/>
    <w:tmpl w:val="CD46A0B2"/>
    <w:lvl w:ilvl="0" w:tplc="5562F14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462FE7"/>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C5C92"/>
    <w:multiLevelType w:val="hybridMultilevel"/>
    <w:tmpl w:val="293AEBB6"/>
    <w:lvl w:ilvl="0" w:tplc="0409001B">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31A21"/>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F5073"/>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43F9F"/>
    <w:multiLevelType w:val="hybridMultilevel"/>
    <w:tmpl w:val="293AEBB6"/>
    <w:lvl w:ilvl="0" w:tplc="0409001B">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0C0C68"/>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C40E5"/>
    <w:multiLevelType w:val="multilevel"/>
    <w:tmpl w:val="1E983660"/>
    <w:lvl w:ilvl="0">
      <w:start w:val="1"/>
      <w:numFmt w:val="upperLetter"/>
      <w:pStyle w:val="Heading4"/>
      <w:lvlText w:val="130%1"/>
      <w:lvlJc w:val="left"/>
      <w:pPr>
        <w:ind w:left="1134" w:hanging="1134"/>
      </w:pPr>
      <w:rPr>
        <w:rFonts w:ascii="Tahoma" w:hAnsi="Tahoma" w:cs="Tahoma"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9845F6"/>
    <w:multiLevelType w:val="hybridMultilevel"/>
    <w:tmpl w:val="7B04C5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1CF0F04"/>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6C1E5E"/>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6428F"/>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E1073"/>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027A3"/>
    <w:multiLevelType w:val="multilevel"/>
    <w:tmpl w:val="DA82622A"/>
    <w:lvl w:ilvl="0">
      <w:start w:val="124"/>
      <w:numFmt w:val="decimal"/>
      <w:pStyle w:val="Heading1"/>
      <w:lvlText w:val="%1"/>
      <w:lvlJc w:val="left"/>
      <w:pPr>
        <w:ind w:left="1134" w:hanging="1134"/>
      </w:pPr>
      <w:rPr>
        <w:rFonts w:hint="default"/>
      </w:rPr>
    </w:lvl>
    <w:lvl w:ilvl="1">
      <w:start w:val="1"/>
      <w:numFmt w:val="lowerLetter"/>
      <w:pStyle w:val="Heading2"/>
      <w:lvlText w:val="(%2)"/>
      <w:lvlJc w:val="left"/>
      <w:pPr>
        <w:ind w:left="1701" w:hanging="567"/>
      </w:pPr>
      <w:rPr>
        <w:rFonts w:hint="default"/>
      </w:rPr>
    </w:lvl>
    <w:lvl w:ilvl="2">
      <w:start w:val="1"/>
      <w:numFmt w:val="lowerRoman"/>
      <w:pStyle w:val="Heading3"/>
      <w:lvlText w:val="(%3)"/>
      <w:lvlJc w:val="left"/>
      <w:pPr>
        <w:tabs>
          <w:tab w:val="num" w:pos="1701"/>
        </w:tabs>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EB31762"/>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149E1"/>
    <w:multiLevelType w:val="hybridMultilevel"/>
    <w:tmpl w:val="96EA1128"/>
    <w:lvl w:ilvl="0" w:tplc="7A6ABE60">
      <w:start w:val="2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167FB9"/>
    <w:multiLevelType w:val="hybridMultilevel"/>
    <w:tmpl w:val="0F6CE07A"/>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326FAB"/>
    <w:multiLevelType w:val="hybridMultilevel"/>
    <w:tmpl w:val="0F6CE07A"/>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FC27D9"/>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74179"/>
    <w:multiLevelType w:val="hybridMultilevel"/>
    <w:tmpl w:val="F01638CC"/>
    <w:lvl w:ilvl="0" w:tplc="699E3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7263BB9"/>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01118F"/>
    <w:multiLevelType w:val="hybridMultilevel"/>
    <w:tmpl w:val="08EA6DC2"/>
    <w:lvl w:ilvl="0" w:tplc="722C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D7168"/>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D41362"/>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E34F67"/>
    <w:multiLevelType w:val="hybridMultilevel"/>
    <w:tmpl w:val="0F6CE07A"/>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01D52"/>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5159F"/>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C7C0E"/>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BD5813"/>
    <w:multiLevelType w:val="hybridMultilevel"/>
    <w:tmpl w:val="0F6CE07A"/>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483D23"/>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93D99"/>
    <w:multiLevelType w:val="hybridMultilevel"/>
    <w:tmpl w:val="400C988E"/>
    <w:lvl w:ilvl="0" w:tplc="2C0AD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D02B4F"/>
    <w:multiLevelType w:val="hybridMultilevel"/>
    <w:tmpl w:val="0F6CE07A"/>
    <w:lvl w:ilvl="0" w:tplc="0254C1F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162BA"/>
    <w:multiLevelType w:val="hybridMultilevel"/>
    <w:tmpl w:val="0F6CE07A"/>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D21DC"/>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F60E7E"/>
    <w:multiLevelType w:val="hybridMultilevel"/>
    <w:tmpl w:val="35F69360"/>
    <w:lvl w:ilvl="0" w:tplc="0254C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E55EF"/>
    <w:multiLevelType w:val="hybridMultilevel"/>
    <w:tmpl w:val="966C1D90"/>
    <w:lvl w:ilvl="0" w:tplc="3148E0E6">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6"/>
  </w:num>
  <w:num w:numId="2">
    <w:abstractNumId w:val="0"/>
  </w:num>
  <w:num w:numId="3">
    <w:abstractNumId w:val="11"/>
  </w:num>
  <w:num w:numId="4">
    <w:abstractNumId w:val="41"/>
  </w:num>
  <w:num w:numId="5">
    <w:abstractNumId w:val="9"/>
  </w:num>
  <w:num w:numId="6">
    <w:abstractNumId w:val="30"/>
  </w:num>
  <w:num w:numId="7">
    <w:abstractNumId w:val="1"/>
  </w:num>
  <w:num w:numId="8">
    <w:abstractNumId w:val="26"/>
  </w:num>
  <w:num w:numId="9">
    <w:abstractNumId w:val="2"/>
  </w:num>
  <w:num w:numId="10">
    <w:abstractNumId w:val="32"/>
  </w:num>
  <w:num w:numId="11">
    <w:abstractNumId w:val="8"/>
  </w:num>
  <w:num w:numId="12">
    <w:abstractNumId w:val="5"/>
  </w:num>
  <w:num w:numId="13">
    <w:abstractNumId w:val="10"/>
  </w:num>
  <w:num w:numId="14">
    <w:abstractNumId w:val="24"/>
  </w:num>
  <w:num w:numId="15">
    <w:abstractNumId w:val="18"/>
  </w:num>
  <w:num w:numId="16">
    <w:abstractNumId w:val="37"/>
  </w:num>
  <w:num w:numId="17">
    <w:abstractNumId w:val="40"/>
  </w:num>
  <w:num w:numId="18">
    <w:abstractNumId w:val="23"/>
  </w:num>
  <w:num w:numId="19">
    <w:abstractNumId w:val="29"/>
  </w:num>
  <w:num w:numId="20">
    <w:abstractNumId w:val="20"/>
  </w:num>
  <w:num w:numId="21">
    <w:abstractNumId w:val="25"/>
  </w:num>
  <w:num w:numId="22">
    <w:abstractNumId w:val="36"/>
  </w:num>
  <w:num w:numId="23">
    <w:abstractNumId w:val="4"/>
  </w:num>
  <w:num w:numId="24">
    <w:abstractNumId w:val="6"/>
  </w:num>
  <w:num w:numId="25">
    <w:abstractNumId w:val="3"/>
  </w:num>
  <w:num w:numId="26">
    <w:abstractNumId w:val="45"/>
  </w:num>
  <w:num w:numId="27">
    <w:abstractNumId w:val="44"/>
  </w:num>
  <w:num w:numId="28">
    <w:abstractNumId w:val="12"/>
  </w:num>
  <w:num w:numId="29">
    <w:abstractNumId w:val="17"/>
  </w:num>
  <w:num w:numId="30">
    <w:abstractNumId w:val="43"/>
  </w:num>
  <w:num w:numId="31">
    <w:abstractNumId w:val="35"/>
  </w:num>
  <w:num w:numId="32">
    <w:abstractNumId w:val="39"/>
  </w:num>
  <w:num w:numId="33">
    <w:abstractNumId w:val="27"/>
  </w:num>
  <w:num w:numId="34">
    <w:abstractNumId w:val="28"/>
  </w:num>
  <w:num w:numId="35">
    <w:abstractNumId w:val="31"/>
  </w:num>
  <w:num w:numId="36">
    <w:abstractNumId w:val="38"/>
  </w:num>
  <w:num w:numId="37">
    <w:abstractNumId w:val="42"/>
  </w:num>
  <w:num w:numId="38">
    <w:abstractNumId w:val="33"/>
  </w:num>
  <w:num w:numId="39">
    <w:abstractNumId w:val="19"/>
  </w:num>
  <w:num w:numId="40">
    <w:abstractNumId w:val="14"/>
  </w:num>
  <w:num w:numId="41">
    <w:abstractNumId w:val="22"/>
  </w:num>
  <w:num w:numId="42">
    <w:abstractNumId w:val="13"/>
  </w:num>
  <w:num w:numId="43">
    <w:abstractNumId w:val="15"/>
  </w:num>
  <w:num w:numId="44">
    <w:abstractNumId w:val="7"/>
  </w:num>
  <w:num w:numId="45">
    <w:abstractNumId w:val="16"/>
  </w:num>
  <w:num w:numId="46">
    <w:abstractNumId w:val="34"/>
  </w:num>
  <w:num w:numId="47">
    <w:abstractNumId w:val="2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Thanh Nghi">
    <w15:presenceInfo w15:providerId="AD" w15:userId="S::nghinguyen@kpmg.com.vn::54166990-8a92-4b29-b5c8-14fc7baad3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4A703C"/>
    <w:rsid w:val="000078CE"/>
    <w:rsid w:val="000115B7"/>
    <w:rsid w:val="00011D95"/>
    <w:rsid w:val="00012D3C"/>
    <w:rsid w:val="0001581C"/>
    <w:rsid w:val="00020248"/>
    <w:rsid w:val="00020D4A"/>
    <w:rsid w:val="00021B31"/>
    <w:rsid w:val="00022643"/>
    <w:rsid w:val="00023AFA"/>
    <w:rsid w:val="00024FD2"/>
    <w:rsid w:val="000266D7"/>
    <w:rsid w:val="00034DBF"/>
    <w:rsid w:val="00043848"/>
    <w:rsid w:val="00045011"/>
    <w:rsid w:val="00053067"/>
    <w:rsid w:val="00053EE8"/>
    <w:rsid w:val="00054E65"/>
    <w:rsid w:val="00062F05"/>
    <w:rsid w:val="000649C9"/>
    <w:rsid w:val="00070183"/>
    <w:rsid w:val="000743C0"/>
    <w:rsid w:val="00077066"/>
    <w:rsid w:val="0009167E"/>
    <w:rsid w:val="000972B5"/>
    <w:rsid w:val="000A0A24"/>
    <w:rsid w:val="000A3C1F"/>
    <w:rsid w:val="000A7465"/>
    <w:rsid w:val="000B0103"/>
    <w:rsid w:val="000B28BF"/>
    <w:rsid w:val="000B3285"/>
    <w:rsid w:val="000C11E4"/>
    <w:rsid w:val="000C6230"/>
    <w:rsid w:val="000D08CF"/>
    <w:rsid w:val="000D4E52"/>
    <w:rsid w:val="000E0E94"/>
    <w:rsid w:val="000E234E"/>
    <w:rsid w:val="000F4C6F"/>
    <w:rsid w:val="000F4F35"/>
    <w:rsid w:val="0010061A"/>
    <w:rsid w:val="0010309F"/>
    <w:rsid w:val="0010593F"/>
    <w:rsid w:val="0011374F"/>
    <w:rsid w:val="00116A68"/>
    <w:rsid w:val="0012120C"/>
    <w:rsid w:val="001229AB"/>
    <w:rsid w:val="00127582"/>
    <w:rsid w:val="00131CCB"/>
    <w:rsid w:val="00132DBC"/>
    <w:rsid w:val="00134D1E"/>
    <w:rsid w:val="00134FB8"/>
    <w:rsid w:val="001407A6"/>
    <w:rsid w:val="00141D63"/>
    <w:rsid w:val="001447C3"/>
    <w:rsid w:val="00152EDC"/>
    <w:rsid w:val="001549CE"/>
    <w:rsid w:val="0016236F"/>
    <w:rsid w:val="00181152"/>
    <w:rsid w:val="001976AD"/>
    <w:rsid w:val="001A00AD"/>
    <w:rsid w:val="001A027F"/>
    <w:rsid w:val="001A187C"/>
    <w:rsid w:val="001B1CD4"/>
    <w:rsid w:val="001B1D93"/>
    <w:rsid w:val="001B31D6"/>
    <w:rsid w:val="001B3396"/>
    <w:rsid w:val="001B3507"/>
    <w:rsid w:val="001C3AF3"/>
    <w:rsid w:val="001C71C3"/>
    <w:rsid w:val="001D0716"/>
    <w:rsid w:val="001D261D"/>
    <w:rsid w:val="001D3D45"/>
    <w:rsid w:val="001E34D5"/>
    <w:rsid w:val="001E6E7F"/>
    <w:rsid w:val="001E71AE"/>
    <w:rsid w:val="001F180B"/>
    <w:rsid w:val="001F57B1"/>
    <w:rsid w:val="00204FBC"/>
    <w:rsid w:val="00205482"/>
    <w:rsid w:val="00207953"/>
    <w:rsid w:val="00207C4F"/>
    <w:rsid w:val="00207D91"/>
    <w:rsid w:val="002122A4"/>
    <w:rsid w:val="00222E3E"/>
    <w:rsid w:val="00227C6D"/>
    <w:rsid w:val="002334BF"/>
    <w:rsid w:val="002356D3"/>
    <w:rsid w:val="00236D06"/>
    <w:rsid w:val="00242F20"/>
    <w:rsid w:val="002432BA"/>
    <w:rsid w:val="00243712"/>
    <w:rsid w:val="00246AFD"/>
    <w:rsid w:val="00250F76"/>
    <w:rsid w:val="0025193B"/>
    <w:rsid w:val="00251B68"/>
    <w:rsid w:val="00252C64"/>
    <w:rsid w:val="00256B1B"/>
    <w:rsid w:val="00261921"/>
    <w:rsid w:val="002626B0"/>
    <w:rsid w:val="00265BF6"/>
    <w:rsid w:val="002664B0"/>
    <w:rsid w:val="00267949"/>
    <w:rsid w:val="00280AEA"/>
    <w:rsid w:val="00287F9A"/>
    <w:rsid w:val="00292BDD"/>
    <w:rsid w:val="00293466"/>
    <w:rsid w:val="00296AFD"/>
    <w:rsid w:val="0029785A"/>
    <w:rsid w:val="002A0ECB"/>
    <w:rsid w:val="002B41B7"/>
    <w:rsid w:val="002B49B2"/>
    <w:rsid w:val="002C01F3"/>
    <w:rsid w:val="002C3581"/>
    <w:rsid w:val="002C37EA"/>
    <w:rsid w:val="002C62D8"/>
    <w:rsid w:val="002D258A"/>
    <w:rsid w:val="002D6C56"/>
    <w:rsid w:val="002E2923"/>
    <w:rsid w:val="002E295B"/>
    <w:rsid w:val="002E47EB"/>
    <w:rsid w:val="002E5776"/>
    <w:rsid w:val="002F2574"/>
    <w:rsid w:val="00301940"/>
    <w:rsid w:val="00304856"/>
    <w:rsid w:val="0030763E"/>
    <w:rsid w:val="00310A0C"/>
    <w:rsid w:val="00315A86"/>
    <w:rsid w:val="00315FF9"/>
    <w:rsid w:val="0032151E"/>
    <w:rsid w:val="00324ECE"/>
    <w:rsid w:val="00331EF0"/>
    <w:rsid w:val="003334E6"/>
    <w:rsid w:val="00333541"/>
    <w:rsid w:val="00335C9E"/>
    <w:rsid w:val="003363F9"/>
    <w:rsid w:val="003431D7"/>
    <w:rsid w:val="00345E9D"/>
    <w:rsid w:val="00347011"/>
    <w:rsid w:val="00347593"/>
    <w:rsid w:val="00353907"/>
    <w:rsid w:val="003548F3"/>
    <w:rsid w:val="003557A6"/>
    <w:rsid w:val="003571A6"/>
    <w:rsid w:val="00361788"/>
    <w:rsid w:val="00371181"/>
    <w:rsid w:val="0037498D"/>
    <w:rsid w:val="003769D5"/>
    <w:rsid w:val="00376A31"/>
    <w:rsid w:val="003777D4"/>
    <w:rsid w:val="0038332A"/>
    <w:rsid w:val="003848F3"/>
    <w:rsid w:val="00386115"/>
    <w:rsid w:val="00386CED"/>
    <w:rsid w:val="00390A18"/>
    <w:rsid w:val="003919F2"/>
    <w:rsid w:val="00392B94"/>
    <w:rsid w:val="00395B70"/>
    <w:rsid w:val="003A3C2A"/>
    <w:rsid w:val="003A7C5A"/>
    <w:rsid w:val="003B03E5"/>
    <w:rsid w:val="003C1662"/>
    <w:rsid w:val="003C1FB1"/>
    <w:rsid w:val="003C3F47"/>
    <w:rsid w:val="003C74FC"/>
    <w:rsid w:val="003D5E9B"/>
    <w:rsid w:val="003E1D56"/>
    <w:rsid w:val="003E2201"/>
    <w:rsid w:val="003E60C2"/>
    <w:rsid w:val="003F00E0"/>
    <w:rsid w:val="003F11A9"/>
    <w:rsid w:val="003F31AC"/>
    <w:rsid w:val="003F4ACF"/>
    <w:rsid w:val="0040123F"/>
    <w:rsid w:val="004017A4"/>
    <w:rsid w:val="004058C3"/>
    <w:rsid w:val="00412DB8"/>
    <w:rsid w:val="004131C3"/>
    <w:rsid w:val="004170AA"/>
    <w:rsid w:val="00417258"/>
    <w:rsid w:val="00431142"/>
    <w:rsid w:val="0043700D"/>
    <w:rsid w:val="00447B7A"/>
    <w:rsid w:val="00454D2D"/>
    <w:rsid w:val="00457890"/>
    <w:rsid w:val="0046199D"/>
    <w:rsid w:val="00462002"/>
    <w:rsid w:val="00462B19"/>
    <w:rsid w:val="00462B3B"/>
    <w:rsid w:val="0046313B"/>
    <w:rsid w:val="00466A3D"/>
    <w:rsid w:val="00470150"/>
    <w:rsid w:val="0047188E"/>
    <w:rsid w:val="00472A0E"/>
    <w:rsid w:val="00473191"/>
    <w:rsid w:val="00475A7D"/>
    <w:rsid w:val="00476B94"/>
    <w:rsid w:val="00482A2E"/>
    <w:rsid w:val="004A1443"/>
    <w:rsid w:val="004A31E6"/>
    <w:rsid w:val="004A46DC"/>
    <w:rsid w:val="004A703C"/>
    <w:rsid w:val="004B0CC6"/>
    <w:rsid w:val="004B2E68"/>
    <w:rsid w:val="004B5A2D"/>
    <w:rsid w:val="004B62CD"/>
    <w:rsid w:val="004C3CE6"/>
    <w:rsid w:val="004C7215"/>
    <w:rsid w:val="004D321B"/>
    <w:rsid w:val="004D3B46"/>
    <w:rsid w:val="004E2BCE"/>
    <w:rsid w:val="004E46A9"/>
    <w:rsid w:val="004F121B"/>
    <w:rsid w:val="00504116"/>
    <w:rsid w:val="00506508"/>
    <w:rsid w:val="00510592"/>
    <w:rsid w:val="00511DCA"/>
    <w:rsid w:val="00512BEA"/>
    <w:rsid w:val="005143C7"/>
    <w:rsid w:val="0051774B"/>
    <w:rsid w:val="00526697"/>
    <w:rsid w:val="00530F8D"/>
    <w:rsid w:val="00532B32"/>
    <w:rsid w:val="00532F2B"/>
    <w:rsid w:val="005341FE"/>
    <w:rsid w:val="00535FBD"/>
    <w:rsid w:val="00542C61"/>
    <w:rsid w:val="00543C1D"/>
    <w:rsid w:val="005473CD"/>
    <w:rsid w:val="0055415C"/>
    <w:rsid w:val="00560D66"/>
    <w:rsid w:val="00564975"/>
    <w:rsid w:val="00565DC6"/>
    <w:rsid w:val="005753D0"/>
    <w:rsid w:val="005815D8"/>
    <w:rsid w:val="00582D1D"/>
    <w:rsid w:val="00591846"/>
    <w:rsid w:val="00593A16"/>
    <w:rsid w:val="005952B8"/>
    <w:rsid w:val="0059579D"/>
    <w:rsid w:val="005A7657"/>
    <w:rsid w:val="005A7FB3"/>
    <w:rsid w:val="005B01AF"/>
    <w:rsid w:val="005C0071"/>
    <w:rsid w:val="005C32CE"/>
    <w:rsid w:val="005D090C"/>
    <w:rsid w:val="005D35CD"/>
    <w:rsid w:val="005D5728"/>
    <w:rsid w:val="005E01FF"/>
    <w:rsid w:val="005E07DB"/>
    <w:rsid w:val="005E318A"/>
    <w:rsid w:val="005E4F1F"/>
    <w:rsid w:val="005F30D4"/>
    <w:rsid w:val="0060031E"/>
    <w:rsid w:val="00601BB3"/>
    <w:rsid w:val="006049F7"/>
    <w:rsid w:val="006075E0"/>
    <w:rsid w:val="006112D6"/>
    <w:rsid w:val="00613CD1"/>
    <w:rsid w:val="00622035"/>
    <w:rsid w:val="00623D0A"/>
    <w:rsid w:val="00625E1F"/>
    <w:rsid w:val="00631B03"/>
    <w:rsid w:val="0063210E"/>
    <w:rsid w:val="006428FB"/>
    <w:rsid w:val="00643495"/>
    <w:rsid w:val="006437EF"/>
    <w:rsid w:val="00652EE6"/>
    <w:rsid w:val="0065585A"/>
    <w:rsid w:val="00665B62"/>
    <w:rsid w:val="00674CFD"/>
    <w:rsid w:val="00685C67"/>
    <w:rsid w:val="0069026D"/>
    <w:rsid w:val="006909B9"/>
    <w:rsid w:val="00692E0C"/>
    <w:rsid w:val="00696EE9"/>
    <w:rsid w:val="00696F53"/>
    <w:rsid w:val="006A34F7"/>
    <w:rsid w:val="006A4A5E"/>
    <w:rsid w:val="006A7FE8"/>
    <w:rsid w:val="006B1DB6"/>
    <w:rsid w:val="006B71FE"/>
    <w:rsid w:val="006C2BCE"/>
    <w:rsid w:val="006C2E6B"/>
    <w:rsid w:val="006D118C"/>
    <w:rsid w:val="006D55AA"/>
    <w:rsid w:val="006D7CB7"/>
    <w:rsid w:val="006E4D96"/>
    <w:rsid w:val="006F5CC5"/>
    <w:rsid w:val="007010EB"/>
    <w:rsid w:val="007022F0"/>
    <w:rsid w:val="00712E72"/>
    <w:rsid w:val="00716DB3"/>
    <w:rsid w:val="00717A59"/>
    <w:rsid w:val="00723086"/>
    <w:rsid w:val="0072320A"/>
    <w:rsid w:val="0072487D"/>
    <w:rsid w:val="00726D8D"/>
    <w:rsid w:val="00727C3C"/>
    <w:rsid w:val="00732635"/>
    <w:rsid w:val="00737248"/>
    <w:rsid w:val="00741242"/>
    <w:rsid w:val="00746084"/>
    <w:rsid w:val="00751273"/>
    <w:rsid w:val="00753675"/>
    <w:rsid w:val="007547FB"/>
    <w:rsid w:val="0075687A"/>
    <w:rsid w:val="00765CF3"/>
    <w:rsid w:val="007668AB"/>
    <w:rsid w:val="007677AE"/>
    <w:rsid w:val="00767E09"/>
    <w:rsid w:val="00773C8C"/>
    <w:rsid w:val="00780101"/>
    <w:rsid w:val="007810B1"/>
    <w:rsid w:val="00781CD8"/>
    <w:rsid w:val="00783B06"/>
    <w:rsid w:val="00785B89"/>
    <w:rsid w:val="007863DF"/>
    <w:rsid w:val="00787EB9"/>
    <w:rsid w:val="00787F1C"/>
    <w:rsid w:val="007916EE"/>
    <w:rsid w:val="007925B7"/>
    <w:rsid w:val="007952A2"/>
    <w:rsid w:val="00797AAC"/>
    <w:rsid w:val="007A09B2"/>
    <w:rsid w:val="007A14E7"/>
    <w:rsid w:val="007A162D"/>
    <w:rsid w:val="007A492D"/>
    <w:rsid w:val="007A63DC"/>
    <w:rsid w:val="007B1ECC"/>
    <w:rsid w:val="007C0CA0"/>
    <w:rsid w:val="007C22C0"/>
    <w:rsid w:val="007C4A71"/>
    <w:rsid w:val="007C7D35"/>
    <w:rsid w:val="007D0CF2"/>
    <w:rsid w:val="007D20D5"/>
    <w:rsid w:val="007D21EC"/>
    <w:rsid w:val="007D4640"/>
    <w:rsid w:val="007E176B"/>
    <w:rsid w:val="007E2263"/>
    <w:rsid w:val="007E2B37"/>
    <w:rsid w:val="007E30C4"/>
    <w:rsid w:val="007E45F5"/>
    <w:rsid w:val="007E46F4"/>
    <w:rsid w:val="007E545A"/>
    <w:rsid w:val="007F26AA"/>
    <w:rsid w:val="007F6D26"/>
    <w:rsid w:val="00804D09"/>
    <w:rsid w:val="0080522F"/>
    <w:rsid w:val="008115BD"/>
    <w:rsid w:val="00813DFB"/>
    <w:rsid w:val="0081657A"/>
    <w:rsid w:val="008215FE"/>
    <w:rsid w:val="00824B45"/>
    <w:rsid w:val="00834585"/>
    <w:rsid w:val="00834735"/>
    <w:rsid w:val="00835002"/>
    <w:rsid w:val="00842852"/>
    <w:rsid w:val="00845EF3"/>
    <w:rsid w:val="0084653C"/>
    <w:rsid w:val="00850F2C"/>
    <w:rsid w:val="008540F3"/>
    <w:rsid w:val="0085459E"/>
    <w:rsid w:val="0086047A"/>
    <w:rsid w:val="00861634"/>
    <w:rsid w:val="00865391"/>
    <w:rsid w:val="00871DF2"/>
    <w:rsid w:val="00890BAC"/>
    <w:rsid w:val="00893FCD"/>
    <w:rsid w:val="00896063"/>
    <w:rsid w:val="00897091"/>
    <w:rsid w:val="008A4BBD"/>
    <w:rsid w:val="008A6E44"/>
    <w:rsid w:val="008B0ECC"/>
    <w:rsid w:val="008B676D"/>
    <w:rsid w:val="008C04AF"/>
    <w:rsid w:val="008C4A7F"/>
    <w:rsid w:val="008D1719"/>
    <w:rsid w:val="008D3547"/>
    <w:rsid w:val="008D6BFA"/>
    <w:rsid w:val="008E1545"/>
    <w:rsid w:val="008E6C30"/>
    <w:rsid w:val="008F3136"/>
    <w:rsid w:val="008F4FA3"/>
    <w:rsid w:val="008F72AD"/>
    <w:rsid w:val="00905D4F"/>
    <w:rsid w:val="00907915"/>
    <w:rsid w:val="009125CE"/>
    <w:rsid w:val="00914454"/>
    <w:rsid w:val="00921751"/>
    <w:rsid w:val="009222E9"/>
    <w:rsid w:val="0092461D"/>
    <w:rsid w:val="0092795D"/>
    <w:rsid w:val="009415F9"/>
    <w:rsid w:val="00942DFA"/>
    <w:rsid w:val="0094500C"/>
    <w:rsid w:val="0094608D"/>
    <w:rsid w:val="00946132"/>
    <w:rsid w:val="00947036"/>
    <w:rsid w:val="00951F5E"/>
    <w:rsid w:val="00957B5C"/>
    <w:rsid w:val="00963EE0"/>
    <w:rsid w:val="00974A42"/>
    <w:rsid w:val="0097501A"/>
    <w:rsid w:val="0098312D"/>
    <w:rsid w:val="00983B76"/>
    <w:rsid w:val="00994929"/>
    <w:rsid w:val="00996418"/>
    <w:rsid w:val="009A088C"/>
    <w:rsid w:val="009A6EC5"/>
    <w:rsid w:val="009B1AB8"/>
    <w:rsid w:val="009B37D4"/>
    <w:rsid w:val="009D187E"/>
    <w:rsid w:val="009D4DB2"/>
    <w:rsid w:val="009D5207"/>
    <w:rsid w:val="009E1503"/>
    <w:rsid w:val="009F2007"/>
    <w:rsid w:val="009F3F95"/>
    <w:rsid w:val="009F5753"/>
    <w:rsid w:val="00A0549B"/>
    <w:rsid w:val="00A1471A"/>
    <w:rsid w:val="00A23734"/>
    <w:rsid w:val="00A25607"/>
    <w:rsid w:val="00A25B9B"/>
    <w:rsid w:val="00A25FF8"/>
    <w:rsid w:val="00A31403"/>
    <w:rsid w:val="00A37ED2"/>
    <w:rsid w:val="00A44297"/>
    <w:rsid w:val="00A456B0"/>
    <w:rsid w:val="00A53B22"/>
    <w:rsid w:val="00A557DC"/>
    <w:rsid w:val="00A668FB"/>
    <w:rsid w:val="00A73D22"/>
    <w:rsid w:val="00A770EF"/>
    <w:rsid w:val="00A777B8"/>
    <w:rsid w:val="00A802C5"/>
    <w:rsid w:val="00A80BCE"/>
    <w:rsid w:val="00A83BA7"/>
    <w:rsid w:val="00A947F5"/>
    <w:rsid w:val="00AA086E"/>
    <w:rsid w:val="00AA4E0E"/>
    <w:rsid w:val="00AA6A14"/>
    <w:rsid w:val="00AA7B1C"/>
    <w:rsid w:val="00AB39A9"/>
    <w:rsid w:val="00AB62E1"/>
    <w:rsid w:val="00AB631A"/>
    <w:rsid w:val="00AC1430"/>
    <w:rsid w:val="00AD347D"/>
    <w:rsid w:val="00AD4363"/>
    <w:rsid w:val="00AD6BA2"/>
    <w:rsid w:val="00AE7186"/>
    <w:rsid w:val="00AF0DC1"/>
    <w:rsid w:val="00B01237"/>
    <w:rsid w:val="00B101C9"/>
    <w:rsid w:val="00B12D13"/>
    <w:rsid w:val="00B13A25"/>
    <w:rsid w:val="00B16858"/>
    <w:rsid w:val="00B179BB"/>
    <w:rsid w:val="00B24073"/>
    <w:rsid w:val="00B277A4"/>
    <w:rsid w:val="00B33C47"/>
    <w:rsid w:val="00B35E4C"/>
    <w:rsid w:val="00B429BB"/>
    <w:rsid w:val="00B435AB"/>
    <w:rsid w:val="00B45ABB"/>
    <w:rsid w:val="00B510BF"/>
    <w:rsid w:val="00B55E0A"/>
    <w:rsid w:val="00B605CD"/>
    <w:rsid w:val="00B6449F"/>
    <w:rsid w:val="00B72273"/>
    <w:rsid w:val="00B73DDC"/>
    <w:rsid w:val="00B80FB6"/>
    <w:rsid w:val="00BA070E"/>
    <w:rsid w:val="00BA0C25"/>
    <w:rsid w:val="00BA30BA"/>
    <w:rsid w:val="00BA547E"/>
    <w:rsid w:val="00BA6733"/>
    <w:rsid w:val="00BB0767"/>
    <w:rsid w:val="00BB6E31"/>
    <w:rsid w:val="00BB73B5"/>
    <w:rsid w:val="00BC10D4"/>
    <w:rsid w:val="00BC2F01"/>
    <w:rsid w:val="00BC705D"/>
    <w:rsid w:val="00BD2A3D"/>
    <w:rsid w:val="00BD6FF0"/>
    <w:rsid w:val="00BF381D"/>
    <w:rsid w:val="00C047DF"/>
    <w:rsid w:val="00C0506B"/>
    <w:rsid w:val="00C10EC1"/>
    <w:rsid w:val="00C12789"/>
    <w:rsid w:val="00C158CA"/>
    <w:rsid w:val="00C15D58"/>
    <w:rsid w:val="00C20968"/>
    <w:rsid w:val="00C30D0A"/>
    <w:rsid w:val="00C31973"/>
    <w:rsid w:val="00C3344E"/>
    <w:rsid w:val="00C33D92"/>
    <w:rsid w:val="00C40952"/>
    <w:rsid w:val="00C4147D"/>
    <w:rsid w:val="00C46FDD"/>
    <w:rsid w:val="00C47992"/>
    <w:rsid w:val="00C528A6"/>
    <w:rsid w:val="00C529C6"/>
    <w:rsid w:val="00C604F9"/>
    <w:rsid w:val="00C646B5"/>
    <w:rsid w:val="00C6765B"/>
    <w:rsid w:val="00C741DD"/>
    <w:rsid w:val="00C83D01"/>
    <w:rsid w:val="00C862B6"/>
    <w:rsid w:val="00C86C3E"/>
    <w:rsid w:val="00C87F18"/>
    <w:rsid w:val="00CA3043"/>
    <w:rsid w:val="00CA3E04"/>
    <w:rsid w:val="00CB3855"/>
    <w:rsid w:val="00CB3EED"/>
    <w:rsid w:val="00CB5ECF"/>
    <w:rsid w:val="00CB7E19"/>
    <w:rsid w:val="00CC0E94"/>
    <w:rsid w:val="00CC4730"/>
    <w:rsid w:val="00CC4D27"/>
    <w:rsid w:val="00CD12AB"/>
    <w:rsid w:val="00CD3C4E"/>
    <w:rsid w:val="00CD5F00"/>
    <w:rsid w:val="00CE7323"/>
    <w:rsid w:val="00CF2FAB"/>
    <w:rsid w:val="00CF6DBF"/>
    <w:rsid w:val="00D06905"/>
    <w:rsid w:val="00D06F81"/>
    <w:rsid w:val="00D0752F"/>
    <w:rsid w:val="00D14694"/>
    <w:rsid w:val="00D16F88"/>
    <w:rsid w:val="00D27495"/>
    <w:rsid w:val="00D448BF"/>
    <w:rsid w:val="00D47351"/>
    <w:rsid w:val="00D47F84"/>
    <w:rsid w:val="00D551CF"/>
    <w:rsid w:val="00D56D8F"/>
    <w:rsid w:val="00D570DD"/>
    <w:rsid w:val="00D60419"/>
    <w:rsid w:val="00D61525"/>
    <w:rsid w:val="00D62E2C"/>
    <w:rsid w:val="00D636A5"/>
    <w:rsid w:val="00D65269"/>
    <w:rsid w:val="00D663B8"/>
    <w:rsid w:val="00D7327D"/>
    <w:rsid w:val="00D74815"/>
    <w:rsid w:val="00D75F31"/>
    <w:rsid w:val="00D77A7F"/>
    <w:rsid w:val="00D83F7B"/>
    <w:rsid w:val="00D90289"/>
    <w:rsid w:val="00D934D2"/>
    <w:rsid w:val="00D95E45"/>
    <w:rsid w:val="00DA3BE9"/>
    <w:rsid w:val="00DA711A"/>
    <w:rsid w:val="00DC02EA"/>
    <w:rsid w:val="00DC3435"/>
    <w:rsid w:val="00DC4FA9"/>
    <w:rsid w:val="00DC5EBA"/>
    <w:rsid w:val="00DC66EA"/>
    <w:rsid w:val="00DD160E"/>
    <w:rsid w:val="00DE64D7"/>
    <w:rsid w:val="00DF0162"/>
    <w:rsid w:val="00DF0857"/>
    <w:rsid w:val="00DF146C"/>
    <w:rsid w:val="00E00D19"/>
    <w:rsid w:val="00E055D8"/>
    <w:rsid w:val="00E12976"/>
    <w:rsid w:val="00E142C7"/>
    <w:rsid w:val="00E16111"/>
    <w:rsid w:val="00E21B9A"/>
    <w:rsid w:val="00E22488"/>
    <w:rsid w:val="00E230F4"/>
    <w:rsid w:val="00E3385F"/>
    <w:rsid w:val="00E35827"/>
    <w:rsid w:val="00E37C23"/>
    <w:rsid w:val="00E4187F"/>
    <w:rsid w:val="00E44287"/>
    <w:rsid w:val="00E45925"/>
    <w:rsid w:val="00E50E8A"/>
    <w:rsid w:val="00E520AF"/>
    <w:rsid w:val="00E533E0"/>
    <w:rsid w:val="00E5452F"/>
    <w:rsid w:val="00E54DAB"/>
    <w:rsid w:val="00E554E7"/>
    <w:rsid w:val="00E55A95"/>
    <w:rsid w:val="00E65493"/>
    <w:rsid w:val="00E6604F"/>
    <w:rsid w:val="00E72974"/>
    <w:rsid w:val="00E74103"/>
    <w:rsid w:val="00E77280"/>
    <w:rsid w:val="00E82AB6"/>
    <w:rsid w:val="00E878ED"/>
    <w:rsid w:val="00E87E5B"/>
    <w:rsid w:val="00E87E98"/>
    <w:rsid w:val="00E906A9"/>
    <w:rsid w:val="00E95DD8"/>
    <w:rsid w:val="00E9778D"/>
    <w:rsid w:val="00EA13F3"/>
    <w:rsid w:val="00EA1515"/>
    <w:rsid w:val="00EB73E7"/>
    <w:rsid w:val="00EB7F34"/>
    <w:rsid w:val="00EC7339"/>
    <w:rsid w:val="00EC770A"/>
    <w:rsid w:val="00ED259D"/>
    <w:rsid w:val="00ED5E9A"/>
    <w:rsid w:val="00EE206E"/>
    <w:rsid w:val="00EE22B8"/>
    <w:rsid w:val="00EE4498"/>
    <w:rsid w:val="00EE5ECC"/>
    <w:rsid w:val="00EF6D81"/>
    <w:rsid w:val="00F02E89"/>
    <w:rsid w:val="00F03603"/>
    <w:rsid w:val="00F03DAC"/>
    <w:rsid w:val="00F17B65"/>
    <w:rsid w:val="00F21153"/>
    <w:rsid w:val="00F301F7"/>
    <w:rsid w:val="00F304CD"/>
    <w:rsid w:val="00F30528"/>
    <w:rsid w:val="00F36EF7"/>
    <w:rsid w:val="00F3739D"/>
    <w:rsid w:val="00F3790E"/>
    <w:rsid w:val="00F405EE"/>
    <w:rsid w:val="00F41ADC"/>
    <w:rsid w:val="00F4255C"/>
    <w:rsid w:val="00F4559B"/>
    <w:rsid w:val="00F47B77"/>
    <w:rsid w:val="00F50ABA"/>
    <w:rsid w:val="00F51367"/>
    <w:rsid w:val="00F51757"/>
    <w:rsid w:val="00F51959"/>
    <w:rsid w:val="00F53A81"/>
    <w:rsid w:val="00F61A3D"/>
    <w:rsid w:val="00F67ECF"/>
    <w:rsid w:val="00F70019"/>
    <w:rsid w:val="00F7278B"/>
    <w:rsid w:val="00F75AC8"/>
    <w:rsid w:val="00F81235"/>
    <w:rsid w:val="00F81F0F"/>
    <w:rsid w:val="00F85C3B"/>
    <w:rsid w:val="00F909C0"/>
    <w:rsid w:val="00F95E60"/>
    <w:rsid w:val="00FA0F10"/>
    <w:rsid w:val="00FA22E5"/>
    <w:rsid w:val="00FA5BC3"/>
    <w:rsid w:val="00FB00A3"/>
    <w:rsid w:val="00FB3C72"/>
    <w:rsid w:val="00FB6B09"/>
    <w:rsid w:val="00FC4B90"/>
    <w:rsid w:val="00FC560D"/>
    <w:rsid w:val="00FC6D16"/>
    <w:rsid w:val="00FC7091"/>
    <w:rsid w:val="00FD166F"/>
    <w:rsid w:val="00FD18ED"/>
    <w:rsid w:val="00FD23FE"/>
    <w:rsid w:val="00FD491D"/>
    <w:rsid w:val="00FD64A0"/>
    <w:rsid w:val="00FE0EC8"/>
    <w:rsid w:val="00FE2456"/>
    <w:rsid w:val="00FF02AA"/>
    <w:rsid w:val="00FF07B3"/>
    <w:rsid w:val="00FF0F11"/>
    <w:rsid w:val="00FF23F3"/>
    <w:rsid w:val="00FF5EE2"/>
    <w:rsid w:val="00FF6A51"/>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CD"/>
  </w:style>
  <w:style w:type="paragraph" w:styleId="Heading1">
    <w:name w:val="heading 1"/>
    <w:basedOn w:val="Normal"/>
    <w:next w:val="Normal"/>
    <w:link w:val="Heading1Char"/>
    <w:uiPriority w:val="9"/>
    <w:qFormat/>
    <w:rsid w:val="00390A18"/>
    <w:pPr>
      <w:keepNext/>
      <w:keepLines/>
      <w:numPr>
        <w:numId w:val="14"/>
      </w:numPr>
      <w:spacing w:before="480" w:after="0" w:line="276" w:lineRule="auto"/>
      <w:outlineLvl w:val="0"/>
    </w:pPr>
    <w:rPr>
      <w:rFonts w:asciiTheme="majorHAnsi" w:eastAsiaTheme="majorEastAsia" w:hAnsiTheme="majorHAnsi" w:cstheme="majorBidi"/>
      <w:bCs/>
      <w:sz w:val="26"/>
      <w:szCs w:val="28"/>
      <w:lang w:val="vi-VN"/>
    </w:rPr>
  </w:style>
  <w:style w:type="paragraph" w:styleId="Heading2">
    <w:name w:val="heading 2"/>
    <w:basedOn w:val="Normal"/>
    <w:next w:val="Normal"/>
    <w:link w:val="Heading2Char"/>
    <w:uiPriority w:val="9"/>
    <w:unhideWhenUsed/>
    <w:qFormat/>
    <w:rsid w:val="00390A18"/>
    <w:pPr>
      <w:keepNext/>
      <w:keepLines/>
      <w:numPr>
        <w:ilvl w:val="1"/>
        <w:numId w:val="14"/>
      </w:numPr>
      <w:spacing w:before="200" w:after="0" w:line="276" w:lineRule="auto"/>
      <w:outlineLvl w:val="1"/>
    </w:pPr>
    <w:rPr>
      <w:rFonts w:asciiTheme="majorHAnsi" w:eastAsiaTheme="majorEastAsia" w:hAnsiTheme="majorHAnsi" w:cstheme="majorBidi"/>
      <w:bCs/>
      <w:sz w:val="26"/>
      <w:szCs w:val="26"/>
      <w:lang w:val="vi-VN"/>
    </w:rPr>
  </w:style>
  <w:style w:type="paragraph" w:styleId="Heading3">
    <w:name w:val="heading 3"/>
    <w:basedOn w:val="Normal"/>
    <w:next w:val="Normal"/>
    <w:link w:val="Heading3Char"/>
    <w:uiPriority w:val="9"/>
    <w:unhideWhenUsed/>
    <w:qFormat/>
    <w:rsid w:val="00390A18"/>
    <w:pPr>
      <w:keepNext/>
      <w:keepLines/>
      <w:numPr>
        <w:ilvl w:val="2"/>
        <w:numId w:val="14"/>
      </w:numPr>
      <w:spacing w:before="200" w:after="0" w:line="276" w:lineRule="auto"/>
      <w:outlineLvl w:val="2"/>
    </w:pPr>
    <w:rPr>
      <w:rFonts w:asciiTheme="majorHAnsi" w:eastAsiaTheme="majorEastAsia" w:hAnsiTheme="majorHAnsi" w:cstheme="majorBidi"/>
      <w:bCs/>
      <w:sz w:val="26"/>
      <w:lang w:val="vi-VN"/>
    </w:rPr>
  </w:style>
  <w:style w:type="paragraph" w:styleId="Heading4">
    <w:name w:val="heading 4"/>
    <w:basedOn w:val="Normal"/>
    <w:next w:val="Normal"/>
    <w:link w:val="Heading4Char"/>
    <w:uiPriority w:val="9"/>
    <w:unhideWhenUsed/>
    <w:qFormat/>
    <w:rsid w:val="00390A18"/>
    <w:pPr>
      <w:keepNext/>
      <w:keepLines/>
      <w:numPr>
        <w:numId w:val="15"/>
      </w:numPr>
      <w:spacing w:before="200" w:after="0" w:line="276" w:lineRule="auto"/>
      <w:outlineLvl w:val="3"/>
    </w:pPr>
    <w:rPr>
      <w:rFonts w:asciiTheme="majorHAnsi" w:eastAsiaTheme="majorEastAsia" w:hAnsiTheme="majorHAnsi" w:cstheme="majorBidi"/>
      <w:bCs/>
      <w:iCs/>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9CE"/>
  </w:style>
  <w:style w:type="paragraph" w:styleId="Footer">
    <w:name w:val="footer"/>
    <w:basedOn w:val="Normal"/>
    <w:link w:val="FooterChar"/>
    <w:uiPriority w:val="99"/>
    <w:unhideWhenUsed/>
    <w:rsid w:val="00154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9CE"/>
  </w:style>
  <w:style w:type="paragraph" w:styleId="ListParagraph">
    <w:name w:val="List Paragraph"/>
    <w:basedOn w:val="Normal"/>
    <w:uiPriority w:val="34"/>
    <w:qFormat/>
    <w:rsid w:val="00AD6BA2"/>
    <w:pPr>
      <w:ind w:left="720"/>
      <w:contextualSpacing/>
    </w:pPr>
  </w:style>
  <w:style w:type="character" w:styleId="CommentReference">
    <w:name w:val="annotation reference"/>
    <w:basedOn w:val="DefaultParagraphFont"/>
    <w:uiPriority w:val="99"/>
    <w:semiHidden/>
    <w:unhideWhenUsed/>
    <w:rsid w:val="00685C67"/>
    <w:rPr>
      <w:sz w:val="16"/>
      <w:szCs w:val="16"/>
    </w:rPr>
  </w:style>
  <w:style w:type="paragraph" w:styleId="CommentText">
    <w:name w:val="annotation text"/>
    <w:basedOn w:val="Normal"/>
    <w:link w:val="CommentTextChar"/>
    <w:uiPriority w:val="99"/>
    <w:semiHidden/>
    <w:unhideWhenUsed/>
    <w:rsid w:val="00685C67"/>
    <w:pPr>
      <w:spacing w:line="240" w:lineRule="auto"/>
    </w:pPr>
    <w:rPr>
      <w:sz w:val="20"/>
      <w:szCs w:val="20"/>
    </w:rPr>
  </w:style>
  <w:style w:type="character" w:customStyle="1" w:styleId="CommentTextChar">
    <w:name w:val="Comment Text Char"/>
    <w:basedOn w:val="DefaultParagraphFont"/>
    <w:link w:val="CommentText"/>
    <w:uiPriority w:val="99"/>
    <w:semiHidden/>
    <w:rsid w:val="00685C67"/>
    <w:rPr>
      <w:sz w:val="20"/>
      <w:szCs w:val="20"/>
    </w:rPr>
  </w:style>
  <w:style w:type="paragraph" w:styleId="CommentSubject">
    <w:name w:val="annotation subject"/>
    <w:basedOn w:val="CommentText"/>
    <w:next w:val="CommentText"/>
    <w:link w:val="CommentSubjectChar"/>
    <w:uiPriority w:val="99"/>
    <w:semiHidden/>
    <w:unhideWhenUsed/>
    <w:rsid w:val="00685C67"/>
    <w:rPr>
      <w:b/>
      <w:bCs/>
    </w:rPr>
  </w:style>
  <w:style w:type="character" w:customStyle="1" w:styleId="CommentSubjectChar">
    <w:name w:val="Comment Subject Char"/>
    <w:basedOn w:val="CommentTextChar"/>
    <w:link w:val="CommentSubject"/>
    <w:uiPriority w:val="99"/>
    <w:semiHidden/>
    <w:rsid w:val="00685C67"/>
    <w:rPr>
      <w:b/>
      <w:bCs/>
      <w:sz w:val="20"/>
      <w:szCs w:val="20"/>
    </w:rPr>
  </w:style>
  <w:style w:type="paragraph" w:styleId="BalloonText">
    <w:name w:val="Balloon Text"/>
    <w:basedOn w:val="Normal"/>
    <w:link w:val="BalloonTextChar"/>
    <w:uiPriority w:val="99"/>
    <w:semiHidden/>
    <w:unhideWhenUsed/>
    <w:rsid w:val="00685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C67"/>
    <w:rPr>
      <w:rFonts w:ascii="Segoe UI" w:hAnsi="Segoe UI" w:cs="Segoe UI"/>
      <w:sz w:val="18"/>
      <w:szCs w:val="18"/>
    </w:rPr>
  </w:style>
  <w:style w:type="table" w:styleId="TableGrid">
    <w:name w:val="Table Grid"/>
    <w:basedOn w:val="TableNormal"/>
    <w:uiPriority w:val="39"/>
    <w:rsid w:val="00E4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SBNormal">
    <w:name w:val="IASB Normal"/>
    <w:rsid w:val="00E44287"/>
    <w:pPr>
      <w:spacing w:before="100" w:after="100" w:line="240" w:lineRule="auto"/>
      <w:jc w:val="both"/>
    </w:pPr>
    <w:rPr>
      <w:rFonts w:ascii="Times New Roman" w:eastAsia="Times New Roman" w:hAnsi="Times New Roman" w:cs="Times New Roman"/>
      <w:sz w:val="19"/>
      <w:szCs w:val="20"/>
    </w:rPr>
  </w:style>
  <w:style w:type="paragraph" w:customStyle="1" w:styleId="IASBPrinciple">
    <w:name w:val="IASB Principle"/>
    <w:basedOn w:val="IASBNormal"/>
    <w:rsid w:val="00E44287"/>
    <w:rPr>
      <w:b/>
    </w:rPr>
  </w:style>
  <w:style w:type="paragraph" w:customStyle="1" w:styleId="IASBSectionTitle">
    <w:name w:val="IASB Section Title"/>
    <w:basedOn w:val="Normal"/>
    <w:rsid w:val="00E44287"/>
    <w:pPr>
      <w:keepNext/>
      <w:keepLines/>
      <w:pBdr>
        <w:bottom w:val="single" w:sz="0" w:space="0" w:color="auto"/>
      </w:pBdr>
      <w:spacing w:before="400" w:after="200" w:line="240" w:lineRule="auto"/>
    </w:pPr>
    <w:rPr>
      <w:rFonts w:ascii="Arial" w:eastAsia="Times New Roman" w:hAnsi="Arial" w:cs="Arial"/>
      <w:b/>
      <w:sz w:val="26"/>
      <w:szCs w:val="20"/>
    </w:rPr>
  </w:style>
  <w:style w:type="paragraph" w:customStyle="1" w:styleId="IASBSubsectionTitle">
    <w:name w:val="IASB Subsection Title"/>
    <w:basedOn w:val="Normal"/>
    <w:rsid w:val="00E44287"/>
    <w:pPr>
      <w:keepNext/>
      <w:keepLines/>
      <w:spacing w:before="300" w:after="200" w:line="240" w:lineRule="auto"/>
      <w:ind w:left="720"/>
    </w:pPr>
    <w:rPr>
      <w:rFonts w:ascii="Arial" w:eastAsia="Times New Roman" w:hAnsi="Arial" w:cs="Arial"/>
      <w:b/>
      <w:sz w:val="26"/>
      <w:szCs w:val="20"/>
    </w:rPr>
  </w:style>
  <w:style w:type="character" w:customStyle="1" w:styleId="Heading1Char">
    <w:name w:val="Heading 1 Char"/>
    <w:basedOn w:val="DefaultParagraphFont"/>
    <w:link w:val="Heading1"/>
    <w:uiPriority w:val="9"/>
    <w:rsid w:val="00390A18"/>
    <w:rPr>
      <w:rFonts w:asciiTheme="majorHAnsi" w:eastAsiaTheme="majorEastAsia" w:hAnsiTheme="majorHAnsi" w:cstheme="majorBidi"/>
      <w:bCs/>
      <w:sz w:val="26"/>
      <w:szCs w:val="28"/>
      <w:lang w:val="vi-VN"/>
    </w:rPr>
  </w:style>
  <w:style w:type="character" w:customStyle="1" w:styleId="Heading2Char">
    <w:name w:val="Heading 2 Char"/>
    <w:basedOn w:val="DefaultParagraphFont"/>
    <w:link w:val="Heading2"/>
    <w:uiPriority w:val="9"/>
    <w:rsid w:val="00390A18"/>
    <w:rPr>
      <w:rFonts w:asciiTheme="majorHAnsi" w:eastAsiaTheme="majorEastAsia" w:hAnsiTheme="majorHAnsi" w:cstheme="majorBidi"/>
      <w:bCs/>
      <w:sz w:val="26"/>
      <w:szCs w:val="26"/>
      <w:lang w:val="vi-VN"/>
    </w:rPr>
  </w:style>
  <w:style w:type="character" w:customStyle="1" w:styleId="Heading3Char">
    <w:name w:val="Heading 3 Char"/>
    <w:basedOn w:val="DefaultParagraphFont"/>
    <w:link w:val="Heading3"/>
    <w:uiPriority w:val="9"/>
    <w:rsid w:val="00390A18"/>
    <w:rPr>
      <w:rFonts w:asciiTheme="majorHAnsi" w:eastAsiaTheme="majorEastAsia" w:hAnsiTheme="majorHAnsi" w:cstheme="majorBidi"/>
      <w:bCs/>
      <w:sz w:val="26"/>
      <w:lang w:val="vi-VN"/>
    </w:rPr>
  </w:style>
  <w:style w:type="character" w:customStyle="1" w:styleId="Heading4Char">
    <w:name w:val="Heading 4 Char"/>
    <w:basedOn w:val="DefaultParagraphFont"/>
    <w:link w:val="Heading4"/>
    <w:uiPriority w:val="9"/>
    <w:rsid w:val="00390A18"/>
    <w:rPr>
      <w:rFonts w:asciiTheme="majorHAnsi" w:eastAsiaTheme="majorEastAsia" w:hAnsiTheme="majorHAnsi" w:cstheme="majorBidi"/>
      <w:bCs/>
      <w:iCs/>
      <w:sz w:val="28"/>
      <w:lang w:val="vi-VN"/>
    </w:rPr>
  </w:style>
  <w:style w:type="paragraph" w:styleId="TOCHeading">
    <w:name w:val="TOC Heading"/>
    <w:basedOn w:val="Heading1"/>
    <w:next w:val="Normal"/>
    <w:uiPriority w:val="39"/>
    <w:unhideWhenUsed/>
    <w:qFormat/>
    <w:rsid w:val="009222E9"/>
    <w:pPr>
      <w:numPr>
        <w:numId w:val="0"/>
      </w:numPr>
      <w:spacing w:before="240" w:line="259" w:lineRule="auto"/>
      <w:outlineLvl w:val="9"/>
    </w:pPr>
    <w:rPr>
      <w:bCs w:val="0"/>
      <w:color w:val="2E74B5" w:themeColor="accent1" w:themeShade="BF"/>
      <w:sz w:val="32"/>
      <w:szCs w:val="32"/>
      <w:lang w:val="en-US"/>
    </w:rPr>
  </w:style>
  <w:style w:type="paragraph" w:styleId="TOC1">
    <w:name w:val="toc 1"/>
    <w:basedOn w:val="Normal"/>
    <w:next w:val="Normal"/>
    <w:autoRedefine/>
    <w:uiPriority w:val="39"/>
    <w:unhideWhenUsed/>
    <w:rsid w:val="00236D06"/>
    <w:pPr>
      <w:tabs>
        <w:tab w:val="right" w:leader="dot" w:pos="9350"/>
      </w:tabs>
      <w:spacing w:after="100"/>
    </w:pPr>
    <w:rPr>
      <w:rFonts w:ascii="Tahoma" w:hAnsi="Tahoma" w:cs="Tahoma"/>
      <w:noProof/>
    </w:rPr>
  </w:style>
  <w:style w:type="paragraph" w:styleId="TOC2">
    <w:name w:val="toc 2"/>
    <w:basedOn w:val="Normal"/>
    <w:next w:val="Normal"/>
    <w:autoRedefine/>
    <w:uiPriority w:val="39"/>
    <w:unhideWhenUsed/>
    <w:rsid w:val="00236D06"/>
    <w:pPr>
      <w:tabs>
        <w:tab w:val="right" w:leader="dot" w:pos="9350"/>
      </w:tabs>
      <w:spacing w:after="100"/>
    </w:pPr>
    <w:rPr>
      <w:rFonts w:ascii="Tahoma" w:hAnsi="Tahoma" w:cs="Tahoma"/>
      <w:b/>
      <w:noProof/>
      <w:sz w:val="18"/>
      <w:szCs w:val="18"/>
    </w:rPr>
  </w:style>
  <w:style w:type="paragraph" w:styleId="TOC3">
    <w:name w:val="toc 3"/>
    <w:basedOn w:val="Normal"/>
    <w:next w:val="Normal"/>
    <w:autoRedefine/>
    <w:uiPriority w:val="39"/>
    <w:unhideWhenUsed/>
    <w:rsid w:val="009222E9"/>
    <w:pPr>
      <w:spacing w:after="100"/>
      <w:ind w:left="440"/>
    </w:pPr>
  </w:style>
  <w:style w:type="character" w:styleId="Hyperlink">
    <w:name w:val="Hyperlink"/>
    <w:basedOn w:val="DefaultParagraphFont"/>
    <w:uiPriority w:val="99"/>
    <w:unhideWhenUsed/>
    <w:rsid w:val="009222E9"/>
    <w:rPr>
      <w:color w:val="0563C1" w:themeColor="hyperlink"/>
      <w:u w:val="single"/>
    </w:rPr>
  </w:style>
  <w:style w:type="paragraph" w:styleId="HTMLPreformatted">
    <w:name w:val="HTML Preformatted"/>
    <w:basedOn w:val="Normal"/>
    <w:link w:val="HTMLPreformattedChar"/>
    <w:uiPriority w:val="99"/>
    <w:unhideWhenUsed/>
    <w:rsid w:val="00701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10E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315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FF9"/>
    <w:rPr>
      <w:sz w:val="20"/>
      <w:szCs w:val="20"/>
    </w:rPr>
  </w:style>
  <w:style w:type="character" w:styleId="FootnoteReference">
    <w:name w:val="footnote reference"/>
    <w:basedOn w:val="DefaultParagraphFont"/>
    <w:uiPriority w:val="99"/>
    <w:semiHidden/>
    <w:unhideWhenUsed/>
    <w:rsid w:val="00315FF9"/>
    <w:rPr>
      <w:vertAlign w:val="superscript"/>
    </w:rPr>
  </w:style>
  <w:style w:type="paragraph" w:styleId="Revision">
    <w:name w:val="Revision"/>
    <w:hidden/>
    <w:uiPriority w:val="99"/>
    <w:semiHidden/>
    <w:rsid w:val="00845EF3"/>
    <w:pPr>
      <w:spacing w:after="0" w:line="240" w:lineRule="auto"/>
    </w:pPr>
  </w:style>
</w:styles>
</file>

<file path=word/webSettings.xml><?xml version="1.0" encoding="utf-8"?>
<w:webSettings xmlns:r="http://schemas.openxmlformats.org/officeDocument/2006/relationships" xmlns:w="http://schemas.openxmlformats.org/wordprocessingml/2006/main">
  <w:divs>
    <w:div w:id="368334879">
      <w:bodyDiv w:val="1"/>
      <w:marLeft w:val="0"/>
      <w:marRight w:val="0"/>
      <w:marTop w:val="0"/>
      <w:marBottom w:val="0"/>
      <w:divBdr>
        <w:top w:val="none" w:sz="0" w:space="0" w:color="auto"/>
        <w:left w:val="none" w:sz="0" w:space="0" w:color="auto"/>
        <w:bottom w:val="none" w:sz="0" w:space="0" w:color="auto"/>
        <w:right w:val="none" w:sz="0" w:space="0" w:color="auto"/>
      </w:divBdr>
    </w:div>
    <w:div w:id="588738052">
      <w:bodyDiv w:val="1"/>
      <w:marLeft w:val="0"/>
      <w:marRight w:val="0"/>
      <w:marTop w:val="0"/>
      <w:marBottom w:val="0"/>
      <w:divBdr>
        <w:top w:val="none" w:sz="0" w:space="0" w:color="auto"/>
        <w:left w:val="none" w:sz="0" w:space="0" w:color="auto"/>
        <w:bottom w:val="none" w:sz="0" w:space="0" w:color="auto"/>
        <w:right w:val="none" w:sz="0" w:space="0" w:color="auto"/>
      </w:divBdr>
    </w:div>
    <w:div w:id="886646281">
      <w:bodyDiv w:val="1"/>
      <w:marLeft w:val="0"/>
      <w:marRight w:val="0"/>
      <w:marTop w:val="0"/>
      <w:marBottom w:val="0"/>
      <w:divBdr>
        <w:top w:val="none" w:sz="0" w:space="0" w:color="auto"/>
        <w:left w:val="none" w:sz="0" w:space="0" w:color="auto"/>
        <w:bottom w:val="none" w:sz="0" w:space="0" w:color="auto"/>
        <w:right w:val="none" w:sz="0" w:space="0" w:color="auto"/>
      </w:divBdr>
    </w:div>
    <w:div w:id="2103797517">
      <w:bodyDiv w:val="1"/>
      <w:marLeft w:val="0"/>
      <w:marRight w:val="0"/>
      <w:marTop w:val="0"/>
      <w:marBottom w:val="0"/>
      <w:divBdr>
        <w:top w:val="none" w:sz="0" w:space="0" w:color="auto"/>
        <w:left w:val="none" w:sz="0" w:space="0" w:color="auto"/>
        <w:bottom w:val="none" w:sz="0" w:space="0" w:color="auto"/>
        <w:right w:val="none" w:sz="0" w:space="0" w:color="auto"/>
      </w:divBdr>
    </w:div>
    <w:div w:id="21390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0294-6C49-44D3-A60A-97C4E71D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7464</TotalTime>
  <Pages>33</Pages>
  <Words>12595</Words>
  <Characters>71795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 Phuong</dc:creator>
  <cp:keywords/>
  <dc:description/>
  <cp:lastModifiedBy>nguyenthithanhminh</cp:lastModifiedBy>
  <cp:revision>484</cp:revision>
  <cp:lastPrinted>2019-08-07T08:50:00Z</cp:lastPrinted>
  <dcterms:created xsi:type="dcterms:W3CDTF">2019-06-12T02:58:00Z</dcterms:created>
  <dcterms:modified xsi:type="dcterms:W3CDTF">2021-06-21T03:21:00Z</dcterms:modified>
</cp:coreProperties>
</file>