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EA" w:rsidRPr="00A67645" w:rsidRDefault="00E62FEA" w:rsidP="00DC2762">
      <w:pPr>
        <w:jc w:val="both"/>
        <w:rPr>
          <w:rFonts w:ascii="Times New Roman" w:hAnsi="Times New Roman" w:cs="Times New Roman"/>
          <w:sz w:val="24"/>
          <w:szCs w:val="24"/>
        </w:rPr>
      </w:pPr>
      <w:r w:rsidRPr="00A67645">
        <w:rPr>
          <w:rFonts w:ascii="Times New Roman" w:hAnsi="Times New Roman" w:cs="Times New Roman"/>
          <w:sz w:val="24"/>
          <w:szCs w:val="24"/>
        </w:rPr>
        <w:t>DỰ PHÒNG</w:t>
      </w:r>
      <w:r w:rsidR="002A3B30"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NỢ TIỀM TÀNG VÀ TÀI SẢN TIỀM TÀNG</w:t>
      </w:r>
    </w:p>
    <w:p w:rsidR="00E62FEA" w:rsidRPr="00A67645" w:rsidRDefault="00E62FEA" w:rsidP="00DC2762">
      <w:pPr>
        <w:jc w:val="both"/>
        <w:rPr>
          <w:rFonts w:ascii="Times New Roman" w:hAnsi="Times New Roman" w:cs="Times New Roman"/>
          <w:sz w:val="24"/>
          <w:szCs w:val="24"/>
        </w:rPr>
      </w:pPr>
    </w:p>
    <w:p w:rsidR="00E62FEA" w:rsidRPr="00A67645" w:rsidRDefault="00D27D0F" w:rsidP="00DC2762">
      <w:pPr>
        <w:jc w:val="both"/>
        <w:rPr>
          <w:rFonts w:ascii="Times New Roman" w:hAnsi="Times New Roman" w:cs="Times New Roman"/>
          <w:sz w:val="24"/>
          <w:szCs w:val="24"/>
        </w:rPr>
      </w:pPr>
      <w:r w:rsidRPr="00A67645">
        <w:rPr>
          <w:rFonts w:ascii="Times New Roman" w:hAnsi="Times New Roman" w:cs="Times New Roman"/>
          <w:sz w:val="24"/>
          <w:szCs w:val="24"/>
        </w:rPr>
        <w:t>Vào t</w:t>
      </w:r>
      <w:r w:rsidR="00E62FEA" w:rsidRPr="00A67645">
        <w:rPr>
          <w:rFonts w:ascii="Times New Roman" w:hAnsi="Times New Roman" w:cs="Times New Roman"/>
          <w:sz w:val="24"/>
          <w:szCs w:val="24"/>
        </w:rPr>
        <w:t>háng 4</w:t>
      </w:r>
      <w:r w:rsidRPr="00A67645">
        <w:rPr>
          <w:rFonts w:ascii="Times New Roman" w:hAnsi="Times New Roman" w:cs="Times New Roman"/>
          <w:sz w:val="24"/>
          <w:szCs w:val="24"/>
        </w:rPr>
        <w:t xml:space="preserve"> năm </w:t>
      </w:r>
      <w:r w:rsidR="00E62FEA" w:rsidRPr="00A67645">
        <w:rPr>
          <w:rFonts w:ascii="Times New Roman" w:hAnsi="Times New Roman" w:cs="Times New Roman"/>
          <w:sz w:val="24"/>
          <w:szCs w:val="24"/>
        </w:rPr>
        <w:t xml:space="preserve">2001, </w:t>
      </w:r>
      <w:r w:rsidRPr="00A67645">
        <w:rPr>
          <w:rFonts w:ascii="Times New Roman" w:hAnsi="Times New Roman" w:cs="Times New Roman"/>
          <w:sz w:val="24"/>
          <w:szCs w:val="24"/>
        </w:rPr>
        <w:t>Ủy ban</w:t>
      </w:r>
      <w:r w:rsidR="00E62FEA" w:rsidRPr="00A67645">
        <w:rPr>
          <w:rFonts w:ascii="Times New Roman" w:hAnsi="Times New Roman" w:cs="Times New Roman"/>
          <w:sz w:val="24"/>
          <w:szCs w:val="24"/>
        </w:rPr>
        <w:t xml:space="preserve"> chuẩn mực kế toán Quốc tế (</w:t>
      </w:r>
      <w:r w:rsidRPr="00A67645">
        <w:rPr>
          <w:rFonts w:ascii="Times New Roman" w:hAnsi="Times New Roman" w:cs="Times New Roman"/>
          <w:sz w:val="24"/>
          <w:szCs w:val="24"/>
        </w:rPr>
        <w:t>Ủy ban</w:t>
      </w:r>
      <w:r w:rsidR="00E62FEA" w:rsidRPr="00A67645">
        <w:rPr>
          <w:rFonts w:ascii="Times New Roman" w:hAnsi="Times New Roman" w:cs="Times New Roman"/>
          <w:sz w:val="24"/>
          <w:szCs w:val="24"/>
        </w:rPr>
        <w:t xml:space="preserve">) đã </w:t>
      </w:r>
      <w:r w:rsidRPr="00A67645">
        <w:rPr>
          <w:rFonts w:ascii="Times New Roman" w:hAnsi="Times New Roman" w:cs="Times New Roman"/>
          <w:sz w:val="24"/>
          <w:szCs w:val="24"/>
        </w:rPr>
        <w:t>thông qua</w:t>
      </w:r>
      <w:r w:rsidR="00E62FEA" w:rsidRPr="00A67645">
        <w:rPr>
          <w:rFonts w:ascii="Times New Roman" w:hAnsi="Times New Roman" w:cs="Times New Roman"/>
          <w:sz w:val="24"/>
          <w:szCs w:val="24"/>
        </w:rPr>
        <w:t xml:space="preserve"> IAS </w:t>
      </w:r>
      <w:r w:rsidRPr="00A67645">
        <w:rPr>
          <w:rFonts w:ascii="Times New Roman" w:hAnsi="Times New Roman" w:cs="Times New Roman"/>
          <w:sz w:val="24"/>
          <w:szCs w:val="24"/>
        </w:rPr>
        <w:t>3</w:t>
      </w:r>
      <w:r w:rsidR="00E62FEA" w:rsidRPr="00A67645">
        <w:rPr>
          <w:rFonts w:ascii="Times New Roman" w:hAnsi="Times New Roman" w:cs="Times New Roman"/>
          <w:sz w:val="24"/>
          <w:szCs w:val="24"/>
        </w:rPr>
        <w:t xml:space="preserve">7 </w:t>
      </w:r>
      <w:r w:rsidR="00E62FEA" w:rsidRPr="00A67645">
        <w:rPr>
          <w:rFonts w:ascii="Times New Roman" w:hAnsi="Times New Roman" w:cs="Times New Roman"/>
          <w:i/>
          <w:sz w:val="24"/>
          <w:szCs w:val="24"/>
        </w:rPr>
        <w:t>–</w:t>
      </w:r>
      <w:r w:rsidR="002537ED" w:rsidRPr="00A67645">
        <w:rPr>
          <w:rFonts w:ascii="Times New Roman" w:hAnsi="Times New Roman" w:cs="Times New Roman"/>
          <w:i/>
          <w:sz w:val="24"/>
          <w:szCs w:val="24"/>
        </w:rPr>
        <w:t xml:space="preserve"> </w:t>
      </w:r>
      <w:r w:rsidR="00E62FEA" w:rsidRPr="00A67645">
        <w:rPr>
          <w:rFonts w:ascii="Times New Roman" w:hAnsi="Times New Roman" w:cs="Times New Roman"/>
          <w:i/>
          <w:sz w:val="24"/>
          <w:szCs w:val="24"/>
        </w:rPr>
        <w:t>Dự phòng</w:t>
      </w:r>
      <w:r w:rsidR="002537ED" w:rsidRPr="00A67645">
        <w:rPr>
          <w:rFonts w:ascii="Times New Roman" w:hAnsi="Times New Roman" w:cs="Times New Roman"/>
          <w:i/>
          <w:sz w:val="24"/>
          <w:szCs w:val="24"/>
        </w:rPr>
        <w:t xml:space="preserve"> phải trả</w:t>
      </w:r>
      <w:r w:rsidR="00E62FEA" w:rsidRPr="00A67645">
        <w:rPr>
          <w:rFonts w:ascii="Times New Roman" w:hAnsi="Times New Roman" w:cs="Times New Roman"/>
          <w:i/>
          <w:sz w:val="24"/>
          <w:szCs w:val="24"/>
        </w:rPr>
        <w:t>, Nợ tiềm tàng và Tài sản tiềm tàng</w:t>
      </w:r>
      <w:r w:rsidR="00E62FEA" w:rsidRPr="00A67645">
        <w:rPr>
          <w:rFonts w:ascii="Times New Roman" w:hAnsi="Times New Roman" w:cs="Times New Roman"/>
          <w:sz w:val="24"/>
          <w:szCs w:val="24"/>
        </w:rPr>
        <w:t xml:space="preserve">, </w:t>
      </w:r>
      <w:r w:rsidR="00DC2762" w:rsidRPr="00A67645">
        <w:rPr>
          <w:rFonts w:ascii="Times New Roman" w:hAnsi="Times New Roman" w:cs="Times New Roman"/>
          <w:sz w:val="24"/>
          <w:szCs w:val="24"/>
        </w:rPr>
        <w:t>tr</w:t>
      </w:r>
      <w:r w:rsidRPr="00A67645">
        <w:rPr>
          <w:rFonts w:ascii="Times New Roman" w:hAnsi="Times New Roman" w:cs="Times New Roman"/>
          <w:sz w:val="24"/>
          <w:szCs w:val="24"/>
        </w:rPr>
        <w:t>ên cơ sở IAS 37</w:t>
      </w:r>
      <w:r w:rsidR="00DC2762" w:rsidRPr="00A67645">
        <w:rPr>
          <w:rFonts w:ascii="Times New Roman" w:hAnsi="Times New Roman" w:cs="Times New Roman"/>
          <w:sz w:val="24"/>
          <w:szCs w:val="24"/>
        </w:rPr>
        <w:t xml:space="preserve"> do </w:t>
      </w:r>
      <w:r w:rsidR="00E62FEA" w:rsidRPr="00A67645">
        <w:rPr>
          <w:rFonts w:ascii="Times New Roman" w:hAnsi="Times New Roman" w:cs="Times New Roman"/>
          <w:sz w:val="24"/>
          <w:szCs w:val="24"/>
        </w:rPr>
        <w:t>Ủy ban chuẩn mực kế toán quốc tế (IASC)</w:t>
      </w:r>
      <w:r w:rsidR="00DC2762" w:rsidRPr="00A67645">
        <w:rPr>
          <w:rFonts w:ascii="Times New Roman" w:hAnsi="Times New Roman" w:cs="Times New Roman"/>
          <w:sz w:val="24"/>
          <w:szCs w:val="24"/>
        </w:rPr>
        <w:t xml:space="preserve"> ban hành</w:t>
      </w:r>
      <w:r w:rsidRPr="00A67645">
        <w:rPr>
          <w:rFonts w:ascii="Times New Roman" w:hAnsi="Times New Roman" w:cs="Times New Roman"/>
          <w:sz w:val="24"/>
          <w:szCs w:val="24"/>
        </w:rPr>
        <w:t xml:space="preserve"> lần đầu</w:t>
      </w:r>
      <w:r w:rsidR="00DC2762" w:rsidRPr="00A67645">
        <w:rPr>
          <w:rFonts w:ascii="Times New Roman" w:hAnsi="Times New Roman" w:cs="Times New Roman"/>
          <w:sz w:val="24"/>
          <w:szCs w:val="24"/>
        </w:rPr>
        <w:t xml:space="preserve"> vào tháng 9/1998</w:t>
      </w:r>
      <w:r w:rsidR="00E62FEA" w:rsidRPr="00A67645">
        <w:rPr>
          <w:rFonts w:ascii="Times New Roman" w:hAnsi="Times New Roman" w:cs="Times New Roman"/>
          <w:sz w:val="24"/>
          <w:szCs w:val="24"/>
        </w:rPr>
        <w:t xml:space="preserve">. Chuẩn mực này thay thế </w:t>
      </w:r>
      <w:r w:rsidR="00DC2762" w:rsidRPr="00A67645">
        <w:rPr>
          <w:rFonts w:ascii="Times New Roman" w:hAnsi="Times New Roman" w:cs="Times New Roman"/>
          <w:sz w:val="24"/>
          <w:szCs w:val="24"/>
        </w:rPr>
        <w:t xml:space="preserve">cho một số </w:t>
      </w:r>
      <w:r w:rsidR="00E62FEA" w:rsidRPr="00A67645">
        <w:rPr>
          <w:rFonts w:ascii="Times New Roman" w:hAnsi="Times New Roman" w:cs="Times New Roman"/>
          <w:sz w:val="24"/>
          <w:szCs w:val="24"/>
        </w:rPr>
        <w:t xml:space="preserve">phần của IAS 10 </w:t>
      </w:r>
      <w:r w:rsidR="00DC2762" w:rsidRPr="00A67645">
        <w:rPr>
          <w:rFonts w:ascii="Times New Roman" w:hAnsi="Times New Roman" w:cs="Times New Roman"/>
          <w:i/>
          <w:sz w:val="24"/>
          <w:szCs w:val="24"/>
        </w:rPr>
        <w:t xml:space="preserve">Những </w:t>
      </w:r>
      <w:r w:rsidR="006D1F17" w:rsidRPr="00A67645">
        <w:rPr>
          <w:rFonts w:ascii="Times New Roman" w:hAnsi="Times New Roman" w:cs="Times New Roman"/>
          <w:i/>
          <w:sz w:val="24"/>
          <w:szCs w:val="24"/>
        </w:rPr>
        <w:t>khoản mục</w:t>
      </w:r>
      <w:r w:rsidR="00A3760D" w:rsidRPr="00A67645">
        <w:rPr>
          <w:rFonts w:ascii="Times New Roman" w:hAnsi="Times New Roman" w:cs="Times New Roman"/>
          <w:i/>
          <w:sz w:val="24"/>
          <w:szCs w:val="24"/>
        </w:rPr>
        <w:t xml:space="preserve"> tiềm tàng</w:t>
      </w:r>
      <w:r w:rsidR="00DC2762" w:rsidRPr="00A67645">
        <w:rPr>
          <w:rFonts w:ascii="Times New Roman" w:hAnsi="Times New Roman" w:cs="Times New Roman"/>
          <w:i/>
          <w:sz w:val="24"/>
          <w:szCs w:val="24"/>
        </w:rPr>
        <w:t xml:space="preserve"> </w:t>
      </w:r>
      <w:r w:rsidR="00E62FEA" w:rsidRPr="00A67645">
        <w:rPr>
          <w:rFonts w:ascii="Times New Roman" w:hAnsi="Times New Roman" w:cs="Times New Roman"/>
          <w:i/>
          <w:sz w:val="24"/>
          <w:szCs w:val="24"/>
        </w:rPr>
        <w:t xml:space="preserve">và các sự kiện phát sinh sau ngày </w:t>
      </w:r>
      <w:r w:rsidRPr="00A67645">
        <w:rPr>
          <w:rFonts w:ascii="Times New Roman" w:hAnsi="Times New Roman" w:cs="Times New Roman"/>
          <w:i/>
          <w:sz w:val="24"/>
          <w:szCs w:val="24"/>
        </w:rPr>
        <w:t>kết thúc</w:t>
      </w:r>
      <w:r w:rsidR="00DC2762" w:rsidRPr="00A67645">
        <w:rPr>
          <w:rFonts w:ascii="Times New Roman" w:hAnsi="Times New Roman" w:cs="Times New Roman"/>
          <w:i/>
          <w:sz w:val="24"/>
          <w:szCs w:val="24"/>
        </w:rPr>
        <w:t xml:space="preserve"> kỳ báo cáo</w:t>
      </w:r>
      <w:r w:rsidR="00DC2762" w:rsidRPr="00A67645">
        <w:rPr>
          <w:rFonts w:ascii="Times New Roman" w:hAnsi="Times New Roman" w:cs="Times New Roman"/>
          <w:sz w:val="24"/>
          <w:szCs w:val="24"/>
        </w:rPr>
        <w:t xml:space="preserve"> </w:t>
      </w:r>
      <w:r w:rsidR="00E62FEA" w:rsidRPr="00A67645">
        <w:rPr>
          <w:rFonts w:ascii="Times New Roman" w:hAnsi="Times New Roman" w:cs="Times New Roman"/>
          <w:sz w:val="24"/>
          <w:szCs w:val="24"/>
        </w:rPr>
        <w:t xml:space="preserve">ban hành năm 1978 </w:t>
      </w:r>
      <w:r w:rsidR="00DC2762" w:rsidRPr="00A67645">
        <w:rPr>
          <w:rFonts w:ascii="Times New Roman" w:hAnsi="Times New Roman" w:cs="Times New Roman"/>
          <w:sz w:val="24"/>
          <w:szCs w:val="24"/>
        </w:rPr>
        <w:t>quy định cách</w:t>
      </w:r>
      <w:r w:rsidR="00E62FEA" w:rsidRPr="00A67645">
        <w:rPr>
          <w:rFonts w:ascii="Times New Roman" w:hAnsi="Times New Roman" w:cs="Times New Roman"/>
          <w:sz w:val="24"/>
          <w:szCs w:val="24"/>
        </w:rPr>
        <w:t xml:space="preserve"> xử lý </w:t>
      </w:r>
      <w:r w:rsidR="00DC2762" w:rsidRPr="00A67645">
        <w:rPr>
          <w:rFonts w:ascii="Times New Roman" w:hAnsi="Times New Roman" w:cs="Times New Roman"/>
          <w:sz w:val="24"/>
          <w:szCs w:val="24"/>
        </w:rPr>
        <w:t xml:space="preserve">các </w:t>
      </w:r>
      <w:r w:rsidR="006D1F17" w:rsidRPr="00A67645">
        <w:rPr>
          <w:rFonts w:ascii="Times New Roman" w:hAnsi="Times New Roman" w:cs="Times New Roman"/>
          <w:sz w:val="24"/>
          <w:szCs w:val="24"/>
        </w:rPr>
        <w:t>khoản mục</w:t>
      </w:r>
      <w:r w:rsidR="00A3760D" w:rsidRPr="00A67645">
        <w:rPr>
          <w:rFonts w:ascii="Times New Roman" w:hAnsi="Times New Roman" w:cs="Times New Roman"/>
          <w:sz w:val="24"/>
          <w:szCs w:val="24"/>
        </w:rPr>
        <w:t xml:space="preserve"> tiềm tàng</w:t>
      </w:r>
      <w:r w:rsidR="00E62FEA" w:rsidRPr="00A67645">
        <w:rPr>
          <w:rFonts w:ascii="Times New Roman" w:hAnsi="Times New Roman" w:cs="Times New Roman"/>
          <w:sz w:val="24"/>
          <w:szCs w:val="24"/>
        </w:rPr>
        <w:t>.</w:t>
      </w:r>
    </w:p>
    <w:p w:rsidR="00E62FEA" w:rsidRPr="00A67645" w:rsidRDefault="00CB443A" w:rsidP="00DC2762">
      <w:pPr>
        <w:jc w:val="both"/>
        <w:rPr>
          <w:rFonts w:ascii="Times New Roman" w:hAnsi="Times New Roman" w:cs="Times New Roman"/>
          <w:sz w:val="24"/>
          <w:szCs w:val="24"/>
        </w:rPr>
      </w:pPr>
      <w:r w:rsidRPr="00A67645">
        <w:rPr>
          <w:rFonts w:ascii="Times New Roman" w:hAnsi="Times New Roman" w:cs="Times New Roman"/>
          <w:sz w:val="24"/>
          <w:szCs w:val="24"/>
        </w:rPr>
        <w:t>Một số</w:t>
      </w:r>
      <w:r w:rsidR="00E62FEA" w:rsidRPr="00A67645">
        <w:rPr>
          <w:rFonts w:ascii="Times New Roman" w:hAnsi="Times New Roman" w:cs="Times New Roman"/>
          <w:sz w:val="24"/>
          <w:szCs w:val="24"/>
        </w:rPr>
        <w:t xml:space="preserve"> chuẩn mực </w:t>
      </w:r>
      <w:r w:rsidR="00282016" w:rsidRPr="00A67645">
        <w:rPr>
          <w:rFonts w:ascii="Times New Roman" w:hAnsi="Times New Roman" w:cs="Times New Roman"/>
          <w:sz w:val="24"/>
          <w:szCs w:val="24"/>
        </w:rPr>
        <w:t xml:space="preserve">khác </w:t>
      </w:r>
      <w:r w:rsidR="00DC2762" w:rsidRPr="00A67645">
        <w:rPr>
          <w:rFonts w:ascii="Times New Roman" w:hAnsi="Times New Roman" w:cs="Times New Roman"/>
          <w:sz w:val="24"/>
          <w:szCs w:val="24"/>
        </w:rPr>
        <w:t xml:space="preserve">đã </w:t>
      </w:r>
      <w:r w:rsidR="00E62FEA" w:rsidRPr="00A67645">
        <w:rPr>
          <w:rFonts w:ascii="Times New Roman" w:hAnsi="Times New Roman" w:cs="Times New Roman"/>
          <w:sz w:val="24"/>
          <w:szCs w:val="24"/>
        </w:rPr>
        <w:t xml:space="preserve">có </w:t>
      </w:r>
      <w:proofErr w:type="gramStart"/>
      <w:r w:rsidR="00E62FEA" w:rsidRPr="00A67645">
        <w:rPr>
          <w:rFonts w:ascii="Times New Roman" w:hAnsi="Times New Roman" w:cs="Times New Roman"/>
          <w:sz w:val="24"/>
          <w:szCs w:val="24"/>
        </w:rPr>
        <w:t xml:space="preserve">các  </w:t>
      </w:r>
      <w:r w:rsidR="006D1F17" w:rsidRPr="00A67645">
        <w:rPr>
          <w:rFonts w:ascii="Times New Roman" w:hAnsi="Times New Roman" w:cs="Times New Roman"/>
          <w:sz w:val="24"/>
          <w:szCs w:val="24"/>
        </w:rPr>
        <w:t>sửa</w:t>
      </w:r>
      <w:proofErr w:type="gramEnd"/>
      <w:r w:rsidR="006D1F17" w:rsidRPr="00A67645">
        <w:rPr>
          <w:rFonts w:ascii="Times New Roman" w:hAnsi="Times New Roman" w:cs="Times New Roman"/>
          <w:sz w:val="24"/>
          <w:szCs w:val="24"/>
        </w:rPr>
        <w:t xml:space="preserve"> đổi </w:t>
      </w:r>
      <w:r w:rsidR="00E62FEA" w:rsidRPr="00A67645">
        <w:rPr>
          <w:rFonts w:ascii="Times New Roman" w:hAnsi="Times New Roman" w:cs="Times New Roman"/>
          <w:sz w:val="24"/>
          <w:szCs w:val="24"/>
        </w:rPr>
        <w:t xml:space="preserve">nhỏ </w:t>
      </w:r>
      <w:r w:rsidRPr="00A67645">
        <w:rPr>
          <w:rFonts w:ascii="Times New Roman" w:hAnsi="Times New Roman" w:cs="Times New Roman"/>
          <w:sz w:val="24"/>
          <w:szCs w:val="24"/>
        </w:rPr>
        <w:t>theo</w:t>
      </w:r>
      <w:r w:rsidR="00E62FEA" w:rsidRPr="00A67645">
        <w:rPr>
          <w:rFonts w:ascii="Times New Roman" w:hAnsi="Times New Roman" w:cs="Times New Roman"/>
          <w:sz w:val="24"/>
          <w:szCs w:val="24"/>
        </w:rPr>
        <w:t xml:space="preserve"> IAS</w:t>
      </w:r>
      <w:r w:rsidRPr="00A67645">
        <w:rPr>
          <w:rFonts w:ascii="Times New Roman" w:hAnsi="Times New Roman" w:cs="Times New Roman"/>
          <w:sz w:val="24"/>
          <w:szCs w:val="24"/>
        </w:rPr>
        <w:t xml:space="preserve"> </w:t>
      </w:r>
      <w:r w:rsidR="00E62FEA" w:rsidRPr="00A67645">
        <w:rPr>
          <w:rFonts w:ascii="Times New Roman" w:hAnsi="Times New Roman" w:cs="Times New Roman"/>
          <w:sz w:val="24"/>
          <w:szCs w:val="24"/>
        </w:rPr>
        <w:t xml:space="preserve">37. </w:t>
      </w:r>
      <w:r w:rsidR="006D1F17" w:rsidRPr="00A67645">
        <w:rPr>
          <w:rFonts w:ascii="Times New Roman" w:hAnsi="Times New Roman" w:cs="Times New Roman"/>
          <w:sz w:val="24"/>
          <w:szCs w:val="24"/>
        </w:rPr>
        <w:t>Những chuẩn mực được sửa đổi này bao gồm</w:t>
      </w:r>
      <w:r w:rsidR="00E62FEA" w:rsidRPr="00A67645">
        <w:rPr>
          <w:rFonts w:ascii="Times New Roman" w:hAnsi="Times New Roman" w:cs="Times New Roman"/>
          <w:sz w:val="24"/>
          <w:szCs w:val="24"/>
        </w:rPr>
        <w:t xml:space="preserve"> bao gồm IFRS 9 </w:t>
      </w:r>
      <w:r w:rsidR="00E62FEA" w:rsidRPr="00A67645">
        <w:rPr>
          <w:rFonts w:ascii="Times New Roman" w:hAnsi="Times New Roman" w:cs="Times New Roman"/>
          <w:i/>
          <w:sz w:val="24"/>
          <w:szCs w:val="24"/>
        </w:rPr>
        <w:t>Công cụ tài chính</w:t>
      </w:r>
      <w:r w:rsidR="00E62FEA" w:rsidRPr="00A67645">
        <w:rPr>
          <w:rFonts w:ascii="Times New Roman" w:hAnsi="Times New Roman" w:cs="Times New Roman"/>
          <w:sz w:val="24"/>
          <w:szCs w:val="24"/>
        </w:rPr>
        <w:t xml:space="preserve"> (Kế toán </w:t>
      </w:r>
      <w:r w:rsidRPr="00A67645">
        <w:rPr>
          <w:rFonts w:ascii="Times New Roman" w:hAnsi="Times New Roman" w:cs="Times New Roman"/>
          <w:sz w:val="24"/>
          <w:szCs w:val="24"/>
        </w:rPr>
        <w:t>phòng ngừa rủi ro</w:t>
      </w:r>
      <w:r w:rsidR="00E62FEA" w:rsidRPr="00A67645">
        <w:rPr>
          <w:rFonts w:ascii="Times New Roman" w:hAnsi="Times New Roman" w:cs="Times New Roman"/>
          <w:sz w:val="24"/>
          <w:szCs w:val="24"/>
        </w:rPr>
        <w:t xml:space="preserve"> và các </w:t>
      </w:r>
      <w:r w:rsidR="006D1F17" w:rsidRPr="00A67645">
        <w:rPr>
          <w:rFonts w:ascii="Times New Roman" w:hAnsi="Times New Roman" w:cs="Times New Roman"/>
          <w:sz w:val="24"/>
          <w:szCs w:val="24"/>
        </w:rPr>
        <w:t>sửa đổi</w:t>
      </w:r>
      <w:r w:rsidR="003D710B" w:rsidRPr="00A67645">
        <w:rPr>
          <w:rFonts w:ascii="Times New Roman" w:hAnsi="Times New Roman" w:cs="Times New Roman"/>
          <w:sz w:val="24"/>
          <w:szCs w:val="24"/>
        </w:rPr>
        <w:t xml:space="preserve"> cho</w:t>
      </w:r>
      <w:r w:rsidR="00E62FEA" w:rsidRPr="00A67645">
        <w:rPr>
          <w:rFonts w:ascii="Times New Roman" w:hAnsi="Times New Roman" w:cs="Times New Roman"/>
          <w:sz w:val="24"/>
          <w:szCs w:val="24"/>
        </w:rPr>
        <w:t xml:space="preserve"> IFRS 9, IFRS 7 và IA</w:t>
      </w:r>
      <w:r w:rsidR="003D710B" w:rsidRPr="00A67645">
        <w:rPr>
          <w:rFonts w:ascii="Times New Roman" w:hAnsi="Times New Roman" w:cs="Times New Roman"/>
          <w:sz w:val="24"/>
          <w:szCs w:val="24"/>
        </w:rPr>
        <w:t>S 39</w:t>
      </w:r>
      <w:r w:rsidRPr="00A67645">
        <w:rPr>
          <w:rFonts w:ascii="Times New Roman" w:hAnsi="Times New Roman" w:cs="Times New Roman"/>
          <w:sz w:val="24"/>
          <w:szCs w:val="24"/>
        </w:rPr>
        <w:t>)</w:t>
      </w:r>
      <w:r w:rsidR="003D710B" w:rsidRPr="00A67645">
        <w:rPr>
          <w:rFonts w:ascii="Times New Roman" w:hAnsi="Times New Roman" w:cs="Times New Roman"/>
          <w:sz w:val="24"/>
          <w:szCs w:val="24"/>
        </w:rPr>
        <w:t xml:space="preserve"> (ban hành tháng 11/2013), </w:t>
      </w:r>
      <w:r w:rsidR="003D710B" w:rsidRPr="00A67645">
        <w:rPr>
          <w:rFonts w:ascii="Times New Roman" w:hAnsi="Times New Roman" w:cs="Times New Roman"/>
          <w:i/>
          <w:sz w:val="24"/>
          <w:szCs w:val="24"/>
        </w:rPr>
        <w:t xml:space="preserve">Các </w:t>
      </w:r>
      <w:r w:rsidR="00E62FEA" w:rsidRPr="00A67645">
        <w:rPr>
          <w:rFonts w:ascii="Times New Roman" w:hAnsi="Times New Roman" w:cs="Times New Roman"/>
          <w:i/>
          <w:sz w:val="24"/>
          <w:szCs w:val="24"/>
        </w:rPr>
        <w:t>cả</w:t>
      </w:r>
      <w:r w:rsidR="00282016" w:rsidRPr="00A67645">
        <w:rPr>
          <w:rFonts w:ascii="Times New Roman" w:hAnsi="Times New Roman" w:cs="Times New Roman"/>
          <w:i/>
          <w:sz w:val="24"/>
          <w:szCs w:val="24"/>
        </w:rPr>
        <w:t>i thiện</w:t>
      </w:r>
      <w:r w:rsidR="00E62FEA" w:rsidRPr="00A67645">
        <w:rPr>
          <w:rFonts w:ascii="Times New Roman" w:hAnsi="Times New Roman" w:cs="Times New Roman"/>
          <w:i/>
          <w:sz w:val="24"/>
          <w:szCs w:val="24"/>
        </w:rPr>
        <w:t xml:space="preserve"> hàng năm </w:t>
      </w:r>
      <w:r w:rsidR="003D710B" w:rsidRPr="00A67645">
        <w:rPr>
          <w:rFonts w:ascii="Times New Roman" w:hAnsi="Times New Roman" w:cs="Times New Roman"/>
          <w:i/>
          <w:sz w:val="24"/>
          <w:szCs w:val="24"/>
        </w:rPr>
        <w:t>cho các IFRS</w:t>
      </w:r>
      <w:r w:rsidR="00E62FEA" w:rsidRPr="00A67645">
        <w:rPr>
          <w:rFonts w:ascii="Times New Roman" w:hAnsi="Times New Roman" w:cs="Times New Roman"/>
          <w:i/>
          <w:sz w:val="24"/>
          <w:szCs w:val="24"/>
        </w:rPr>
        <w:t xml:space="preserve"> </w:t>
      </w:r>
      <w:r w:rsidR="00E67CD0" w:rsidRPr="00A67645">
        <w:rPr>
          <w:rFonts w:ascii="Times New Roman" w:hAnsi="Times New Roman" w:cs="Times New Roman"/>
          <w:i/>
          <w:sz w:val="24"/>
          <w:szCs w:val="24"/>
        </w:rPr>
        <w:t>giai đoạn</w:t>
      </w:r>
      <w:r w:rsidR="00E62FEA" w:rsidRPr="00A67645">
        <w:rPr>
          <w:rFonts w:ascii="Times New Roman" w:hAnsi="Times New Roman" w:cs="Times New Roman"/>
          <w:i/>
          <w:sz w:val="24"/>
          <w:szCs w:val="24"/>
        </w:rPr>
        <w:t xml:space="preserve"> 2010-2012</w:t>
      </w:r>
      <w:r w:rsidR="00E62FEA" w:rsidRPr="00A67645">
        <w:rPr>
          <w:rFonts w:ascii="Times New Roman" w:hAnsi="Times New Roman" w:cs="Times New Roman"/>
          <w:sz w:val="24"/>
          <w:szCs w:val="24"/>
        </w:rPr>
        <w:t xml:space="preserve"> (ban hành tháng 12/20</w:t>
      </w:r>
      <w:r w:rsidRPr="00A67645">
        <w:rPr>
          <w:rFonts w:ascii="Times New Roman" w:hAnsi="Times New Roman" w:cs="Times New Roman"/>
          <w:sz w:val="24"/>
          <w:szCs w:val="24"/>
        </w:rPr>
        <w:t>1</w:t>
      </w:r>
      <w:r w:rsidR="00E62FEA" w:rsidRPr="00A67645">
        <w:rPr>
          <w:rFonts w:ascii="Times New Roman" w:hAnsi="Times New Roman" w:cs="Times New Roman"/>
          <w:sz w:val="24"/>
          <w:szCs w:val="24"/>
        </w:rPr>
        <w:t xml:space="preserve">3), IFRS 15 </w:t>
      </w:r>
      <w:r w:rsidR="00E62FEA" w:rsidRPr="00A67645">
        <w:rPr>
          <w:rFonts w:ascii="Times New Roman" w:hAnsi="Times New Roman" w:cs="Times New Roman"/>
          <w:i/>
          <w:sz w:val="24"/>
          <w:szCs w:val="24"/>
        </w:rPr>
        <w:t xml:space="preserve">Doanh thu từ </w:t>
      </w:r>
      <w:r w:rsidR="003D710B" w:rsidRPr="00A67645">
        <w:rPr>
          <w:rFonts w:ascii="Times New Roman" w:hAnsi="Times New Roman" w:cs="Times New Roman"/>
          <w:i/>
          <w:sz w:val="24"/>
          <w:szCs w:val="24"/>
        </w:rPr>
        <w:t xml:space="preserve">các </w:t>
      </w:r>
      <w:r w:rsidR="00E62FEA" w:rsidRPr="00A67645">
        <w:rPr>
          <w:rFonts w:ascii="Times New Roman" w:hAnsi="Times New Roman" w:cs="Times New Roman"/>
          <w:i/>
          <w:sz w:val="24"/>
          <w:szCs w:val="24"/>
        </w:rPr>
        <w:t>hợp đồng với khách hàng</w:t>
      </w:r>
      <w:r w:rsidR="00E62FEA" w:rsidRPr="00A67645">
        <w:rPr>
          <w:rFonts w:ascii="Times New Roman" w:hAnsi="Times New Roman" w:cs="Times New Roman"/>
          <w:sz w:val="24"/>
          <w:szCs w:val="24"/>
        </w:rPr>
        <w:t xml:space="preserve"> (ban hành tháng 5/2014), IFRS 9 </w:t>
      </w:r>
      <w:r w:rsidR="00E62FEA" w:rsidRPr="00A67645">
        <w:rPr>
          <w:rFonts w:ascii="Times New Roman" w:hAnsi="Times New Roman" w:cs="Times New Roman"/>
          <w:i/>
          <w:sz w:val="24"/>
          <w:szCs w:val="24"/>
        </w:rPr>
        <w:t>Công cụ tài chính</w:t>
      </w:r>
      <w:r w:rsidR="00E62FEA" w:rsidRPr="00A67645">
        <w:rPr>
          <w:rFonts w:ascii="Times New Roman" w:hAnsi="Times New Roman" w:cs="Times New Roman"/>
          <w:sz w:val="24"/>
          <w:szCs w:val="24"/>
        </w:rPr>
        <w:t xml:space="preserve"> </w:t>
      </w:r>
      <w:r w:rsidR="00E56419" w:rsidRPr="00A67645">
        <w:rPr>
          <w:rFonts w:ascii="Times New Roman" w:hAnsi="Times New Roman" w:cs="Times New Roman"/>
          <w:sz w:val="24"/>
          <w:szCs w:val="24"/>
        </w:rPr>
        <w:t xml:space="preserve">(ban hành tháng 7/2014), IFRS 16 </w:t>
      </w:r>
      <w:r w:rsidR="00E56419" w:rsidRPr="00A67645">
        <w:rPr>
          <w:rFonts w:ascii="Times New Roman" w:hAnsi="Times New Roman" w:cs="Times New Roman"/>
          <w:i/>
          <w:sz w:val="24"/>
          <w:szCs w:val="24"/>
        </w:rPr>
        <w:t>Thuê</w:t>
      </w:r>
      <w:r w:rsidR="0021378E" w:rsidRPr="00A67645">
        <w:rPr>
          <w:rFonts w:ascii="Times New Roman" w:hAnsi="Times New Roman" w:cs="Times New Roman"/>
          <w:i/>
          <w:sz w:val="24"/>
          <w:szCs w:val="24"/>
        </w:rPr>
        <w:t xml:space="preserve"> tài sản</w:t>
      </w:r>
      <w:r w:rsidR="00E56419" w:rsidRPr="00A67645">
        <w:rPr>
          <w:rFonts w:ascii="Times New Roman" w:hAnsi="Times New Roman" w:cs="Times New Roman"/>
          <w:sz w:val="24"/>
          <w:szCs w:val="24"/>
        </w:rPr>
        <w:t xml:space="preserve"> (b</w:t>
      </w:r>
      <w:r w:rsidR="003D710B" w:rsidRPr="00A67645">
        <w:rPr>
          <w:rFonts w:ascii="Times New Roman" w:hAnsi="Times New Roman" w:cs="Times New Roman"/>
          <w:sz w:val="24"/>
          <w:szCs w:val="24"/>
        </w:rPr>
        <w:t xml:space="preserve">an hành tháng 1/2016), IFRS 17 </w:t>
      </w:r>
      <w:r w:rsidR="003D710B" w:rsidRPr="00A67645">
        <w:rPr>
          <w:rFonts w:ascii="Times New Roman" w:hAnsi="Times New Roman" w:cs="Times New Roman"/>
          <w:i/>
          <w:sz w:val="24"/>
          <w:szCs w:val="24"/>
        </w:rPr>
        <w:t>H</w:t>
      </w:r>
      <w:r w:rsidR="00E56419" w:rsidRPr="00A67645">
        <w:rPr>
          <w:rFonts w:ascii="Times New Roman" w:hAnsi="Times New Roman" w:cs="Times New Roman"/>
          <w:i/>
          <w:sz w:val="24"/>
          <w:szCs w:val="24"/>
        </w:rPr>
        <w:t>ợp đồng bảo hiểm</w:t>
      </w:r>
      <w:r w:rsidR="0021378E" w:rsidRPr="00A67645">
        <w:rPr>
          <w:rFonts w:ascii="Times New Roman" w:hAnsi="Times New Roman" w:cs="Times New Roman"/>
          <w:sz w:val="24"/>
          <w:szCs w:val="24"/>
        </w:rPr>
        <w:t xml:space="preserve"> (ban hành tháng 5/2017), </w:t>
      </w:r>
      <w:r w:rsidR="0021378E" w:rsidRPr="00A67645">
        <w:rPr>
          <w:rFonts w:ascii="Times New Roman" w:hAnsi="Times New Roman" w:cs="Times New Roman"/>
          <w:i/>
          <w:sz w:val="24"/>
          <w:szCs w:val="24"/>
        </w:rPr>
        <w:t>C</w:t>
      </w:r>
      <w:r w:rsidR="00E56419" w:rsidRPr="00A67645">
        <w:rPr>
          <w:rFonts w:ascii="Times New Roman" w:hAnsi="Times New Roman" w:cs="Times New Roman"/>
          <w:i/>
          <w:sz w:val="24"/>
          <w:szCs w:val="24"/>
        </w:rPr>
        <w:t xml:space="preserve">ác </w:t>
      </w:r>
      <w:r w:rsidR="006D1F17" w:rsidRPr="00A67645">
        <w:rPr>
          <w:rFonts w:ascii="Times New Roman" w:hAnsi="Times New Roman" w:cs="Times New Roman"/>
          <w:i/>
          <w:sz w:val="24"/>
          <w:szCs w:val="24"/>
        </w:rPr>
        <w:t>sửa đổi</w:t>
      </w:r>
      <w:r w:rsidR="00E56419" w:rsidRPr="00A67645">
        <w:rPr>
          <w:rFonts w:ascii="Times New Roman" w:hAnsi="Times New Roman" w:cs="Times New Roman"/>
          <w:i/>
          <w:sz w:val="24"/>
          <w:szCs w:val="24"/>
        </w:rPr>
        <w:t xml:space="preserve"> tham chiếu </w:t>
      </w:r>
      <w:r w:rsidR="00616078" w:rsidRPr="00A67645">
        <w:rPr>
          <w:rFonts w:ascii="Times New Roman" w:hAnsi="Times New Roman" w:cs="Times New Roman"/>
          <w:i/>
          <w:sz w:val="24"/>
          <w:szCs w:val="24"/>
        </w:rPr>
        <w:t>tới</w:t>
      </w:r>
      <w:r w:rsidR="00E56419" w:rsidRPr="00A67645">
        <w:rPr>
          <w:rFonts w:ascii="Times New Roman" w:hAnsi="Times New Roman" w:cs="Times New Roman"/>
          <w:sz w:val="24"/>
          <w:szCs w:val="24"/>
        </w:rPr>
        <w:t xml:space="preserve"> </w:t>
      </w:r>
      <w:r w:rsidR="00E56419" w:rsidRPr="00A67645">
        <w:rPr>
          <w:rFonts w:ascii="Times New Roman" w:hAnsi="Times New Roman" w:cs="Times New Roman"/>
          <w:i/>
          <w:sz w:val="24"/>
          <w:szCs w:val="24"/>
        </w:rPr>
        <w:t xml:space="preserve">Khuôn khổ </w:t>
      </w:r>
      <w:r w:rsidR="00873810" w:rsidRPr="00A67645">
        <w:rPr>
          <w:rFonts w:ascii="Times New Roman" w:hAnsi="Times New Roman" w:cs="Times New Roman"/>
          <w:i/>
          <w:sz w:val="24"/>
          <w:szCs w:val="24"/>
        </w:rPr>
        <w:t>K</w:t>
      </w:r>
      <w:r w:rsidR="006D1F17" w:rsidRPr="00A67645">
        <w:rPr>
          <w:rFonts w:ascii="Times New Roman" w:hAnsi="Times New Roman" w:cs="Times New Roman"/>
          <w:i/>
          <w:sz w:val="24"/>
          <w:szCs w:val="24"/>
        </w:rPr>
        <w:t xml:space="preserve">hái niệm trong </w:t>
      </w:r>
      <w:r w:rsidR="00E56419" w:rsidRPr="00A67645">
        <w:rPr>
          <w:rFonts w:ascii="Times New Roman" w:hAnsi="Times New Roman" w:cs="Times New Roman"/>
          <w:i/>
          <w:sz w:val="24"/>
          <w:szCs w:val="24"/>
        </w:rPr>
        <w:t>các chuẩn mực IFR</w:t>
      </w:r>
      <w:r w:rsidR="00AF3EDC" w:rsidRPr="00A67645">
        <w:rPr>
          <w:rFonts w:ascii="Times New Roman" w:hAnsi="Times New Roman" w:cs="Times New Roman"/>
          <w:i/>
          <w:sz w:val="24"/>
          <w:szCs w:val="24"/>
        </w:rPr>
        <w:t>S</w:t>
      </w:r>
      <w:r w:rsidR="00282016" w:rsidRPr="00A67645">
        <w:rPr>
          <w:rFonts w:ascii="Times New Roman" w:hAnsi="Times New Roman" w:cs="Times New Roman"/>
          <w:sz w:val="24"/>
          <w:szCs w:val="24"/>
        </w:rPr>
        <w:t xml:space="preserve"> (ban hành tháng 3/2018</w:t>
      </w:r>
      <w:r w:rsidR="00E56419" w:rsidRPr="00A67645">
        <w:rPr>
          <w:rFonts w:ascii="Times New Roman" w:hAnsi="Times New Roman" w:cs="Times New Roman"/>
          <w:sz w:val="24"/>
          <w:szCs w:val="24"/>
        </w:rPr>
        <w:t xml:space="preserve">) và </w:t>
      </w:r>
      <w:r w:rsidR="006D1F17" w:rsidRPr="00A67645">
        <w:rPr>
          <w:rFonts w:ascii="Times New Roman" w:hAnsi="Times New Roman" w:cs="Times New Roman"/>
          <w:i/>
          <w:sz w:val="24"/>
          <w:szCs w:val="24"/>
        </w:rPr>
        <w:t>Định nghĩa</w:t>
      </w:r>
      <w:r w:rsidR="00E56419" w:rsidRPr="00A67645">
        <w:rPr>
          <w:rFonts w:ascii="Times New Roman" w:hAnsi="Times New Roman" w:cs="Times New Roman"/>
          <w:i/>
          <w:sz w:val="24"/>
          <w:szCs w:val="24"/>
        </w:rPr>
        <w:t xml:space="preserve"> </w:t>
      </w:r>
      <w:r w:rsidR="00AF3EDC" w:rsidRPr="00A67645">
        <w:rPr>
          <w:rFonts w:ascii="Times New Roman" w:hAnsi="Times New Roman" w:cs="Times New Roman"/>
          <w:i/>
          <w:sz w:val="24"/>
          <w:szCs w:val="24"/>
        </w:rPr>
        <w:t>về t</w:t>
      </w:r>
      <w:r w:rsidR="00E56419" w:rsidRPr="00A67645">
        <w:rPr>
          <w:rFonts w:ascii="Times New Roman" w:hAnsi="Times New Roman" w:cs="Times New Roman"/>
          <w:i/>
          <w:sz w:val="24"/>
          <w:szCs w:val="24"/>
        </w:rPr>
        <w:t>rọng yếu</w:t>
      </w:r>
      <w:r w:rsidR="00E56419" w:rsidRPr="00A67645">
        <w:rPr>
          <w:rFonts w:ascii="Times New Roman" w:hAnsi="Times New Roman" w:cs="Times New Roman"/>
          <w:sz w:val="24"/>
          <w:szCs w:val="24"/>
        </w:rPr>
        <w:t xml:space="preserve"> (sửa đổi IAS 1 và IAS 8) (ban hành tháng 10/2018).</w:t>
      </w:r>
    </w:p>
    <w:p w:rsidR="00E56419" w:rsidRPr="00A67645" w:rsidRDefault="00E56419" w:rsidP="00DC2762">
      <w:pPr>
        <w:jc w:val="both"/>
        <w:rPr>
          <w:rFonts w:ascii="Times New Roman" w:hAnsi="Times New Roman" w:cs="Times New Roman"/>
          <w:sz w:val="24"/>
          <w:szCs w:val="24"/>
        </w:rPr>
      </w:pPr>
      <w:r w:rsidRPr="00A67645">
        <w:rPr>
          <w:rFonts w:ascii="Times New Roman" w:hAnsi="Times New Roman" w:cs="Times New Roman"/>
          <w:sz w:val="24"/>
          <w:szCs w:val="24"/>
        </w:rPr>
        <w:br w:type="page"/>
      </w:r>
    </w:p>
    <w:p w:rsidR="00E56419" w:rsidRPr="00A67645" w:rsidRDefault="00E56419" w:rsidP="00DC2762">
      <w:pPr>
        <w:jc w:val="both"/>
        <w:rPr>
          <w:rFonts w:ascii="Times New Roman" w:hAnsi="Times New Roman" w:cs="Times New Roman"/>
          <w:sz w:val="24"/>
          <w:szCs w:val="24"/>
        </w:rPr>
      </w:pPr>
    </w:p>
    <w:p w:rsidR="00E56419" w:rsidRPr="00A67645" w:rsidRDefault="007D1CE3" w:rsidP="00DC2762">
      <w:pPr>
        <w:jc w:val="both"/>
        <w:rPr>
          <w:rFonts w:ascii="Times New Roman" w:hAnsi="Times New Roman" w:cs="Times New Roman"/>
          <w:sz w:val="24"/>
          <w:szCs w:val="24"/>
        </w:rPr>
      </w:pPr>
      <w:r w:rsidRPr="00A67645">
        <w:rPr>
          <w:rFonts w:ascii="Times New Roman" w:hAnsi="Times New Roman" w:cs="Times New Roman"/>
          <w:sz w:val="24"/>
          <w:szCs w:val="24"/>
        </w:rPr>
        <w:t>NỘI DUNG</w:t>
      </w:r>
    </w:p>
    <w:p w:rsidR="007D1CE3" w:rsidRPr="00A67645" w:rsidRDefault="007D1CE3" w:rsidP="00DC2762">
      <w:pPr>
        <w:jc w:val="both"/>
        <w:rPr>
          <w:rFonts w:ascii="Times New Roman" w:hAnsi="Times New Roman" w:cs="Times New Roman"/>
          <w:sz w:val="24"/>
          <w:szCs w:val="24"/>
        </w:rPr>
      </w:pPr>
    </w:p>
    <w:p w:rsidR="007D1CE3" w:rsidRPr="00A67645" w:rsidRDefault="007D1CE3" w:rsidP="00DC2762">
      <w:pPr>
        <w:jc w:val="both"/>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2"/>
        <w:gridCol w:w="1559"/>
      </w:tblGrid>
      <w:tr w:rsidR="007D1CE3" w:rsidRPr="00A67645" w:rsidTr="0021378E">
        <w:tc>
          <w:tcPr>
            <w:tcW w:w="7792" w:type="dxa"/>
          </w:tcPr>
          <w:p w:rsidR="007D1CE3" w:rsidRPr="00A67645" w:rsidRDefault="007D1CE3" w:rsidP="007D1CE3">
            <w:pPr>
              <w:jc w:val="both"/>
              <w:rPr>
                <w:rFonts w:ascii="Times New Roman" w:hAnsi="Times New Roman" w:cs="Times New Roman"/>
                <w:sz w:val="24"/>
                <w:szCs w:val="24"/>
              </w:rPr>
            </w:pPr>
          </w:p>
        </w:tc>
        <w:tc>
          <w:tcPr>
            <w:tcW w:w="1559" w:type="dxa"/>
          </w:tcPr>
          <w:p w:rsidR="007D1CE3" w:rsidRPr="00A67645" w:rsidRDefault="007D1CE3" w:rsidP="007D1CE3">
            <w:pPr>
              <w:jc w:val="right"/>
              <w:rPr>
                <w:rFonts w:ascii="Times New Roman" w:hAnsi="Times New Roman" w:cs="Times New Roman"/>
                <w:sz w:val="24"/>
                <w:szCs w:val="24"/>
              </w:rPr>
            </w:pPr>
            <w:r w:rsidRPr="00A67645">
              <w:rPr>
                <w:rFonts w:ascii="Times New Roman" w:hAnsi="Times New Roman" w:cs="Times New Roman"/>
                <w:sz w:val="24"/>
                <w:szCs w:val="24"/>
              </w:rPr>
              <w:t>Từ đoạn</w:t>
            </w:r>
          </w:p>
        </w:tc>
      </w:tr>
      <w:tr w:rsidR="007D1CE3" w:rsidRPr="00A67645" w:rsidTr="0021378E">
        <w:tc>
          <w:tcPr>
            <w:tcW w:w="7792" w:type="dxa"/>
          </w:tcPr>
          <w:p w:rsidR="007D1CE3" w:rsidRPr="00A67645" w:rsidRDefault="007D1CE3" w:rsidP="008700A3">
            <w:pPr>
              <w:jc w:val="both"/>
              <w:rPr>
                <w:rFonts w:ascii="Times New Roman" w:hAnsi="Times New Roman" w:cs="Times New Roman"/>
                <w:b/>
                <w:sz w:val="24"/>
                <w:szCs w:val="24"/>
              </w:rPr>
            </w:pPr>
            <w:r w:rsidRPr="00A67645">
              <w:rPr>
                <w:rFonts w:ascii="Times New Roman" w:hAnsi="Times New Roman" w:cs="Times New Roman"/>
                <w:b/>
                <w:sz w:val="24"/>
                <w:szCs w:val="24"/>
              </w:rPr>
              <w:t>CHUẨN MỰC KẾ TOÁN QUỐC TẾ SỐ</w:t>
            </w:r>
            <w:r w:rsidR="008700A3" w:rsidRPr="00A67645">
              <w:rPr>
                <w:rFonts w:ascii="Times New Roman" w:hAnsi="Times New Roman" w:cs="Times New Roman"/>
                <w:b/>
                <w:sz w:val="24"/>
                <w:szCs w:val="24"/>
              </w:rPr>
              <w:t xml:space="preserve"> 37 </w:t>
            </w:r>
            <w:r w:rsidRPr="00A67645">
              <w:rPr>
                <w:rFonts w:ascii="Times New Roman" w:hAnsi="Times New Roman" w:cs="Times New Roman"/>
                <w:b/>
                <w:sz w:val="24"/>
                <w:szCs w:val="24"/>
              </w:rPr>
              <w:t>DỰ PHÒNG</w:t>
            </w:r>
            <w:r w:rsidR="008700A3" w:rsidRPr="00A67645">
              <w:rPr>
                <w:rFonts w:ascii="Times New Roman" w:hAnsi="Times New Roman" w:cs="Times New Roman"/>
                <w:b/>
                <w:sz w:val="24"/>
                <w:szCs w:val="24"/>
              </w:rPr>
              <w:t xml:space="preserve"> PHẢI TRẢ</w:t>
            </w:r>
            <w:r w:rsidRPr="00A67645">
              <w:rPr>
                <w:rFonts w:ascii="Times New Roman" w:hAnsi="Times New Roman" w:cs="Times New Roman"/>
                <w:b/>
                <w:sz w:val="24"/>
                <w:szCs w:val="24"/>
              </w:rPr>
              <w:t>, NỢ TIỀM TÀNG VÀ TÀI SẢN TIỀM TÀNG</w:t>
            </w:r>
          </w:p>
        </w:tc>
        <w:tc>
          <w:tcPr>
            <w:tcW w:w="1559" w:type="dxa"/>
          </w:tcPr>
          <w:p w:rsidR="007D1CE3" w:rsidRPr="00A67645" w:rsidRDefault="007D1CE3" w:rsidP="007D1CE3">
            <w:pPr>
              <w:jc w:val="right"/>
              <w:rPr>
                <w:rFonts w:ascii="Times New Roman" w:hAnsi="Times New Roman" w:cs="Times New Roman"/>
                <w:b/>
                <w:sz w:val="24"/>
                <w:szCs w:val="24"/>
              </w:rPr>
            </w:pPr>
          </w:p>
        </w:tc>
      </w:tr>
      <w:tr w:rsidR="007D1CE3" w:rsidRPr="00A67645" w:rsidTr="0021378E">
        <w:tc>
          <w:tcPr>
            <w:tcW w:w="7792" w:type="dxa"/>
          </w:tcPr>
          <w:p w:rsidR="007D1CE3" w:rsidRPr="00A67645" w:rsidRDefault="003D710B" w:rsidP="007D1CE3">
            <w:pPr>
              <w:jc w:val="both"/>
              <w:rPr>
                <w:rFonts w:ascii="Times New Roman" w:hAnsi="Times New Roman" w:cs="Times New Roman"/>
                <w:sz w:val="24"/>
                <w:szCs w:val="24"/>
              </w:rPr>
            </w:pPr>
            <w:r w:rsidRPr="00A67645">
              <w:rPr>
                <w:rFonts w:ascii="Times New Roman" w:hAnsi="Times New Roman" w:cs="Times New Roman"/>
                <w:sz w:val="24"/>
                <w:szCs w:val="24"/>
              </w:rPr>
              <w:t>MỤC TIÊU</w:t>
            </w:r>
          </w:p>
        </w:tc>
        <w:tc>
          <w:tcPr>
            <w:tcW w:w="1559" w:type="dxa"/>
          </w:tcPr>
          <w:p w:rsidR="007D1CE3" w:rsidRPr="00A67645" w:rsidRDefault="007D1CE3" w:rsidP="007D1CE3">
            <w:pPr>
              <w:jc w:val="right"/>
              <w:rPr>
                <w:rFonts w:ascii="Times New Roman" w:hAnsi="Times New Roman" w:cs="Times New Roman"/>
                <w:sz w:val="24"/>
                <w:szCs w:val="24"/>
              </w:rPr>
            </w:pPr>
          </w:p>
        </w:tc>
      </w:tr>
      <w:tr w:rsidR="007D1CE3" w:rsidRPr="00A67645" w:rsidTr="0021378E">
        <w:tc>
          <w:tcPr>
            <w:tcW w:w="7792" w:type="dxa"/>
          </w:tcPr>
          <w:p w:rsidR="007D1CE3" w:rsidRPr="00A67645" w:rsidRDefault="003D710B" w:rsidP="007D1CE3">
            <w:pPr>
              <w:jc w:val="both"/>
              <w:rPr>
                <w:rFonts w:ascii="Times New Roman" w:hAnsi="Times New Roman" w:cs="Times New Roman"/>
                <w:sz w:val="24"/>
                <w:szCs w:val="24"/>
              </w:rPr>
            </w:pPr>
            <w:r w:rsidRPr="00A67645">
              <w:rPr>
                <w:rFonts w:ascii="Times New Roman" w:hAnsi="Times New Roman" w:cs="Times New Roman"/>
                <w:sz w:val="24"/>
                <w:szCs w:val="24"/>
              </w:rPr>
              <w:t>PHẠM VI</w:t>
            </w:r>
          </w:p>
        </w:tc>
        <w:tc>
          <w:tcPr>
            <w:tcW w:w="1559" w:type="dxa"/>
          </w:tcPr>
          <w:p w:rsidR="007D1CE3" w:rsidRPr="00A67645" w:rsidRDefault="006A4B74" w:rsidP="007D1CE3">
            <w:pPr>
              <w:jc w:val="right"/>
              <w:rPr>
                <w:rFonts w:ascii="Times New Roman" w:hAnsi="Times New Roman" w:cs="Times New Roman"/>
                <w:sz w:val="24"/>
                <w:szCs w:val="24"/>
              </w:rPr>
            </w:pPr>
            <w:r w:rsidRPr="00A67645">
              <w:rPr>
                <w:rFonts w:ascii="Times New Roman" w:hAnsi="Times New Roman" w:cs="Times New Roman"/>
                <w:sz w:val="24"/>
                <w:szCs w:val="24"/>
              </w:rPr>
              <w:t>1</w:t>
            </w:r>
          </w:p>
        </w:tc>
      </w:tr>
      <w:tr w:rsidR="007D1CE3" w:rsidRPr="00A67645" w:rsidTr="0021378E">
        <w:tc>
          <w:tcPr>
            <w:tcW w:w="7792" w:type="dxa"/>
          </w:tcPr>
          <w:p w:rsidR="007D1CE3" w:rsidRPr="00A67645" w:rsidRDefault="00282016" w:rsidP="00DC2762">
            <w:pPr>
              <w:jc w:val="both"/>
              <w:rPr>
                <w:rFonts w:ascii="Times New Roman" w:hAnsi="Times New Roman" w:cs="Times New Roman"/>
                <w:sz w:val="24"/>
                <w:szCs w:val="24"/>
              </w:rPr>
            </w:pPr>
            <w:r w:rsidRPr="00A67645">
              <w:rPr>
                <w:rFonts w:ascii="Times New Roman" w:hAnsi="Times New Roman" w:cs="Times New Roman"/>
                <w:sz w:val="24"/>
                <w:szCs w:val="24"/>
              </w:rPr>
              <w:t xml:space="preserve">CÁC </w:t>
            </w:r>
            <w:r w:rsidR="003D710B" w:rsidRPr="00A67645">
              <w:rPr>
                <w:rFonts w:ascii="Times New Roman" w:hAnsi="Times New Roman" w:cs="Times New Roman"/>
                <w:sz w:val="24"/>
                <w:szCs w:val="24"/>
              </w:rPr>
              <w:t>ĐỊNH NGHĨA</w:t>
            </w:r>
          </w:p>
        </w:tc>
        <w:tc>
          <w:tcPr>
            <w:tcW w:w="1559" w:type="dxa"/>
          </w:tcPr>
          <w:p w:rsidR="007D1CE3" w:rsidRPr="00A67645" w:rsidRDefault="006A4B74" w:rsidP="007D1CE3">
            <w:pPr>
              <w:jc w:val="right"/>
              <w:rPr>
                <w:rFonts w:ascii="Times New Roman" w:hAnsi="Times New Roman" w:cs="Times New Roman"/>
                <w:sz w:val="24"/>
                <w:szCs w:val="24"/>
              </w:rPr>
            </w:pPr>
            <w:r w:rsidRPr="00A67645">
              <w:rPr>
                <w:rFonts w:ascii="Times New Roman" w:hAnsi="Times New Roman" w:cs="Times New Roman"/>
                <w:sz w:val="24"/>
                <w:szCs w:val="24"/>
              </w:rPr>
              <w:t>10</w:t>
            </w:r>
          </w:p>
        </w:tc>
      </w:tr>
      <w:tr w:rsidR="007D1CE3" w:rsidRPr="00A67645" w:rsidTr="0021378E">
        <w:tc>
          <w:tcPr>
            <w:tcW w:w="7792" w:type="dxa"/>
          </w:tcPr>
          <w:p w:rsidR="007D1CE3" w:rsidRPr="00A67645" w:rsidRDefault="008700A3" w:rsidP="00AF3EDC">
            <w:pPr>
              <w:jc w:val="both"/>
              <w:rPr>
                <w:rFonts w:ascii="Times New Roman" w:hAnsi="Times New Roman" w:cs="Times New Roman"/>
                <w:sz w:val="24"/>
                <w:szCs w:val="24"/>
              </w:rPr>
            </w:pPr>
            <w:r w:rsidRPr="00A67645">
              <w:rPr>
                <w:rFonts w:ascii="Times New Roman" w:hAnsi="Times New Roman" w:cs="Times New Roman"/>
                <w:sz w:val="24"/>
                <w:szCs w:val="24"/>
              </w:rPr>
              <w:t>D</w:t>
            </w:r>
            <w:r w:rsidR="006A4B74" w:rsidRPr="00A67645">
              <w:rPr>
                <w:rFonts w:ascii="Times New Roman" w:hAnsi="Times New Roman" w:cs="Times New Roman"/>
                <w:sz w:val="24"/>
                <w:szCs w:val="24"/>
              </w:rPr>
              <w:t xml:space="preserve">ự phòng </w:t>
            </w:r>
            <w:r w:rsidRPr="00A67645">
              <w:rPr>
                <w:rFonts w:ascii="Times New Roman" w:hAnsi="Times New Roman" w:cs="Times New Roman"/>
                <w:sz w:val="24"/>
                <w:szCs w:val="24"/>
              </w:rPr>
              <w:t xml:space="preserve">phải trả </w:t>
            </w:r>
            <w:r w:rsidR="006A4B74" w:rsidRPr="00A67645">
              <w:rPr>
                <w:rFonts w:ascii="Times New Roman" w:hAnsi="Times New Roman" w:cs="Times New Roman"/>
                <w:sz w:val="24"/>
                <w:szCs w:val="24"/>
              </w:rPr>
              <w:t>và nợ</w:t>
            </w:r>
            <w:r w:rsidR="00AF3EDC" w:rsidRPr="00A67645">
              <w:rPr>
                <w:rFonts w:ascii="Times New Roman" w:hAnsi="Times New Roman" w:cs="Times New Roman"/>
                <w:sz w:val="24"/>
                <w:szCs w:val="24"/>
              </w:rPr>
              <w:t xml:space="preserve"> phải trả</w:t>
            </w:r>
            <w:r w:rsidR="006A4B74" w:rsidRPr="00A67645">
              <w:rPr>
                <w:rFonts w:ascii="Times New Roman" w:hAnsi="Times New Roman" w:cs="Times New Roman"/>
                <w:sz w:val="24"/>
                <w:szCs w:val="24"/>
              </w:rPr>
              <w:t xml:space="preserve"> khác</w:t>
            </w:r>
          </w:p>
        </w:tc>
        <w:tc>
          <w:tcPr>
            <w:tcW w:w="1559" w:type="dxa"/>
          </w:tcPr>
          <w:p w:rsidR="007D1CE3" w:rsidRPr="00A67645" w:rsidRDefault="006A4B74" w:rsidP="007D1CE3">
            <w:pPr>
              <w:jc w:val="right"/>
              <w:rPr>
                <w:rFonts w:ascii="Times New Roman" w:hAnsi="Times New Roman" w:cs="Times New Roman"/>
                <w:sz w:val="24"/>
                <w:szCs w:val="24"/>
              </w:rPr>
            </w:pPr>
            <w:r w:rsidRPr="00A67645">
              <w:rPr>
                <w:rFonts w:ascii="Times New Roman" w:hAnsi="Times New Roman" w:cs="Times New Roman"/>
                <w:sz w:val="24"/>
                <w:szCs w:val="24"/>
              </w:rPr>
              <w:t>11</w:t>
            </w:r>
          </w:p>
        </w:tc>
      </w:tr>
      <w:tr w:rsidR="007D1CE3" w:rsidRPr="00A67645" w:rsidTr="0021378E">
        <w:tc>
          <w:tcPr>
            <w:tcW w:w="7792" w:type="dxa"/>
          </w:tcPr>
          <w:p w:rsidR="007D1CE3" w:rsidRPr="00A67645" w:rsidRDefault="003D710B" w:rsidP="008700A3">
            <w:pPr>
              <w:jc w:val="both"/>
              <w:rPr>
                <w:rFonts w:ascii="Times New Roman" w:hAnsi="Times New Roman" w:cs="Times New Roman"/>
                <w:sz w:val="24"/>
                <w:szCs w:val="24"/>
              </w:rPr>
            </w:pPr>
            <w:r w:rsidRPr="00A67645">
              <w:rPr>
                <w:rFonts w:ascii="Times New Roman" w:hAnsi="Times New Roman" w:cs="Times New Roman"/>
                <w:sz w:val="24"/>
                <w:szCs w:val="24"/>
              </w:rPr>
              <w:t xml:space="preserve">Mối quan hệ giữa dự phòng </w:t>
            </w:r>
            <w:r w:rsidR="008700A3"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và</w:t>
            </w:r>
            <w:r w:rsidR="00AF3EDC" w:rsidRPr="00A67645">
              <w:rPr>
                <w:rFonts w:ascii="Times New Roman" w:hAnsi="Times New Roman" w:cs="Times New Roman"/>
                <w:sz w:val="24"/>
                <w:szCs w:val="24"/>
              </w:rPr>
              <w:t xml:space="preserve"> các khoản</w:t>
            </w:r>
            <w:r w:rsidRPr="00A67645">
              <w:rPr>
                <w:rFonts w:ascii="Times New Roman" w:hAnsi="Times New Roman" w:cs="Times New Roman"/>
                <w:sz w:val="24"/>
                <w:szCs w:val="24"/>
              </w:rPr>
              <w:t xml:space="preserve"> nợ tiềm tàng</w:t>
            </w:r>
          </w:p>
        </w:tc>
        <w:tc>
          <w:tcPr>
            <w:tcW w:w="1559" w:type="dxa"/>
          </w:tcPr>
          <w:p w:rsidR="007D1CE3" w:rsidRPr="00A67645" w:rsidRDefault="003D710B" w:rsidP="007D1CE3">
            <w:pPr>
              <w:jc w:val="right"/>
              <w:rPr>
                <w:rFonts w:ascii="Times New Roman" w:hAnsi="Times New Roman" w:cs="Times New Roman"/>
                <w:sz w:val="24"/>
                <w:szCs w:val="24"/>
              </w:rPr>
            </w:pPr>
            <w:r w:rsidRPr="00A67645">
              <w:rPr>
                <w:rFonts w:ascii="Times New Roman" w:hAnsi="Times New Roman" w:cs="Times New Roman"/>
                <w:sz w:val="24"/>
                <w:szCs w:val="24"/>
              </w:rPr>
              <w:t>12</w:t>
            </w:r>
          </w:p>
        </w:tc>
      </w:tr>
      <w:tr w:rsidR="007D1CE3" w:rsidRPr="00A67645" w:rsidTr="0021378E">
        <w:tc>
          <w:tcPr>
            <w:tcW w:w="7792" w:type="dxa"/>
          </w:tcPr>
          <w:p w:rsidR="007D1CE3" w:rsidRPr="00A67645" w:rsidRDefault="003D710B" w:rsidP="00DC2762">
            <w:pPr>
              <w:jc w:val="both"/>
              <w:rPr>
                <w:rFonts w:ascii="Times New Roman" w:hAnsi="Times New Roman" w:cs="Times New Roman"/>
                <w:sz w:val="24"/>
                <w:szCs w:val="24"/>
              </w:rPr>
            </w:pPr>
            <w:r w:rsidRPr="00A67645">
              <w:rPr>
                <w:rFonts w:ascii="Times New Roman" w:hAnsi="Times New Roman" w:cs="Times New Roman"/>
                <w:sz w:val="24"/>
                <w:szCs w:val="24"/>
              </w:rPr>
              <w:t>GHI NHẬN</w:t>
            </w:r>
          </w:p>
        </w:tc>
        <w:tc>
          <w:tcPr>
            <w:tcW w:w="1559" w:type="dxa"/>
          </w:tcPr>
          <w:p w:rsidR="007D1CE3"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14</w:t>
            </w:r>
          </w:p>
        </w:tc>
      </w:tr>
      <w:tr w:rsidR="007D1CE3" w:rsidRPr="00A67645" w:rsidTr="0021378E">
        <w:tc>
          <w:tcPr>
            <w:tcW w:w="7792" w:type="dxa"/>
          </w:tcPr>
          <w:p w:rsidR="007D1CE3" w:rsidRPr="00A67645" w:rsidRDefault="00484101" w:rsidP="00DC2762">
            <w:pPr>
              <w:jc w:val="both"/>
              <w:rPr>
                <w:rFonts w:ascii="Times New Roman" w:hAnsi="Times New Roman" w:cs="Times New Roman"/>
                <w:sz w:val="24"/>
                <w:szCs w:val="24"/>
              </w:rPr>
            </w:pPr>
            <w:r w:rsidRPr="00A67645">
              <w:rPr>
                <w:rFonts w:ascii="Times New Roman" w:hAnsi="Times New Roman" w:cs="Times New Roman"/>
                <w:sz w:val="24"/>
                <w:szCs w:val="24"/>
              </w:rPr>
              <w:t>D</w:t>
            </w:r>
            <w:r w:rsidR="003D710B" w:rsidRPr="00A67645">
              <w:rPr>
                <w:rFonts w:ascii="Times New Roman" w:hAnsi="Times New Roman" w:cs="Times New Roman"/>
                <w:sz w:val="24"/>
                <w:szCs w:val="24"/>
              </w:rPr>
              <w:t>ự phòng</w:t>
            </w:r>
            <w:r w:rsidRPr="00A67645">
              <w:rPr>
                <w:rFonts w:ascii="Times New Roman" w:hAnsi="Times New Roman" w:cs="Times New Roman"/>
                <w:sz w:val="24"/>
                <w:szCs w:val="24"/>
              </w:rPr>
              <w:t xml:space="preserve"> phải trả</w:t>
            </w:r>
          </w:p>
        </w:tc>
        <w:tc>
          <w:tcPr>
            <w:tcW w:w="1559" w:type="dxa"/>
          </w:tcPr>
          <w:p w:rsidR="007D1CE3"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14</w:t>
            </w:r>
          </w:p>
        </w:tc>
      </w:tr>
      <w:tr w:rsidR="003D710B" w:rsidRPr="00A67645" w:rsidTr="0021378E">
        <w:tc>
          <w:tcPr>
            <w:tcW w:w="7792" w:type="dxa"/>
          </w:tcPr>
          <w:p w:rsidR="003D710B" w:rsidRPr="00A67645" w:rsidRDefault="006C6AF8" w:rsidP="00DC2762">
            <w:pPr>
              <w:jc w:val="both"/>
              <w:rPr>
                <w:rFonts w:ascii="Times New Roman" w:hAnsi="Times New Roman" w:cs="Times New Roman"/>
                <w:sz w:val="24"/>
                <w:szCs w:val="24"/>
              </w:rPr>
            </w:pPr>
            <w:r w:rsidRPr="00A67645">
              <w:rPr>
                <w:rFonts w:ascii="Times New Roman" w:hAnsi="Times New Roman" w:cs="Times New Roman"/>
                <w:sz w:val="24"/>
                <w:szCs w:val="24"/>
              </w:rPr>
              <w:t>N</w:t>
            </w:r>
            <w:r w:rsidR="003D710B" w:rsidRPr="00A67645">
              <w:rPr>
                <w:rFonts w:ascii="Times New Roman" w:hAnsi="Times New Roman" w:cs="Times New Roman"/>
                <w:sz w:val="24"/>
                <w:szCs w:val="24"/>
              </w:rPr>
              <w:t>ợ tiềm tàng</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27</w:t>
            </w:r>
          </w:p>
        </w:tc>
      </w:tr>
      <w:tr w:rsidR="003D710B" w:rsidRPr="00A67645" w:rsidTr="0021378E">
        <w:tc>
          <w:tcPr>
            <w:tcW w:w="7792" w:type="dxa"/>
          </w:tcPr>
          <w:p w:rsidR="003D710B" w:rsidRPr="00A67645" w:rsidRDefault="006C6AF8" w:rsidP="00DC2762">
            <w:pPr>
              <w:jc w:val="both"/>
              <w:rPr>
                <w:rFonts w:ascii="Times New Roman" w:hAnsi="Times New Roman" w:cs="Times New Roman"/>
                <w:sz w:val="24"/>
                <w:szCs w:val="24"/>
              </w:rPr>
            </w:pPr>
            <w:r w:rsidRPr="00A67645">
              <w:rPr>
                <w:rFonts w:ascii="Times New Roman" w:hAnsi="Times New Roman" w:cs="Times New Roman"/>
                <w:sz w:val="24"/>
                <w:szCs w:val="24"/>
              </w:rPr>
              <w:t>T</w:t>
            </w:r>
            <w:r w:rsidR="003D710B" w:rsidRPr="00A67645">
              <w:rPr>
                <w:rFonts w:ascii="Times New Roman" w:hAnsi="Times New Roman" w:cs="Times New Roman"/>
                <w:sz w:val="24"/>
                <w:szCs w:val="24"/>
              </w:rPr>
              <w:t>ài sản tiềm tàng</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31</w:t>
            </w:r>
          </w:p>
        </w:tc>
      </w:tr>
      <w:tr w:rsidR="003D710B" w:rsidRPr="00A67645" w:rsidTr="0021378E">
        <w:tc>
          <w:tcPr>
            <w:tcW w:w="7792" w:type="dxa"/>
          </w:tcPr>
          <w:p w:rsidR="003D710B" w:rsidRPr="00A67645" w:rsidRDefault="00E750A7" w:rsidP="00DC2762">
            <w:pPr>
              <w:jc w:val="both"/>
              <w:rPr>
                <w:rFonts w:ascii="Times New Roman" w:hAnsi="Times New Roman" w:cs="Times New Roman"/>
                <w:sz w:val="24"/>
                <w:szCs w:val="24"/>
              </w:rPr>
            </w:pPr>
            <w:r w:rsidRPr="00A67645">
              <w:rPr>
                <w:rFonts w:ascii="Times New Roman" w:hAnsi="Times New Roman" w:cs="Times New Roman"/>
                <w:sz w:val="24"/>
                <w:szCs w:val="24"/>
              </w:rPr>
              <w:t>XÁC ĐỊNH GIÁ TRỊ</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36</w:t>
            </w:r>
          </w:p>
        </w:tc>
      </w:tr>
      <w:tr w:rsidR="003D710B" w:rsidRPr="00A67645" w:rsidTr="0021378E">
        <w:tc>
          <w:tcPr>
            <w:tcW w:w="7792" w:type="dxa"/>
          </w:tcPr>
          <w:p w:rsidR="003D710B" w:rsidRPr="00A67645" w:rsidRDefault="003D710B" w:rsidP="00DC2762">
            <w:pPr>
              <w:jc w:val="both"/>
              <w:rPr>
                <w:rFonts w:ascii="Times New Roman" w:hAnsi="Times New Roman" w:cs="Times New Roman"/>
                <w:sz w:val="24"/>
                <w:szCs w:val="24"/>
              </w:rPr>
            </w:pPr>
            <w:r w:rsidRPr="00A67645">
              <w:rPr>
                <w:rFonts w:ascii="Times New Roman" w:hAnsi="Times New Roman" w:cs="Times New Roman"/>
                <w:sz w:val="24"/>
                <w:szCs w:val="24"/>
              </w:rPr>
              <w:t>Ước tính tốt nhất</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36</w:t>
            </w:r>
          </w:p>
        </w:tc>
      </w:tr>
      <w:tr w:rsidR="003D710B" w:rsidRPr="00A67645" w:rsidTr="0021378E">
        <w:tc>
          <w:tcPr>
            <w:tcW w:w="7792" w:type="dxa"/>
          </w:tcPr>
          <w:p w:rsidR="003D710B" w:rsidRPr="00A67645" w:rsidRDefault="003D710B" w:rsidP="00616078">
            <w:pPr>
              <w:jc w:val="both"/>
              <w:rPr>
                <w:rFonts w:ascii="Times New Roman" w:hAnsi="Times New Roman" w:cs="Times New Roman"/>
                <w:sz w:val="24"/>
                <w:szCs w:val="24"/>
              </w:rPr>
            </w:pPr>
            <w:r w:rsidRPr="00A67645">
              <w:rPr>
                <w:rFonts w:ascii="Times New Roman" w:hAnsi="Times New Roman" w:cs="Times New Roman"/>
                <w:sz w:val="24"/>
                <w:szCs w:val="24"/>
              </w:rPr>
              <w:t xml:space="preserve">Rủi ro và những </w:t>
            </w:r>
            <w:r w:rsidR="00873810" w:rsidRPr="00A67645">
              <w:rPr>
                <w:rFonts w:ascii="Times New Roman" w:hAnsi="Times New Roman" w:cs="Times New Roman"/>
                <w:sz w:val="24"/>
                <w:szCs w:val="24"/>
              </w:rPr>
              <w:t>điều</w:t>
            </w:r>
            <w:r w:rsidRPr="00A67645">
              <w:rPr>
                <w:rFonts w:ascii="Times New Roman" w:hAnsi="Times New Roman" w:cs="Times New Roman"/>
                <w:sz w:val="24"/>
                <w:szCs w:val="24"/>
              </w:rPr>
              <w:t xml:space="preserve"> không chắc chắn</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42</w:t>
            </w:r>
          </w:p>
        </w:tc>
      </w:tr>
      <w:tr w:rsidR="003D710B" w:rsidRPr="00A67645" w:rsidTr="0021378E">
        <w:tc>
          <w:tcPr>
            <w:tcW w:w="7792" w:type="dxa"/>
          </w:tcPr>
          <w:p w:rsidR="003D710B" w:rsidRPr="00A67645" w:rsidRDefault="003D710B" w:rsidP="00DC2762">
            <w:pPr>
              <w:jc w:val="both"/>
              <w:rPr>
                <w:rFonts w:ascii="Times New Roman" w:hAnsi="Times New Roman" w:cs="Times New Roman"/>
                <w:sz w:val="24"/>
                <w:szCs w:val="24"/>
              </w:rPr>
            </w:pPr>
            <w:r w:rsidRPr="00A67645">
              <w:rPr>
                <w:rFonts w:ascii="Times New Roman" w:hAnsi="Times New Roman" w:cs="Times New Roman"/>
                <w:sz w:val="24"/>
                <w:szCs w:val="24"/>
              </w:rPr>
              <w:t>Giá trị hiện tại</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45</w:t>
            </w:r>
          </w:p>
        </w:tc>
      </w:tr>
      <w:tr w:rsidR="003D710B" w:rsidRPr="00A67645" w:rsidTr="0021378E">
        <w:tc>
          <w:tcPr>
            <w:tcW w:w="7792" w:type="dxa"/>
          </w:tcPr>
          <w:p w:rsidR="003D710B" w:rsidRPr="00A67645" w:rsidRDefault="003D710B" w:rsidP="00DC2762">
            <w:pPr>
              <w:jc w:val="both"/>
              <w:rPr>
                <w:rFonts w:ascii="Times New Roman" w:hAnsi="Times New Roman" w:cs="Times New Roman"/>
                <w:sz w:val="24"/>
                <w:szCs w:val="24"/>
              </w:rPr>
            </w:pPr>
            <w:r w:rsidRPr="00A67645">
              <w:rPr>
                <w:rFonts w:ascii="Times New Roman" w:hAnsi="Times New Roman" w:cs="Times New Roman"/>
                <w:sz w:val="24"/>
                <w:szCs w:val="24"/>
              </w:rPr>
              <w:t>Sự kiện trong tương lai</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48</w:t>
            </w:r>
          </w:p>
        </w:tc>
      </w:tr>
      <w:tr w:rsidR="003D710B" w:rsidRPr="00A67645" w:rsidTr="0021378E">
        <w:tc>
          <w:tcPr>
            <w:tcW w:w="7792" w:type="dxa"/>
          </w:tcPr>
          <w:p w:rsidR="003D710B" w:rsidRPr="00A67645" w:rsidRDefault="003D710B" w:rsidP="008700A3">
            <w:pPr>
              <w:jc w:val="both"/>
              <w:rPr>
                <w:rFonts w:ascii="Times New Roman" w:hAnsi="Times New Roman" w:cs="Times New Roman"/>
                <w:sz w:val="24"/>
                <w:szCs w:val="24"/>
              </w:rPr>
            </w:pPr>
            <w:r w:rsidRPr="00A67645">
              <w:rPr>
                <w:rFonts w:ascii="Times New Roman" w:hAnsi="Times New Roman" w:cs="Times New Roman"/>
                <w:sz w:val="24"/>
                <w:szCs w:val="24"/>
              </w:rPr>
              <w:t>T</w:t>
            </w:r>
            <w:r w:rsidR="00AF3EDC" w:rsidRPr="00A67645">
              <w:rPr>
                <w:rFonts w:ascii="Times New Roman" w:hAnsi="Times New Roman" w:cs="Times New Roman"/>
                <w:sz w:val="24"/>
                <w:szCs w:val="24"/>
              </w:rPr>
              <w:t xml:space="preserve">hanh lý </w:t>
            </w:r>
            <w:r w:rsidR="00C76EB2" w:rsidRPr="00A67645">
              <w:rPr>
                <w:rFonts w:ascii="Times New Roman" w:hAnsi="Times New Roman" w:cs="Times New Roman"/>
                <w:sz w:val="24"/>
                <w:szCs w:val="24"/>
              </w:rPr>
              <w:t xml:space="preserve">tài sản </w:t>
            </w:r>
            <w:r w:rsidR="008700A3" w:rsidRPr="00A67645">
              <w:rPr>
                <w:rFonts w:ascii="Times New Roman" w:hAnsi="Times New Roman" w:cs="Times New Roman"/>
                <w:sz w:val="24"/>
                <w:szCs w:val="24"/>
              </w:rPr>
              <w:t>dự kiến</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51</w:t>
            </w:r>
          </w:p>
        </w:tc>
      </w:tr>
      <w:tr w:rsidR="003D710B" w:rsidRPr="00A67645" w:rsidTr="0021378E">
        <w:tc>
          <w:tcPr>
            <w:tcW w:w="7792" w:type="dxa"/>
          </w:tcPr>
          <w:p w:rsidR="003D710B" w:rsidRPr="00A67645" w:rsidRDefault="00AF3EDC" w:rsidP="00DC2762">
            <w:pPr>
              <w:jc w:val="both"/>
              <w:rPr>
                <w:rFonts w:ascii="Times New Roman" w:hAnsi="Times New Roman" w:cs="Times New Roman"/>
                <w:sz w:val="24"/>
                <w:szCs w:val="24"/>
              </w:rPr>
            </w:pPr>
            <w:r w:rsidRPr="00A67645">
              <w:rPr>
                <w:rFonts w:ascii="Times New Roman" w:hAnsi="Times New Roman" w:cs="Times New Roman"/>
                <w:sz w:val="24"/>
                <w:szCs w:val="24"/>
              </w:rPr>
              <w:t>CÁC KHOẢN BỒI HOÀN</w:t>
            </w:r>
          </w:p>
        </w:tc>
        <w:tc>
          <w:tcPr>
            <w:tcW w:w="1559" w:type="dxa"/>
          </w:tcPr>
          <w:p w:rsidR="003D710B"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53</w:t>
            </w:r>
          </w:p>
        </w:tc>
      </w:tr>
      <w:tr w:rsidR="00AF3EDC" w:rsidRPr="00A67645" w:rsidTr="0021378E">
        <w:tc>
          <w:tcPr>
            <w:tcW w:w="7792" w:type="dxa"/>
          </w:tcPr>
          <w:p w:rsidR="00AF3EDC" w:rsidRPr="00A67645" w:rsidRDefault="001264B3" w:rsidP="006C6AF8">
            <w:pPr>
              <w:jc w:val="both"/>
              <w:rPr>
                <w:rFonts w:ascii="Times New Roman" w:hAnsi="Times New Roman" w:cs="Times New Roman"/>
                <w:sz w:val="24"/>
                <w:szCs w:val="24"/>
              </w:rPr>
            </w:pPr>
            <w:r w:rsidRPr="00A67645">
              <w:rPr>
                <w:rFonts w:ascii="Times New Roman" w:hAnsi="Times New Roman" w:cs="Times New Roman"/>
                <w:sz w:val="24"/>
                <w:szCs w:val="24"/>
              </w:rPr>
              <w:t>T</w:t>
            </w:r>
            <w:r w:rsidR="00AF3EDC" w:rsidRPr="00A67645">
              <w:rPr>
                <w:rFonts w:ascii="Times New Roman" w:hAnsi="Times New Roman" w:cs="Times New Roman"/>
                <w:sz w:val="24"/>
                <w:szCs w:val="24"/>
              </w:rPr>
              <w:t>HAY ĐỔ</w:t>
            </w:r>
            <w:r w:rsidR="00A2623A" w:rsidRPr="00A67645">
              <w:rPr>
                <w:rFonts w:ascii="Times New Roman" w:hAnsi="Times New Roman" w:cs="Times New Roman"/>
                <w:sz w:val="24"/>
                <w:szCs w:val="24"/>
              </w:rPr>
              <w:t>I KHOẢN</w:t>
            </w:r>
            <w:r w:rsidR="00AF3EDC" w:rsidRPr="00A67645">
              <w:rPr>
                <w:rFonts w:ascii="Times New Roman" w:hAnsi="Times New Roman" w:cs="Times New Roman"/>
                <w:sz w:val="24"/>
                <w:szCs w:val="24"/>
              </w:rPr>
              <w:t xml:space="preserve"> DỰ PHÒNG</w:t>
            </w:r>
            <w:r w:rsidR="006C6AF8" w:rsidRPr="00A67645">
              <w:rPr>
                <w:rFonts w:ascii="Times New Roman" w:hAnsi="Times New Roman" w:cs="Times New Roman"/>
                <w:sz w:val="24"/>
                <w:szCs w:val="24"/>
              </w:rPr>
              <w:t xml:space="preserve"> PHẢI TRẢ</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59</w:t>
            </w:r>
          </w:p>
        </w:tc>
      </w:tr>
      <w:tr w:rsidR="00AF3EDC" w:rsidRPr="00A67645" w:rsidTr="0021378E">
        <w:tc>
          <w:tcPr>
            <w:tcW w:w="7792" w:type="dxa"/>
          </w:tcPr>
          <w:p w:rsidR="00AF3EDC" w:rsidRPr="00A67645" w:rsidRDefault="00AF3EDC" w:rsidP="00DC2762">
            <w:pPr>
              <w:jc w:val="both"/>
              <w:rPr>
                <w:rFonts w:ascii="Times New Roman" w:hAnsi="Times New Roman" w:cs="Times New Roman"/>
                <w:sz w:val="24"/>
                <w:szCs w:val="24"/>
              </w:rPr>
            </w:pPr>
            <w:r w:rsidRPr="00A67645">
              <w:rPr>
                <w:rFonts w:ascii="Times New Roman" w:hAnsi="Times New Roman" w:cs="Times New Roman"/>
                <w:sz w:val="24"/>
                <w:szCs w:val="24"/>
              </w:rPr>
              <w:t>SỬ DỤ</w:t>
            </w:r>
            <w:r w:rsidR="006C6AF8" w:rsidRPr="00A67645">
              <w:rPr>
                <w:rFonts w:ascii="Times New Roman" w:hAnsi="Times New Roman" w:cs="Times New Roman"/>
                <w:sz w:val="24"/>
                <w:szCs w:val="24"/>
              </w:rPr>
              <w:t xml:space="preserve">NG </w:t>
            </w:r>
            <w:r w:rsidR="00A2623A" w:rsidRPr="00A67645">
              <w:rPr>
                <w:rFonts w:ascii="Times New Roman" w:hAnsi="Times New Roman" w:cs="Times New Roman"/>
                <w:sz w:val="24"/>
                <w:szCs w:val="24"/>
              </w:rPr>
              <w:t xml:space="preserve">KHOẢN </w:t>
            </w:r>
            <w:r w:rsidRPr="00A67645">
              <w:rPr>
                <w:rFonts w:ascii="Times New Roman" w:hAnsi="Times New Roman" w:cs="Times New Roman"/>
                <w:sz w:val="24"/>
                <w:szCs w:val="24"/>
              </w:rPr>
              <w:t>DỰ PHÒNG</w:t>
            </w:r>
            <w:r w:rsidR="006C6AF8" w:rsidRPr="00A67645">
              <w:rPr>
                <w:rFonts w:ascii="Times New Roman" w:hAnsi="Times New Roman" w:cs="Times New Roman"/>
                <w:sz w:val="24"/>
                <w:szCs w:val="24"/>
              </w:rPr>
              <w:t xml:space="preserve"> PHẢI TRẢ</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61</w:t>
            </w:r>
          </w:p>
        </w:tc>
      </w:tr>
      <w:tr w:rsidR="00AF3EDC" w:rsidRPr="00A67645" w:rsidTr="0021378E">
        <w:tc>
          <w:tcPr>
            <w:tcW w:w="7792" w:type="dxa"/>
          </w:tcPr>
          <w:p w:rsidR="00AF3EDC" w:rsidRPr="00A67645" w:rsidRDefault="00AF3EDC" w:rsidP="00F96052">
            <w:pPr>
              <w:jc w:val="both"/>
              <w:rPr>
                <w:rFonts w:ascii="Times New Roman" w:hAnsi="Times New Roman" w:cs="Times New Roman"/>
                <w:sz w:val="24"/>
                <w:szCs w:val="24"/>
              </w:rPr>
            </w:pPr>
            <w:r w:rsidRPr="00A67645">
              <w:rPr>
                <w:rFonts w:ascii="Times New Roman" w:hAnsi="Times New Roman" w:cs="Times New Roman"/>
                <w:sz w:val="24"/>
                <w:szCs w:val="24"/>
              </w:rPr>
              <w:t xml:space="preserve">ÁP DỤNG CÁC </w:t>
            </w:r>
            <w:r w:rsidR="00873810" w:rsidRPr="00A67645">
              <w:rPr>
                <w:rFonts w:ascii="Times New Roman" w:hAnsi="Times New Roman" w:cs="Times New Roman"/>
                <w:sz w:val="24"/>
                <w:szCs w:val="24"/>
              </w:rPr>
              <w:t xml:space="preserve">QUY </w:t>
            </w:r>
            <w:r w:rsidRPr="00A67645">
              <w:rPr>
                <w:rFonts w:ascii="Times New Roman" w:hAnsi="Times New Roman" w:cs="Times New Roman"/>
                <w:sz w:val="24"/>
                <w:szCs w:val="24"/>
              </w:rPr>
              <w:t>TẮC GHI NHẬN</w:t>
            </w:r>
            <w:r w:rsidR="006C6AF8" w:rsidRPr="00A67645">
              <w:rPr>
                <w:rFonts w:ascii="Times New Roman" w:hAnsi="Times New Roman" w:cs="Times New Roman"/>
                <w:sz w:val="24"/>
                <w:szCs w:val="24"/>
              </w:rPr>
              <w:t xml:space="preserve"> VÀ XÁC ĐỊNH GIÁ TRỊ</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63</w:t>
            </w:r>
          </w:p>
        </w:tc>
      </w:tr>
      <w:tr w:rsidR="00AF3EDC" w:rsidRPr="00A67645" w:rsidTr="0021378E">
        <w:tc>
          <w:tcPr>
            <w:tcW w:w="7792" w:type="dxa"/>
          </w:tcPr>
          <w:p w:rsidR="00AF3EDC" w:rsidRPr="00A67645" w:rsidRDefault="001375F0" w:rsidP="00DC2762">
            <w:pPr>
              <w:jc w:val="both"/>
              <w:rPr>
                <w:rFonts w:ascii="Times New Roman" w:hAnsi="Times New Roman" w:cs="Times New Roman"/>
                <w:sz w:val="24"/>
                <w:szCs w:val="24"/>
              </w:rPr>
            </w:pPr>
            <w:r w:rsidRPr="00A67645">
              <w:rPr>
                <w:rFonts w:ascii="Times New Roman" w:hAnsi="Times New Roman" w:cs="Times New Roman"/>
                <w:sz w:val="24"/>
                <w:szCs w:val="24"/>
              </w:rPr>
              <w:t>K</w:t>
            </w:r>
            <w:r w:rsidR="00AF3EDC" w:rsidRPr="00A67645">
              <w:rPr>
                <w:rFonts w:ascii="Times New Roman" w:hAnsi="Times New Roman" w:cs="Times New Roman"/>
                <w:sz w:val="24"/>
                <w:szCs w:val="24"/>
              </w:rPr>
              <w:t>hoản lỗ hoạt động trong tương lai</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63</w:t>
            </w:r>
          </w:p>
        </w:tc>
      </w:tr>
      <w:tr w:rsidR="00AF3EDC" w:rsidRPr="00A67645" w:rsidTr="0021378E">
        <w:tc>
          <w:tcPr>
            <w:tcW w:w="7792" w:type="dxa"/>
          </w:tcPr>
          <w:p w:rsidR="00AF3EDC" w:rsidRPr="00A67645" w:rsidRDefault="00AF3EDC" w:rsidP="00DC2762">
            <w:pPr>
              <w:jc w:val="both"/>
              <w:rPr>
                <w:rFonts w:ascii="Times New Roman" w:hAnsi="Times New Roman" w:cs="Times New Roman"/>
                <w:sz w:val="24"/>
                <w:szCs w:val="24"/>
              </w:rPr>
            </w:pPr>
            <w:r w:rsidRPr="00A67645">
              <w:rPr>
                <w:rFonts w:ascii="Times New Roman" w:hAnsi="Times New Roman" w:cs="Times New Roman"/>
                <w:sz w:val="24"/>
                <w:szCs w:val="24"/>
              </w:rPr>
              <w:t xml:space="preserve">Hợp đồng </w:t>
            </w:r>
            <w:r w:rsidR="00873810" w:rsidRPr="00A67645">
              <w:rPr>
                <w:rFonts w:ascii="Times New Roman" w:hAnsi="Times New Roman" w:cs="Times New Roman"/>
                <w:sz w:val="24"/>
                <w:szCs w:val="24"/>
              </w:rPr>
              <w:t>b</w:t>
            </w:r>
            <w:r w:rsidR="00A836D2" w:rsidRPr="00A67645">
              <w:rPr>
                <w:rFonts w:ascii="Times New Roman" w:hAnsi="Times New Roman" w:cs="Times New Roman"/>
                <w:sz w:val="24"/>
                <w:szCs w:val="24"/>
              </w:rPr>
              <w:t>ất lợi</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66</w:t>
            </w:r>
          </w:p>
        </w:tc>
      </w:tr>
      <w:tr w:rsidR="00AF3EDC" w:rsidRPr="00A67645" w:rsidTr="0021378E">
        <w:tc>
          <w:tcPr>
            <w:tcW w:w="7792" w:type="dxa"/>
          </w:tcPr>
          <w:p w:rsidR="00AF3EDC" w:rsidRPr="00A67645" w:rsidRDefault="00AF3EDC" w:rsidP="00DC2762">
            <w:pPr>
              <w:jc w:val="both"/>
              <w:rPr>
                <w:rFonts w:ascii="Times New Roman" w:hAnsi="Times New Roman" w:cs="Times New Roman"/>
                <w:sz w:val="24"/>
                <w:szCs w:val="24"/>
              </w:rPr>
            </w:pPr>
            <w:r w:rsidRPr="00A67645">
              <w:rPr>
                <w:rFonts w:ascii="Times New Roman" w:hAnsi="Times New Roman" w:cs="Times New Roman"/>
                <w:sz w:val="24"/>
                <w:szCs w:val="24"/>
              </w:rPr>
              <w:t xml:space="preserve">Tái </w:t>
            </w:r>
            <w:r w:rsidR="00D9248A" w:rsidRPr="00A67645">
              <w:rPr>
                <w:rFonts w:ascii="Times New Roman" w:hAnsi="Times New Roman" w:cs="Times New Roman"/>
                <w:sz w:val="24"/>
                <w:szCs w:val="24"/>
              </w:rPr>
              <w:t>cấu</w:t>
            </w:r>
            <w:r w:rsidR="004245E5" w:rsidRPr="00A67645">
              <w:rPr>
                <w:rFonts w:ascii="Times New Roman" w:hAnsi="Times New Roman" w:cs="Times New Roman"/>
                <w:sz w:val="24"/>
                <w:szCs w:val="24"/>
              </w:rPr>
              <w:t xml:space="preserve"> trúc</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70</w:t>
            </w:r>
          </w:p>
        </w:tc>
      </w:tr>
      <w:tr w:rsidR="00AF3EDC" w:rsidRPr="00A67645" w:rsidTr="0021378E">
        <w:tc>
          <w:tcPr>
            <w:tcW w:w="7792" w:type="dxa"/>
          </w:tcPr>
          <w:p w:rsidR="00AF3EDC" w:rsidRPr="00A67645" w:rsidRDefault="00AF3EDC" w:rsidP="00DC2762">
            <w:pPr>
              <w:jc w:val="both"/>
              <w:rPr>
                <w:rFonts w:ascii="Times New Roman" w:hAnsi="Times New Roman" w:cs="Times New Roman"/>
                <w:sz w:val="24"/>
                <w:szCs w:val="24"/>
              </w:rPr>
            </w:pPr>
            <w:r w:rsidRPr="00A67645">
              <w:rPr>
                <w:rFonts w:ascii="Times New Roman" w:hAnsi="Times New Roman" w:cs="Times New Roman"/>
                <w:sz w:val="24"/>
                <w:szCs w:val="24"/>
              </w:rPr>
              <w:t>THUYẾT MINH</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84</w:t>
            </w:r>
          </w:p>
        </w:tc>
      </w:tr>
      <w:tr w:rsidR="00AF3EDC" w:rsidRPr="00A67645" w:rsidTr="0021378E">
        <w:tc>
          <w:tcPr>
            <w:tcW w:w="7792" w:type="dxa"/>
          </w:tcPr>
          <w:p w:rsidR="00AF3EDC" w:rsidRPr="00A67645" w:rsidRDefault="00AF3EDC" w:rsidP="00DC2762">
            <w:pPr>
              <w:jc w:val="both"/>
              <w:rPr>
                <w:rFonts w:ascii="Times New Roman" w:hAnsi="Times New Roman" w:cs="Times New Roman"/>
                <w:sz w:val="24"/>
                <w:szCs w:val="24"/>
              </w:rPr>
            </w:pPr>
            <w:r w:rsidRPr="00A67645">
              <w:rPr>
                <w:rFonts w:ascii="Times New Roman" w:hAnsi="Times New Roman" w:cs="Times New Roman"/>
                <w:sz w:val="24"/>
                <w:szCs w:val="24"/>
              </w:rPr>
              <w:t xml:space="preserve">CÁC ĐIỀU KHOẢN CHUYỂN </w:t>
            </w:r>
            <w:r w:rsidR="00873810" w:rsidRPr="00A67645">
              <w:rPr>
                <w:rFonts w:ascii="Times New Roman" w:hAnsi="Times New Roman" w:cs="Times New Roman"/>
                <w:sz w:val="24"/>
                <w:szCs w:val="24"/>
              </w:rPr>
              <w:t>TIẾP</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93</w:t>
            </w:r>
          </w:p>
        </w:tc>
      </w:tr>
      <w:tr w:rsidR="00AF3EDC" w:rsidRPr="00A67645" w:rsidTr="0021378E">
        <w:tc>
          <w:tcPr>
            <w:tcW w:w="7792" w:type="dxa"/>
          </w:tcPr>
          <w:p w:rsidR="00AF3EDC" w:rsidRPr="00A67645" w:rsidRDefault="00AF3EDC" w:rsidP="00DC2762">
            <w:pPr>
              <w:jc w:val="both"/>
              <w:rPr>
                <w:rFonts w:ascii="Times New Roman" w:hAnsi="Times New Roman" w:cs="Times New Roman"/>
                <w:sz w:val="24"/>
                <w:szCs w:val="24"/>
              </w:rPr>
            </w:pPr>
            <w:r w:rsidRPr="00A67645">
              <w:rPr>
                <w:rFonts w:ascii="Times New Roman" w:hAnsi="Times New Roman" w:cs="Times New Roman"/>
                <w:sz w:val="24"/>
                <w:szCs w:val="24"/>
              </w:rPr>
              <w:t>NGÀY HIỆU LỰC</w:t>
            </w:r>
          </w:p>
        </w:tc>
        <w:tc>
          <w:tcPr>
            <w:tcW w:w="1559" w:type="dxa"/>
          </w:tcPr>
          <w:p w:rsidR="00AF3EDC" w:rsidRPr="00A67645" w:rsidRDefault="0021378E" w:rsidP="007D1CE3">
            <w:pPr>
              <w:jc w:val="right"/>
              <w:rPr>
                <w:rFonts w:ascii="Times New Roman" w:hAnsi="Times New Roman" w:cs="Times New Roman"/>
                <w:sz w:val="24"/>
                <w:szCs w:val="24"/>
              </w:rPr>
            </w:pPr>
            <w:r w:rsidRPr="00A67645">
              <w:rPr>
                <w:rFonts w:ascii="Times New Roman" w:hAnsi="Times New Roman" w:cs="Times New Roman"/>
                <w:sz w:val="24"/>
                <w:szCs w:val="24"/>
              </w:rPr>
              <w:t>95</w:t>
            </w:r>
          </w:p>
        </w:tc>
      </w:tr>
    </w:tbl>
    <w:p w:rsidR="007D1CE3" w:rsidRPr="00A67645" w:rsidRDefault="007D1CE3" w:rsidP="00DC2762">
      <w:pPr>
        <w:jc w:val="both"/>
        <w:rPr>
          <w:rFonts w:ascii="Times New Roman" w:hAnsi="Times New Roman" w:cs="Times New Roman"/>
          <w:sz w:val="24"/>
          <w:szCs w:val="24"/>
        </w:rPr>
      </w:pPr>
    </w:p>
    <w:tbl>
      <w:tblPr>
        <w:tblStyle w:val="TableGrid"/>
        <w:tblW w:w="9351" w:type="dxa"/>
        <w:tblLook w:val="04A0"/>
      </w:tblPr>
      <w:tblGrid>
        <w:gridCol w:w="9351"/>
      </w:tblGrid>
      <w:tr w:rsidR="00AF3EDC" w:rsidRPr="00A67645" w:rsidTr="00AF3EDC">
        <w:tc>
          <w:tcPr>
            <w:tcW w:w="9351" w:type="dxa"/>
            <w:tcBorders>
              <w:bottom w:val="single" w:sz="4" w:space="0" w:color="auto"/>
            </w:tcBorders>
          </w:tcPr>
          <w:p w:rsidR="00AF3EDC" w:rsidRPr="00A67645" w:rsidRDefault="00AF3EDC" w:rsidP="00616078">
            <w:pPr>
              <w:jc w:val="both"/>
              <w:rPr>
                <w:rFonts w:ascii="Times New Roman" w:hAnsi="Times New Roman" w:cs="Times New Roman"/>
                <w:color w:val="FF0000"/>
                <w:sz w:val="24"/>
                <w:szCs w:val="24"/>
              </w:rPr>
            </w:pPr>
            <w:r w:rsidRPr="00A67645">
              <w:rPr>
                <w:rFonts w:ascii="Times New Roman" w:hAnsi="Times New Roman" w:cs="Times New Roman"/>
                <w:color w:val="FF0000"/>
                <w:sz w:val="24"/>
                <w:szCs w:val="24"/>
              </w:rPr>
              <w:t>CÁC HƯỚNG DẪ</w:t>
            </w:r>
            <w:r w:rsidR="00251430" w:rsidRPr="00A67645">
              <w:rPr>
                <w:rFonts w:ascii="Times New Roman" w:hAnsi="Times New Roman" w:cs="Times New Roman"/>
                <w:color w:val="FF0000"/>
                <w:sz w:val="24"/>
                <w:szCs w:val="24"/>
              </w:rPr>
              <w:t>N KÈM THEO DANH MỤC</w:t>
            </w:r>
            <w:r w:rsidRPr="00A67645">
              <w:rPr>
                <w:rFonts w:ascii="Times New Roman" w:hAnsi="Times New Roman" w:cs="Times New Roman"/>
                <w:color w:val="FF0000"/>
                <w:sz w:val="24"/>
                <w:szCs w:val="24"/>
              </w:rPr>
              <w:t xml:space="preserve"> NÊU TRÊN, XEM PHẦN B CỦA </w:t>
            </w:r>
            <w:r w:rsidR="00616078" w:rsidRPr="00A67645">
              <w:rPr>
                <w:rFonts w:ascii="Times New Roman" w:hAnsi="Times New Roman" w:cs="Times New Roman"/>
                <w:color w:val="FF0000"/>
                <w:sz w:val="24"/>
                <w:szCs w:val="24"/>
              </w:rPr>
              <w:t>PHIÊN BẢN</w:t>
            </w:r>
            <w:r w:rsidRPr="00A67645">
              <w:rPr>
                <w:rFonts w:ascii="Times New Roman" w:hAnsi="Times New Roman" w:cs="Times New Roman"/>
                <w:color w:val="FF0000"/>
                <w:sz w:val="24"/>
                <w:szCs w:val="24"/>
              </w:rPr>
              <w:t xml:space="preserve"> NÀY</w:t>
            </w:r>
          </w:p>
        </w:tc>
      </w:tr>
      <w:tr w:rsidR="00AF3EDC" w:rsidRPr="00A67645" w:rsidTr="00AF3EDC">
        <w:tc>
          <w:tcPr>
            <w:tcW w:w="9351" w:type="dxa"/>
            <w:tcBorders>
              <w:top w:val="single" w:sz="4" w:space="0" w:color="auto"/>
              <w:left w:val="nil"/>
              <w:bottom w:val="nil"/>
              <w:right w:val="nil"/>
            </w:tcBorders>
          </w:tcPr>
          <w:p w:rsidR="00AF3EDC" w:rsidRPr="00A67645" w:rsidRDefault="00AF3EDC" w:rsidP="00DC2762">
            <w:pPr>
              <w:jc w:val="both"/>
              <w:rPr>
                <w:rFonts w:ascii="Times New Roman" w:hAnsi="Times New Roman" w:cs="Times New Roman"/>
                <w:color w:val="FF0000"/>
                <w:sz w:val="24"/>
                <w:szCs w:val="24"/>
              </w:rPr>
            </w:pPr>
            <w:r w:rsidRPr="00A67645">
              <w:rPr>
                <w:rFonts w:ascii="Times New Roman" w:hAnsi="Times New Roman" w:cs="Times New Roman"/>
                <w:color w:val="FF0000"/>
                <w:sz w:val="24"/>
                <w:szCs w:val="24"/>
              </w:rPr>
              <w:t>HƯỚNG DẪN THỰC HIỆN</w:t>
            </w:r>
          </w:p>
        </w:tc>
      </w:tr>
    </w:tbl>
    <w:p w:rsidR="00AF3EDC" w:rsidRPr="00A67645" w:rsidRDefault="00AF3EDC" w:rsidP="00DC2762">
      <w:pPr>
        <w:jc w:val="both"/>
        <w:rPr>
          <w:rFonts w:ascii="Times New Roman" w:hAnsi="Times New Roman" w:cs="Times New Roman"/>
          <w:sz w:val="24"/>
          <w:szCs w:val="24"/>
        </w:rPr>
      </w:pPr>
    </w:p>
    <w:p w:rsidR="0007479E" w:rsidRPr="00A67645" w:rsidRDefault="0007479E" w:rsidP="00DC2762">
      <w:pPr>
        <w:jc w:val="both"/>
        <w:rPr>
          <w:rFonts w:ascii="Times New Roman" w:hAnsi="Times New Roman" w:cs="Times New Roman"/>
          <w:sz w:val="24"/>
          <w:szCs w:val="24"/>
        </w:rPr>
      </w:pPr>
    </w:p>
    <w:p w:rsidR="0007479E" w:rsidRPr="00A67645" w:rsidRDefault="0007479E" w:rsidP="00DC2762">
      <w:pPr>
        <w:jc w:val="both"/>
        <w:rPr>
          <w:rFonts w:ascii="Times New Roman" w:hAnsi="Times New Roman" w:cs="Times New Roman"/>
          <w:sz w:val="24"/>
          <w:szCs w:val="24"/>
        </w:rPr>
      </w:pPr>
    </w:p>
    <w:p w:rsidR="0007479E" w:rsidRPr="00A67645" w:rsidRDefault="0007479E">
      <w:pPr>
        <w:rPr>
          <w:rFonts w:ascii="Times New Roman" w:hAnsi="Times New Roman" w:cs="Times New Roman"/>
          <w:sz w:val="24"/>
          <w:szCs w:val="24"/>
        </w:rPr>
      </w:pPr>
      <w:r w:rsidRPr="00A67645">
        <w:rPr>
          <w:rFonts w:ascii="Times New Roman" w:hAnsi="Times New Roman" w:cs="Times New Roman"/>
          <w:sz w:val="24"/>
          <w:szCs w:val="24"/>
        </w:rPr>
        <w:br w:type="page"/>
      </w:r>
    </w:p>
    <w:tbl>
      <w:tblPr>
        <w:tblStyle w:val="TableGrid"/>
        <w:tblW w:w="0" w:type="auto"/>
        <w:tblLook w:val="04A0"/>
      </w:tblPr>
      <w:tblGrid>
        <w:gridCol w:w="9350"/>
      </w:tblGrid>
      <w:tr w:rsidR="0007479E" w:rsidRPr="00A67645" w:rsidTr="0007479E">
        <w:tc>
          <w:tcPr>
            <w:tcW w:w="9350" w:type="dxa"/>
          </w:tcPr>
          <w:p w:rsidR="0007479E" w:rsidRPr="00A67645" w:rsidRDefault="0007479E" w:rsidP="006C6AF8">
            <w:pPr>
              <w:jc w:val="both"/>
              <w:rPr>
                <w:rFonts w:ascii="Times New Roman" w:hAnsi="Times New Roman" w:cs="Times New Roman"/>
                <w:sz w:val="24"/>
                <w:szCs w:val="24"/>
              </w:rPr>
            </w:pPr>
            <w:r w:rsidRPr="00A67645">
              <w:rPr>
                <w:rFonts w:ascii="Times New Roman" w:hAnsi="Times New Roman" w:cs="Times New Roman"/>
                <w:sz w:val="24"/>
                <w:szCs w:val="24"/>
              </w:rPr>
              <w:lastRenderedPageBreak/>
              <w:t xml:space="preserve">Chuẩn mực Kế toán quốc tế số 37 </w:t>
            </w:r>
            <w:r w:rsidR="006C6AF8" w:rsidRPr="00A67645">
              <w:rPr>
                <w:rFonts w:ascii="Times New Roman" w:hAnsi="Times New Roman" w:cs="Times New Roman"/>
                <w:i/>
                <w:sz w:val="24"/>
                <w:szCs w:val="24"/>
              </w:rPr>
              <w:t>D</w:t>
            </w:r>
            <w:r w:rsidRPr="00A67645">
              <w:rPr>
                <w:rFonts w:ascii="Times New Roman" w:hAnsi="Times New Roman" w:cs="Times New Roman"/>
                <w:i/>
                <w:sz w:val="24"/>
                <w:szCs w:val="24"/>
              </w:rPr>
              <w:t>ự phòng</w:t>
            </w:r>
            <w:r w:rsidR="006C6AF8" w:rsidRPr="00A67645">
              <w:rPr>
                <w:rFonts w:ascii="Times New Roman" w:hAnsi="Times New Roman" w:cs="Times New Roman"/>
                <w:i/>
                <w:sz w:val="24"/>
                <w:szCs w:val="24"/>
              </w:rPr>
              <w:t xml:space="preserve"> phải trả</w:t>
            </w:r>
            <w:r w:rsidRPr="00A67645">
              <w:rPr>
                <w:rFonts w:ascii="Times New Roman" w:hAnsi="Times New Roman" w:cs="Times New Roman"/>
                <w:i/>
                <w:sz w:val="24"/>
                <w:szCs w:val="24"/>
              </w:rPr>
              <w:t>, nợ tiềm tàng và tài sản tiềm tàng</w:t>
            </w:r>
            <w:r w:rsidRPr="00A67645">
              <w:rPr>
                <w:rFonts w:ascii="Times New Roman" w:hAnsi="Times New Roman" w:cs="Times New Roman"/>
                <w:sz w:val="24"/>
                <w:szCs w:val="24"/>
              </w:rPr>
              <w:t xml:space="preserve"> (IAS 37) </w:t>
            </w:r>
            <w:r w:rsidR="00251430" w:rsidRPr="00A67645">
              <w:rPr>
                <w:rFonts w:ascii="Times New Roman" w:hAnsi="Times New Roman" w:cs="Times New Roman"/>
                <w:sz w:val="24"/>
                <w:szCs w:val="24"/>
              </w:rPr>
              <w:t xml:space="preserve">bao gồm từ </w:t>
            </w:r>
            <w:r w:rsidRPr="00A67645">
              <w:rPr>
                <w:rFonts w:ascii="Times New Roman" w:hAnsi="Times New Roman" w:cs="Times New Roman"/>
                <w:sz w:val="24"/>
                <w:szCs w:val="24"/>
              </w:rPr>
              <w:t>đoạn 1</w:t>
            </w:r>
            <w:r w:rsidR="00251430" w:rsidRPr="00A67645">
              <w:rPr>
                <w:rFonts w:ascii="Times New Roman" w:hAnsi="Times New Roman" w:cs="Times New Roman"/>
                <w:sz w:val="24"/>
                <w:szCs w:val="24"/>
              </w:rPr>
              <w:t xml:space="preserve"> đến đoạn </w:t>
            </w:r>
            <w:r w:rsidRPr="00A67645">
              <w:rPr>
                <w:rFonts w:ascii="Times New Roman" w:hAnsi="Times New Roman" w:cs="Times New Roman"/>
                <w:sz w:val="24"/>
                <w:szCs w:val="24"/>
              </w:rPr>
              <w:t xml:space="preserve">104. Tất cả các đoạn có </w:t>
            </w:r>
            <w:r w:rsidR="00616078" w:rsidRPr="00A67645">
              <w:rPr>
                <w:rFonts w:ascii="Times New Roman" w:hAnsi="Times New Roman" w:cs="Times New Roman"/>
                <w:sz w:val="24"/>
                <w:szCs w:val="24"/>
              </w:rPr>
              <w:t>giá trị</w:t>
            </w:r>
            <w:r w:rsidRPr="00A67645">
              <w:rPr>
                <w:rFonts w:ascii="Times New Roman" w:hAnsi="Times New Roman" w:cs="Times New Roman"/>
                <w:sz w:val="24"/>
                <w:szCs w:val="24"/>
              </w:rPr>
              <w:t xml:space="preserve"> ngang nhau nhưng vẫn giữ </w:t>
            </w:r>
            <w:r w:rsidR="00251430" w:rsidRPr="00A67645">
              <w:rPr>
                <w:rFonts w:ascii="Times New Roman" w:hAnsi="Times New Roman" w:cs="Times New Roman"/>
                <w:sz w:val="24"/>
                <w:szCs w:val="24"/>
              </w:rPr>
              <w:t xml:space="preserve">nguyên </w:t>
            </w:r>
            <w:r w:rsidRPr="00A67645">
              <w:rPr>
                <w:rFonts w:ascii="Times New Roman" w:hAnsi="Times New Roman" w:cs="Times New Roman"/>
                <w:sz w:val="24"/>
                <w:szCs w:val="24"/>
              </w:rPr>
              <w:t>định dạng IASC của Chuẩn mự</w:t>
            </w:r>
            <w:r w:rsidR="0055793C" w:rsidRPr="00A67645">
              <w:rPr>
                <w:rFonts w:ascii="Times New Roman" w:hAnsi="Times New Roman" w:cs="Times New Roman"/>
                <w:sz w:val="24"/>
                <w:szCs w:val="24"/>
              </w:rPr>
              <w:t>c khi</w:t>
            </w:r>
            <w:r w:rsidR="00873810" w:rsidRPr="00A67645">
              <w:rPr>
                <w:rFonts w:ascii="Times New Roman" w:hAnsi="Times New Roman" w:cs="Times New Roman"/>
                <w:sz w:val="24"/>
                <w:szCs w:val="24"/>
              </w:rPr>
              <w:t xml:space="preserve"> được IASB thông qua</w:t>
            </w:r>
            <w:r w:rsidRPr="00A67645">
              <w:rPr>
                <w:rFonts w:ascii="Times New Roman" w:hAnsi="Times New Roman" w:cs="Times New Roman"/>
                <w:sz w:val="24"/>
                <w:szCs w:val="24"/>
              </w:rPr>
              <w:t>. IAS 37</w:t>
            </w:r>
            <w:r w:rsidR="0021378E" w:rsidRPr="00A67645">
              <w:rPr>
                <w:rFonts w:ascii="Times New Roman" w:hAnsi="Times New Roman" w:cs="Times New Roman"/>
                <w:sz w:val="24"/>
                <w:szCs w:val="24"/>
              </w:rPr>
              <w:t xml:space="preserve"> cần được đọc trong ngữ cảnh mục tiêu của nó, </w:t>
            </w:r>
            <w:r w:rsidR="0021378E" w:rsidRPr="00A67645">
              <w:rPr>
                <w:rFonts w:ascii="Times New Roman" w:hAnsi="Times New Roman" w:cs="Times New Roman"/>
                <w:i/>
                <w:sz w:val="24"/>
                <w:szCs w:val="24"/>
              </w:rPr>
              <w:t>Lời nói đầu cho các chuẩn mự</w:t>
            </w:r>
            <w:r w:rsidR="0055793C" w:rsidRPr="00A67645">
              <w:rPr>
                <w:rFonts w:ascii="Times New Roman" w:hAnsi="Times New Roman" w:cs="Times New Roman"/>
                <w:i/>
                <w:sz w:val="24"/>
                <w:szCs w:val="24"/>
              </w:rPr>
              <w:t>c</w:t>
            </w:r>
            <w:r w:rsidR="0021378E" w:rsidRPr="00A67645">
              <w:rPr>
                <w:rFonts w:ascii="Times New Roman" w:hAnsi="Times New Roman" w:cs="Times New Roman"/>
                <w:i/>
                <w:sz w:val="24"/>
                <w:szCs w:val="24"/>
              </w:rPr>
              <w:t xml:space="preserve"> </w:t>
            </w:r>
            <w:r w:rsidR="00873810" w:rsidRPr="00A67645">
              <w:rPr>
                <w:rFonts w:ascii="Times New Roman" w:hAnsi="Times New Roman" w:cs="Times New Roman"/>
                <w:i/>
                <w:sz w:val="24"/>
                <w:szCs w:val="24"/>
              </w:rPr>
              <w:t>IFRS</w:t>
            </w:r>
            <w:r w:rsidR="0021378E" w:rsidRPr="00A67645">
              <w:rPr>
                <w:rFonts w:ascii="Times New Roman" w:hAnsi="Times New Roman" w:cs="Times New Roman"/>
                <w:sz w:val="24"/>
                <w:szCs w:val="24"/>
              </w:rPr>
              <w:t xml:space="preserve"> và </w:t>
            </w:r>
            <w:r w:rsidR="0021378E" w:rsidRPr="00A67645">
              <w:rPr>
                <w:rFonts w:ascii="Times New Roman" w:hAnsi="Times New Roman" w:cs="Times New Roman"/>
                <w:i/>
                <w:sz w:val="24"/>
                <w:szCs w:val="24"/>
              </w:rPr>
              <w:t xml:space="preserve">Khuôn khổ </w:t>
            </w:r>
            <w:r w:rsidR="00873810" w:rsidRPr="00A67645">
              <w:rPr>
                <w:rFonts w:ascii="Times New Roman" w:hAnsi="Times New Roman" w:cs="Times New Roman"/>
                <w:i/>
                <w:sz w:val="24"/>
                <w:szCs w:val="24"/>
              </w:rPr>
              <w:t>Khái niệm</w:t>
            </w:r>
            <w:r w:rsidR="0021378E" w:rsidRPr="00A67645">
              <w:rPr>
                <w:rFonts w:ascii="Times New Roman" w:hAnsi="Times New Roman" w:cs="Times New Roman"/>
                <w:i/>
                <w:sz w:val="24"/>
                <w:szCs w:val="24"/>
              </w:rPr>
              <w:t xml:space="preserve"> cho</w:t>
            </w:r>
            <w:r w:rsidR="00873810" w:rsidRPr="00A67645">
              <w:rPr>
                <w:rFonts w:ascii="Times New Roman" w:hAnsi="Times New Roman" w:cs="Times New Roman"/>
                <w:i/>
                <w:sz w:val="24"/>
                <w:szCs w:val="24"/>
              </w:rPr>
              <w:t xml:space="preserve"> việc lập và trình bày</w:t>
            </w:r>
            <w:r w:rsidR="0021378E" w:rsidRPr="00A67645">
              <w:rPr>
                <w:rFonts w:ascii="Times New Roman" w:hAnsi="Times New Roman" w:cs="Times New Roman"/>
                <w:i/>
                <w:sz w:val="24"/>
                <w:szCs w:val="24"/>
              </w:rPr>
              <w:t xml:space="preserve"> Báo cáo tài chính. </w:t>
            </w:r>
            <w:r w:rsidR="0021378E" w:rsidRPr="00A67645">
              <w:rPr>
                <w:rFonts w:ascii="Times New Roman" w:hAnsi="Times New Roman" w:cs="Times New Roman"/>
                <w:sz w:val="24"/>
                <w:szCs w:val="24"/>
              </w:rPr>
              <w:t xml:space="preserve">IAS 8 </w:t>
            </w:r>
            <w:r w:rsidR="0021378E" w:rsidRPr="00A67645">
              <w:rPr>
                <w:rFonts w:ascii="Times New Roman" w:hAnsi="Times New Roman" w:cs="Times New Roman"/>
                <w:i/>
                <w:sz w:val="24"/>
                <w:szCs w:val="24"/>
              </w:rPr>
              <w:t>Các chính sách Kế toán, thay đổi ước tính kế toán và sai sót</w:t>
            </w:r>
            <w:r w:rsidR="0021378E" w:rsidRPr="00A67645">
              <w:rPr>
                <w:rFonts w:ascii="Times New Roman" w:hAnsi="Times New Roman" w:cs="Times New Roman"/>
                <w:sz w:val="24"/>
                <w:szCs w:val="24"/>
              </w:rPr>
              <w:t xml:space="preserve"> cung cấp cơ sở cho việc lựa chọn và áp dụng </w:t>
            </w:r>
            <w:r w:rsidR="0055793C" w:rsidRPr="00A67645">
              <w:rPr>
                <w:rFonts w:ascii="Times New Roman" w:hAnsi="Times New Roman" w:cs="Times New Roman"/>
                <w:sz w:val="24"/>
                <w:szCs w:val="24"/>
              </w:rPr>
              <w:t xml:space="preserve">các </w:t>
            </w:r>
            <w:r w:rsidR="0021378E" w:rsidRPr="00A67645">
              <w:rPr>
                <w:rFonts w:ascii="Times New Roman" w:hAnsi="Times New Roman" w:cs="Times New Roman"/>
                <w:sz w:val="24"/>
                <w:szCs w:val="24"/>
              </w:rPr>
              <w:t xml:space="preserve">chính sách kế toán khi </w:t>
            </w:r>
            <w:r w:rsidR="00873810" w:rsidRPr="00A67645">
              <w:rPr>
                <w:rFonts w:ascii="Times New Roman" w:hAnsi="Times New Roman" w:cs="Times New Roman"/>
                <w:sz w:val="24"/>
                <w:szCs w:val="24"/>
              </w:rPr>
              <w:t xml:space="preserve">không có </w:t>
            </w:r>
            <w:r w:rsidR="0021378E" w:rsidRPr="00A67645">
              <w:rPr>
                <w:rFonts w:ascii="Times New Roman" w:hAnsi="Times New Roman" w:cs="Times New Roman"/>
                <w:sz w:val="24"/>
                <w:szCs w:val="24"/>
              </w:rPr>
              <w:t xml:space="preserve">hướng dẫn rõ ràng. </w:t>
            </w:r>
          </w:p>
        </w:tc>
      </w:tr>
    </w:tbl>
    <w:p w:rsidR="0007479E" w:rsidRPr="00A67645" w:rsidRDefault="0007479E" w:rsidP="00DC2762">
      <w:pPr>
        <w:jc w:val="both"/>
        <w:rPr>
          <w:rFonts w:ascii="Times New Roman" w:hAnsi="Times New Roman" w:cs="Times New Roman"/>
          <w:sz w:val="24"/>
          <w:szCs w:val="24"/>
        </w:rPr>
      </w:pPr>
    </w:p>
    <w:p w:rsidR="0021378E" w:rsidRPr="00A67645" w:rsidRDefault="0021378E">
      <w:pPr>
        <w:rPr>
          <w:rFonts w:ascii="Times New Roman" w:hAnsi="Times New Roman" w:cs="Times New Roman"/>
          <w:sz w:val="24"/>
          <w:szCs w:val="24"/>
        </w:rPr>
      </w:pPr>
      <w:r w:rsidRPr="00A67645">
        <w:rPr>
          <w:rFonts w:ascii="Times New Roman" w:hAnsi="Times New Roman" w:cs="Times New Roman"/>
          <w:sz w:val="24"/>
          <w:szCs w:val="24"/>
        </w:rPr>
        <w:br w:type="page"/>
      </w:r>
    </w:p>
    <w:p w:rsidR="0021378E" w:rsidRPr="00A67645" w:rsidRDefault="0021378E" w:rsidP="00DC2762">
      <w:pPr>
        <w:jc w:val="both"/>
        <w:rPr>
          <w:rFonts w:ascii="Times New Roman" w:hAnsi="Times New Roman" w:cs="Times New Roman"/>
          <w:b/>
          <w:sz w:val="28"/>
          <w:szCs w:val="28"/>
        </w:rPr>
      </w:pPr>
      <w:r w:rsidRPr="00A67645">
        <w:rPr>
          <w:rFonts w:ascii="Times New Roman" w:hAnsi="Times New Roman" w:cs="Times New Roman"/>
          <w:b/>
          <w:sz w:val="28"/>
          <w:szCs w:val="28"/>
        </w:rPr>
        <w:lastRenderedPageBreak/>
        <w:t>Chuẩn mực Kế toán quốc tế số 37</w:t>
      </w:r>
    </w:p>
    <w:p w:rsidR="0021378E" w:rsidRPr="00A67645" w:rsidRDefault="0021378E" w:rsidP="00DC2762">
      <w:pPr>
        <w:jc w:val="both"/>
        <w:rPr>
          <w:rFonts w:ascii="Times New Roman" w:hAnsi="Times New Roman" w:cs="Times New Roman"/>
          <w:b/>
          <w:i/>
          <w:sz w:val="28"/>
          <w:szCs w:val="28"/>
        </w:rPr>
      </w:pPr>
      <w:r w:rsidRPr="00A67645">
        <w:rPr>
          <w:rFonts w:ascii="Times New Roman" w:hAnsi="Times New Roman" w:cs="Times New Roman"/>
          <w:b/>
          <w:i/>
          <w:sz w:val="28"/>
          <w:szCs w:val="28"/>
        </w:rPr>
        <w:t>Dự phòng, các khoản nợ tiề</w:t>
      </w:r>
      <w:r w:rsidR="00B05CD0" w:rsidRPr="00A67645">
        <w:rPr>
          <w:rFonts w:ascii="Times New Roman" w:hAnsi="Times New Roman" w:cs="Times New Roman"/>
          <w:b/>
          <w:i/>
          <w:sz w:val="28"/>
          <w:szCs w:val="28"/>
        </w:rPr>
        <w:t>m tàng và</w:t>
      </w:r>
      <w:r w:rsidRPr="00A67645">
        <w:rPr>
          <w:rFonts w:ascii="Times New Roman" w:hAnsi="Times New Roman" w:cs="Times New Roman"/>
          <w:b/>
          <w:i/>
          <w:sz w:val="28"/>
          <w:szCs w:val="28"/>
        </w:rPr>
        <w:t xml:space="preserve"> tài sản tiềm tàng</w:t>
      </w:r>
    </w:p>
    <w:p w:rsidR="0021378E" w:rsidRPr="00A67645" w:rsidRDefault="0021378E" w:rsidP="00DC2762">
      <w:pPr>
        <w:jc w:val="both"/>
        <w:rPr>
          <w:rFonts w:ascii="Times New Roman" w:hAnsi="Times New Roman" w:cs="Times New Roman"/>
          <w:sz w:val="24"/>
          <w:szCs w:val="24"/>
        </w:rPr>
      </w:pPr>
    </w:p>
    <w:tbl>
      <w:tblPr>
        <w:tblStyle w:val="TableGrid"/>
        <w:tblW w:w="0" w:type="auto"/>
        <w:tblLook w:val="04A0"/>
      </w:tblPr>
      <w:tblGrid>
        <w:gridCol w:w="846"/>
        <w:gridCol w:w="8514"/>
      </w:tblGrid>
      <w:tr w:rsidR="00E031C1" w:rsidRPr="00A67645" w:rsidTr="00D83991">
        <w:tc>
          <w:tcPr>
            <w:tcW w:w="9360" w:type="dxa"/>
            <w:gridSpan w:val="2"/>
            <w:tcBorders>
              <w:top w:val="nil"/>
              <w:left w:val="nil"/>
              <w:bottom w:val="single" w:sz="4" w:space="0" w:color="auto"/>
              <w:right w:val="nil"/>
            </w:tcBorders>
          </w:tcPr>
          <w:p w:rsidR="00E031C1" w:rsidRPr="00A67645" w:rsidRDefault="00E031C1" w:rsidP="00DC2762">
            <w:pPr>
              <w:jc w:val="both"/>
              <w:rPr>
                <w:rFonts w:ascii="Times New Roman" w:hAnsi="Times New Roman" w:cs="Times New Roman"/>
                <w:b/>
                <w:sz w:val="28"/>
                <w:szCs w:val="28"/>
              </w:rPr>
            </w:pPr>
            <w:r w:rsidRPr="00A67645">
              <w:rPr>
                <w:rFonts w:ascii="Times New Roman" w:hAnsi="Times New Roman" w:cs="Times New Roman"/>
                <w:b/>
                <w:sz w:val="28"/>
                <w:szCs w:val="28"/>
              </w:rPr>
              <w:t>Mục tiêu</w:t>
            </w:r>
          </w:p>
        </w:tc>
      </w:tr>
      <w:tr w:rsidR="00E031C1" w:rsidRPr="00A67645" w:rsidTr="005070FF">
        <w:tc>
          <w:tcPr>
            <w:tcW w:w="9360" w:type="dxa"/>
            <w:gridSpan w:val="2"/>
            <w:tcBorders>
              <w:top w:val="single" w:sz="4" w:space="0" w:color="auto"/>
              <w:left w:val="nil"/>
              <w:bottom w:val="nil"/>
              <w:right w:val="nil"/>
            </w:tcBorders>
          </w:tcPr>
          <w:p w:rsidR="00E031C1" w:rsidRPr="00A67645" w:rsidRDefault="00E031C1" w:rsidP="001F5F9A">
            <w:pPr>
              <w:jc w:val="both"/>
              <w:rPr>
                <w:rFonts w:ascii="Times New Roman" w:hAnsi="Times New Roman" w:cs="Times New Roman"/>
                <w:sz w:val="24"/>
                <w:szCs w:val="24"/>
              </w:rPr>
            </w:pPr>
            <w:r w:rsidRPr="00A67645">
              <w:rPr>
                <w:rFonts w:ascii="Times New Roman" w:hAnsi="Times New Roman" w:cs="Times New Roman"/>
                <w:sz w:val="24"/>
                <w:szCs w:val="24"/>
              </w:rPr>
              <w:t xml:space="preserve">Mục tiêu của Chuẩn mực này là đảm bảo rằng các </w:t>
            </w:r>
            <w:r w:rsidR="00873810" w:rsidRPr="00A67645">
              <w:rPr>
                <w:rFonts w:ascii="Times New Roman" w:hAnsi="Times New Roman" w:cs="Times New Roman"/>
                <w:sz w:val="24"/>
                <w:szCs w:val="24"/>
              </w:rPr>
              <w:t>tiêu chí</w:t>
            </w:r>
            <w:r w:rsidRPr="00A67645">
              <w:rPr>
                <w:rFonts w:ascii="Times New Roman" w:hAnsi="Times New Roman" w:cs="Times New Roman"/>
                <w:sz w:val="24"/>
                <w:szCs w:val="24"/>
              </w:rPr>
              <w:t xml:space="preserve"> ghi nhận và cơ sở </w:t>
            </w:r>
            <w:r w:rsidR="001F5F9A" w:rsidRPr="00A67645">
              <w:rPr>
                <w:rFonts w:ascii="Times New Roman" w:hAnsi="Times New Roman" w:cs="Times New Roman"/>
                <w:sz w:val="24"/>
                <w:szCs w:val="24"/>
              </w:rPr>
              <w:t>xác định giá trị</w:t>
            </w:r>
            <w:r w:rsidR="00B05CD0" w:rsidRPr="00A67645">
              <w:rPr>
                <w:rFonts w:ascii="Times New Roman" w:hAnsi="Times New Roman" w:cs="Times New Roman"/>
                <w:sz w:val="24"/>
                <w:szCs w:val="24"/>
              </w:rPr>
              <w:t xml:space="preserve"> thích hợp</w:t>
            </w:r>
            <w:r w:rsidRPr="00A67645">
              <w:rPr>
                <w:rFonts w:ascii="Times New Roman" w:hAnsi="Times New Roman" w:cs="Times New Roman"/>
                <w:sz w:val="24"/>
                <w:szCs w:val="24"/>
              </w:rPr>
              <w:t xml:space="preserve"> </w:t>
            </w:r>
            <w:r w:rsidR="00D05786" w:rsidRPr="00A67645">
              <w:rPr>
                <w:rFonts w:ascii="Times New Roman" w:hAnsi="Times New Roman" w:cs="Times New Roman"/>
                <w:sz w:val="24"/>
                <w:szCs w:val="24"/>
              </w:rPr>
              <w:t xml:space="preserve">được </w:t>
            </w:r>
            <w:r w:rsidRPr="00A67645">
              <w:rPr>
                <w:rFonts w:ascii="Times New Roman" w:hAnsi="Times New Roman" w:cs="Times New Roman"/>
                <w:sz w:val="24"/>
                <w:szCs w:val="24"/>
              </w:rPr>
              <w:t>áp dụng cho các khoản dự phòng</w:t>
            </w:r>
            <w:r w:rsidR="001F5F9A"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xml:space="preserve">, nợ tiềm tàng và tài sản tiềm tàng </w:t>
            </w:r>
            <w:r w:rsidR="007A0217" w:rsidRPr="00A67645">
              <w:rPr>
                <w:rFonts w:ascii="Times New Roman" w:hAnsi="Times New Roman" w:cs="Times New Roman"/>
                <w:sz w:val="24"/>
                <w:szCs w:val="24"/>
              </w:rPr>
              <w:t xml:space="preserve">và </w:t>
            </w:r>
            <w:r w:rsidRPr="00A67645">
              <w:rPr>
                <w:rFonts w:ascii="Times New Roman" w:hAnsi="Times New Roman" w:cs="Times New Roman"/>
                <w:sz w:val="24"/>
                <w:szCs w:val="24"/>
              </w:rPr>
              <w:t>đảm bảo thông tin được trình bày</w:t>
            </w:r>
            <w:r w:rsidR="007A0217" w:rsidRPr="00A67645">
              <w:rPr>
                <w:rFonts w:ascii="Times New Roman" w:hAnsi="Times New Roman" w:cs="Times New Roman"/>
                <w:sz w:val="24"/>
                <w:szCs w:val="24"/>
              </w:rPr>
              <w:t xml:space="preserve"> đầy đủ trong các </w:t>
            </w:r>
            <w:r w:rsidRPr="00A67645">
              <w:rPr>
                <w:rFonts w:ascii="Times New Roman" w:hAnsi="Times New Roman" w:cs="Times New Roman"/>
                <w:sz w:val="24"/>
                <w:szCs w:val="24"/>
              </w:rPr>
              <w:t>thuyết minh nhằm giúp người sử dụng hiểu được bản chất, thời gian và giá trị của các khoản mục này.</w:t>
            </w:r>
          </w:p>
          <w:p w:rsidR="00D05786" w:rsidRPr="00A67645" w:rsidRDefault="00D05786" w:rsidP="001F5F9A">
            <w:pPr>
              <w:jc w:val="both"/>
              <w:rPr>
                <w:rFonts w:ascii="Times New Roman" w:hAnsi="Times New Roman" w:cs="Times New Roman"/>
                <w:sz w:val="24"/>
                <w:szCs w:val="24"/>
              </w:rPr>
            </w:pPr>
          </w:p>
        </w:tc>
      </w:tr>
      <w:tr w:rsidR="00E031C1" w:rsidRPr="00A67645" w:rsidTr="005070FF">
        <w:tc>
          <w:tcPr>
            <w:tcW w:w="9360" w:type="dxa"/>
            <w:gridSpan w:val="2"/>
            <w:tcBorders>
              <w:top w:val="nil"/>
              <w:left w:val="nil"/>
              <w:bottom w:val="single" w:sz="4" w:space="0" w:color="auto"/>
              <w:right w:val="nil"/>
            </w:tcBorders>
          </w:tcPr>
          <w:p w:rsidR="00E031C1" w:rsidRPr="00A67645" w:rsidRDefault="00E031C1" w:rsidP="00DC2762">
            <w:pPr>
              <w:jc w:val="both"/>
              <w:rPr>
                <w:rFonts w:ascii="Times New Roman" w:hAnsi="Times New Roman" w:cs="Times New Roman"/>
                <w:b/>
                <w:sz w:val="28"/>
                <w:szCs w:val="28"/>
              </w:rPr>
            </w:pPr>
            <w:r w:rsidRPr="00A67645">
              <w:rPr>
                <w:rFonts w:ascii="Times New Roman" w:hAnsi="Times New Roman" w:cs="Times New Roman"/>
                <w:b/>
                <w:sz w:val="28"/>
                <w:szCs w:val="28"/>
              </w:rPr>
              <w:t>Phạm vi</w:t>
            </w:r>
          </w:p>
        </w:tc>
      </w:tr>
      <w:tr w:rsidR="00E031C1" w:rsidRPr="00A67645" w:rsidTr="005070FF">
        <w:tc>
          <w:tcPr>
            <w:tcW w:w="846" w:type="dxa"/>
            <w:tcBorders>
              <w:top w:val="single" w:sz="4" w:space="0" w:color="auto"/>
              <w:left w:val="nil"/>
              <w:bottom w:val="nil"/>
              <w:right w:val="nil"/>
            </w:tcBorders>
          </w:tcPr>
          <w:p w:rsidR="00E031C1" w:rsidRPr="00A67645" w:rsidRDefault="00E031C1" w:rsidP="00DC2762">
            <w:pPr>
              <w:jc w:val="both"/>
              <w:rPr>
                <w:rFonts w:ascii="Times New Roman" w:hAnsi="Times New Roman" w:cs="Times New Roman"/>
                <w:b/>
                <w:sz w:val="24"/>
                <w:szCs w:val="24"/>
              </w:rPr>
            </w:pPr>
            <w:r w:rsidRPr="00A67645">
              <w:rPr>
                <w:rFonts w:ascii="Times New Roman" w:hAnsi="Times New Roman" w:cs="Times New Roman"/>
                <w:b/>
                <w:sz w:val="24"/>
                <w:szCs w:val="24"/>
              </w:rPr>
              <w:t>1</w:t>
            </w:r>
          </w:p>
        </w:tc>
        <w:tc>
          <w:tcPr>
            <w:tcW w:w="8514" w:type="dxa"/>
            <w:tcBorders>
              <w:top w:val="single" w:sz="4" w:space="0" w:color="auto"/>
              <w:left w:val="nil"/>
              <w:bottom w:val="nil"/>
              <w:right w:val="nil"/>
            </w:tcBorders>
          </w:tcPr>
          <w:p w:rsidR="00E031C1" w:rsidRPr="00A67645" w:rsidRDefault="00E031C1" w:rsidP="000C5650">
            <w:pPr>
              <w:jc w:val="both"/>
              <w:rPr>
                <w:rFonts w:ascii="Times New Roman" w:hAnsi="Times New Roman" w:cs="Times New Roman"/>
                <w:b/>
                <w:sz w:val="24"/>
                <w:szCs w:val="24"/>
              </w:rPr>
            </w:pPr>
            <w:r w:rsidRPr="00A67645">
              <w:rPr>
                <w:rFonts w:ascii="Times New Roman" w:hAnsi="Times New Roman" w:cs="Times New Roman"/>
                <w:b/>
                <w:sz w:val="24"/>
                <w:szCs w:val="24"/>
              </w:rPr>
              <w:t xml:space="preserve">Chuẩn mực này áp dụng cho tất cả các đơn vị </w:t>
            </w:r>
            <w:r w:rsidR="000C5650" w:rsidRPr="00A67645">
              <w:rPr>
                <w:rFonts w:ascii="Times New Roman" w:hAnsi="Times New Roman" w:cs="Times New Roman"/>
                <w:b/>
                <w:sz w:val="24"/>
                <w:szCs w:val="24"/>
              </w:rPr>
              <w:t>trong</w:t>
            </w:r>
            <w:r w:rsidRPr="00A67645">
              <w:rPr>
                <w:rFonts w:ascii="Times New Roman" w:hAnsi="Times New Roman" w:cs="Times New Roman"/>
                <w:b/>
                <w:sz w:val="24"/>
                <w:szCs w:val="24"/>
              </w:rPr>
              <w:t xml:space="preserve"> việc </w:t>
            </w:r>
            <w:r w:rsidR="00D05786" w:rsidRPr="00A67645">
              <w:rPr>
                <w:rFonts w:ascii="Times New Roman" w:hAnsi="Times New Roman" w:cs="Times New Roman"/>
                <w:b/>
                <w:sz w:val="24"/>
                <w:szCs w:val="24"/>
              </w:rPr>
              <w:t xml:space="preserve">kế </w:t>
            </w:r>
            <w:r w:rsidRPr="00A67645">
              <w:rPr>
                <w:rFonts w:ascii="Times New Roman" w:hAnsi="Times New Roman" w:cs="Times New Roman"/>
                <w:b/>
                <w:sz w:val="24"/>
                <w:szCs w:val="24"/>
              </w:rPr>
              <w:t>toán các khoản dự phòng</w:t>
            </w:r>
            <w:r w:rsidR="00D05786" w:rsidRPr="00A67645">
              <w:rPr>
                <w:rFonts w:ascii="Times New Roman" w:hAnsi="Times New Roman" w:cs="Times New Roman"/>
                <w:b/>
                <w:sz w:val="24"/>
                <w:szCs w:val="24"/>
              </w:rPr>
              <w:t xml:space="preserve"> phải trả</w:t>
            </w:r>
            <w:r w:rsidRPr="00A67645">
              <w:rPr>
                <w:rFonts w:ascii="Times New Roman" w:hAnsi="Times New Roman" w:cs="Times New Roman"/>
                <w:b/>
                <w:sz w:val="24"/>
                <w:szCs w:val="24"/>
              </w:rPr>
              <w:t>, nợ tiềm tàng và tài sản tiềm tàng, ngoại trừ:</w:t>
            </w:r>
          </w:p>
        </w:tc>
      </w:tr>
      <w:tr w:rsidR="00E031C1" w:rsidRPr="00A67645" w:rsidTr="005070FF">
        <w:tc>
          <w:tcPr>
            <w:tcW w:w="846" w:type="dxa"/>
            <w:tcBorders>
              <w:top w:val="nil"/>
              <w:left w:val="nil"/>
              <w:bottom w:val="nil"/>
              <w:right w:val="nil"/>
            </w:tcBorders>
          </w:tcPr>
          <w:p w:rsidR="00E031C1" w:rsidRPr="00A67645" w:rsidRDefault="00E031C1"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E031C1" w:rsidRPr="00A67645" w:rsidRDefault="00E031C1" w:rsidP="00E031C1">
            <w:pPr>
              <w:pStyle w:val="ListParagraph"/>
              <w:numPr>
                <w:ilvl w:val="0"/>
                <w:numId w:val="1"/>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Các khoản mục phát sinh từ </w:t>
            </w:r>
            <w:r w:rsidR="002F7978" w:rsidRPr="00A67645">
              <w:rPr>
                <w:rFonts w:ascii="Times New Roman" w:hAnsi="Times New Roman" w:cs="Times New Roman"/>
                <w:b/>
                <w:sz w:val="24"/>
                <w:szCs w:val="24"/>
              </w:rPr>
              <w:t>các hợp đồng được thực hiện</w:t>
            </w:r>
            <w:r w:rsidR="00D05786" w:rsidRPr="00A67645">
              <w:rPr>
                <w:rFonts w:ascii="Times New Roman" w:hAnsi="Times New Roman" w:cs="Times New Roman"/>
                <w:b/>
                <w:sz w:val="24"/>
                <w:szCs w:val="24"/>
              </w:rPr>
              <w:t xml:space="preserve"> đối xứng</w:t>
            </w:r>
            <w:r w:rsidR="002F7978" w:rsidRPr="00A67645">
              <w:rPr>
                <w:rFonts w:ascii="Times New Roman" w:hAnsi="Times New Roman" w:cs="Times New Roman"/>
                <w:b/>
                <w:sz w:val="24"/>
                <w:szCs w:val="24"/>
              </w:rPr>
              <w:t xml:space="preserve">, trừ hợp đồng </w:t>
            </w:r>
            <w:r w:rsidR="00D05786" w:rsidRPr="00A67645">
              <w:rPr>
                <w:rFonts w:ascii="Times New Roman" w:hAnsi="Times New Roman" w:cs="Times New Roman"/>
                <w:b/>
                <w:sz w:val="24"/>
                <w:szCs w:val="24"/>
              </w:rPr>
              <w:t>b</w:t>
            </w:r>
            <w:r w:rsidR="00A836D2" w:rsidRPr="00A67645">
              <w:rPr>
                <w:rFonts w:ascii="Times New Roman" w:hAnsi="Times New Roman" w:cs="Times New Roman"/>
                <w:b/>
                <w:sz w:val="24"/>
                <w:szCs w:val="24"/>
              </w:rPr>
              <w:t>ất lợi</w:t>
            </w:r>
            <w:r w:rsidR="002F7978" w:rsidRPr="00A67645">
              <w:rPr>
                <w:rFonts w:ascii="Times New Roman" w:hAnsi="Times New Roman" w:cs="Times New Roman"/>
                <w:b/>
                <w:sz w:val="24"/>
                <w:szCs w:val="24"/>
              </w:rPr>
              <w:t>; và</w:t>
            </w:r>
          </w:p>
        </w:tc>
      </w:tr>
      <w:tr w:rsidR="00E031C1" w:rsidRPr="00A67645" w:rsidTr="005070FF">
        <w:tc>
          <w:tcPr>
            <w:tcW w:w="846" w:type="dxa"/>
            <w:tcBorders>
              <w:top w:val="nil"/>
              <w:left w:val="nil"/>
              <w:bottom w:val="nil"/>
              <w:right w:val="nil"/>
            </w:tcBorders>
          </w:tcPr>
          <w:p w:rsidR="00E031C1" w:rsidRPr="00A67645" w:rsidRDefault="00E031C1" w:rsidP="00DC2762">
            <w:pPr>
              <w:jc w:val="both"/>
              <w:rPr>
                <w:rFonts w:ascii="Times New Roman" w:hAnsi="Times New Roman" w:cs="Times New Roman"/>
                <w:sz w:val="24"/>
                <w:szCs w:val="24"/>
              </w:rPr>
            </w:pPr>
          </w:p>
        </w:tc>
        <w:tc>
          <w:tcPr>
            <w:tcW w:w="8514" w:type="dxa"/>
            <w:tcBorders>
              <w:top w:val="nil"/>
              <w:left w:val="nil"/>
              <w:bottom w:val="nil"/>
              <w:right w:val="nil"/>
            </w:tcBorders>
          </w:tcPr>
          <w:p w:rsidR="002F7978" w:rsidRPr="00A67645" w:rsidRDefault="002F7978" w:rsidP="002F7978">
            <w:pPr>
              <w:pStyle w:val="ListParagraph"/>
              <w:numPr>
                <w:ilvl w:val="0"/>
                <w:numId w:val="1"/>
              </w:numPr>
              <w:jc w:val="both"/>
              <w:rPr>
                <w:rFonts w:ascii="Times New Roman" w:hAnsi="Times New Roman" w:cs="Times New Roman"/>
                <w:sz w:val="24"/>
                <w:szCs w:val="24"/>
              </w:rPr>
            </w:pPr>
            <w:r w:rsidRPr="00A67645">
              <w:rPr>
                <w:rFonts w:ascii="Times New Roman" w:hAnsi="Times New Roman" w:cs="Times New Roman"/>
                <w:sz w:val="24"/>
                <w:szCs w:val="24"/>
              </w:rPr>
              <w:t>[đã xóa]</w:t>
            </w:r>
          </w:p>
        </w:tc>
      </w:tr>
      <w:tr w:rsidR="00E031C1" w:rsidRPr="00A67645" w:rsidTr="005070FF">
        <w:tc>
          <w:tcPr>
            <w:tcW w:w="846" w:type="dxa"/>
            <w:tcBorders>
              <w:top w:val="nil"/>
              <w:left w:val="nil"/>
              <w:bottom w:val="nil"/>
              <w:right w:val="nil"/>
            </w:tcBorders>
          </w:tcPr>
          <w:p w:rsidR="00E031C1" w:rsidRPr="00A67645" w:rsidRDefault="00E031C1"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E031C1" w:rsidRPr="00A67645" w:rsidRDefault="002F7978" w:rsidP="002F7978">
            <w:pPr>
              <w:pStyle w:val="ListParagraph"/>
              <w:numPr>
                <w:ilvl w:val="0"/>
                <w:numId w:val="1"/>
              </w:numPr>
              <w:jc w:val="both"/>
              <w:rPr>
                <w:rFonts w:ascii="Times New Roman" w:hAnsi="Times New Roman" w:cs="Times New Roman"/>
                <w:b/>
                <w:sz w:val="24"/>
                <w:szCs w:val="24"/>
              </w:rPr>
            </w:pPr>
            <w:r w:rsidRPr="00A67645">
              <w:rPr>
                <w:rFonts w:ascii="Times New Roman" w:hAnsi="Times New Roman" w:cs="Times New Roman"/>
                <w:b/>
                <w:sz w:val="24"/>
                <w:szCs w:val="24"/>
              </w:rPr>
              <w:t>Các khoản mục đã được quy đị</w:t>
            </w:r>
            <w:r w:rsidR="004269FC" w:rsidRPr="00A67645">
              <w:rPr>
                <w:rFonts w:ascii="Times New Roman" w:hAnsi="Times New Roman" w:cs="Times New Roman"/>
                <w:b/>
                <w:sz w:val="24"/>
                <w:szCs w:val="24"/>
              </w:rPr>
              <w:t xml:space="preserve">nh trong </w:t>
            </w:r>
            <w:r w:rsidRPr="00A67645">
              <w:rPr>
                <w:rFonts w:ascii="Times New Roman" w:hAnsi="Times New Roman" w:cs="Times New Roman"/>
                <w:b/>
                <w:sz w:val="24"/>
                <w:szCs w:val="24"/>
              </w:rPr>
              <w:t>các Chuẩn mực khác</w:t>
            </w:r>
            <w:r w:rsidR="004269FC" w:rsidRPr="00A67645">
              <w:rPr>
                <w:rFonts w:ascii="Times New Roman" w:hAnsi="Times New Roman" w:cs="Times New Roman"/>
                <w:b/>
                <w:sz w:val="24"/>
                <w:szCs w:val="24"/>
              </w:rPr>
              <w:t>.</w:t>
            </w:r>
          </w:p>
        </w:tc>
      </w:tr>
      <w:tr w:rsidR="00E031C1" w:rsidRPr="00A67645" w:rsidTr="005070FF">
        <w:tc>
          <w:tcPr>
            <w:tcW w:w="846" w:type="dxa"/>
            <w:tcBorders>
              <w:top w:val="nil"/>
              <w:left w:val="nil"/>
              <w:bottom w:val="nil"/>
              <w:right w:val="nil"/>
            </w:tcBorders>
          </w:tcPr>
          <w:p w:rsidR="00E031C1" w:rsidRPr="00A67645" w:rsidRDefault="002F7978" w:rsidP="00DC2762">
            <w:pPr>
              <w:jc w:val="both"/>
              <w:rPr>
                <w:rFonts w:ascii="Times New Roman" w:hAnsi="Times New Roman" w:cs="Times New Roman"/>
                <w:sz w:val="24"/>
                <w:szCs w:val="24"/>
              </w:rPr>
            </w:pPr>
            <w:r w:rsidRPr="00A67645">
              <w:rPr>
                <w:rFonts w:ascii="Times New Roman" w:hAnsi="Times New Roman" w:cs="Times New Roman"/>
                <w:sz w:val="24"/>
                <w:szCs w:val="24"/>
              </w:rPr>
              <w:t>2</w:t>
            </w:r>
          </w:p>
        </w:tc>
        <w:tc>
          <w:tcPr>
            <w:tcW w:w="8514" w:type="dxa"/>
            <w:tcBorders>
              <w:top w:val="nil"/>
              <w:left w:val="nil"/>
              <w:bottom w:val="nil"/>
              <w:right w:val="nil"/>
            </w:tcBorders>
          </w:tcPr>
          <w:p w:rsidR="00E031C1" w:rsidRPr="00A67645" w:rsidRDefault="002F7978" w:rsidP="00DC2762">
            <w:pPr>
              <w:jc w:val="both"/>
              <w:rPr>
                <w:rFonts w:ascii="Times New Roman" w:hAnsi="Times New Roman" w:cs="Times New Roman"/>
                <w:sz w:val="24"/>
                <w:szCs w:val="24"/>
              </w:rPr>
            </w:pPr>
            <w:r w:rsidRPr="00A67645">
              <w:rPr>
                <w:rFonts w:ascii="Times New Roman" w:hAnsi="Times New Roman" w:cs="Times New Roman"/>
                <w:sz w:val="24"/>
                <w:szCs w:val="24"/>
              </w:rPr>
              <w:t>Chuẩn mực này không áp dụ</w:t>
            </w:r>
            <w:r w:rsidR="004269FC" w:rsidRPr="00A67645">
              <w:rPr>
                <w:rFonts w:ascii="Times New Roman" w:hAnsi="Times New Roman" w:cs="Times New Roman"/>
                <w:sz w:val="24"/>
                <w:szCs w:val="24"/>
              </w:rPr>
              <w:t>ng cho</w:t>
            </w:r>
            <w:r w:rsidRPr="00A67645">
              <w:rPr>
                <w:rFonts w:ascii="Times New Roman" w:hAnsi="Times New Roman" w:cs="Times New Roman"/>
                <w:sz w:val="24"/>
                <w:szCs w:val="24"/>
              </w:rPr>
              <w:t xml:space="preserve"> các công cụ tài chính (bao gồm c</w:t>
            </w:r>
            <w:r w:rsidR="004269FC" w:rsidRPr="00A67645">
              <w:rPr>
                <w:rFonts w:ascii="Times New Roman" w:hAnsi="Times New Roman" w:cs="Times New Roman"/>
                <w:sz w:val="24"/>
                <w:szCs w:val="24"/>
              </w:rPr>
              <w:t xml:space="preserve">ả </w:t>
            </w:r>
            <w:r w:rsidRPr="00A67645">
              <w:rPr>
                <w:rFonts w:ascii="Times New Roman" w:hAnsi="Times New Roman" w:cs="Times New Roman"/>
                <w:sz w:val="24"/>
                <w:szCs w:val="24"/>
              </w:rPr>
              <w:t xml:space="preserve">bảo lãnh) trong phạm vi của IFRS 9 </w:t>
            </w:r>
            <w:r w:rsidRPr="00A67645">
              <w:rPr>
                <w:rFonts w:ascii="Times New Roman" w:hAnsi="Times New Roman" w:cs="Times New Roman"/>
                <w:i/>
                <w:sz w:val="24"/>
                <w:szCs w:val="24"/>
              </w:rPr>
              <w:t>Công cụ tài chính</w:t>
            </w:r>
            <w:r w:rsidRPr="00A67645">
              <w:rPr>
                <w:rFonts w:ascii="Times New Roman" w:hAnsi="Times New Roman" w:cs="Times New Roman"/>
                <w:sz w:val="24"/>
                <w:szCs w:val="24"/>
              </w:rPr>
              <w:t>.</w:t>
            </w:r>
          </w:p>
        </w:tc>
      </w:tr>
      <w:tr w:rsidR="002F7978" w:rsidRPr="00A67645" w:rsidTr="005070FF">
        <w:tc>
          <w:tcPr>
            <w:tcW w:w="846" w:type="dxa"/>
            <w:tcBorders>
              <w:top w:val="nil"/>
              <w:left w:val="nil"/>
              <w:bottom w:val="nil"/>
              <w:right w:val="nil"/>
            </w:tcBorders>
          </w:tcPr>
          <w:p w:rsidR="002F7978" w:rsidRPr="00A67645" w:rsidRDefault="002F7978" w:rsidP="00DC2762">
            <w:pPr>
              <w:jc w:val="both"/>
              <w:rPr>
                <w:rFonts w:ascii="Times New Roman" w:hAnsi="Times New Roman" w:cs="Times New Roman"/>
                <w:sz w:val="24"/>
                <w:szCs w:val="24"/>
              </w:rPr>
            </w:pPr>
            <w:r w:rsidRPr="00A67645">
              <w:rPr>
                <w:rFonts w:ascii="Times New Roman" w:hAnsi="Times New Roman" w:cs="Times New Roman"/>
                <w:sz w:val="24"/>
                <w:szCs w:val="24"/>
              </w:rPr>
              <w:t>3</w:t>
            </w:r>
          </w:p>
        </w:tc>
        <w:tc>
          <w:tcPr>
            <w:tcW w:w="8514" w:type="dxa"/>
            <w:tcBorders>
              <w:top w:val="nil"/>
              <w:left w:val="nil"/>
              <w:bottom w:val="nil"/>
              <w:right w:val="nil"/>
            </w:tcBorders>
          </w:tcPr>
          <w:p w:rsidR="002F7978" w:rsidRPr="00A67645" w:rsidRDefault="002F7978" w:rsidP="007A0217">
            <w:pPr>
              <w:jc w:val="both"/>
              <w:rPr>
                <w:rFonts w:ascii="Times New Roman" w:hAnsi="Times New Roman" w:cs="Times New Roman"/>
                <w:sz w:val="24"/>
                <w:szCs w:val="24"/>
              </w:rPr>
            </w:pPr>
            <w:r w:rsidRPr="00A67645">
              <w:rPr>
                <w:rFonts w:ascii="Times New Roman" w:hAnsi="Times New Roman" w:cs="Times New Roman"/>
                <w:sz w:val="24"/>
                <w:szCs w:val="24"/>
              </w:rPr>
              <w:t xml:space="preserve">Hợp đồng </w:t>
            </w:r>
            <w:r w:rsidR="00E75E06" w:rsidRPr="00A67645">
              <w:rPr>
                <w:rFonts w:ascii="Times New Roman" w:hAnsi="Times New Roman" w:cs="Times New Roman"/>
                <w:sz w:val="24"/>
                <w:szCs w:val="24"/>
              </w:rPr>
              <w:t xml:space="preserve">được </w:t>
            </w:r>
            <w:r w:rsidRPr="00A67645">
              <w:rPr>
                <w:rFonts w:ascii="Times New Roman" w:hAnsi="Times New Roman" w:cs="Times New Roman"/>
                <w:sz w:val="24"/>
                <w:szCs w:val="24"/>
              </w:rPr>
              <w:t>thực hiện</w:t>
            </w:r>
            <w:r w:rsidR="00E75E06" w:rsidRPr="00A67645">
              <w:rPr>
                <w:rFonts w:ascii="Times New Roman" w:hAnsi="Times New Roman" w:cs="Times New Roman"/>
                <w:sz w:val="24"/>
                <w:szCs w:val="24"/>
              </w:rPr>
              <w:t xml:space="preserve"> đối xứng</w:t>
            </w:r>
            <w:r w:rsidRPr="00A67645">
              <w:rPr>
                <w:rFonts w:ascii="Times New Roman" w:hAnsi="Times New Roman" w:cs="Times New Roman"/>
                <w:sz w:val="24"/>
                <w:szCs w:val="24"/>
              </w:rPr>
              <w:t xml:space="preserve"> là hợp đồng mà chưa bên nào thực hiệ</w:t>
            </w:r>
            <w:r w:rsidR="007A0217" w:rsidRPr="00A67645">
              <w:rPr>
                <w:rFonts w:ascii="Times New Roman" w:hAnsi="Times New Roman" w:cs="Times New Roman"/>
                <w:sz w:val="24"/>
                <w:szCs w:val="24"/>
              </w:rPr>
              <w:t>n bất kỳ</w:t>
            </w:r>
            <w:r w:rsidRPr="00A67645">
              <w:rPr>
                <w:rFonts w:ascii="Times New Roman" w:hAnsi="Times New Roman" w:cs="Times New Roman"/>
                <w:sz w:val="24"/>
                <w:szCs w:val="24"/>
              </w:rPr>
              <w:t xml:space="preserve"> nghĩa vụ </w:t>
            </w:r>
            <w:r w:rsidR="007A0217" w:rsidRPr="00A67645">
              <w:rPr>
                <w:rFonts w:ascii="Times New Roman" w:hAnsi="Times New Roman" w:cs="Times New Roman"/>
                <w:sz w:val="24"/>
                <w:szCs w:val="24"/>
              </w:rPr>
              <w:t xml:space="preserve">nào của mình </w:t>
            </w:r>
            <w:r w:rsidRPr="00A67645">
              <w:rPr>
                <w:rFonts w:ascii="Times New Roman" w:hAnsi="Times New Roman" w:cs="Times New Roman"/>
                <w:sz w:val="24"/>
                <w:szCs w:val="24"/>
              </w:rPr>
              <w:t xml:space="preserve">hoặc cả hai bên đã thực hiện một phần nghĩa vụ trên hợp đồng ở mức độ tương đương nhau. Chuẩn mực này không áp dụng cho </w:t>
            </w:r>
            <w:r w:rsidR="00E75E06" w:rsidRPr="00A67645">
              <w:rPr>
                <w:rFonts w:ascii="Times New Roman" w:hAnsi="Times New Roman" w:cs="Times New Roman"/>
                <w:sz w:val="24"/>
                <w:szCs w:val="24"/>
              </w:rPr>
              <w:t xml:space="preserve">các </w:t>
            </w:r>
            <w:r w:rsidRPr="00A67645">
              <w:rPr>
                <w:rFonts w:ascii="Times New Roman" w:hAnsi="Times New Roman" w:cs="Times New Roman"/>
                <w:sz w:val="24"/>
                <w:szCs w:val="24"/>
              </w:rPr>
              <w:t>hợp đồ</w:t>
            </w:r>
            <w:r w:rsidR="007A0217" w:rsidRPr="00A67645">
              <w:rPr>
                <w:rFonts w:ascii="Times New Roman" w:hAnsi="Times New Roman" w:cs="Times New Roman"/>
                <w:sz w:val="24"/>
                <w:szCs w:val="24"/>
              </w:rPr>
              <w:t xml:space="preserve">ng </w:t>
            </w:r>
            <w:r w:rsidR="00DC677E" w:rsidRPr="00A67645">
              <w:rPr>
                <w:rFonts w:ascii="Times New Roman" w:hAnsi="Times New Roman" w:cs="Times New Roman"/>
                <w:sz w:val="24"/>
                <w:szCs w:val="24"/>
              </w:rPr>
              <w:t xml:space="preserve">được </w:t>
            </w:r>
            <w:r w:rsidRPr="00A67645">
              <w:rPr>
                <w:rFonts w:ascii="Times New Roman" w:hAnsi="Times New Roman" w:cs="Times New Roman"/>
                <w:sz w:val="24"/>
                <w:szCs w:val="24"/>
              </w:rPr>
              <w:t>thực hiện</w:t>
            </w:r>
            <w:r w:rsidR="00A836D2" w:rsidRPr="00A67645">
              <w:rPr>
                <w:rFonts w:ascii="Times New Roman" w:hAnsi="Times New Roman" w:cs="Times New Roman"/>
                <w:sz w:val="24"/>
                <w:szCs w:val="24"/>
              </w:rPr>
              <w:t xml:space="preserve"> </w:t>
            </w:r>
            <w:r w:rsidR="00E75E06" w:rsidRPr="00A67645">
              <w:rPr>
                <w:rFonts w:ascii="Times New Roman" w:hAnsi="Times New Roman" w:cs="Times New Roman"/>
                <w:sz w:val="24"/>
                <w:szCs w:val="24"/>
              </w:rPr>
              <w:t>đối xứng</w:t>
            </w:r>
            <w:r w:rsidRPr="00A67645">
              <w:rPr>
                <w:rFonts w:ascii="Times New Roman" w:hAnsi="Times New Roman" w:cs="Times New Roman"/>
                <w:sz w:val="24"/>
                <w:szCs w:val="24"/>
              </w:rPr>
              <w:t xml:space="preserve">, trừ khi chúng là các hợp đồng </w:t>
            </w:r>
            <w:r w:rsidR="00E75E06" w:rsidRPr="00A67645">
              <w:rPr>
                <w:rFonts w:ascii="Times New Roman" w:hAnsi="Times New Roman" w:cs="Times New Roman"/>
                <w:sz w:val="24"/>
                <w:szCs w:val="24"/>
              </w:rPr>
              <w:t>b</w:t>
            </w:r>
            <w:r w:rsidR="00A836D2" w:rsidRPr="00A67645">
              <w:rPr>
                <w:rFonts w:ascii="Times New Roman" w:hAnsi="Times New Roman" w:cs="Times New Roman"/>
                <w:sz w:val="24"/>
                <w:szCs w:val="24"/>
              </w:rPr>
              <w:t>ất lợi</w:t>
            </w:r>
            <w:r w:rsidR="009D246C" w:rsidRPr="00A67645">
              <w:rPr>
                <w:rFonts w:ascii="Times New Roman" w:hAnsi="Times New Roman" w:cs="Times New Roman"/>
                <w:sz w:val="24"/>
                <w:szCs w:val="24"/>
              </w:rPr>
              <w:t>.</w:t>
            </w:r>
          </w:p>
        </w:tc>
      </w:tr>
      <w:tr w:rsidR="002F7978" w:rsidRPr="00A67645" w:rsidTr="005070FF">
        <w:tc>
          <w:tcPr>
            <w:tcW w:w="846" w:type="dxa"/>
            <w:tcBorders>
              <w:top w:val="nil"/>
              <w:left w:val="nil"/>
              <w:bottom w:val="nil"/>
              <w:right w:val="nil"/>
            </w:tcBorders>
          </w:tcPr>
          <w:p w:rsidR="002F7978" w:rsidRPr="00A67645" w:rsidRDefault="002F7978" w:rsidP="00DC2762">
            <w:pPr>
              <w:jc w:val="both"/>
              <w:rPr>
                <w:rFonts w:ascii="Times New Roman" w:hAnsi="Times New Roman" w:cs="Times New Roman"/>
                <w:sz w:val="24"/>
                <w:szCs w:val="24"/>
              </w:rPr>
            </w:pPr>
            <w:r w:rsidRPr="00A67645">
              <w:rPr>
                <w:rFonts w:ascii="Times New Roman" w:hAnsi="Times New Roman" w:cs="Times New Roman"/>
                <w:sz w:val="24"/>
                <w:szCs w:val="24"/>
              </w:rPr>
              <w:t>4</w:t>
            </w:r>
          </w:p>
        </w:tc>
        <w:tc>
          <w:tcPr>
            <w:tcW w:w="8514" w:type="dxa"/>
            <w:tcBorders>
              <w:top w:val="nil"/>
              <w:left w:val="nil"/>
              <w:bottom w:val="nil"/>
              <w:right w:val="nil"/>
            </w:tcBorders>
          </w:tcPr>
          <w:p w:rsidR="002F7978" w:rsidRPr="00A67645" w:rsidRDefault="002F7978" w:rsidP="00DC2762">
            <w:pPr>
              <w:jc w:val="both"/>
              <w:rPr>
                <w:rFonts w:ascii="Times New Roman" w:hAnsi="Times New Roman" w:cs="Times New Roman"/>
                <w:sz w:val="24"/>
                <w:szCs w:val="24"/>
              </w:rPr>
            </w:pPr>
            <w:r w:rsidRPr="00A67645">
              <w:rPr>
                <w:rFonts w:ascii="Times New Roman" w:hAnsi="Times New Roman" w:cs="Times New Roman"/>
                <w:sz w:val="24"/>
                <w:szCs w:val="24"/>
              </w:rPr>
              <w:t>[đã xóa]</w:t>
            </w:r>
          </w:p>
        </w:tc>
      </w:tr>
      <w:tr w:rsidR="002F7978" w:rsidRPr="00A67645" w:rsidTr="005070FF">
        <w:tc>
          <w:tcPr>
            <w:tcW w:w="846" w:type="dxa"/>
            <w:tcBorders>
              <w:top w:val="nil"/>
              <w:left w:val="nil"/>
              <w:bottom w:val="nil"/>
              <w:right w:val="nil"/>
            </w:tcBorders>
          </w:tcPr>
          <w:p w:rsidR="002F7978" w:rsidRPr="00A67645" w:rsidRDefault="002F7978" w:rsidP="00DC2762">
            <w:pPr>
              <w:jc w:val="both"/>
              <w:rPr>
                <w:rFonts w:ascii="Times New Roman" w:hAnsi="Times New Roman" w:cs="Times New Roman"/>
                <w:sz w:val="24"/>
                <w:szCs w:val="24"/>
              </w:rPr>
            </w:pPr>
            <w:r w:rsidRPr="00A67645">
              <w:rPr>
                <w:rFonts w:ascii="Times New Roman" w:hAnsi="Times New Roman" w:cs="Times New Roman"/>
                <w:sz w:val="24"/>
                <w:szCs w:val="24"/>
              </w:rPr>
              <w:t>5</w:t>
            </w:r>
          </w:p>
        </w:tc>
        <w:tc>
          <w:tcPr>
            <w:tcW w:w="8514" w:type="dxa"/>
            <w:tcBorders>
              <w:top w:val="nil"/>
              <w:left w:val="nil"/>
              <w:bottom w:val="nil"/>
              <w:right w:val="nil"/>
            </w:tcBorders>
          </w:tcPr>
          <w:p w:rsidR="002F7978" w:rsidRPr="00A67645" w:rsidRDefault="002F7978" w:rsidP="00DC2762">
            <w:pPr>
              <w:jc w:val="both"/>
              <w:rPr>
                <w:rFonts w:ascii="Times New Roman" w:hAnsi="Times New Roman" w:cs="Times New Roman"/>
                <w:sz w:val="24"/>
                <w:szCs w:val="24"/>
              </w:rPr>
            </w:pPr>
            <w:r w:rsidRPr="00A67645">
              <w:rPr>
                <w:rFonts w:ascii="Times New Roman" w:hAnsi="Times New Roman" w:cs="Times New Roman"/>
                <w:sz w:val="24"/>
                <w:szCs w:val="24"/>
              </w:rPr>
              <w:t xml:space="preserve">Khi có </w:t>
            </w:r>
            <w:r w:rsidR="004269FC" w:rsidRPr="00A67645">
              <w:rPr>
                <w:rFonts w:ascii="Times New Roman" w:hAnsi="Times New Roman" w:cs="Times New Roman"/>
                <w:sz w:val="24"/>
                <w:szCs w:val="24"/>
              </w:rPr>
              <w:t xml:space="preserve">một </w:t>
            </w:r>
            <w:r w:rsidRPr="00A67645">
              <w:rPr>
                <w:rFonts w:ascii="Times New Roman" w:hAnsi="Times New Roman" w:cs="Times New Roman"/>
                <w:sz w:val="24"/>
                <w:szCs w:val="24"/>
              </w:rPr>
              <w:t>chuẩn mự</w:t>
            </w:r>
            <w:r w:rsidR="004269FC" w:rsidRPr="00A67645">
              <w:rPr>
                <w:rFonts w:ascii="Times New Roman" w:hAnsi="Times New Roman" w:cs="Times New Roman"/>
                <w:sz w:val="24"/>
                <w:szCs w:val="24"/>
              </w:rPr>
              <w:t xml:space="preserve">c khác </w:t>
            </w:r>
            <w:r w:rsidR="00A836D2" w:rsidRPr="00A67645">
              <w:rPr>
                <w:rFonts w:ascii="Times New Roman" w:hAnsi="Times New Roman" w:cs="Times New Roman"/>
                <w:sz w:val="24"/>
                <w:szCs w:val="24"/>
              </w:rPr>
              <w:t>quy định về</w:t>
            </w:r>
            <w:r w:rsidRPr="00A67645">
              <w:rPr>
                <w:rFonts w:ascii="Times New Roman" w:hAnsi="Times New Roman" w:cs="Times New Roman"/>
                <w:sz w:val="24"/>
                <w:szCs w:val="24"/>
              </w:rPr>
              <w:t xml:space="preserve"> một loại dự phòng</w:t>
            </w:r>
            <w:r w:rsidR="00DC677E"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nợ tiềm tàng và tài sản tiềm tàng cụ thể thì đơn vị phải áp dụng chuẩn mực đó</w:t>
            </w:r>
            <w:r w:rsidR="007A0217" w:rsidRPr="00A67645">
              <w:rPr>
                <w:rFonts w:ascii="Times New Roman" w:hAnsi="Times New Roman" w:cs="Times New Roman"/>
                <w:sz w:val="24"/>
                <w:szCs w:val="24"/>
              </w:rPr>
              <w:t xml:space="preserve"> thay vì Chuẩn mực này</w:t>
            </w:r>
            <w:r w:rsidRPr="00A67645">
              <w:rPr>
                <w:rFonts w:ascii="Times New Roman" w:hAnsi="Times New Roman" w:cs="Times New Roman"/>
                <w:sz w:val="24"/>
                <w:szCs w:val="24"/>
              </w:rPr>
              <w:t xml:space="preserve">. Ví dụ, một số loại dự phòng </w:t>
            </w:r>
            <w:r w:rsidR="00DC677E"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được đề cập trong các Chuẩn mực khác:</w:t>
            </w:r>
          </w:p>
        </w:tc>
      </w:tr>
      <w:tr w:rsidR="002F7978" w:rsidRPr="00A67645" w:rsidTr="005070FF">
        <w:tc>
          <w:tcPr>
            <w:tcW w:w="846" w:type="dxa"/>
            <w:tcBorders>
              <w:top w:val="nil"/>
              <w:left w:val="nil"/>
              <w:bottom w:val="nil"/>
              <w:right w:val="nil"/>
            </w:tcBorders>
          </w:tcPr>
          <w:p w:rsidR="002F7978" w:rsidRPr="00A67645" w:rsidRDefault="002F7978" w:rsidP="00DC2762">
            <w:pPr>
              <w:jc w:val="both"/>
              <w:rPr>
                <w:rFonts w:ascii="Times New Roman" w:hAnsi="Times New Roman" w:cs="Times New Roman"/>
                <w:sz w:val="24"/>
                <w:szCs w:val="24"/>
              </w:rPr>
            </w:pPr>
          </w:p>
        </w:tc>
        <w:tc>
          <w:tcPr>
            <w:tcW w:w="8514" w:type="dxa"/>
            <w:tcBorders>
              <w:top w:val="nil"/>
              <w:left w:val="nil"/>
              <w:bottom w:val="nil"/>
              <w:right w:val="nil"/>
            </w:tcBorders>
          </w:tcPr>
          <w:p w:rsidR="002F7978" w:rsidRPr="00A67645" w:rsidRDefault="002F7978" w:rsidP="002F7978">
            <w:pPr>
              <w:pStyle w:val="ListParagraph"/>
              <w:numPr>
                <w:ilvl w:val="0"/>
                <w:numId w:val="2"/>
              </w:numPr>
              <w:jc w:val="both"/>
              <w:rPr>
                <w:rFonts w:ascii="Times New Roman" w:hAnsi="Times New Roman" w:cs="Times New Roman"/>
                <w:sz w:val="24"/>
                <w:szCs w:val="24"/>
              </w:rPr>
            </w:pPr>
            <w:r w:rsidRPr="00A67645">
              <w:rPr>
                <w:rFonts w:ascii="Times New Roman" w:hAnsi="Times New Roman" w:cs="Times New Roman"/>
                <w:sz w:val="24"/>
                <w:szCs w:val="24"/>
              </w:rPr>
              <w:t>[đã xóa]</w:t>
            </w:r>
          </w:p>
        </w:tc>
      </w:tr>
      <w:tr w:rsidR="002F7978" w:rsidRPr="00A67645" w:rsidTr="005070FF">
        <w:tc>
          <w:tcPr>
            <w:tcW w:w="846" w:type="dxa"/>
            <w:tcBorders>
              <w:top w:val="nil"/>
              <w:left w:val="nil"/>
              <w:bottom w:val="nil"/>
              <w:right w:val="nil"/>
            </w:tcBorders>
          </w:tcPr>
          <w:p w:rsidR="002F7978" w:rsidRPr="00A67645" w:rsidRDefault="002F7978" w:rsidP="00DC2762">
            <w:pPr>
              <w:jc w:val="both"/>
              <w:rPr>
                <w:rFonts w:ascii="Times New Roman" w:hAnsi="Times New Roman" w:cs="Times New Roman"/>
                <w:sz w:val="24"/>
                <w:szCs w:val="24"/>
              </w:rPr>
            </w:pPr>
          </w:p>
        </w:tc>
        <w:tc>
          <w:tcPr>
            <w:tcW w:w="8514" w:type="dxa"/>
            <w:tcBorders>
              <w:top w:val="nil"/>
              <w:left w:val="nil"/>
              <w:bottom w:val="nil"/>
              <w:right w:val="nil"/>
            </w:tcBorders>
          </w:tcPr>
          <w:p w:rsidR="002F7978" w:rsidRPr="00A67645" w:rsidRDefault="002F7978" w:rsidP="002F7978">
            <w:pPr>
              <w:pStyle w:val="ListParagraph"/>
              <w:numPr>
                <w:ilvl w:val="0"/>
                <w:numId w:val="2"/>
              </w:numPr>
              <w:jc w:val="both"/>
              <w:rPr>
                <w:rFonts w:ascii="Times New Roman" w:hAnsi="Times New Roman" w:cs="Times New Roman"/>
                <w:sz w:val="24"/>
                <w:szCs w:val="24"/>
              </w:rPr>
            </w:pPr>
            <w:r w:rsidRPr="00A67645">
              <w:rPr>
                <w:rFonts w:ascii="Times New Roman" w:hAnsi="Times New Roman" w:cs="Times New Roman"/>
                <w:sz w:val="24"/>
                <w:szCs w:val="24"/>
              </w:rPr>
              <w:t xml:space="preserve">Thuế thu nhập (xem IAS 12 </w:t>
            </w:r>
            <w:r w:rsidRPr="00A67645">
              <w:rPr>
                <w:rFonts w:ascii="Times New Roman" w:hAnsi="Times New Roman" w:cs="Times New Roman"/>
                <w:i/>
                <w:sz w:val="24"/>
                <w:szCs w:val="24"/>
              </w:rPr>
              <w:t>Thuế thu nhập</w:t>
            </w:r>
            <w:r w:rsidRPr="00A67645">
              <w:rPr>
                <w:rFonts w:ascii="Times New Roman" w:hAnsi="Times New Roman" w:cs="Times New Roman"/>
                <w:sz w:val="24"/>
                <w:szCs w:val="24"/>
              </w:rPr>
              <w:t>)</w:t>
            </w:r>
          </w:p>
        </w:tc>
      </w:tr>
      <w:tr w:rsidR="002F7978" w:rsidRPr="00A67645" w:rsidTr="005070FF">
        <w:tc>
          <w:tcPr>
            <w:tcW w:w="846" w:type="dxa"/>
            <w:tcBorders>
              <w:top w:val="nil"/>
              <w:left w:val="nil"/>
              <w:bottom w:val="nil"/>
              <w:right w:val="nil"/>
            </w:tcBorders>
          </w:tcPr>
          <w:p w:rsidR="002F7978" w:rsidRPr="00A67645" w:rsidRDefault="002F7978" w:rsidP="00DC2762">
            <w:pPr>
              <w:jc w:val="both"/>
              <w:rPr>
                <w:rFonts w:ascii="Times New Roman" w:hAnsi="Times New Roman" w:cs="Times New Roman"/>
                <w:sz w:val="24"/>
                <w:szCs w:val="24"/>
              </w:rPr>
            </w:pPr>
          </w:p>
        </w:tc>
        <w:tc>
          <w:tcPr>
            <w:tcW w:w="8514" w:type="dxa"/>
            <w:tcBorders>
              <w:top w:val="nil"/>
              <w:left w:val="nil"/>
              <w:bottom w:val="nil"/>
              <w:right w:val="nil"/>
            </w:tcBorders>
          </w:tcPr>
          <w:p w:rsidR="002F7978" w:rsidRPr="00A67645" w:rsidRDefault="006613BB" w:rsidP="00004985">
            <w:pPr>
              <w:pStyle w:val="ListParagraph"/>
              <w:numPr>
                <w:ilvl w:val="0"/>
                <w:numId w:val="2"/>
              </w:numPr>
              <w:jc w:val="both"/>
              <w:rPr>
                <w:rFonts w:ascii="Times New Roman" w:hAnsi="Times New Roman" w:cs="Times New Roman"/>
                <w:sz w:val="24"/>
                <w:szCs w:val="24"/>
              </w:rPr>
            </w:pPr>
            <w:r w:rsidRPr="00A67645">
              <w:rPr>
                <w:rFonts w:ascii="Times New Roman" w:hAnsi="Times New Roman" w:cs="Times New Roman"/>
                <w:sz w:val="24"/>
                <w:szCs w:val="24"/>
              </w:rPr>
              <w:t>Thuê tài sả</w:t>
            </w:r>
            <w:r w:rsidR="00020272" w:rsidRPr="00A67645">
              <w:rPr>
                <w:rFonts w:ascii="Times New Roman" w:hAnsi="Times New Roman" w:cs="Times New Roman"/>
                <w:sz w:val="24"/>
                <w:szCs w:val="24"/>
              </w:rPr>
              <w:t>n (</w:t>
            </w:r>
            <w:r w:rsidRPr="00A67645">
              <w:rPr>
                <w:rFonts w:ascii="Times New Roman" w:hAnsi="Times New Roman" w:cs="Times New Roman"/>
                <w:sz w:val="24"/>
                <w:szCs w:val="24"/>
              </w:rPr>
              <w:t xml:space="preserve">xem IFRS 16 </w:t>
            </w:r>
            <w:r w:rsidRPr="00A67645">
              <w:rPr>
                <w:rFonts w:ascii="Times New Roman" w:hAnsi="Times New Roman" w:cs="Times New Roman"/>
                <w:i/>
                <w:sz w:val="24"/>
                <w:szCs w:val="24"/>
              </w:rPr>
              <w:t>Thuê tài sản</w:t>
            </w:r>
            <w:r w:rsidR="009D246C" w:rsidRPr="00A67645">
              <w:rPr>
                <w:rFonts w:ascii="Times New Roman" w:hAnsi="Times New Roman" w:cs="Times New Roman"/>
                <w:sz w:val="24"/>
                <w:szCs w:val="24"/>
              </w:rPr>
              <w:t>). Tuy nhiên C</w:t>
            </w:r>
            <w:r w:rsidRPr="00A67645">
              <w:rPr>
                <w:rFonts w:ascii="Times New Roman" w:hAnsi="Times New Roman" w:cs="Times New Roman"/>
                <w:sz w:val="24"/>
                <w:szCs w:val="24"/>
              </w:rPr>
              <w:t xml:space="preserve">huẩn mực này áp dụng cho bất kỳ </w:t>
            </w:r>
            <w:r w:rsidR="002C1C3F" w:rsidRPr="00A67645">
              <w:rPr>
                <w:rFonts w:ascii="Times New Roman" w:hAnsi="Times New Roman" w:cs="Times New Roman"/>
                <w:sz w:val="24"/>
                <w:szCs w:val="24"/>
              </w:rPr>
              <w:t xml:space="preserve">hợp đồng </w:t>
            </w:r>
            <w:r w:rsidRPr="00A67645">
              <w:rPr>
                <w:rFonts w:ascii="Times New Roman" w:hAnsi="Times New Roman" w:cs="Times New Roman"/>
                <w:sz w:val="24"/>
                <w:szCs w:val="24"/>
              </w:rPr>
              <w:t xml:space="preserve">thuê tài sản nào </w:t>
            </w:r>
            <w:r w:rsidR="00E75E06" w:rsidRPr="00A67645">
              <w:rPr>
                <w:rFonts w:ascii="Times New Roman" w:hAnsi="Times New Roman" w:cs="Times New Roman"/>
                <w:sz w:val="24"/>
                <w:szCs w:val="24"/>
              </w:rPr>
              <w:t>trở nên bất lợi</w:t>
            </w:r>
            <w:r w:rsidRPr="00A67645">
              <w:rPr>
                <w:rFonts w:ascii="Times New Roman" w:hAnsi="Times New Roman" w:cs="Times New Roman"/>
                <w:sz w:val="24"/>
                <w:szCs w:val="24"/>
              </w:rPr>
              <w:t xml:space="preserve"> trước </w:t>
            </w:r>
            <w:r w:rsidR="009D246C" w:rsidRPr="00A67645">
              <w:rPr>
                <w:rFonts w:ascii="Times New Roman" w:hAnsi="Times New Roman" w:cs="Times New Roman"/>
                <w:sz w:val="24"/>
                <w:szCs w:val="24"/>
              </w:rPr>
              <w:t>ngày</w:t>
            </w:r>
            <w:r w:rsidRPr="00A67645">
              <w:rPr>
                <w:rFonts w:ascii="Times New Roman" w:hAnsi="Times New Roman" w:cs="Times New Roman"/>
                <w:sz w:val="24"/>
                <w:szCs w:val="24"/>
              </w:rPr>
              <w:t xml:space="preserve"> </w:t>
            </w:r>
            <w:r w:rsidR="00004985" w:rsidRPr="00A67645">
              <w:rPr>
                <w:rFonts w:ascii="Times New Roman" w:hAnsi="Times New Roman" w:cs="Times New Roman"/>
                <w:sz w:val="24"/>
                <w:szCs w:val="24"/>
              </w:rPr>
              <w:t xml:space="preserve">tài sản thuê </w:t>
            </w:r>
            <w:r w:rsidRPr="00A67645">
              <w:rPr>
                <w:rFonts w:ascii="Times New Roman" w:hAnsi="Times New Roman" w:cs="Times New Roman"/>
                <w:sz w:val="24"/>
                <w:szCs w:val="24"/>
              </w:rPr>
              <w:t>bắt đầu</w:t>
            </w:r>
            <w:r w:rsidR="009D246C" w:rsidRPr="00A67645">
              <w:rPr>
                <w:rFonts w:ascii="Times New Roman" w:hAnsi="Times New Roman" w:cs="Times New Roman"/>
                <w:sz w:val="24"/>
                <w:szCs w:val="24"/>
              </w:rPr>
              <w:t xml:space="preserve"> </w:t>
            </w:r>
            <w:r w:rsidR="00004985" w:rsidRPr="00A67645">
              <w:rPr>
                <w:rFonts w:ascii="Times New Roman" w:hAnsi="Times New Roman" w:cs="Times New Roman"/>
                <w:sz w:val="24"/>
                <w:szCs w:val="24"/>
              </w:rPr>
              <w:t>sẵn sàng sử dụng</w:t>
            </w:r>
            <w:r w:rsidRPr="00A67645">
              <w:rPr>
                <w:rFonts w:ascii="Times New Roman" w:hAnsi="Times New Roman" w:cs="Times New Roman"/>
                <w:sz w:val="24"/>
                <w:szCs w:val="24"/>
              </w:rPr>
              <w:t xml:space="preserve"> </w:t>
            </w:r>
            <w:proofErr w:type="gramStart"/>
            <w:r w:rsidRPr="00A67645">
              <w:rPr>
                <w:rFonts w:ascii="Times New Roman" w:hAnsi="Times New Roman" w:cs="Times New Roman"/>
                <w:sz w:val="24"/>
                <w:szCs w:val="24"/>
              </w:rPr>
              <w:t>theo</w:t>
            </w:r>
            <w:proofErr w:type="gramEnd"/>
            <w:r w:rsidRPr="00A67645">
              <w:rPr>
                <w:rFonts w:ascii="Times New Roman" w:hAnsi="Times New Roman" w:cs="Times New Roman"/>
                <w:sz w:val="24"/>
                <w:szCs w:val="24"/>
              </w:rPr>
              <w:t xml:space="preserve"> định nghĩa tại IFRS 16. Chuẩn mực này cũng áp dụng cho các </w:t>
            </w:r>
            <w:r w:rsidR="002C1C3F" w:rsidRPr="00A67645">
              <w:rPr>
                <w:rFonts w:ascii="Times New Roman" w:hAnsi="Times New Roman" w:cs="Times New Roman"/>
                <w:sz w:val="24"/>
                <w:szCs w:val="24"/>
              </w:rPr>
              <w:t xml:space="preserve">hợp đồng </w:t>
            </w:r>
            <w:r w:rsidRPr="00A67645">
              <w:rPr>
                <w:rFonts w:ascii="Times New Roman" w:hAnsi="Times New Roman" w:cs="Times New Roman"/>
                <w:sz w:val="24"/>
                <w:szCs w:val="24"/>
              </w:rPr>
              <w:t>thuê ngắn hạn và thuê tài sản mà tài sản</w:t>
            </w:r>
            <w:r w:rsidR="002C1C3F" w:rsidRPr="00A67645">
              <w:rPr>
                <w:rFonts w:ascii="Times New Roman" w:hAnsi="Times New Roman" w:cs="Times New Roman"/>
                <w:sz w:val="24"/>
                <w:szCs w:val="24"/>
              </w:rPr>
              <w:t xml:space="preserve"> thuê</w:t>
            </w:r>
            <w:r w:rsidRPr="00A67645">
              <w:rPr>
                <w:rFonts w:ascii="Times New Roman" w:hAnsi="Times New Roman" w:cs="Times New Roman"/>
                <w:sz w:val="24"/>
                <w:szCs w:val="24"/>
              </w:rPr>
              <w:t xml:space="preserve"> có giá trị thấp được </w:t>
            </w:r>
            <w:r w:rsidR="002C1C3F" w:rsidRPr="00A67645">
              <w:rPr>
                <w:rFonts w:ascii="Times New Roman" w:hAnsi="Times New Roman" w:cs="Times New Roman"/>
                <w:sz w:val="24"/>
                <w:szCs w:val="24"/>
              </w:rPr>
              <w:t xml:space="preserve">kế </w:t>
            </w:r>
            <w:r w:rsidRPr="00A67645">
              <w:rPr>
                <w:rFonts w:ascii="Times New Roman" w:hAnsi="Times New Roman" w:cs="Times New Roman"/>
                <w:sz w:val="24"/>
                <w:szCs w:val="24"/>
              </w:rPr>
              <w:t xml:space="preserve">toán theo đoạn 6 của IFRS 16 và </w:t>
            </w:r>
            <w:r w:rsidR="002C1C3F" w:rsidRPr="00A67645">
              <w:rPr>
                <w:rFonts w:ascii="Times New Roman" w:hAnsi="Times New Roman" w:cs="Times New Roman"/>
                <w:sz w:val="24"/>
                <w:szCs w:val="24"/>
              </w:rPr>
              <w:t xml:space="preserve">đã </w:t>
            </w:r>
            <w:r w:rsidR="009D246C" w:rsidRPr="00A67645">
              <w:rPr>
                <w:rFonts w:ascii="Times New Roman" w:hAnsi="Times New Roman" w:cs="Times New Roman"/>
                <w:sz w:val="24"/>
                <w:szCs w:val="24"/>
              </w:rPr>
              <w:t xml:space="preserve">trở </w:t>
            </w:r>
            <w:r w:rsidR="00E75E06" w:rsidRPr="00A67645">
              <w:rPr>
                <w:rFonts w:ascii="Times New Roman" w:hAnsi="Times New Roman" w:cs="Times New Roman"/>
                <w:sz w:val="24"/>
                <w:szCs w:val="24"/>
              </w:rPr>
              <w:t>nên bất lợi</w:t>
            </w:r>
            <w:r w:rsidRPr="00A67645">
              <w:rPr>
                <w:rFonts w:ascii="Times New Roman" w:hAnsi="Times New Roman" w:cs="Times New Roman"/>
                <w:sz w:val="24"/>
                <w:szCs w:val="24"/>
              </w:rPr>
              <w:t>;</w:t>
            </w:r>
          </w:p>
        </w:tc>
      </w:tr>
      <w:tr w:rsidR="006613BB" w:rsidRPr="00A67645" w:rsidTr="005070FF">
        <w:tc>
          <w:tcPr>
            <w:tcW w:w="846" w:type="dxa"/>
            <w:tcBorders>
              <w:top w:val="nil"/>
              <w:left w:val="nil"/>
              <w:bottom w:val="nil"/>
              <w:right w:val="nil"/>
            </w:tcBorders>
          </w:tcPr>
          <w:p w:rsidR="006613BB" w:rsidRPr="00A67645" w:rsidRDefault="006613BB" w:rsidP="00DC2762">
            <w:pPr>
              <w:jc w:val="both"/>
              <w:rPr>
                <w:rFonts w:ascii="Times New Roman" w:hAnsi="Times New Roman" w:cs="Times New Roman"/>
                <w:sz w:val="24"/>
                <w:szCs w:val="24"/>
              </w:rPr>
            </w:pPr>
          </w:p>
        </w:tc>
        <w:tc>
          <w:tcPr>
            <w:tcW w:w="8514" w:type="dxa"/>
            <w:tcBorders>
              <w:top w:val="nil"/>
              <w:left w:val="nil"/>
              <w:bottom w:val="nil"/>
              <w:right w:val="nil"/>
            </w:tcBorders>
          </w:tcPr>
          <w:p w:rsidR="006613BB" w:rsidRPr="00A67645" w:rsidRDefault="00DA61B0" w:rsidP="006C6AF8">
            <w:pPr>
              <w:pStyle w:val="ListParagraph"/>
              <w:numPr>
                <w:ilvl w:val="0"/>
                <w:numId w:val="2"/>
              </w:numPr>
              <w:jc w:val="both"/>
              <w:rPr>
                <w:rFonts w:ascii="Times New Roman" w:hAnsi="Times New Roman" w:cs="Times New Roman"/>
                <w:sz w:val="24"/>
                <w:szCs w:val="24"/>
              </w:rPr>
            </w:pPr>
            <w:r w:rsidRPr="00A67645">
              <w:rPr>
                <w:rFonts w:ascii="Times New Roman" w:hAnsi="Times New Roman" w:cs="Times New Roman"/>
                <w:sz w:val="24"/>
                <w:szCs w:val="24"/>
              </w:rPr>
              <w:t>Lợi ích của người lao động</w:t>
            </w:r>
            <w:r w:rsidR="006613BB" w:rsidRPr="00A67645">
              <w:rPr>
                <w:rFonts w:ascii="Times New Roman" w:hAnsi="Times New Roman" w:cs="Times New Roman"/>
                <w:sz w:val="24"/>
                <w:szCs w:val="24"/>
              </w:rPr>
              <w:t xml:space="preserve"> (xem IAS 19 </w:t>
            </w:r>
            <w:r w:rsidR="006C6AF8" w:rsidRPr="00A67645">
              <w:rPr>
                <w:rFonts w:ascii="Times New Roman" w:hAnsi="Times New Roman" w:cs="Times New Roman"/>
                <w:i/>
                <w:sz w:val="24"/>
                <w:szCs w:val="24"/>
              </w:rPr>
              <w:t>L</w:t>
            </w:r>
            <w:r w:rsidR="006613BB" w:rsidRPr="00A67645">
              <w:rPr>
                <w:rFonts w:ascii="Times New Roman" w:hAnsi="Times New Roman" w:cs="Times New Roman"/>
                <w:i/>
                <w:sz w:val="24"/>
                <w:szCs w:val="24"/>
              </w:rPr>
              <w:t>ợi</w:t>
            </w:r>
            <w:r w:rsidR="006C6AF8" w:rsidRPr="00A67645">
              <w:rPr>
                <w:rFonts w:ascii="Times New Roman" w:hAnsi="Times New Roman" w:cs="Times New Roman"/>
                <w:i/>
                <w:sz w:val="24"/>
                <w:szCs w:val="24"/>
              </w:rPr>
              <w:t xml:space="preserve"> ích của người lao động</w:t>
            </w:r>
            <w:r w:rsidR="006613BB" w:rsidRPr="00A67645">
              <w:rPr>
                <w:rFonts w:ascii="Times New Roman" w:hAnsi="Times New Roman" w:cs="Times New Roman"/>
                <w:sz w:val="24"/>
                <w:szCs w:val="24"/>
              </w:rPr>
              <w:t>);</w:t>
            </w:r>
          </w:p>
        </w:tc>
      </w:tr>
      <w:tr w:rsidR="006613BB" w:rsidRPr="00A67645" w:rsidTr="005070FF">
        <w:tc>
          <w:tcPr>
            <w:tcW w:w="846" w:type="dxa"/>
            <w:tcBorders>
              <w:top w:val="nil"/>
              <w:left w:val="nil"/>
              <w:bottom w:val="nil"/>
              <w:right w:val="nil"/>
            </w:tcBorders>
          </w:tcPr>
          <w:p w:rsidR="006613BB" w:rsidRPr="00A67645" w:rsidRDefault="006613BB" w:rsidP="00DC2762">
            <w:pPr>
              <w:jc w:val="both"/>
              <w:rPr>
                <w:rFonts w:ascii="Times New Roman" w:hAnsi="Times New Roman" w:cs="Times New Roman"/>
                <w:sz w:val="24"/>
                <w:szCs w:val="24"/>
              </w:rPr>
            </w:pPr>
          </w:p>
        </w:tc>
        <w:tc>
          <w:tcPr>
            <w:tcW w:w="8514" w:type="dxa"/>
            <w:tcBorders>
              <w:top w:val="nil"/>
              <w:left w:val="nil"/>
              <w:bottom w:val="nil"/>
              <w:right w:val="nil"/>
            </w:tcBorders>
          </w:tcPr>
          <w:p w:rsidR="006613BB" w:rsidRPr="00A67645" w:rsidRDefault="006613BB" w:rsidP="002F7978">
            <w:pPr>
              <w:pStyle w:val="ListParagraph"/>
              <w:numPr>
                <w:ilvl w:val="0"/>
                <w:numId w:val="2"/>
              </w:numPr>
              <w:jc w:val="both"/>
              <w:rPr>
                <w:rFonts w:ascii="Times New Roman" w:hAnsi="Times New Roman" w:cs="Times New Roman"/>
                <w:sz w:val="24"/>
                <w:szCs w:val="24"/>
              </w:rPr>
            </w:pPr>
            <w:r w:rsidRPr="00A67645">
              <w:rPr>
                <w:rFonts w:ascii="Times New Roman" w:hAnsi="Times New Roman" w:cs="Times New Roman"/>
                <w:sz w:val="24"/>
                <w:szCs w:val="24"/>
              </w:rPr>
              <w:t>Các hợp đồng bảo hiể</w:t>
            </w:r>
            <w:r w:rsidR="009D246C" w:rsidRPr="00A67645">
              <w:rPr>
                <w:rFonts w:ascii="Times New Roman" w:hAnsi="Times New Roman" w:cs="Times New Roman"/>
                <w:sz w:val="24"/>
                <w:szCs w:val="24"/>
              </w:rPr>
              <w:t xml:space="preserve">m và </w:t>
            </w:r>
            <w:r w:rsidRPr="00A67645">
              <w:rPr>
                <w:rFonts w:ascii="Times New Roman" w:hAnsi="Times New Roman" w:cs="Times New Roman"/>
                <w:sz w:val="24"/>
                <w:szCs w:val="24"/>
              </w:rPr>
              <w:t xml:space="preserve">hợp đồng khác trong phạm vi của IFRS 17 </w:t>
            </w:r>
            <w:r w:rsidRPr="00A67645">
              <w:rPr>
                <w:rFonts w:ascii="Times New Roman" w:hAnsi="Times New Roman" w:cs="Times New Roman"/>
                <w:i/>
                <w:sz w:val="24"/>
                <w:szCs w:val="24"/>
              </w:rPr>
              <w:t>Hợp đồng bảo hiểm;</w:t>
            </w:r>
          </w:p>
        </w:tc>
      </w:tr>
      <w:tr w:rsidR="006613BB" w:rsidRPr="00A67645" w:rsidTr="005070FF">
        <w:tc>
          <w:tcPr>
            <w:tcW w:w="846" w:type="dxa"/>
            <w:tcBorders>
              <w:top w:val="nil"/>
              <w:left w:val="nil"/>
              <w:bottom w:val="nil"/>
              <w:right w:val="nil"/>
            </w:tcBorders>
          </w:tcPr>
          <w:p w:rsidR="006613BB" w:rsidRPr="00A67645" w:rsidRDefault="006613BB" w:rsidP="00DC2762">
            <w:pPr>
              <w:jc w:val="both"/>
              <w:rPr>
                <w:rFonts w:ascii="Times New Roman" w:hAnsi="Times New Roman" w:cs="Times New Roman"/>
                <w:sz w:val="24"/>
                <w:szCs w:val="24"/>
              </w:rPr>
            </w:pPr>
          </w:p>
        </w:tc>
        <w:tc>
          <w:tcPr>
            <w:tcW w:w="8514" w:type="dxa"/>
            <w:tcBorders>
              <w:top w:val="nil"/>
              <w:left w:val="nil"/>
              <w:bottom w:val="nil"/>
              <w:right w:val="nil"/>
            </w:tcBorders>
          </w:tcPr>
          <w:p w:rsidR="006613BB" w:rsidRPr="00A67645" w:rsidRDefault="006613BB" w:rsidP="002F7978">
            <w:pPr>
              <w:pStyle w:val="ListParagraph"/>
              <w:numPr>
                <w:ilvl w:val="0"/>
                <w:numId w:val="2"/>
              </w:numPr>
              <w:jc w:val="both"/>
              <w:rPr>
                <w:rFonts w:ascii="Times New Roman" w:hAnsi="Times New Roman" w:cs="Times New Roman"/>
                <w:sz w:val="24"/>
                <w:szCs w:val="24"/>
              </w:rPr>
            </w:pPr>
            <w:r w:rsidRPr="00A67645">
              <w:rPr>
                <w:rFonts w:ascii="Times New Roman" w:hAnsi="Times New Roman" w:cs="Times New Roman"/>
                <w:sz w:val="24"/>
                <w:szCs w:val="24"/>
              </w:rPr>
              <w:t>Khoản thanh toán tiề</w:t>
            </w:r>
            <w:r w:rsidR="00DA5D8E" w:rsidRPr="00A67645">
              <w:rPr>
                <w:rFonts w:ascii="Times New Roman" w:hAnsi="Times New Roman" w:cs="Times New Roman"/>
                <w:sz w:val="24"/>
                <w:szCs w:val="24"/>
              </w:rPr>
              <w:t xml:space="preserve">m tàng của bên mua trong giao dịch hợp nhất kinh doanh (xem IFRS 3 </w:t>
            </w:r>
            <w:r w:rsidR="00DA5D8E" w:rsidRPr="00A67645">
              <w:rPr>
                <w:rFonts w:ascii="Times New Roman" w:hAnsi="Times New Roman" w:cs="Times New Roman"/>
                <w:i/>
                <w:sz w:val="24"/>
                <w:szCs w:val="24"/>
              </w:rPr>
              <w:t>Hợp nhất kinh doanh</w:t>
            </w:r>
            <w:r w:rsidR="00DA5D8E" w:rsidRPr="00A67645">
              <w:rPr>
                <w:rFonts w:ascii="Times New Roman" w:hAnsi="Times New Roman" w:cs="Times New Roman"/>
                <w:sz w:val="24"/>
                <w:szCs w:val="24"/>
              </w:rPr>
              <w:t>); và</w:t>
            </w:r>
          </w:p>
        </w:tc>
      </w:tr>
      <w:tr w:rsidR="00DA5D8E" w:rsidRPr="00A67645" w:rsidTr="005070FF">
        <w:tc>
          <w:tcPr>
            <w:tcW w:w="846" w:type="dxa"/>
            <w:tcBorders>
              <w:top w:val="nil"/>
              <w:left w:val="nil"/>
              <w:bottom w:val="nil"/>
              <w:right w:val="nil"/>
            </w:tcBorders>
          </w:tcPr>
          <w:p w:rsidR="00DA5D8E" w:rsidRPr="00A67645" w:rsidRDefault="00DA5D8E"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A5D8E" w:rsidRPr="00A67645" w:rsidRDefault="00DA5D8E" w:rsidP="00214B89">
            <w:pPr>
              <w:pStyle w:val="ListParagraph"/>
              <w:numPr>
                <w:ilvl w:val="0"/>
                <w:numId w:val="2"/>
              </w:numPr>
              <w:jc w:val="both"/>
              <w:rPr>
                <w:rFonts w:ascii="Times New Roman" w:hAnsi="Times New Roman" w:cs="Times New Roman"/>
                <w:sz w:val="24"/>
                <w:szCs w:val="24"/>
              </w:rPr>
            </w:pPr>
            <w:r w:rsidRPr="00A67645">
              <w:rPr>
                <w:rFonts w:ascii="Times New Roman" w:hAnsi="Times New Roman" w:cs="Times New Roman"/>
                <w:sz w:val="24"/>
                <w:szCs w:val="24"/>
              </w:rPr>
              <w:t xml:space="preserve">Doanh </w:t>
            </w:r>
            <w:proofErr w:type="gramStart"/>
            <w:r w:rsidRPr="00A67645">
              <w:rPr>
                <w:rFonts w:ascii="Times New Roman" w:hAnsi="Times New Roman" w:cs="Times New Roman"/>
                <w:sz w:val="24"/>
                <w:szCs w:val="24"/>
              </w:rPr>
              <w:t>thu</w:t>
            </w:r>
            <w:proofErr w:type="gramEnd"/>
            <w:r w:rsidRPr="00A67645">
              <w:rPr>
                <w:rFonts w:ascii="Times New Roman" w:hAnsi="Times New Roman" w:cs="Times New Roman"/>
                <w:sz w:val="24"/>
                <w:szCs w:val="24"/>
              </w:rPr>
              <w:t xml:space="preserve"> từ các hợp đồng vớ</w:t>
            </w:r>
            <w:r w:rsidR="00A65A7A" w:rsidRPr="00A67645">
              <w:rPr>
                <w:rFonts w:ascii="Times New Roman" w:hAnsi="Times New Roman" w:cs="Times New Roman"/>
                <w:sz w:val="24"/>
                <w:szCs w:val="24"/>
              </w:rPr>
              <w:t xml:space="preserve">i khách hàng (xem IFRS 15 </w:t>
            </w:r>
            <w:r w:rsidR="00A65A7A" w:rsidRPr="00A67645">
              <w:rPr>
                <w:rFonts w:ascii="Times New Roman" w:hAnsi="Times New Roman" w:cs="Times New Roman"/>
                <w:i/>
                <w:sz w:val="24"/>
                <w:szCs w:val="24"/>
              </w:rPr>
              <w:t>Doan</w:t>
            </w:r>
            <w:r w:rsidRPr="00A67645">
              <w:rPr>
                <w:rFonts w:ascii="Times New Roman" w:hAnsi="Times New Roman" w:cs="Times New Roman"/>
                <w:i/>
                <w:sz w:val="24"/>
                <w:szCs w:val="24"/>
              </w:rPr>
              <w:t>h</w:t>
            </w:r>
            <w:r w:rsidR="00A65A7A" w:rsidRPr="00A67645">
              <w:rPr>
                <w:rFonts w:ascii="Times New Roman" w:hAnsi="Times New Roman" w:cs="Times New Roman"/>
                <w:i/>
                <w:sz w:val="24"/>
                <w:szCs w:val="24"/>
              </w:rPr>
              <w:t xml:space="preserve"> </w:t>
            </w:r>
            <w:r w:rsidRPr="00A67645">
              <w:rPr>
                <w:rFonts w:ascii="Times New Roman" w:hAnsi="Times New Roman" w:cs="Times New Roman"/>
                <w:i/>
                <w:sz w:val="24"/>
                <w:szCs w:val="24"/>
              </w:rPr>
              <w:t>thu từ hợp đồng với khách hàng</w:t>
            </w:r>
            <w:r w:rsidRPr="00A67645">
              <w:rPr>
                <w:rFonts w:ascii="Times New Roman" w:hAnsi="Times New Roman" w:cs="Times New Roman"/>
                <w:sz w:val="24"/>
                <w:szCs w:val="24"/>
              </w:rPr>
              <w:t>). Tuy nhiên, vì IFRS 15 không có các yêu cầu cụ thể để</w:t>
            </w:r>
            <w:r w:rsidR="00A65A7A" w:rsidRPr="00A67645">
              <w:rPr>
                <w:rFonts w:ascii="Times New Roman" w:hAnsi="Times New Roman" w:cs="Times New Roman"/>
                <w:sz w:val="24"/>
                <w:szCs w:val="24"/>
              </w:rPr>
              <w:t xml:space="preserve"> </w:t>
            </w:r>
            <w:r w:rsidR="00214B89" w:rsidRPr="00A67645">
              <w:rPr>
                <w:rFonts w:ascii="Times New Roman" w:hAnsi="Times New Roman" w:cs="Times New Roman"/>
                <w:sz w:val="24"/>
                <w:szCs w:val="24"/>
              </w:rPr>
              <w:t>xử lý</w:t>
            </w:r>
            <w:r w:rsidRPr="00A67645">
              <w:rPr>
                <w:rFonts w:ascii="Times New Roman" w:hAnsi="Times New Roman" w:cs="Times New Roman"/>
                <w:sz w:val="24"/>
                <w:szCs w:val="24"/>
              </w:rPr>
              <w:t xml:space="preserve"> các hợp đồng với các khách hàng </w:t>
            </w:r>
            <w:r w:rsidR="00A65A7A" w:rsidRPr="00A67645">
              <w:rPr>
                <w:rFonts w:ascii="Times New Roman" w:hAnsi="Times New Roman" w:cs="Times New Roman"/>
                <w:sz w:val="24"/>
                <w:szCs w:val="24"/>
              </w:rPr>
              <w:t xml:space="preserve">có hoặc </w:t>
            </w:r>
            <w:r w:rsidR="00DA61B0" w:rsidRPr="00A67645">
              <w:rPr>
                <w:rFonts w:ascii="Times New Roman" w:hAnsi="Times New Roman" w:cs="Times New Roman"/>
                <w:sz w:val="24"/>
                <w:szCs w:val="24"/>
              </w:rPr>
              <w:t xml:space="preserve">đã </w:t>
            </w:r>
            <w:r w:rsidR="00A65A7A" w:rsidRPr="00A67645">
              <w:rPr>
                <w:rFonts w:ascii="Times New Roman" w:hAnsi="Times New Roman" w:cs="Times New Roman"/>
                <w:sz w:val="24"/>
                <w:szCs w:val="24"/>
              </w:rPr>
              <w:t xml:space="preserve">trở </w:t>
            </w:r>
            <w:r w:rsidR="00E75E06" w:rsidRPr="00A67645">
              <w:rPr>
                <w:rFonts w:ascii="Times New Roman" w:hAnsi="Times New Roman" w:cs="Times New Roman"/>
                <w:sz w:val="24"/>
                <w:szCs w:val="24"/>
              </w:rPr>
              <w:t>nên bất lợi</w:t>
            </w:r>
            <w:r w:rsidR="00A65A7A" w:rsidRPr="00A67645">
              <w:rPr>
                <w:rFonts w:ascii="Times New Roman" w:hAnsi="Times New Roman" w:cs="Times New Roman"/>
                <w:sz w:val="24"/>
                <w:szCs w:val="24"/>
              </w:rPr>
              <w:t>, Chuẩn</w:t>
            </w:r>
            <w:r w:rsidRPr="00A67645">
              <w:rPr>
                <w:rFonts w:ascii="Times New Roman" w:hAnsi="Times New Roman" w:cs="Times New Roman"/>
                <w:sz w:val="24"/>
                <w:szCs w:val="24"/>
              </w:rPr>
              <w:t xml:space="preserve"> mực này áp dụng cho các trường hợp như vậy.</w:t>
            </w:r>
          </w:p>
        </w:tc>
      </w:tr>
      <w:tr w:rsidR="00DA5D8E" w:rsidRPr="00A67645" w:rsidTr="005070FF">
        <w:tc>
          <w:tcPr>
            <w:tcW w:w="846" w:type="dxa"/>
            <w:tcBorders>
              <w:top w:val="nil"/>
              <w:left w:val="nil"/>
              <w:bottom w:val="nil"/>
              <w:right w:val="nil"/>
            </w:tcBorders>
          </w:tcPr>
          <w:p w:rsidR="00DA5D8E" w:rsidRPr="00A67645" w:rsidRDefault="00DA5D8E" w:rsidP="00DC2762">
            <w:pPr>
              <w:jc w:val="both"/>
              <w:rPr>
                <w:rFonts w:ascii="Times New Roman" w:hAnsi="Times New Roman" w:cs="Times New Roman"/>
                <w:sz w:val="24"/>
                <w:szCs w:val="24"/>
              </w:rPr>
            </w:pPr>
            <w:r w:rsidRPr="00A67645">
              <w:rPr>
                <w:rFonts w:ascii="Times New Roman" w:hAnsi="Times New Roman" w:cs="Times New Roman"/>
                <w:sz w:val="24"/>
                <w:szCs w:val="24"/>
              </w:rPr>
              <w:t>6</w:t>
            </w:r>
          </w:p>
        </w:tc>
        <w:tc>
          <w:tcPr>
            <w:tcW w:w="8514" w:type="dxa"/>
            <w:tcBorders>
              <w:top w:val="nil"/>
              <w:left w:val="nil"/>
              <w:bottom w:val="nil"/>
              <w:right w:val="nil"/>
            </w:tcBorders>
          </w:tcPr>
          <w:p w:rsidR="00DA5D8E" w:rsidRPr="00A67645" w:rsidRDefault="00DA5D8E" w:rsidP="00453BDD">
            <w:pPr>
              <w:jc w:val="both"/>
              <w:rPr>
                <w:rFonts w:ascii="Times New Roman" w:hAnsi="Times New Roman" w:cs="Times New Roman"/>
                <w:sz w:val="24"/>
                <w:szCs w:val="24"/>
              </w:rPr>
            </w:pPr>
            <w:r w:rsidRPr="00A67645">
              <w:rPr>
                <w:rFonts w:ascii="Times New Roman" w:hAnsi="Times New Roman" w:cs="Times New Roman"/>
                <w:sz w:val="24"/>
                <w:szCs w:val="24"/>
              </w:rPr>
              <w:t>[Đã xóa]</w:t>
            </w:r>
          </w:p>
        </w:tc>
      </w:tr>
      <w:tr w:rsidR="00DA5D8E" w:rsidRPr="00A67645" w:rsidTr="005070FF">
        <w:tc>
          <w:tcPr>
            <w:tcW w:w="846" w:type="dxa"/>
            <w:tcBorders>
              <w:top w:val="nil"/>
              <w:left w:val="nil"/>
              <w:bottom w:val="nil"/>
              <w:right w:val="nil"/>
            </w:tcBorders>
          </w:tcPr>
          <w:p w:rsidR="00DA5D8E" w:rsidRPr="00A67645" w:rsidRDefault="00DA5D8E" w:rsidP="00DC2762">
            <w:pPr>
              <w:jc w:val="both"/>
              <w:rPr>
                <w:rFonts w:ascii="Times New Roman" w:hAnsi="Times New Roman" w:cs="Times New Roman"/>
                <w:sz w:val="24"/>
                <w:szCs w:val="24"/>
              </w:rPr>
            </w:pPr>
            <w:r w:rsidRPr="00A67645">
              <w:rPr>
                <w:rFonts w:ascii="Times New Roman" w:hAnsi="Times New Roman" w:cs="Times New Roman"/>
                <w:sz w:val="24"/>
                <w:szCs w:val="24"/>
              </w:rPr>
              <w:t>7</w:t>
            </w:r>
          </w:p>
        </w:tc>
        <w:tc>
          <w:tcPr>
            <w:tcW w:w="8514" w:type="dxa"/>
            <w:tcBorders>
              <w:top w:val="nil"/>
              <w:left w:val="nil"/>
              <w:bottom w:val="nil"/>
              <w:right w:val="nil"/>
            </w:tcBorders>
          </w:tcPr>
          <w:p w:rsidR="00DA5D8E" w:rsidRPr="00A67645" w:rsidRDefault="00DA5D8E" w:rsidP="00DA61B0">
            <w:pPr>
              <w:jc w:val="both"/>
              <w:rPr>
                <w:rFonts w:ascii="Times New Roman" w:hAnsi="Times New Roman" w:cs="Times New Roman"/>
                <w:sz w:val="24"/>
                <w:szCs w:val="24"/>
              </w:rPr>
            </w:pPr>
            <w:r w:rsidRPr="00A67645">
              <w:rPr>
                <w:rFonts w:ascii="Times New Roman" w:hAnsi="Times New Roman" w:cs="Times New Roman"/>
                <w:sz w:val="24"/>
                <w:szCs w:val="24"/>
              </w:rPr>
              <w:t>Chuẩn mực này đị</w:t>
            </w:r>
            <w:r w:rsidR="00DA61B0" w:rsidRPr="00A67645">
              <w:rPr>
                <w:rFonts w:ascii="Times New Roman" w:hAnsi="Times New Roman" w:cs="Times New Roman"/>
                <w:sz w:val="24"/>
                <w:szCs w:val="24"/>
              </w:rPr>
              <w:t xml:space="preserve">nh nghĩa </w:t>
            </w:r>
            <w:r w:rsidRPr="00A67645">
              <w:rPr>
                <w:rFonts w:ascii="Times New Roman" w:hAnsi="Times New Roman" w:cs="Times New Roman"/>
                <w:sz w:val="24"/>
                <w:szCs w:val="24"/>
              </w:rPr>
              <w:t xml:space="preserve">dự phòng </w:t>
            </w:r>
            <w:r w:rsidR="00DA61B0"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 xml:space="preserve">là khoản nợ phải trả không chắc chắn về </w:t>
            </w:r>
            <w:r w:rsidR="00C777F7" w:rsidRPr="00A67645">
              <w:rPr>
                <w:rFonts w:ascii="Times New Roman" w:hAnsi="Times New Roman" w:cs="Times New Roman"/>
                <w:sz w:val="24"/>
                <w:szCs w:val="24"/>
              </w:rPr>
              <w:lastRenderedPageBreak/>
              <w:t xml:space="preserve">mặt </w:t>
            </w:r>
            <w:r w:rsidRPr="00A67645">
              <w:rPr>
                <w:rFonts w:ascii="Times New Roman" w:hAnsi="Times New Roman" w:cs="Times New Roman"/>
                <w:sz w:val="24"/>
                <w:szCs w:val="24"/>
              </w:rPr>
              <w:t xml:space="preserve">thời gian hoặc giá trị. Ở một số nước, </w:t>
            </w:r>
            <w:r w:rsidR="00DA61B0" w:rsidRPr="00A67645">
              <w:rPr>
                <w:rFonts w:ascii="Times New Roman" w:hAnsi="Times New Roman" w:cs="Times New Roman"/>
                <w:sz w:val="24"/>
                <w:szCs w:val="24"/>
              </w:rPr>
              <w:t>thuật ngữ</w:t>
            </w:r>
            <w:r w:rsidRPr="00A67645">
              <w:rPr>
                <w:rFonts w:ascii="Times New Roman" w:hAnsi="Times New Roman" w:cs="Times New Roman"/>
                <w:sz w:val="24"/>
                <w:szCs w:val="24"/>
              </w:rPr>
              <w:t xml:space="preserve"> “dự phòng” cũng </w:t>
            </w:r>
            <w:r w:rsidR="00214B89" w:rsidRPr="00A67645">
              <w:rPr>
                <w:rFonts w:ascii="Times New Roman" w:hAnsi="Times New Roman" w:cs="Times New Roman"/>
                <w:sz w:val="24"/>
                <w:szCs w:val="24"/>
              </w:rPr>
              <w:t xml:space="preserve">được </w:t>
            </w:r>
            <w:r w:rsidRPr="00A67645">
              <w:rPr>
                <w:rFonts w:ascii="Times New Roman" w:hAnsi="Times New Roman" w:cs="Times New Roman"/>
                <w:sz w:val="24"/>
                <w:szCs w:val="24"/>
              </w:rPr>
              <w:t xml:space="preserve">sử dụng trong </w:t>
            </w:r>
            <w:r w:rsidR="002C1C3F" w:rsidRPr="00A67645">
              <w:rPr>
                <w:rFonts w:ascii="Times New Roman" w:hAnsi="Times New Roman" w:cs="Times New Roman"/>
                <w:sz w:val="24"/>
                <w:szCs w:val="24"/>
              </w:rPr>
              <w:t>ngữ cảnh</w:t>
            </w:r>
            <w:r w:rsidRPr="00A67645">
              <w:rPr>
                <w:rFonts w:ascii="Times New Roman" w:hAnsi="Times New Roman" w:cs="Times New Roman"/>
                <w:sz w:val="24"/>
                <w:szCs w:val="24"/>
              </w:rPr>
              <w:t xml:space="preserve"> của </w:t>
            </w:r>
            <w:r w:rsidR="00C777F7" w:rsidRPr="00A67645">
              <w:rPr>
                <w:rFonts w:ascii="Times New Roman" w:hAnsi="Times New Roman" w:cs="Times New Roman"/>
                <w:sz w:val="24"/>
                <w:szCs w:val="24"/>
              </w:rPr>
              <w:t xml:space="preserve">các </w:t>
            </w:r>
            <w:r w:rsidRPr="00A67645">
              <w:rPr>
                <w:rFonts w:ascii="Times New Roman" w:hAnsi="Times New Roman" w:cs="Times New Roman"/>
                <w:sz w:val="24"/>
                <w:szCs w:val="24"/>
              </w:rPr>
              <w:t xml:space="preserve">khoản mục như khấu hao, suy giảm giá trị tài sản và nợ phải thu khó đòi: </w:t>
            </w:r>
            <w:r w:rsidR="00214B89" w:rsidRPr="00A67645">
              <w:rPr>
                <w:rFonts w:ascii="Times New Roman" w:hAnsi="Times New Roman" w:cs="Times New Roman"/>
                <w:sz w:val="24"/>
                <w:szCs w:val="24"/>
              </w:rPr>
              <w:t xml:space="preserve">đây là </w:t>
            </w:r>
            <w:r w:rsidRPr="00A67645">
              <w:rPr>
                <w:rFonts w:ascii="Times New Roman" w:hAnsi="Times New Roman" w:cs="Times New Roman"/>
                <w:sz w:val="24"/>
                <w:szCs w:val="24"/>
              </w:rPr>
              <w:t xml:space="preserve">các khoản điều chỉnh giá trị </w:t>
            </w:r>
            <w:r w:rsidR="00C777F7" w:rsidRPr="00A67645">
              <w:rPr>
                <w:rFonts w:ascii="Times New Roman" w:hAnsi="Times New Roman" w:cs="Times New Roman"/>
                <w:sz w:val="24"/>
                <w:szCs w:val="24"/>
              </w:rPr>
              <w:t>ghi sổ</w:t>
            </w:r>
            <w:r w:rsidRPr="00A67645">
              <w:rPr>
                <w:rFonts w:ascii="Times New Roman" w:hAnsi="Times New Roman" w:cs="Times New Roman"/>
                <w:sz w:val="24"/>
                <w:szCs w:val="24"/>
              </w:rPr>
              <w:t xml:space="preserve"> của tài sản và không </w:t>
            </w:r>
            <w:r w:rsidR="002C1C3F" w:rsidRPr="00A67645">
              <w:rPr>
                <w:rFonts w:ascii="Times New Roman" w:hAnsi="Times New Roman" w:cs="Times New Roman"/>
                <w:sz w:val="24"/>
                <w:szCs w:val="24"/>
              </w:rPr>
              <w:t>thuộc phạm vi của</w:t>
            </w:r>
            <w:r w:rsidRPr="00A67645">
              <w:rPr>
                <w:rFonts w:ascii="Times New Roman" w:hAnsi="Times New Roman" w:cs="Times New Roman"/>
                <w:sz w:val="24"/>
                <w:szCs w:val="24"/>
              </w:rPr>
              <w:t xml:space="preserve"> Chuẩn mực này.</w:t>
            </w:r>
          </w:p>
        </w:tc>
      </w:tr>
      <w:tr w:rsidR="00DA5D8E" w:rsidRPr="00A67645" w:rsidTr="005070FF">
        <w:tc>
          <w:tcPr>
            <w:tcW w:w="846" w:type="dxa"/>
            <w:tcBorders>
              <w:top w:val="nil"/>
              <w:left w:val="nil"/>
              <w:bottom w:val="nil"/>
              <w:right w:val="nil"/>
            </w:tcBorders>
          </w:tcPr>
          <w:p w:rsidR="00DA5D8E" w:rsidRPr="00A67645" w:rsidRDefault="00DA5D8E" w:rsidP="00DC2762">
            <w:pPr>
              <w:jc w:val="both"/>
              <w:rPr>
                <w:rFonts w:ascii="Times New Roman" w:hAnsi="Times New Roman" w:cs="Times New Roman"/>
                <w:sz w:val="24"/>
                <w:szCs w:val="24"/>
              </w:rPr>
            </w:pPr>
            <w:r w:rsidRPr="00A67645">
              <w:rPr>
                <w:rFonts w:ascii="Times New Roman" w:hAnsi="Times New Roman" w:cs="Times New Roman"/>
                <w:sz w:val="24"/>
                <w:szCs w:val="24"/>
              </w:rPr>
              <w:lastRenderedPageBreak/>
              <w:t>8</w:t>
            </w:r>
          </w:p>
        </w:tc>
        <w:tc>
          <w:tcPr>
            <w:tcW w:w="8514" w:type="dxa"/>
            <w:tcBorders>
              <w:top w:val="nil"/>
              <w:left w:val="nil"/>
              <w:bottom w:val="nil"/>
              <w:right w:val="nil"/>
            </w:tcBorders>
          </w:tcPr>
          <w:p w:rsidR="00DA5D8E" w:rsidRPr="00A67645" w:rsidRDefault="00DA5D8E" w:rsidP="00214B89">
            <w:pPr>
              <w:jc w:val="both"/>
              <w:rPr>
                <w:rFonts w:ascii="Times New Roman" w:hAnsi="Times New Roman" w:cs="Times New Roman"/>
                <w:sz w:val="24"/>
                <w:szCs w:val="24"/>
              </w:rPr>
            </w:pPr>
            <w:r w:rsidRPr="00A67645">
              <w:rPr>
                <w:rFonts w:ascii="Times New Roman" w:hAnsi="Times New Roman" w:cs="Times New Roman"/>
                <w:sz w:val="24"/>
                <w:szCs w:val="24"/>
              </w:rPr>
              <w:t>Các Chuẩn mự</w:t>
            </w:r>
            <w:r w:rsidR="00214B89" w:rsidRPr="00A67645">
              <w:rPr>
                <w:rFonts w:ascii="Times New Roman" w:hAnsi="Times New Roman" w:cs="Times New Roman"/>
                <w:sz w:val="24"/>
                <w:szCs w:val="24"/>
              </w:rPr>
              <w:t>c</w:t>
            </w:r>
            <w:r w:rsidRPr="00A67645">
              <w:rPr>
                <w:rFonts w:ascii="Times New Roman" w:hAnsi="Times New Roman" w:cs="Times New Roman"/>
                <w:sz w:val="24"/>
                <w:szCs w:val="24"/>
              </w:rPr>
              <w:t xml:space="preserve"> khác </w:t>
            </w:r>
            <w:r w:rsidR="00214B89" w:rsidRPr="00A67645">
              <w:rPr>
                <w:rFonts w:ascii="Times New Roman" w:hAnsi="Times New Roman" w:cs="Times New Roman"/>
                <w:sz w:val="24"/>
                <w:szCs w:val="24"/>
              </w:rPr>
              <w:t xml:space="preserve">quy định cụ thể </w:t>
            </w:r>
            <w:r w:rsidRPr="00A67645">
              <w:rPr>
                <w:rFonts w:ascii="Times New Roman" w:hAnsi="Times New Roman" w:cs="Times New Roman"/>
                <w:sz w:val="24"/>
                <w:szCs w:val="24"/>
              </w:rPr>
              <w:t xml:space="preserve">khi </w:t>
            </w:r>
            <w:r w:rsidR="00214B89" w:rsidRPr="00A67645">
              <w:rPr>
                <w:rFonts w:ascii="Times New Roman" w:hAnsi="Times New Roman" w:cs="Times New Roman"/>
                <w:sz w:val="24"/>
                <w:szCs w:val="24"/>
              </w:rPr>
              <w:t xml:space="preserve">nào </w:t>
            </w:r>
            <w:r w:rsidRPr="00A67645">
              <w:rPr>
                <w:rFonts w:ascii="Times New Roman" w:hAnsi="Times New Roman" w:cs="Times New Roman"/>
                <w:sz w:val="24"/>
                <w:szCs w:val="24"/>
              </w:rPr>
              <w:t xml:space="preserve">các khoản chi tiêu được </w:t>
            </w:r>
            <w:r w:rsidR="002C1C3F" w:rsidRPr="00A67645">
              <w:rPr>
                <w:rFonts w:ascii="Times New Roman" w:hAnsi="Times New Roman" w:cs="Times New Roman"/>
                <w:sz w:val="24"/>
                <w:szCs w:val="24"/>
              </w:rPr>
              <w:t>ghi nhận</w:t>
            </w:r>
            <w:r w:rsidRPr="00A67645">
              <w:rPr>
                <w:rFonts w:ascii="Times New Roman" w:hAnsi="Times New Roman" w:cs="Times New Roman"/>
                <w:sz w:val="24"/>
                <w:szCs w:val="24"/>
              </w:rPr>
              <w:t xml:space="preserve"> như tài sản hoặc chi phí. Những vấn đề </w:t>
            </w:r>
            <w:r w:rsidR="00214B89" w:rsidRPr="00A67645">
              <w:rPr>
                <w:rFonts w:ascii="Times New Roman" w:hAnsi="Times New Roman" w:cs="Times New Roman"/>
                <w:sz w:val="24"/>
                <w:szCs w:val="24"/>
              </w:rPr>
              <w:t>đó</w:t>
            </w:r>
            <w:r w:rsidRPr="00A67645">
              <w:rPr>
                <w:rFonts w:ascii="Times New Roman" w:hAnsi="Times New Roman" w:cs="Times New Roman"/>
                <w:sz w:val="24"/>
                <w:szCs w:val="24"/>
              </w:rPr>
              <w:t xml:space="preserve"> không </w:t>
            </w:r>
            <w:r w:rsidR="002C1C3F" w:rsidRPr="00A67645">
              <w:rPr>
                <w:rFonts w:ascii="Times New Roman" w:hAnsi="Times New Roman" w:cs="Times New Roman"/>
                <w:sz w:val="24"/>
                <w:szCs w:val="24"/>
              </w:rPr>
              <w:t xml:space="preserve">thuộc phạm vi của </w:t>
            </w:r>
            <w:r w:rsidRPr="00A67645">
              <w:rPr>
                <w:rFonts w:ascii="Times New Roman" w:hAnsi="Times New Roman" w:cs="Times New Roman"/>
                <w:sz w:val="24"/>
                <w:szCs w:val="24"/>
              </w:rPr>
              <w:t>Chuẩn mực này. Theo đó, Chuẩn mực này không hạn chế cũng không yêu cầu phải vốn hóa các chi phí đã ghi nhận khi trích lậ</w:t>
            </w:r>
            <w:r w:rsidR="00C777F7" w:rsidRPr="00A67645">
              <w:rPr>
                <w:rFonts w:ascii="Times New Roman" w:hAnsi="Times New Roman" w:cs="Times New Roman"/>
                <w:sz w:val="24"/>
                <w:szCs w:val="24"/>
              </w:rPr>
              <w:t xml:space="preserve">p </w:t>
            </w:r>
            <w:r w:rsidRPr="00A67645">
              <w:rPr>
                <w:rFonts w:ascii="Times New Roman" w:hAnsi="Times New Roman" w:cs="Times New Roman"/>
                <w:sz w:val="24"/>
                <w:szCs w:val="24"/>
              </w:rPr>
              <w:t>dự phòng</w:t>
            </w:r>
            <w:r w:rsidR="002C1C3F"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r w:rsidRPr="00A67645">
              <w:rPr>
                <w:rFonts w:ascii="Times New Roman" w:hAnsi="Times New Roman" w:cs="Times New Roman"/>
                <w:sz w:val="24"/>
                <w:szCs w:val="24"/>
              </w:rPr>
              <w:t>9</w:t>
            </w:r>
          </w:p>
        </w:tc>
        <w:tc>
          <w:tcPr>
            <w:tcW w:w="8514" w:type="dxa"/>
            <w:tcBorders>
              <w:top w:val="nil"/>
              <w:left w:val="nil"/>
              <w:bottom w:val="nil"/>
              <w:right w:val="nil"/>
            </w:tcBorders>
          </w:tcPr>
          <w:p w:rsidR="00453BDD" w:rsidRPr="00A67645" w:rsidRDefault="00453BDD" w:rsidP="00C777F7">
            <w:pPr>
              <w:jc w:val="both"/>
              <w:rPr>
                <w:rFonts w:ascii="Times New Roman" w:hAnsi="Times New Roman" w:cs="Times New Roman"/>
                <w:sz w:val="24"/>
                <w:szCs w:val="24"/>
              </w:rPr>
            </w:pPr>
            <w:r w:rsidRPr="00A67645">
              <w:rPr>
                <w:rFonts w:ascii="Times New Roman" w:hAnsi="Times New Roman" w:cs="Times New Roman"/>
                <w:sz w:val="24"/>
                <w:szCs w:val="24"/>
              </w:rPr>
              <w:t xml:space="preserve">Chuẩn mực này áp dụng cho </w:t>
            </w:r>
            <w:r w:rsidR="00214B89" w:rsidRPr="00A67645">
              <w:rPr>
                <w:rFonts w:ascii="Times New Roman" w:hAnsi="Times New Roman" w:cs="Times New Roman"/>
                <w:sz w:val="24"/>
                <w:szCs w:val="24"/>
              </w:rPr>
              <w:t>các khoản</w:t>
            </w:r>
            <w:r w:rsidRPr="00A67645">
              <w:rPr>
                <w:rFonts w:ascii="Times New Roman" w:hAnsi="Times New Roman" w:cs="Times New Roman"/>
                <w:sz w:val="24"/>
                <w:szCs w:val="24"/>
              </w:rPr>
              <w:t xml:space="preserve"> dự phòng</w:t>
            </w:r>
            <w:r w:rsidR="00C22A15"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xml:space="preserve"> tái cấu</w:t>
            </w:r>
            <w:r w:rsidR="004245E5" w:rsidRPr="00A67645">
              <w:rPr>
                <w:rFonts w:ascii="Times New Roman" w:hAnsi="Times New Roman" w:cs="Times New Roman"/>
                <w:sz w:val="24"/>
                <w:szCs w:val="24"/>
              </w:rPr>
              <w:t xml:space="preserve"> trúc</w:t>
            </w:r>
            <w:r w:rsidR="00D9248A" w:rsidRPr="00A67645">
              <w:rPr>
                <w:rFonts w:ascii="Times New Roman" w:hAnsi="Times New Roman" w:cs="Times New Roman"/>
                <w:sz w:val="24"/>
                <w:szCs w:val="24"/>
              </w:rPr>
              <w:t xml:space="preserve"> (</w:t>
            </w:r>
            <w:r w:rsidR="00214B89" w:rsidRPr="00A67645">
              <w:rPr>
                <w:rFonts w:ascii="Times New Roman" w:hAnsi="Times New Roman" w:cs="Times New Roman"/>
                <w:sz w:val="24"/>
                <w:szCs w:val="24"/>
              </w:rPr>
              <w:t>bao gồm</w:t>
            </w:r>
            <w:r w:rsidR="00D9248A" w:rsidRPr="00A67645">
              <w:rPr>
                <w:rFonts w:ascii="Times New Roman" w:hAnsi="Times New Roman" w:cs="Times New Roman"/>
                <w:sz w:val="24"/>
                <w:szCs w:val="24"/>
              </w:rPr>
              <w:t xml:space="preserve"> cả</w:t>
            </w:r>
            <w:r w:rsidRPr="00A67645">
              <w:rPr>
                <w:rFonts w:ascii="Times New Roman" w:hAnsi="Times New Roman" w:cs="Times New Roman"/>
                <w:sz w:val="24"/>
                <w:szCs w:val="24"/>
              </w:rPr>
              <w:t xml:space="preserve"> hoạt động</w:t>
            </w:r>
            <w:r w:rsidR="00C777F7" w:rsidRPr="00A67645">
              <w:rPr>
                <w:rFonts w:ascii="Times New Roman" w:hAnsi="Times New Roman" w:cs="Times New Roman"/>
                <w:sz w:val="24"/>
                <w:szCs w:val="24"/>
              </w:rPr>
              <w:t xml:space="preserve"> bị chấm dứt</w:t>
            </w:r>
            <w:r w:rsidRPr="00A67645">
              <w:rPr>
                <w:rFonts w:ascii="Times New Roman" w:hAnsi="Times New Roman" w:cs="Times New Roman"/>
                <w:sz w:val="24"/>
                <w:szCs w:val="24"/>
              </w:rPr>
              <w:t>). Khi việc tái cấ</w:t>
            </w:r>
            <w:r w:rsidR="00D9248A" w:rsidRPr="00A67645">
              <w:rPr>
                <w:rFonts w:ascii="Times New Roman" w:hAnsi="Times New Roman" w:cs="Times New Roman"/>
                <w:sz w:val="24"/>
                <w:szCs w:val="24"/>
              </w:rPr>
              <w:t>u</w:t>
            </w:r>
            <w:r w:rsidRPr="00A67645">
              <w:rPr>
                <w:rFonts w:ascii="Times New Roman" w:hAnsi="Times New Roman" w:cs="Times New Roman"/>
                <w:sz w:val="24"/>
                <w:szCs w:val="24"/>
              </w:rPr>
              <w:t xml:space="preserve"> </w:t>
            </w:r>
            <w:r w:rsidR="004245E5" w:rsidRPr="00A67645">
              <w:rPr>
                <w:rFonts w:ascii="Times New Roman" w:hAnsi="Times New Roman" w:cs="Times New Roman"/>
                <w:sz w:val="24"/>
                <w:szCs w:val="24"/>
              </w:rPr>
              <w:t xml:space="preserve">trúc </w:t>
            </w:r>
            <w:r w:rsidR="00C777F7" w:rsidRPr="00A67645">
              <w:rPr>
                <w:rFonts w:ascii="Times New Roman" w:hAnsi="Times New Roman" w:cs="Times New Roman"/>
                <w:sz w:val="24"/>
                <w:szCs w:val="24"/>
              </w:rPr>
              <w:t xml:space="preserve">đáp ứng </w:t>
            </w:r>
            <w:r w:rsidRPr="00A67645">
              <w:rPr>
                <w:rFonts w:ascii="Times New Roman" w:hAnsi="Times New Roman" w:cs="Times New Roman"/>
                <w:sz w:val="24"/>
                <w:szCs w:val="24"/>
              </w:rPr>
              <w:t>định nghĩa về hoạt động</w:t>
            </w:r>
            <w:r w:rsidR="00C777F7" w:rsidRPr="00A67645">
              <w:rPr>
                <w:rFonts w:ascii="Times New Roman" w:hAnsi="Times New Roman" w:cs="Times New Roman"/>
                <w:sz w:val="24"/>
                <w:szCs w:val="24"/>
              </w:rPr>
              <w:t xml:space="preserve"> bị chấm dứt</w:t>
            </w:r>
            <w:r w:rsidR="00C848D4" w:rsidRPr="00A67645">
              <w:rPr>
                <w:rFonts w:ascii="Times New Roman" w:hAnsi="Times New Roman" w:cs="Times New Roman"/>
                <w:sz w:val="24"/>
                <w:szCs w:val="24"/>
              </w:rPr>
              <w:t xml:space="preserve"> thì phải trình bày</w:t>
            </w:r>
            <w:r w:rsidRPr="00A67645">
              <w:rPr>
                <w:rFonts w:ascii="Times New Roman" w:hAnsi="Times New Roman" w:cs="Times New Roman"/>
                <w:sz w:val="24"/>
                <w:szCs w:val="24"/>
              </w:rPr>
              <w:t xml:space="preserve"> </w:t>
            </w:r>
            <w:r w:rsidR="009025CA" w:rsidRPr="00A67645">
              <w:rPr>
                <w:rFonts w:ascii="Times New Roman" w:hAnsi="Times New Roman" w:cs="Times New Roman"/>
                <w:sz w:val="24"/>
                <w:szCs w:val="24"/>
              </w:rPr>
              <w:t xml:space="preserve">thuyết minh </w:t>
            </w:r>
            <w:r w:rsidR="00C848D4" w:rsidRPr="00A67645">
              <w:rPr>
                <w:rFonts w:ascii="Times New Roman" w:hAnsi="Times New Roman" w:cs="Times New Roman"/>
                <w:sz w:val="24"/>
                <w:szCs w:val="24"/>
              </w:rPr>
              <w:t xml:space="preserve">bổ sung </w:t>
            </w:r>
            <w:r w:rsidR="00C777F7" w:rsidRPr="00A67645">
              <w:rPr>
                <w:rFonts w:ascii="Times New Roman" w:hAnsi="Times New Roman" w:cs="Times New Roman"/>
                <w:sz w:val="24"/>
                <w:szCs w:val="24"/>
              </w:rPr>
              <w:t xml:space="preserve">theo </w:t>
            </w:r>
            <w:r w:rsidR="00C848D4" w:rsidRPr="00A67645">
              <w:rPr>
                <w:rFonts w:ascii="Times New Roman" w:hAnsi="Times New Roman" w:cs="Times New Roman"/>
                <w:sz w:val="24"/>
                <w:szCs w:val="24"/>
              </w:rPr>
              <w:t xml:space="preserve">quy định tại </w:t>
            </w:r>
            <w:r w:rsidR="00C777F7" w:rsidRPr="00A67645">
              <w:rPr>
                <w:rFonts w:ascii="Times New Roman" w:hAnsi="Times New Roman" w:cs="Times New Roman"/>
                <w:sz w:val="24"/>
                <w:szCs w:val="24"/>
              </w:rPr>
              <w:t xml:space="preserve">IFRS 5 </w:t>
            </w:r>
            <w:r w:rsidR="00C777F7" w:rsidRPr="00A67645">
              <w:rPr>
                <w:rFonts w:ascii="Times New Roman" w:hAnsi="Times New Roman" w:cs="Times New Roman"/>
                <w:i/>
                <w:sz w:val="24"/>
                <w:szCs w:val="24"/>
              </w:rPr>
              <w:t xml:space="preserve">Tài sản dài hạn nắm giữ để bán </w:t>
            </w:r>
            <w:r w:rsidR="00EC598B" w:rsidRPr="00A67645">
              <w:rPr>
                <w:rFonts w:ascii="Times New Roman" w:hAnsi="Times New Roman" w:cs="Times New Roman"/>
                <w:i/>
                <w:sz w:val="24"/>
                <w:szCs w:val="24"/>
              </w:rPr>
              <w:t xml:space="preserve">và </w:t>
            </w:r>
            <w:r w:rsidR="00C777F7" w:rsidRPr="00A67645">
              <w:rPr>
                <w:rFonts w:ascii="Times New Roman" w:hAnsi="Times New Roman" w:cs="Times New Roman"/>
                <w:i/>
                <w:sz w:val="24"/>
                <w:szCs w:val="24"/>
              </w:rPr>
              <w:t>hoạt động bị chấm dứt</w:t>
            </w:r>
            <w:r w:rsidRPr="00A67645">
              <w:rPr>
                <w:rFonts w:ascii="Times New Roman" w:hAnsi="Times New Roman" w:cs="Times New Roman"/>
                <w:i/>
                <w:sz w:val="24"/>
                <w:szCs w:val="24"/>
              </w:rPr>
              <w:t>.</w:t>
            </w:r>
            <w:r w:rsidRPr="00A67645">
              <w:rPr>
                <w:rFonts w:ascii="Times New Roman" w:hAnsi="Times New Roman" w:cs="Times New Roman"/>
                <w:sz w:val="24"/>
                <w:szCs w:val="24"/>
              </w:rPr>
              <w:t xml:space="preserve"> </w:t>
            </w:r>
          </w:p>
          <w:p w:rsidR="00C777F7" w:rsidRPr="00A67645" w:rsidRDefault="00C777F7" w:rsidP="00C777F7">
            <w:pPr>
              <w:jc w:val="both"/>
              <w:rPr>
                <w:rFonts w:ascii="Times New Roman" w:hAnsi="Times New Roman" w:cs="Times New Roman"/>
                <w:sz w:val="24"/>
                <w:szCs w:val="24"/>
              </w:rPr>
            </w:pPr>
          </w:p>
        </w:tc>
      </w:tr>
      <w:tr w:rsidR="00453BDD" w:rsidRPr="00A67645" w:rsidTr="005070FF">
        <w:tc>
          <w:tcPr>
            <w:tcW w:w="9360" w:type="dxa"/>
            <w:gridSpan w:val="2"/>
            <w:tcBorders>
              <w:top w:val="nil"/>
              <w:left w:val="nil"/>
              <w:bottom w:val="single" w:sz="4" w:space="0" w:color="auto"/>
              <w:right w:val="nil"/>
            </w:tcBorders>
          </w:tcPr>
          <w:p w:rsidR="00453BDD" w:rsidRPr="00A67645" w:rsidRDefault="00453BDD" w:rsidP="00453BDD">
            <w:pPr>
              <w:jc w:val="both"/>
              <w:rPr>
                <w:rFonts w:ascii="Times New Roman" w:hAnsi="Times New Roman" w:cs="Times New Roman"/>
                <w:b/>
                <w:sz w:val="28"/>
                <w:szCs w:val="28"/>
              </w:rPr>
            </w:pPr>
            <w:r w:rsidRPr="00A67645">
              <w:rPr>
                <w:rFonts w:ascii="Times New Roman" w:hAnsi="Times New Roman" w:cs="Times New Roman"/>
                <w:b/>
                <w:sz w:val="28"/>
                <w:szCs w:val="28"/>
              </w:rPr>
              <w:t>Các định nghĩa</w:t>
            </w:r>
          </w:p>
        </w:tc>
      </w:tr>
      <w:tr w:rsidR="00453BDD" w:rsidRPr="00A67645" w:rsidTr="005070FF">
        <w:tc>
          <w:tcPr>
            <w:tcW w:w="846" w:type="dxa"/>
            <w:tcBorders>
              <w:top w:val="single" w:sz="4" w:space="0" w:color="auto"/>
              <w:left w:val="nil"/>
              <w:bottom w:val="nil"/>
              <w:right w:val="nil"/>
            </w:tcBorders>
          </w:tcPr>
          <w:p w:rsidR="00453BDD" w:rsidRPr="00A67645" w:rsidRDefault="00453BDD" w:rsidP="00DC2762">
            <w:pPr>
              <w:jc w:val="both"/>
              <w:rPr>
                <w:rFonts w:ascii="Times New Roman" w:hAnsi="Times New Roman" w:cs="Times New Roman"/>
                <w:sz w:val="24"/>
                <w:szCs w:val="24"/>
              </w:rPr>
            </w:pPr>
            <w:r w:rsidRPr="00A67645">
              <w:rPr>
                <w:rFonts w:ascii="Times New Roman" w:hAnsi="Times New Roman" w:cs="Times New Roman"/>
                <w:sz w:val="24"/>
                <w:szCs w:val="24"/>
              </w:rPr>
              <w:t>10</w:t>
            </w:r>
          </w:p>
        </w:tc>
        <w:tc>
          <w:tcPr>
            <w:tcW w:w="8514" w:type="dxa"/>
            <w:tcBorders>
              <w:top w:val="single" w:sz="4" w:space="0" w:color="auto"/>
              <w:left w:val="nil"/>
              <w:bottom w:val="nil"/>
              <w:right w:val="nil"/>
            </w:tcBorders>
          </w:tcPr>
          <w:p w:rsidR="00453BDD" w:rsidRPr="00A67645" w:rsidRDefault="00453BDD" w:rsidP="00453BDD">
            <w:pPr>
              <w:jc w:val="both"/>
              <w:rPr>
                <w:rFonts w:ascii="Times New Roman" w:hAnsi="Times New Roman" w:cs="Times New Roman"/>
                <w:b/>
                <w:sz w:val="24"/>
                <w:szCs w:val="24"/>
              </w:rPr>
            </w:pPr>
            <w:r w:rsidRPr="00A67645">
              <w:rPr>
                <w:rFonts w:ascii="Times New Roman" w:hAnsi="Times New Roman" w:cs="Times New Roman"/>
                <w:b/>
                <w:sz w:val="24"/>
                <w:szCs w:val="24"/>
              </w:rPr>
              <w:t>Các thuật ngữ trong chuẩn mực này được hiểu như sau:</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453BDD" w:rsidRPr="00A67645" w:rsidRDefault="00910725" w:rsidP="00C848D4">
            <w:pPr>
              <w:spacing w:before="120"/>
              <w:jc w:val="both"/>
              <w:rPr>
                <w:rFonts w:ascii="Times New Roman" w:hAnsi="Times New Roman" w:cs="Times New Roman"/>
                <w:b/>
                <w:sz w:val="24"/>
                <w:szCs w:val="24"/>
              </w:rPr>
            </w:pPr>
            <w:r w:rsidRPr="00A67645">
              <w:rPr>
                <w:rFonts w:ascii="Times New Roman" w:hAnsi="Times New Roman" w:cs="Times New Roman"/>
                <w:b/>
                <w:i/>
                <w:sz w:val="24"/>
                <w:szCs w:val="24"/>
              </w:rPr>
              <w:t>D</w:t>
            </w:r>
            <w:r w:rsidR="00453BDD" w:rsidRPr="00A67645">
              <w:rPr>
                <w:rFonts w:ascii="Times New Roman" w:hAnsi="Times New Roman" w:cs="Times New Roman"/>
                <w:b/>
                <w:i/>
                <w:sz w:val="24"/>
                <w:szCs w:val="24"/>
              </w:rPr>
              <w:t>ự phòng</w:t>
            </w:r>
            <w:r w:rsidR="00C848D4" w:rsidRPr="00A67645">
              <w:rPr>
                <w:rFonts w:ascii="Times New Roman" w:hAnsi="Times New Roman" w:cs="Times New Roman"/>
                <w:b/>
                <w:i/>
                <w:sz w:val="24"/>
                <w:szCs w:val="24"/>
              </w:rPr>
              <w:t xml:space="preserve"> phải trả</w:t>
            </w:r>
            <w:r w:rsidR="00453BDD" w:rsidRPr="00A67645">
              <w:rPr>
                <w:rFonts w:ascii="Times New Roman" w:hAnsi="Times New Roman" w:cs="Times New Roman"/>
                <w:b/>
                <w:sz w:val="24"/>
                <w:szCs w:val="24"/>
              </w:rPr>
              <w:t xml:space="preserve"> là một khoản nợ phải trả không chắc chắn về thời gian và giá trị</w:t>
            </w:r>
            <w:r w:rsidR="00516227" w:rsidRPr="00A67645">
              <w:rPr>
                <w:rFonts w:ascii="Times New Roman" w:hAnsi="Times New Roman" w:cs="Times New Roman"/>
                <w:b/>
                <w:sz w:val="24"/>
                <w:szCs w:val="24"/>
              </w:rPr>
              <w:t>.</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453BDD" w:rsidRPr="00A67645" w:rsidRDefault="00910725" w:rsidP="00C848D4">
            <w:pPr>
              <w:spacing w:before="120"/>
              <w:jc w:val="both"/>
              <w:rPr>
                <w:rFonts w:ascii="Times New Roman" w:hAnsi="Times New Roman" w:cs="Times New Roman"/>
                <w:b/>
                <w:sz w:val="24"/>
                <w:szCs w:val="24"/>
              </w:rPr>
            </w:pPr>
            <w:r w:rsidRPr="00A67645">
              <w:rPr>
                <w:rFonts w:ascii="Times New Roman" w:hAnsi="Times New Roman" w:cs="Times New Roman"/>
                <w:b/>
                <w:i/>
                <w:sz w:val="24"/>
                <w:szCs w:val="24"/>
              </w:rPr>
              <w:t>N</w:t>
            </w:r>
            <w:r w:rsidR="00453BDD" w:rsidRPr="00A67645">
              <w:rPr>
                <w:rFonts w:ascii="Times New Roman" w:hAnsi="Times New Roman" w:cs="Times New Roman"/>
                <w:b/>
                <w:i/>
                <w:sz w:val="24"/>
                <w:szCs w:val="24"/>
              </w:rPr>
              <w:t>ợ ph</w:t>
            </w:r>
            <w:r w:rsidR="00516227" w:rsidRPr="00A67645">
              <w:rPr>
                <w:rFonts w:ascii="Times New Roman" w:hAnsi="Times New Roman" w:cs="Times New Roman"/>
                <w:b/>
                <w:i/>
                <w:sz w:val="24"/>
                <w:szCs w:val="24"/>
              </w:rPr>
              <w:t>ải</w:t>
            </w:r>
            <w:r w:rsidR="00453BDD" w:rsidRPr="00A67645">
              <w:rPr>
                <w:rFonts w:ascii="Times New Roman" w:hAnsi="Times New Roman" w:cs="Times New Roman"/>
                <w:b/>
                <w:i/>
                <w:sz w:val="24"/>
                <w:szCs w:val="24"/>
              </w:rPr>
              <w:t xml:space="preserve"> trả </w:t>
            </w:r>
            <w:r w:rsidR="00453BDD" w:rsidRPr="00A67645">
              <w:rPr>
                <w:rFonts w:ascii="Times New Roman" w:hAnsi="Times New Roman" w:cs="Times New Roman"/>
                <w:b/>
                <w:sz w:val="24"/>
                <w:szCs w:val="24"/>
              </w:rPr>
              <w:t>là nghĩa vụ hiện tại của đơn vị phát sinh từ các sự kiện trong quá khứ</w:t>
            </w:r>
            <w:r w:rsidR="00C848D4" w:rsidRPr="00A67645">
              <w:rPr>
                <w:rFonts w:ascii="Times New Roman" w:hAnsi="Times New Roman" w:cs="Times New Roman"/>
                <w:b/>
                <w:sz w:val="24"/>
                <w:szCs w:val="24"/>
              </w:rPr>
              <w:t xml:space="preserve"> mà</w:t>
            </w:r>
            <w:r w:rsidR="00453BDD" w:rsidRPr="00A67645">
              <w:rPr>
                <w:rFonts w:ascii="Times New Roman" w:hAnsi="Times New Roman" w:cs="Times New Roman"/>
                <w:b/>
                <w:sz w:val="24"/>
                <w:szCs w:val="24"/>
              </w:rPr>
              <w:t xml:space="preserve"> việc thanh toán </w:t>
            </w:r>
            <w:r w:rsidR="00C848D4" w:rsidRPr="00A67645">
              <w:rPr>
                <w:rFonts w:ascii="Times New Roman" w:hAnsi="Times New Roman" w:cs="Times New Roman"/>
                <w:b/>
                <w:sz w:val="24"/>
                <w:szCs w:val="24"/>
              </w:rPr>
              <w:t>nghĩa vụ đó dự kiến</w:t>
            </w:r>
            <w:r w:rsidR="00453BDD" w:rsidRPr="00A67645">
              <w:rPr>
                <w:rFonts w:ascii="Times New Roman" w:hAnsi="Times New Roman" w:cs="Times New Roman"/>
                <w:b/>
                <w:sz w:val="24"/>
                <w:szCs w:val="24"/>
              </w:rPr>
              <w:t xml:space="preserve"> dẫn đế</w:t>
            </w:r>
            <w:r w:rsidR="00B01C92" w:rsidRPr="00A67645">
              <w:rPr>
                <w:rFonts w:ascii="Times New Roman" w:hAnsi="Times New Roman" w:cs="Times New Roman"/>
                <w:b/>
                <w:sz w:val="24"/>
                <w:szCs w:val="24"/>
              </w:rPr>
              <w:t xml:space="preserve">n </w:t>
            </w:r>
            <w:r w:rsidR="00C848D4" w:rsidRPr="00A67645">
              <w:rPr>
                <w:rFonts w:ascii="Times New Roman" w:hAnsi="Times New Roman" w:cs="Times New Roman"/>
                <w:b/>
                <w:sz w:val="24"/>
                <w:szCs w:val="24"/>
              </w:rPr>
              <w:t>làm</w:t>
            </w:r>
            <w:r w:rsidR="00453BDD" w:rsidRPr="00A67645">
              <w:rPr>
                <w:rFonts w:ascii="Times New Roman" w:hAnsi="Times New Roman" w:cs="Times New Roman"/>
                <w:b/>
                <w:sz w:val="24"/>
                <w:szCs w:val="24"/>
              </w:rPr>
              <w:t xml:space="preserve"> </w:t>
            </w:r>
            <w:r w:rsidR="00FE7E57" w:rsidRPr="00A67645">
              <w:rPr>
                <w:rFonts w:ascii="Times New Roman" w:hAnsi="Times New Roman" w:cs="Times New Roman"/>
                <w:b/>
                <w:sz w:val="24"/>
                <w:szCs w:val="24"/>
              </w:rPr>
              <w:t xml:space="preserve">giảm </w:t>
            </w:r>
            <w:r w:rsidR="00C848D4" w:rsidRPr="00A67645">
              <w:rPr>
                <w:rFonts w:ascii="Times New Roman" w:hAnsi="Times New Roman" w:cs="Times New Roman"/>
                <w:b/>
                <w:sz w:val="24"/>
                <w:szCs w:val="24"/>
              </w:rPr>
              <w:t>nguồn lực</w:t>
            </w:r>
            <w:r w:rsidR="00FE7E57" w:rsidRPr="00A67645">
              <w:rPr>
                <w:rFonts w:ascii="Times New Roman" w:hAnsi="Times New Roman" w:cs="Times New Roman"/>
                <w:b/>
                <w:sz w:val="24"/>
                <w:szCs w:val="24"/>
              </w:rPr>
              <w:t xml:space="preserve"> </w:t>
            </w:r>
            <w:r w:rsidR="00453BDD" w:rsidRPr="00A67645">
              <w:rPr>
                <w:rFonts w:ascii="Times New Roman" w:hAnsi="Times New Roman" w:cs="Times New Roman"/>
                <w:b/>
                <w:sz w:val="24"/>
                <w:szCs w:val="24"/>
              </w:rPr>
              <w:t>kinh tế</w:t>
            </w:r>
            <w:r w:rsidR="00B01C92" w:rsidRPr="00A67645">
              <w:rPr>
                <w:rFonts w:ascii="Times New Roman" w:hAnsi="Times New Roman" w:cs="Times New Roman"/>
                <w:b/>
                <w:sz w:val="24"/>
                <w:szCs w:val="24"/>
              </w:rPr>
              <w:t xml:space="preserve"> của</w:t>
            </w:r>
            <w:r w:rsidR="00FE7E57" w:rsidRPr="00A67645">
              <w:rPr>
                <w:rFonts w:ascii="Times New Roman" w:hAnsi="Times New Roman" w:cs="Times New Roman"/>
                <w:b/>
                <w:sz w:val="24"/>
                <w:szCs w:val="24"/>
              </w:rPr>
              <w:t xml:space="preserve"> </w:t>
            </w:r>
            <w:r w:rsidR="00453BDD" w:rsidRPr="00A67645">
              <w:rPr>
                <w:rFonts w:ascii="Times New Roman" w:hAnsi="Times New Roman" w:cs="Times New Roman"/>
                <w:b/>
                <w:sz w:val="24"/>
                <w:szCs w:val="24"/>
              </w:rPr>
              <w:t>đơn vị</w:t>
            </w:r>
            <w:r w:rsidR="00516227" w:rsidRPr="00A67645">
              <w:rPr>
                <w:rFonts w:ascii="Times New Roman" w:hAnsi="Times New Roman" w:cs="Times New Roman"/>
                <w:b/>
                <w:sz w:val="24"/>
                <w:szCs w:val="24"/>
              </w:rPr>
              <w:t>.</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453BDD" w:rsidRPr="00A67645" w:rsidRDefault="00910725" w:rsidP="00374FD0">
            <w:pPr>
              <w:spacing w:before="120"/>
              <w:jc w:val="both"/>
              <w:rPr>
                <w:rFonts w:ascii="Times New Roman" w:hAnsi="Times New Roman" w:cs="Times New Roman"/>
                <w:b/>
                <w:sz w:val="24"/>
                <w:szCs w:val="24"/>
              </w:rPr>
            </w:pPr>
            <w:r w:rsidRPr="00A67645">
              <w:rPr>
                <w:rFonts w:ascii="Times New Roman" w:hAnsi="Times New Roman" w:cs="Times New Roman"/>
                <w:b/>
                <w:i/>
                <w:sz w:val="24"/>
                <w:szCs w:val="24"/>
              </w:rPr>
              <w:t>S</w:t>
            </w:r>
            <w:r w:rsidR="00453BDD" w:rsidRPr="00A67645">
              <w:rPr>
                <w:rFonts w:ascii="Times New Roman" w:hAnsi="Times New Roman" w:cs="Times New Roman"/>
                <w:b/>
                <w:i/>
                <w:sz w:val="24"/>
                <w:szCs w:val="24"/>
              </w:rPr>
              <w:t xml:space="preserve">ự kiện </w:t>
            </w:r>
            <w:r w:rsidR="00EC598B" w:rsidRPr="00A67645">
              <w:rPr>
                <w:rFonts w:ascii="Times New Roman" w:hAnsi="Times New Roman" w:cs="Times New Roman"/>
                <w:b/>
                <w:i/>
                <w:sz w:val="24"/>
                <w:szCs w:val="24"/>
              </w:rPr>
              <w:t>phát sinh nghĩa vụ</w:t>
            </w:r>
            <w:r w:rsidR="00453BDD" w:rsidRPr="00A67645">
              <w:rPr>
                <w:rFonts w:ascii="Times New Roman" w:hAnsi="Times New Roman" w:cs="Times New Roman"/>
                <w:b/>
                <w:sz w:val="24"/>
                <w:szCs w:val="24"/>
              </w:rPr>
              <w:t xml:space="preserve"> là một sự kiệ</w:t>
            </w:r>
            <w:r w:rsidR="00B01C92" w:rsidRPr="00A67645">
              <w:rPr>
                <w:rFonts w:ascii="Times New Roman" w:hAnsi="Times New Roman" w:cs="Times New Roman"/>
                <w:b/>
                <w:sz w:val="24"/>
                <w:szCs w:val="24"/>
              </w:rPr>
              <w:t>n làm nả</w:t>
            </w:r>
            <w:r w:rsidR="00453BDD" w:rsidRPr="00A67645">
              <w:rPr>
                <w:rFonts w:ascii="Times New Roman" w:hAnsi="Times New Roman" w:cs="Times New Roman"/>
                <w:b/>
                <w:sz w:val="24"/>
                <w:szCs w:val="24"/>
              </w:rPr>
              <w:t>y sinh một nghĩa vụ pháp lý hoặc nghĩa vụ</w:t>
            </w:r>
            <w:r w:rsidR="00374FD0" w:rsidRPr="00A67645">
              <w:rPr>
                <w:rFonts w:ascii="Times New Roman" w:hAnsi="Times New Roman" w:cs="Times New Roman"/>
                <w:b/>
                <w:sz w:val="24"/>
                <w:szCs w:val="24"/>
              </w:rPr>
              <w:t xml:space="preserve"> ngầm định</w:t>
            </w:r>
            <w:r w:rsidR="00453BDD" w:rsidRPr="00A67645">
              <w:rPr>
                <w:rFonts w:ascii="Times New Roman" w:hAnsi="Times New Roman" w:cs="Times New Roman"/>
                <w:b/>
                <w:sz w:val="24"/>
                <w:szCs w:val="24"/>
              </w:rPr>
              <w:t xml:space="preserve"> </w:t>
            </w:r>
            <w:r w:rsidR="00374FD0" w:rsidRPr="00A67645">
              <w:rPr>
                <w:rFonts w:ascii="Times New Roman" w:hAnsi="Times New Roman" w:cs="Times New Roman"/>
                <w:b/>
                <w:sz w:val="24"/>
                <w:szCs w:val="24"/>
              </w:rPr>
              <w:t>làm</w:t>
            </w:r>
            <w:r w:rsidR="00B01C92" w:rsidRPr="00A67645">
              <w:rPr>
                <w:rFonts w:ascii="Times New Roman" w:hAnsi="Times New Roman" w:cs="Times New Roman"/>
                <w:b/>
                <w:sz w:val="24"/>
                <w:szCs w:val="24"/>
              </w:rPr>
              <w:t xml:space="preserve"> cho</w:t>
            </w:r>
            <w:r w:rsidR="00453BDD" w:rsidRPr="00A67645">
              <w:rPr>
                <w:rFonts w:ascii="Times New Roman" w:hAnsi="Times New Roman" w:cs="Times New Roman"/>
                <w:b/>
                <w:sz w:val="24"/>
                <w:szCs w:val="24"/>
              </w:rPr>
              <w:t xml:space="preserve"> đơn vị không có lựa chọn nào khác ngoài việc thực hiện nghĩa vụ đó.</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453BDD" w:rsidRPr="00A67645" w:rsidRDefault="00910725" w:rsidP="00374FD0">
            <w:pPr>
              <w:spacing w:before="120"/>
              <w:jc w:val="both"/>
              <w:rPr>
                <w:rFonts w:ascii="Times New Roman" w:hAnsi="Times New Roman" w:cs="Times New Roman"/>
                <w:b/>
                <w:sz w:val="24"/>
                <w:szCs w:val="24"/>
              </w:rPr>
            </w:pPr>
            <w:r w:rsidRPr="00A67645">
              <w:rPr>
                <w:rFonts w:ascii="Times New Roman" w:hAnsi="Times New Roman" w:cs="Times New Roman"/>
                <w:b/>
                <w:i/>
                <w:sz w:val="24"/>
                <w:szCs w:val="24"/>
              </w:rPr>
              <w:t>N</w:t>
            </w:r>
            <w:r w:rsidR="00453BDD" w:rsidRPr="00A67645">
              <w:rPr>
                <w:rFonts w:ascii="Times New Roman" w:hAnsi="Times New Roman" w:cs="Times New Roman"/>
                <w:b/>
                <w:i/>
                <w:sz w:val="24"/>
                <w:szCs w:val="24"/>
              </w:rPr>
              <w:t>ghĩa vụ pháp lý</w:t>
            </w:r>
            <w:r w:rsidR="00453BDD" w:rsidRPr="00A67645">
              <w:rPr>
                <w:rFonts w:ascii="Times New Roman" w:hAnsi="Times New Roman" w:cs="Times New Roman"/>
                <w:b/>
                <w:sz w:val="24"/>
                <w:szCs w:val="24"/>
              </w:rPr>
              <w:t xml:space="preserve"> là một nghĩa vụ </w:t>
            </w:r>
            <w:r w:rsidR="00374FD0" w:rsidRPr="00A67645">
              <w:rPr>
                <w:rFonts w:ascii="Times New Roman" w:hAnsi="Times New Roman" w:cs="Times New Roman"/>
                <w:b/>
                <w:sz w:val="24"/>
                <w:szCs w:val="24"/>
              </w:rPr>
              <w:t>bắt nguồn</w:t>
            </w:r>
            <w:r w:rsidR="00453BDD" w:rsidRPr="00A67645">
              <w:rPr>
                <w:rFonts w:ascii="Times New Roman" w:hAnsi="Times New Roman" w:cs="Times New Roman"/>
                <w:b/>
                <w:sz w:val="24"/>
                <w:szCs w:val="24"/>
              </w:rPr>
              <w:t xml:space="preserve"> từ:</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453BDD" w:rsidRPr="00A67645" w:rsidRDefault="00453BDD" w:rsidP="00374FD0">
            <w:pPr>
              <w:pStyle w:val="ListParagraph"/>
              <w:numPr>
                <w:ilvl w:val="0"/>
                <w:numId w:val="3"/>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Một hợp đồng (thông qua các điều khoản rõ ràng hoặc </w:t>
            </w:r>
            <w:r w:rsidR="00374FD0" w:rsidRPr="00A67645">
              <w:rPr>
                <w:rFonts w:ascii="Times New Roman" w:hAnsi="Times New Roman" w:cs="Times New Roman"/>
                <w:b/>
                <w:sz w:val="24"/>
                <w:szCs w:val="24"/>
              </w:rPr>
              <w:t>ngầm định</w:t>
            </w:r>
            <w:r w:rsidRPr="00A67645">
              <w:rPr>
                <w:rFonts w:ascii="Times New Roman" w:hAnsi="Times New Roman" w:cs="Times New Roman"/>
                <w:b/>
                <w:sz w:val="24"/>
                <w:szCs w:val="24"/>
              </w:rPr>
              <w:t>)</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453BDD" w:rsidRPr="00A67645" w:rsidRDefault="00374FD0" w:rsidP="00374FD0">
            <w:pPr>
              <w:pStyle w:val="ListParagraph"/>
              <w:numPr>
                <w:ilvl w:val="0"/>
                <w:numId w:val="3"/>
              </w:numPr>
              <w:jc w:val="both"/>
              <w:rPr>
                <w:rFonts w:ascii="Times New Roman" w:hAnsi="Times New Roman" w:cs="Times New Roman"/>
                <w:b/>
                <w:sz w:val="24"/>
                <w:szCs w:val="24"/>
              </w:rPr>
            </w:pPr>
            <w:r w:rsidRPr="00A67645">
              <w:rPr>
                <w:rFonts w:ascii="Times New Roman" w:hAnsi="Times New Roman" w:cs="Times New Roman"/>
                <w:b/>
                <w:sz w:val="24"/>
                <w:szCs w:val="24"/>
              </w:rPr>
              <w:t>Quy định của pháp l</w:t>
            </w:r>
            <w:r w:rsidR="00453BDD" w:rsidRPr="00A67645">
              <w:rPr>
                <w:rFonts w:ascii="Times New Roman" w:hAnsi="Times New Roman" w:cs="Times New Roman"/>
                <w:b/>
                <w:sz w:val="24"/>
                <w:szCs w:val="24"/>
              </w:rPr>
              <w:t>uậ</w:t>
            </w:r>
            <w:r w:rsidRPr="00A67645">
              <w:rPr>
                <w:rFonts w:ascii="Times New Roman" w:hAnsi="Times New Roman" w:cs="Times New Roman"/>
                <w:b/>
                <w:sz w:val="24"/>
                <w:szCs w:val="24"/>
              </w:rPr>
              <w:t>t</w:t>
            </w:r>
            <w:r w:rsidR="00453BDD" w:rsidRPr="00A67645">
              <w:rPr>
                <w:rFonts w:ascii="Times New Roman" w:hAnsi="Times New Roman" w:cs="Times New Roman"/>
                <w:b/>
                <w:sz w:val="24"/>
                <w:szCs w:val="24"/>
              </w:rPr>
              <w:t>; hoặc</w:t>
            </w:r>
            <w:r w:rsidRPr="00A67645">
              <w:rPr>
                <w:rFonts w:ascii="Times New Roman" w:hAnsi="Times New Roman" w:cs="Times New Roman"/>
                <w:b/>
                <w:sz w:val="24"/>
                <w:szCs w:val="24"/>
              </w:rPr>
              <w:t xml:space="preserve"> là</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453BDD" w:rsidRPr="00A67645" w:rsidRDefault="00374FD0" w:rsidP="00453BDD">
            <w:pPr>
              <w:pStyle w:val="ListParagraph"/>
              <w:numPr>
                <w:ilvl w:val="0"/>
                <w:numId w:val="3"/>
              </w:numPr>
              <w:jc w:val="both"/>
              <w:rPr>
                <w:rFonts w:ascii="Times New Roman" w:hAnsi="Times New Roman" w:cs="Times New Roman"/>
                <w:b/>
                <w:sz w:val="24"/>
                <w:szCs w:val="24"/>
              </w:rPr>
            </w:pPr>
            <w:r w:rsidRPr="00A67645">
              <w:rPr>
                <w:rFonts w:ascii="Times New Roman" w:hAnsi="Times New Roman" w:cs="Times New Roman"/>
                <w:b/>
                <w:sz w:val="24"/>
                <w:szCs w:val="24"/>
              </w:rPr>
              <w:t>Hoạt động khác của</w:t>
            </w:r>
            <w:r w:rsidR="00453BDD" w:rsidRPr="00A67645">
              <w:rPr>
                <w:rFonts w:ascii="Times New Roman" w:hAnsi="Times New Roman" w:cs="Times New Roman"/>
                <w:b/>
                <w:sz w:val="24"/>
                <w:szCs w:val="24"/>
              </w:rPr>
              <w:t xml:space="preserve"> pháp luậ</w:t>
            </w:r>
            <w:r w:rsidRPr="00A67645">
              <w:rPr>
                <w:rFonts w:ascii="Times New Roman" w:hAnsi="Times New Roman" w:cs="Times New Roman"/>
                <w:b/>
                <w:sz w:val="24"/>
                <w:szCs w:val="24"/>
              </w:rPr>
              <w:t>t.</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E64EE" w:rsidRPr="00A67645" w:rsidRDefault="00910725" w:rsidP="00374FD0">
            <w:pPr>
              <w:jc w:val="both"/>
              <w:rPr>
                <w:rFonts w:ascii="Times New Roman" w:hAnsi="Times New Roman" w:cs="Times New Roman"/>
                <w:b/>
                <w:sz w:val="24"/>
                <w:szCs w:val="24"/>
              </w:rPr>
            </w:pPr>
            <w:r w:rsidRPr="00A67645">
              <w:rPr>
                <w:rFonts w:ascii="Times New Roman" w:hAnsi="Times New Roman" w:cs="Times New Roman"/>
                <w:b/>
                <w:i/>
                <w:sz w:val="24"/>
                <w:szCs w:val="24"/>
              </w:rPr>
              <w:t>N</w:t>
            </w:r>
            <w:r w:rsidR="00DE64EE" w:rsidRPr="00A67645">
              <w:rPr>
                <w:rFonts w:ascii="Times New Roman" w:hAnsi="Times New Roman" w:cs="Times New Roman"/>
                <w:b/>
                <w:i/>
                <w:sz w:val="24"/>
                <w:szCs w:val="24"/>
              </w:rPr>
              <w:t xml:space="preserve">ghĩa vụ </w:t>
            </w:r>
            <w:r w:rsidR="00374FD0" w:rsidRPr="00A67645">
              <w:rPr>
                <w:rFonts w:ascii="Times New Roman" w:hAnsi="Times New Roman" w:cs="Times New Roman"/>
                <w:b/>
                <w:i/>
                <w:sz w:val="24"/>
                <w:szCs w:val="24"/>
              </w:rPr>
              <w:t>ngầm định</w:t>
            </w:r>
            <w:r w:rsidR="00DE64EE" w:rsidRPr="00A67645">
              <w:rPr>
                <w:rFonts w:ascii="Times New Roman" w:hAnsi="Times New Roman" w:cs="Times New Roman"/>
                <w:b/>
                <w:sz w:val="24"/>
                <w:szCs w:val="24"/>
              </w:rPr>
              <w:t xml:space="preserve"> là một nghĩa vụ phát sinh từ các hoạt động của đơn vị khi:</w:t>
            </w:r>
          </w:p>
        </w:tc>
      </w:tr>
      <w:tr w:rsidR="00453BDD" w:rsidRPr="00A67645" w:rsidTr="005070FF">
        <w:tc>
          <w:tcPr>
            <w:tcW w:w="846" w:type="dxa"/>
            <w:tcBorders>
              <w:top w:val="nil"/>
              <w:left w:val="nil"/>
              <w:bottom w:val="nil"/>
              <w:right w:val="nil"/>
            </w:tcBorders>
          </w:tcPr>
          <w:p w:rsidR="00453BDD" w:rsidRPr="00A67645" w:rsidRDefault="00453BD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453BDD" w:rsidRPr="00A67645" w:rsidRDefault="00910725" w:rsidP="00987977">
            <w:pPr>
              <w:pStyle w:val="ListParagraph"/>
              <w:numPr>
                <w:ilvl w:val="0"/>
                <w:numId w:val="5"/>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Thông qua </w:t>
            </w:r>
            <w:r w:rsidR="00987977" w:rsidRPr="00A67645">
              <w:rPr>
                <w:rFonts w:ascii="Times New Roman" w:hAnsi="Times New Roman" w:cs="Times New Roman"/>
                <w:b/>
                <w:sz w:val="24"/>
                <w:szCs w:val="24"/>
              </w:rPr>
              <w:t xml:space="preserve">hình </w:t>
            </w:r>
            <w:r w:rsidRPr="00A67645">
              <w:rPr>
                <w:rFonts w:ascii="Times New Roman" w:hAnsi="Times New Roman" w:cs="Times New Roman"/>
                <w:b/>
                <w:sz w:val="24"/>
                <w:szCs w:val="24"/>
              </w:rPr>
              <w:t xml:space="preserve">mẫu </w:t>
            </w:r>
            <w:r w:rsidR="00987977" w:rsidRPr="00A67645">
              <w:rPr>
                <w:rFonts w:ascii="Times New Roman" w:hAnsi="Times New Roman" w:cs="Times New Roman"/>
                <w:b/>
                <w:sz w:val="24"/>
                <w:szCs w:val="24"/>
              </w:rPr>
              <w:t>được thiết lập từ thực tiễn trong</w:t>
            </w:r>
            <w:r w:rsidR="00DE64EE" w:rsidRPr="00A67645">
              <w:rPr>
                <w:rFonts w:ascii="Times New Roman" w:hAnsi="Times New Roman" w:cs="Times New Roman"/>
                <w:b/>
                <w:sz w:val="24"/>
                <w:szCs w:val="24"/>
              </w:rPr>
              <w:t xml:space="preserve"> quá khứ, các chính sách </w:t>
            </w:r>
            <w:r w:rsidR="00987977" w:rsidRPr="00A67645">
              <w:rPr>
                <w:rFonts w:ascii="Times New Roman" w:hAnsi="Times New Roman" w:cs="Times New Roman"/>
                <w:b/>
                <w:sz w:val="24"/>
                <w:szCs w:val="24"/>
              </w:rPr>
              <w:t>được công bố</w:t>
            </w:r>
            <w:r w:rsidR="00DE64EE" w:rsidRPr="00A67645">
              <w:rPr>
                <w:rFonts w:ascii="Times New Roman" w:hAnsi="Times New Roman" w:cs="Times New Roman"/>
                <w:b/>
                <w:sz w:val="24"/>
                <w:szCs w:val="24"/>
              </w:rPr>
              <w:t xml:space="preserve"> hoặc </w:t>
            </w:r>
            <w:r w:rsidR="00987977" w:rsidRPr="00A67645">
              <w:rPr>
                <w:rFonts w:ascii="Times New Roman" w:hAnsi="Times New Roman" w:cs="Times New Roman"/>
                <w:b/>
                <w:sz w:val="24"/>
                <w:szCs w:val="24"/>
              </w:rPr>
              <w:t xml:space="preserve">một </w:t>
            </w:r>
            <w:r w:rsidR="00DE64EE" w:rsidRPr="00A67645">
              <w:rPr>
                <w:rFonts w:ascii="Times New Roman" w:hAnsi="Times New Roman" w:cs="Times New Roman"/>
                <w:b/>
                <w:sz w:val="24"/>
                <w:szCs w:val="24"/>
              </w:rPr>
              <w:t xml:space="preserve">tuyên bố đủ </w:t>
            </w:r>
            <w:r w:rsidR="00987977" w:rsidRPr="00A67645">
              <w:rPr>
                <w:rFonts w:ascii="Times New Roman" w:hAnsi="Times New Roman" w:cs="Times New Roman"/>
                <w:b/>
                <w:sz w:val="24"/>
                <w:szCs w:val="24"/>
              </w:rPr>
              <w:t>cụ thể ở thời điểm hiện tại</w:t>
            </w:r>
            <w:r w:rsidR="00DE64EE" w:rsidRPr="00A67645">
              <w:rPr>
                <w:rFonts w:ascii="Times New Roman" w:hAnsi="Times New Roman" w:cs="Times New Roman"/>
                <w:b/>
                <w:sz w:val="24"/>
                <w:szCs w:val="24"/>
              </w:rPr>
              <w:t xml:space="preserve">, đơn vị đã chỉ ra cho các bên khác </w:t>
            </w:r>
            <w:r w:rsidR="00987977" w:rsidRPr="00A67645">
              <w:rPr>
                <w:rFonts w:ascii="Times New Roman" w:hAnsi="Times New Roman" w:cs="Times New Roman"/>
                <w:b/>
                <w:sz w:val="24"/>
                <w:szCs w:val="24"/>
              </w:rPr>
              <w:t xml:space="preserve">rằng </w:t>
            </w:r>
            <w:r w:rsidRPr="00A67645">
              <w:rPr>
                <w:rFonts w:ascii="Times New Roman" w:hAnsi="Times New Roman" w:cs="Times New Roman"/>
                <w:b/>
                <w:sz w:val="24"/>
                <w:szCs w:val="24"/>
              </w:rPr>
              <w:t xml:space="preserve">đơn vị </w:t>
            </w:r>
            <w:r w:rsidR="00DE64EE" w:rsidRPr="00A67645">
              <w:rPr>
                <w:rFonts w:ascii="Times New Roman" w:hAnsi="Times New Roman" w:cs="Times New Roman"/>
                <w:b/>
                <w:sz w:val="24"/>
                <w:szCs w:val="24"/>
              </w:rPr>
              <w:t xml:space="preserve">sẽ chấp nhận </w:t>
            </w:r>
            <w:r w:rsidR="00987977" w:rsidRPr="00A67645">
              <w:rPr>
                <w:rFonts w:ascii="Times New Roman" w:hAnsi="Times New Roman" w:cs="Times New Roman"/>
                <w:b/>
                <w:sz w:val="24"/>
                <w:szCs w:val="24"/>
              </w:rPr>
              <w:t>một số trách nhiệm</w:t>
            </w:r>
            <w:r w:rsidR="00DE64EE" w:rsidRPr="00A67645">
              <w:rPr>
                <w:rFonts w:ascii="Times New Roman" w:hAnsi="Times New Roman" w:cs="Times New Roman"/>
                <w:b/>
                <w:sz w:val="24"/>
                <w:szCs w:val="24"/>
              </w:rPr>
              <w:t xml:space="preserve"> nhất định; và </w:t>
            </w:r>
          </w:p>
        </w:tc>
      </w:tr>
      <w:tr w:rsidR="00DE64EE" w:rsidRPr="00A67645" w:rsidTr="005070FF">
        <w:tc>
          <w:tcPr>
            <w:tcW w:w="846" w:type="dxa"/>
            <w:tcBorders>
              <w:top w:val="nil"/>
              <w:left w:val="nil"/>
              <w:bottom w:val="nil"/>
              <w:right w:val="nil"/>
            </w:tcBorders>
          </w:tcPr>
          <w:p w:rsidR="00DE64EE" w:rsidRPr="00A67645" w:rsidRDefault="00DE64EE"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E64EE" w:rsidRPr="00A67645" w:rsidRDefault="00987977" w:rsidP="00987977">
            <w:pPr>
              <w:pStyle w:val="ListParagraph"/>
              <w:numPr>
                <w:ilvl w:val="0"/>
                <w:numId w:val="5"/>
              </w:numPr>
              <w:jc w:val="both"/>
              <w:rPr>
                <w:rFonts w:ascii="Times New Roman" w:hAnsi="Times New Roman" w:cs="Times New Roman"/>
                <w:b/>
                <w:sz w:val="24"/>
                <w:szCs w:val="24"/>
              </w:rPr>
            </w:pPr>
            <w:r w:rsidRPr="00A67645">
              <w:rPr>
                <w:rFonts w:ascii="Times New Roman" w:hAnsi="Times New Roman" w:cs="Times New Roman"/>
                <w:b/>
                <w:sz w:val="24"/>
                <w:szCs w:val="24"/>
              </w:rPr>
              <w:t>Do đó</w:t>
            </w:r>
            <w:r w:rsidR="00DE64EE" w:rsidRPr="00A67645">
              <w:rPr>
                <w:rFonts w:ascii="Times New Roman" w:hAnsi="Times New Roman" w:cs="Times New Roman"/>
                <w:b/>
                <w:sz w:val="24"/>
                <w:szCs w:val="24"/>
              </w:rPr>
              <w:t xml:space="preserve">, đơn vị </w:t>
            </w:r>
            <w:r w:rsidRPr="00A67645">
              <w:rPr>
                <w:rFonts w:ascii="Times New Roman" w:hAnsi="Times New Roman" w:cs="Times New Roman"/>
                <w:b/>
                <w:sz w:val="24"/>
                <w:szCs w:val="24"/>
              </w:rPr>
              <w:t xml:space="preserve">đã </w:t>
            </w:r>
            <w:r w:rsidR="00910725" w:rsidRPr="00A67645">
              <w:rPr>
                <w:rFonts w:ascii="Times New Roman" w:hAnsi="Times New Roman" w:cs="Times New Roman"/>
                <w:b/>
                <w:sz w:val="24"/>
                <w:szCs w:val="24"/>
              </w:rPr>
              <w:t xml:space="preserve">tạo </w:t>
            </w:r>
            <w:r w:rsidRPr="00A67645">
              <w:rPr>
                <w:rFonts w:ascii="Times New Roman" w:hAnsi="Times New Roman" w:cs="Times New Roman"/>
                <w:b/>
                <w:sz w:val="24"/>
                <w:szCs w:val="24"/>
              </w:rPr>
              <w:t xml:space="preserve">cho các bên </w:t>
            </w:r>
            <w:r w:rsidR="00DE64EE" w:rsidRPr="00A67645">
              <w:rPr>
                <w:rFonts w:ascii="Times New Roman" w:hAnsi="Times New Roman" w:cs="Times New Roman"/>
                <w:b/>
                <w:sz w:val="24"/>
                <w:szCs w:val="24"/>
              </w:rPr>
              <w:t xml:space="preserve">khác </w:t>
            </w:r>
            <w:r w:rsidR="00910725" w:rsidRPr="00A67645">
              <w:rPr>
                <w:rFonts w:ascii="Times New Roman" w:hAnsi="Times New Roman" w:cs="Times New Roman"/>
                <w:b/>
                <w:sz w:val="24"/>
                <w:szCs w:val="24"/>
              </w:rPr>
              <w:t xml:space="preserve">sự mong đợi </w:t>
            </w:r>
            <w:r w:rsidR="00DE7761" w:rsidRPr="00A67645">
              <w:rPr>
                <w:rFonts w:ascii="Times New Roman" w:hAnsi="Times New Roman" w:cs="Times New Roman"/>
                <w:b/>
                <w:sz w:val="24"/>
                <w:szCs w:val="24"/>
              </w:rPr>
              <w:t>phù hợp</w:t>
            </w:r>
            <w:r w:rsidR="00910725"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rằng</w:t>
            </w:r>
            <w:r w:rsidR="00DE64EE" w:rsidRPr="00A67645">
              <w:rPr>
                <w:rFonts w:ascii="Times New Roman" w:hAnsi="Times New Roman" w:cs="Times New Roman"/>
                <w:b/>
                <w:sz w:val="24"/>
                <w:szCs w:val="24"/>
              </w:rPr>
              <w:t xml:space="preserve"> </w:t>
            </w:r>
            <w:r w:rsidR="00910725" w:rsidRPr="00A67645">
              <w:rPr>
                <w:rFonts w:ascii="Times New Roman" w:hAnsi="Times New Roman" w:cs="Times New Roman"/>
                <w:b/>
                <w:sz w:val="24"/>
                <w:szCs w:val="24"/>
              </w:rPr>
              <w:t xml:space="preserve">đơn vị </w:t>
            </w:r>
            <w:r w:rsidR="00DE64EE" w:rsidRPr="00A67645">
              <w:rPr>
                <w:rFonts w:ascii="Times New Roman" w:hAnsi="Times New Roman" w:cs="Times New Roman"/>
                <w:b/>
                <w:sz w:val="24"/>
                <w:szCs w:val="24"/>
              </w:rPr>
              <w:t xml:space="preserve">sẽ </w:t>
            </w:r>
            <w:r w:rsidRPr="00A67645">
              <w:rPr>
                <w:rFonts w:ascii="Times New Roman" w:hAnsi="Times New Roman" w:cs="Times New Roman"/>
                <w:b/>
                <w:sz w:val="24"/>
                <w:szCs w:val="24"/>
              </w:rPr>
              <w:t>thực hiện các</w:t>
            </w:r>
            <w:r w:rsidR="00DE64EE" w:rsidRPr="00A67645">
              <w:rPr>
                <w:rFonts w:ascii="Times New Roman" w:hAnsi="Times New Roman" w:cs="Times New Roman"/>
                <w:b/>
                <w:sz w:val="24"/>
                <w:szCs w:val="24"/>
              </w:rPr>
              <w:t xml:space="preserve"> trách nhiệm đó.</w:t>
            </w:r>
          </w:p>
        </w:tc>
      </w:tr>
      <w:tr w:rsidR="00DE64EE" w:rsidRPr="00A67645" w:rsidTr="005070FF">
        <w:tc>
          <w:tcPr>
            <w:tcW w:w="846" w:type="dxa"/>
            <w:tcBorders>
              <w:top w:val="nil"/>
              <w:left w:val="nil"/>
              <w:bottom w:val="nil"/>
              <w:right w:val="nil"/>
            </w:tcBorders>
          </w:tcPr>
          <w:p w:rsidR="00DE64EE" w:rsidRPr="00A67645" w:rsidRDefault="00DE64EE"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E64EE" w:rsidRPr="00A67645" w:rsidRDefault="00910725" w:rsidP="00DE64EE">
            <w:pPr>
              <w:jc w:val="both"/>
              <w:rPr>
                <w:rFonts w:ascii="Times New Roman" w:hAnsi="Times New Roman" w:cs="Times New Roman"/>
                <w:b/>
                <w:sz w:val="24"/>
                <w:szCs w:val="24"/>
              </w:rPr>
            </w:pPr>
            <w:r w:rsidRPr="00A67645">
              <w:rPr>
                <w:rFonts w:ascii="Times New Roman" w:hAnsi="Times New Roman" w:cs="Times New Roman"/>
                <w:b/>
                <w:i/>
                <w:sz w:val="24"/>
                <w:szCs w:val="24"/>
              </w:rPr>
              <w:t>N</w:t>
            </w:r>
            <w:r w:rsidR="00DE64EE" w:rsidRPr="00A67645">
              <w:rPr>
                <w:rFonts w:ascii="Times New Roman" w:hAnsi="Times New Roman" w:cs="Times New Roman"/>
                <w:b/>
                <w:i/>
                <w:sz w:val="24"/>
                <w:szCs w:val="24"/>
              </w:rPr>
              <w:t>ợ tiềm tàng</w:t>
            </w:r>
            <w:r w:rsidR="00DE64EE" w:rsidRPr="00A67645">
              <w:rPr>
                <w:rFonts w:ascii="Times New Roman" w:hAnsi="Times New Roman" w:cs="Times New Roman"/>
                <w:b/>
                <w:sz w:val="24"/>
                <w:szCs w:val="24"/>
              </w:rPr>
              <w:t xml:space="preserve"> là:</w:t>
            </w:r>
          </w:p>
        </w:tc>
      </w:tr>
      <w:tr w:rsidR="00DE64EE" w:rsidRPr="00A67645" w:rsidTr="005070FF">
        <w:tc>
          <w:tcPr>
            <w:tcW w:w="846" w:type="dxa"/>
            <w:tcBorders>
              <w:top w:val="nil"/>
              <w:left w:val="nil"/>
              <w:bottom w:val="nil"/>
              <w:right w:val="nil"/>
            </w:tcBorders>
          </w:tcPr>
          <w:p w:rsidR="00DE64EE" w:rsidRPr="00A67645" w:rsidRDefault="00DE64EE"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E64EE" w:rsidRPr="00A67645" w:rsidRDefault="00DE64EE" w:rsidP="00DA61B0">
            <w:pPr>
              <w:pStyle w:val="ListParagraph"/>
              <w:numPr>
                <w:ilvl w:val="0"/>
                <w:numId w:val="6"/>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nghĩa vụ </w:t>
            </w:r>
            <w:r w:rsidR="00987977" w:rsidRPr="00A67645">
              <w:rPr>
                <w:rFonts w:ascii="Times New Roman" w:hAnsi="Times New Roman" w:cs="Times New Roman"/>
                <w:b/>
                <w:sz w:val="24"/>
                <w:szCs w:val="24"/>
              </w:rPr>
              <w:t>c</w:t>
            </w:r>
            <w:r w:rsidRPr="00A67645">
              <w:rPr>
                <w:rFonts w:ascii="Times New Roman" w:hAnsi="Times New Roman" w:cs="Times New Roman"/>
                <w:b/>
                <w:sz w:val="24"/>
                <w:szCs w:val="24"/>
              </w:rPr>
              <w:t xml:space="preserve">ó </w:t>
            </w:r>
            <w:r w:rsidR="00987977" w:rsidRPr="00A67645">
              <w:rPr>
                <w:rFonts w:ascii="Times New Roman" w:hAnsi="Times New Roman" w:cs="Times New Roman"/>
                <w:b/>
                <w:sz w:val="24"/>
                <w:szCs w:val="24"/>
              </w:rPr>
              <w:t>thể</w:t>
            </w:r>
            <w:r w:rsidRPr="00A67645">
              <w:rPr>
                <w:rFonts w:ascii="Times New Roman" w:hAnsi="Times New Roman" w:cs="Times New Roman"/>
                <w:b/>
                <w:sz w:val="24"/>
                <w:szCs w:val="24"/>
              </w:rPr>
              <w:t xml:space="preserve"> </w:t>
            </w:r>
            <w:r w:rsidR="00910725" w:rsidRPr="00A67645">
              <w:rPr>
                <w:rFonts w:ascii="Times New Roman" w:hAnsi="Times New Roman" w:cs="Times New Roman"/>
                <w:b/>
                <w:sz w:val="24"/>
                <w:szCs w:val="24"/>
              </w:rPr>
              <w:t xml:space="preserve">tồn tại </w:t>
            </w:r>
            <w:r w:rsidRPr="00A67645">
              <w:rPr>
                <w:rFonts w:ascii="Times New Roman" w:hAnsi="Times New Roman" w:cs="Times New Roman"/>
                <w:b/>
                <w:sz w:val="24"/>
                <w:szCs w:val="24"/>
              </w:rPr>
              <w:t xml:space="preserve">phát sinh từ các sự kiện trong quá khứ và sự tồn tại của </w:t>
            </w:r>
            <w:r w:rsidR="00910725" w:rsidRPr="00A67645">
              <w:rPr>
                <w:rFonts w:ascii="Times New Roman" w:hAnsi="Times New Roman" w:cs="Times New Roman"/>
                <w:b/>
                <w:sz w:val="24"/>
                <w:szCs w:val="24"/>
              </w:rPr>
              <w:t xml:space="preserve">nó </w:t>
            </w:r>
            <w:r w:rsidRPr="00A67645">
              <w:rPr>
                <w:rFonts w:ascii="Times New Roman" w:hAnsi="Times New Roman" w:cs="Times New Roman"/>
                <w:b/>
                <w:sz w:val="24"/>
                <w:szCs w:val="24"/>
              </w:rPr>
              <w:t xml:space="preserve">sẽ </w:t>
            </w:r>
            <w:r w:rsidR="00B01C92" w:rsidRPr="00A67645">
              <w:rPr>
                <w:rFonts w:ascii="Times New Roman" w:hAnsi="Times New Roman" w:cs="Times New Roman"/>
                <w:b/>
                <w:sz w:val="24"/>
                <w:szCs w:val="24"/>
              </w:rPr>
              <w:t xml:space="preserve">chỉ </w:t>
            </w:r>
            <w:r w:rsidRPr="00A67645">
              <w:rPr>
                <w:rFonts w:ascii="Times New Roman" w:hAnsi="Times New Roman" w:cs="Times New Roman"/>
                <w:b/>
                <w:sz w:val="24"/>
                <w:szCs w:val="24"/>
              </w:rPr>
              <w:t>được xác nhậ</w:t>
            </w:r>
            <w:r w:rsidR="00B01C92" w:rsidRPr="00A67645">
              <w:rPr>
                <w:rFonts w:ascii="Times New Roman" w:hAnsi="Times New Roman" w:cs="Times New Roman"/>
                <w:b/>
                <w:sz w:val="24"/>
                <w:szCs w:val="24"/>
              </w:rPr>
              <w:t xml:space="preserve">n </w:t>
            </w:r>
            <w:r w:rsidR="00987977" w:rsidRPr="00A67645">
              <w:rPr>
                <w:rFonts w:ascii="Times New Roman" w:hAnsi="Times New Roman" w:cs="Times New Roman"/>
                <w:b/>
                <w:sz w:val="24"/>
                <w:szCs w:val="24"/>
              </w:rPr>
              <w:t xml:space="preserve">bằng </w:t>
            </w:r>
            <w:r w:rsidR="00DA61B0" w:rsidRPr="00A67645">
              <w:rPr>
                <w:rFonts w:ascii="Times New Roman" w:hAnsi="Times New Roman" w:cs="Times New Roman"/>
                <w:b/>
                <w:sz w:val="24"/>
                <w:szCs w:val="24"/>
              </w:rPr>
              <w:t xml:space="preserve">việc xảy ra </w:t>
            </w:r>
            <w:r w:rsidR="00987977" w:rsidRPr="00A67645">
              <w:rPr>
                <w:rFonts w:ascii="Times New Roman" w:hAnsi="Times New Roman" w:cs="Times New Roman"/>
                <w:b/>
                <w:sz w:val="24"/>
                <w:szCs w:val="24"/>
              </w:rPr>
              <w:t>hoặc</w:t>
            </w:r>
            <w:r w:rsidRPr="00A67645">
              <w:rPr>
                <w:rFonts w:ascii="Times New Roman" w:hAnsi="Times New Roman" w:cs="Times New Roman"/>
                <w:b/>
                <w:sz w:val="24"/>
                <w:szCs w:val="24"/>
              </w:rPr>
              <w:t xml:space="preserve"> không xảy ra của một hoặc nhiều sự kiện không chắc chắn trong tương lai</w:t>
            </w:r>
            <w:r w:rsidR="00B01C92" w:rsidRPr="00A67645">
              <w:rPr>
                <w:rFonts w:ascii="Times New Roman" w:hAnsi="Times New Roman" w:cs="Times New Roman"/>
                <w:b/>
                <w:sz w:val="24"/>
                <w:szCs w:val="24"/>
              </w:rPr>
              <w:t xml:space="preserve"> mà đơn vị </w:t>
            </w:r>
            <w:r w:rsidR="00E52DAB" w:rsidRPr="00A67645">
              <w:rPr>
                <w:rFonts w:ascii="Times New Roman" w:hAnsi="Times New Roman" w:cs="Times New Roman"/>
                <w:b/>
                <w:sz w:val="24"/>
                <w:szCs w:val="24"/>
              </w:rPr>
              <w:t>không hoàn toàn</w:t>
            </w:r>
            <w:r w:rsidRPr="00A67645">
              <w:rPr>
                <w:rFonts w:ascii="Times New Roman" w:hAnsi="Times New Roman" w:cs="Times New Roman"/>
                <w:b/>
                <w:sz w:val="24"/>
                <w:szCs w:val="24"/>
              </w:rPr>
              <w:t xml:space="preserve"> kiểm soát</w:t>
            </w:r>
            <w:r w:rsidR="00B01C92" w:rsidRPr="00A67645">
              <w:rPr>
                <w:rFonts w:ascii="Times New Roman" w:hAnsi="Times New Roman" w:cs="Times New Roman"/>
                <w:b/>
                <w:sz w:val="24"/>
                <w:szCs w:val="24"/>
              </w:rPr>
              <w:t xml:space="preserve"> được</w:t>
            </w:r>
            <w:r w:rsidRPr="00A67645">
              <w:rPr>
                <w:rFonts w:ascii="Times New Roman" w:hAnsi="Times New Roman" w:cs="Times New Roman"/>
                <w:b/>
                <w:sz w:val="24"/>
                <w:szCs w:val="24"/>
              </w:rPr>
              <w:t>; hoặc</w:t>
            </w:r>
            <w:r w:rsidR="00987977" w:rsidRPr="00A67645">
              <w:rPr>
                <w:rFonts w:ascii="Times New Roman" w:hAnsi="Times New Roman" w:cs="Times New Roman"/>
                <w:b/>
                <w:sz w:val="24"/>
                <w:szCs w:val="24"/>
              </w:rPr>
              <w:t xml:space="preserve"> là</w:t>
            </w:r>
          </w:p>
        </w:tc>
      </w:tr>
      <w:tr w:rsidR="00DE64EE" w:rsidRPr="00A67645" w:rsidTr="005070FF">
        <w:tc>
          <w:tcPr>
            <w:tcW w:w="846" w:type="dxa"/>
            <w:tcBorders>
              <w:top w:val="nil"/>
              <w:left w:val="nil"/>
              <w:bottom w:val="nil"/>
              <w:right w:val="nil"/>
            </w:tcBorders>
          </w:tcPr>
          <w:p w:rsidR="00DE64EE" w:rsidRPr="00A67645" w:rsidRDefault="00DE64EE"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E64EE" w:rsidRPr="00A67645" w:rsidRDefault="00DE64EE" w:rsidP="00987977">
            <w:pPr>
              <w:pStyle w:val="ListParagraph"/>
              <w:numPr>
                <w:ilvl w:val="0"/>
                <w:numId w:val="6"/>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nghĩa vụ hiện tại phát sinh từ các sự kiện trong quá khứ nhưng </w:t>
            </w:r>
            <w:r w:rsidR="00E52DAB" w:rsidRPr="00A67645">
              <w:rPr>
                <w:rFonts w:ascii="Times New Roman" w:hAnsi="Times New Roman" w:cs="Times New Roman"/>
                <w:b/>
                <w:sz w:val="24"/>
                <w:szCs w:val="24"/>
              </w:rPr>
              <w:t>chưa</w:t>
            </w:r>
            <w:r w:rsidRPr="00A67645">
              <w:rPr>
                <w:rFonts w:ascii="Times New Roman" w:hAnsi="Times New Roman" w:cs="Times New Roman"/>
                <w:b/>
                <w:sz w:val="24"/>
                <w:szCs w:val="24"/>
              </w:rPr>
              <w:t xml:space="preserve"> được ghi nhận </w:t>
            </w:r>
            <w:r w:rsidR="00987977" w:rsidRPr="00A67645">
              <w:rPr>
                <w:rFonts w:ascii="Times New Roman" w:hAnsi="Times New Roman" w:cs="Times New Roman"/>
                <w:b/>
                <w:sz w:val="24"/>
                <w:szCs w:val="24"/>
              </w:rPr>
              <w:t>vì</w:t>
            </w:r>
            <w:r w:rsidRPr="00A67645">
              <w:rPr>
                <w:rFonts w:ascii="Times New Roman" w:hAnsi="Times New Roman" w:cs="Times New Roman"/>
                <w:b/>
                <w:sz w:val="24"/>
                <w:szCs w:val="24"/>
              </w:rPr>
              <w:t>:</w:t>
            </w:r>
          </w:p>
        </w:tc>
      </w:tr>
      <w:tr w:rsidR="00DE64EE" w:rsidRPr="00A67645" w:rsidTr="005070FF">
        <w:tc>
          <w:tcPr>
            <w:tcW w:w="846" w:type="dxa"/>
            <w:tcBorders>
              <w:top w:val="nil"/>
              <w:left w:val="nil"/>
              <w:bottom w:val="nil"/>
              <w:right w:val="nil"/>
            </w:tcBorders>
          </w:tcPr>
          <w:p w:rsidR="00DE64EE" w:rsidRPr="00A67645" w:rsidRDefault="00DE64EE"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E64EE" w:rsidRPr="00A67645" w:rsidRDefault="00DE64EE" w:rsidP="00987977">
            <w:pPr>
              <w:pStyle w:val="ListParagraph"/>
              <w:numPr>
                <w:ilvl w:val="0"/>
                <w:numId w:val="7"/>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Không </w:t>
            </w:r>
            <w:r w:rsidR="00910725" w:rsidRPr="00A67645">
              <w:rPr>
                <w:rFonts w:ascii="Times New Roman" w:hAnsi="Times New Roman" w:cs="Times New Roman"/>
                <w:b/>
                <w:sz w:val="24"/>
                <w:szCs w:val="24"/>
              </w:rPr>
              <w:t>nhiều khả năng</w:t>
            </w:r>
            <w:r w:rsidRPr="00A67645">
              <w:rPr>
                <w:rFonts w:ascii="Times New Roman" w:hAnsi="Times New Roman" w:cs="Times New Roman"/>
                <w:b/>
                <w:sz w:val="24"/>
                <w:szCs w:val="24"/>
              </w:rPr>
              <w:t xml:space="preserve"> </w:t>
            </w:r>
            <w:r w:rsidR="00910725" w:rsidRPr="00A67645">
              <w:rPr>
                <w:rFonts w:ascii="Times New Roman" w:hAnsi="Times New Roman" w:cs="Times New Roman"/>
                <w:b/>
                <w:sz w:val="24"/>
                <w:szCs w:val="24"/>
              </w:rPr>
              <w:t xml:space="preserve">phải </w:t>
            </w:r>
            <w:r w:rsidRPr="00A67645">
              <w:rPr>
                <w:rFonts w:ascii="Times New Roman" w:hAnsi="Times New Roman" w:cs="Times New Roman"/>
                <w:b/>
                <w:sz w:val="24"/>
                <w:szCs w:val="24"/>
              </w:rPr>
              <w:t>c</w:t>
            </w:r>
            <w:r w:rsidR="00B02C8C" w:rsidRPr="00A67645">
              <w:rPr>
                <w:rFonts w:ascii="Times New Roman" w:hAnsi="Times New Roman" w:cs="Times New Roman"/>
                <w:b/>
                <w:sz w:val="24"/>
                <w:szCs w:val="24"/>
              </w:rPr>
              <w:t>hịu</w:t>
            </w:r>
            <w:r w:rsidRPr="00A67645">
              <w:rPr>
                <w:rFonts w:ascii="Times New Roman" w:hAnsi="Times New Roman" w:cs="Times New Roman"/>
                <w:b/>
                <w:sz w:val="24"/>
                <w:szCs w:val="24"/>
              </w:rPr>
              <w:t xml:space="preserve"> </w:t>
            </w:r>
            <w:r w:rsidR="00FE7E57" w:rsidRPr="00A67645">
              <w:rPr>
                <w:rFonts w:ascii="Times New Roman" w:hAnsi="Times New Roman" w:cs="Times New Roman"/>
                <w:b/>
                <w:sz w:val="24"/>
                <w:szCs w:val="24"/>
              </w:rPr>
              <w:t xml:space="preserve">sự giảm sút </w:t>
            </w:r>
            <w:r w:rsidR="00987977" w:rsidRPr="00A67645">
              <w:rPr>
                <w:rFonts w:ascii="Times New Roman" w:hAnsi="Times New Roman" w:cs="Times New Roman"/>
                <w:b/>
                <w:sz w:val="24"/>
                <w:szCs w:val="24"/>
              </w:rPr>
              <w:t xml:space="preserve">về </w:t>
            </w:r>
            <w:r w:rsidR="00B01C92" w:rsidRPr="00A67645">
              <w:rPr>
                <w:rFonts w:ascii="Times New Roman" w:hAnsi="Times New Roman" w:cs="Times New Roman"/>
                <w:b/>
                <w:sz w:val="24"/>
                <w:szCs w:val="24"/>
              </w:rPr>
              <w:t>lợi ích</w:t>
            </w:r>
            <w:r w:rsidR="00FE7E57" w:rsidRPr="00A67645">
              <w:rPr>
                <w:rFonts w:ascii="Times New Roman" w:hAnsi="Times New Roman" w:cs="Times New Roman"/>
                <w:b/>
                <w:sz w:val="24"/>
                <w:szCs w:val="24"/>
              </w:rPr>
              <w:t xml:space="preserve"> kinh tế </w:t>
            </w:r>
            <w:r w:rsidR="00910725" w:rsidRPr="00A67645">
              <w:rPr>
                <w:rFonts w:ascii="Times New Roman" w:hAnsi="Times New Roman" w:cs="Times New Roman"/>
                <w:b/>
                <w:sz w:val="24"/>
                <w:szCs w:val="24"/>
              </w:rPr>
              <w:t>để</w:t>
            </w:r>
            <w:r w:rsidR="00987977" w:rsidRPr="00A67645">
              <w:rPr>
                <w:rFonts w:ascii="Times New Roman" w:hAnsi="Times New Roman" w:cs="Times New Roman"/>
                <w:b/>
                <w:sz w:val="24"/>
                <w:szCs w:val="24"/>
              </w:rPr>
              <w:t xml:space="preserve"> thực hiện</w:t>
            </w:r>
            <w:r w:rsidRPr="00A67645">
              <w:rPr>
                <w:rFonts w:ascii="Times New Roman" w:hAnsi="Times New Roman" w:cs="Times New Roman"/>
                <w:b/>
                <w:sz w:val="24"/>
                <w:szCs w:val="24"/>
              </w:rPr>
              <w:t xml:space="preserve"> nghĩa vụ; hoặc</w:t>
            </w:r>
          </w:p>
        </w:tc>
      </w:tr>
      <w:tr w:rsidR="00DE64EE" w:rsidRPr="00A67645" w:rsidTr="005070FF">
        <w:tc>
          <w:tcPr>
            <w:tcW w:w="846" w:type="dxa"/>
            <w:tcBorders>
              <w:top w:val="nil"/>
              <w:left w:val="nil"/>
              <w:bottom w:val="nil"/>
              <w:right w:val="nil"/>
            </w:tcBorders>
          </w:tcPr>
          <w:p w:rsidR="00DE64EE" w:rsidRPr="00A67645" w:rsidRDefault="00DE64EE"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E64EE" w:rsidRPr="00A67645" w:rsidRDefault="00E52DAB" w:rsidP="00987977">
            <w:pPr>
              <w:pStyle w:val="ListParagraph"/>
              <w:numPr>
                <w:ilvl w:val="0"/>
                <w:numId w:val="7"/>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Giá trị của </w:t>
            </w:r>
            <w:r w:rsidR="00DE64EE" w:rsidRPr="00A67645">
              <w:rPr>
                <w:rFonts w:ascii="Times New Roman" w:hAnsi="Times New Roman" w:cs="Times New Roman"/>
                <w:b/>
                <w:sz w:val="24"/>
                <w:szCs w:val="24"/>
              </w:rPr>
              <w:t>nghĩa vụ</w:t>
            </w:r>
            <w:r w:rsidR="00987977" w:rsidRPr="00A67645">
              <w:rPr>
                <w:rFonts w:ascii="Times New Roman" w:hAnsi="Times New Roman" w:cs="Times New Roman"/>
                <w:b/>
                <w:sz w:val="24"/>
                <w:szCs w:val="24"/>
              </w:rPr>
              <w:t xml:space="preserve"> </w:t>
            </w:r>
            <w:r w:rsidR="00B01C92" w:rsidRPr="00A67645">
              <w:rPr>
                <w:rFonts w:ascii="Times New Roman" w:hAnsi="Times New Roman" w:cs="Times New Roman"/>
                <w:b/>
                <w:sz w:val="24"/>
                <w:szCs w:val="24"/>
              </w:rPr>
              <w:t xml:space="preserve">đó </w:t>
            </w:r>
            <w:r w:rsidR="00DE64EE" w:rsidRPr="00A67645">
              <w:rPr>
                <w:rFonts w:ascii="Times New Roman" w:hAnsi="Times New Roman" w:cs="Times New Roman"/>
                <w:b/>
                <w:sz w:val="24"/>
                <w:szCs w:val="24"/>
              </w:rPr>
              <w:t xml:space="preserve">không </w:t>
            </w:r>
            <w:r w:rsidR="00987977" w:rsidRPr="00A67645">
              <w:rPr>
                <w:rFonts w:ascii="Times New Roman" w:hAnsi="Times New Roman" w:cs="Times New Roman"/>
                <w:b/>
                <w:sz w:val="24"/>
                <w:szCs w:val="24"/>
              </w:rPr>
              <w:t>được</w:t>
            </w:r>
            <w:r w:rsidR="00DE64EE" w:rsidRPr="00A67645">
              <w:rPr>
                <w:rFonts w:ascii="Times New Roman" w:hAnsi="Times New Roman" w:cs="Times New Roman"/>
                <w:b/>
                <w:sz w:val="24"/>
                <w:szCs w:val="24"/>
              </w:rPr>
              <w:t xml:space="preserve"> </w:t>
            </w:r>
            <w:r w:rsidR="00987977" w:rsidRPr="00A67645">
              <w:rPr>
                <w:rFonts w:ascii="Times New Roman" w:hAnsi="Times New Roman" w:cs="Times New Roman"/>
                <w:b/>
                <w:sz w:val="24"/>
                <w:szCs w:val="24"/>
              </w:rPr>
              <w:t>xác định</w:t>
            </w:r>
            <w:r w:rsidR="00DE64EE" w:rsidRPr="00A67645">
              <w:rPr>
                <w:rFonts w:ascii="Times New Roman" w:hAnsi="Times New Roman" w:cs="Times New Roman"/>
                <w:b/>
                <w:sz w:val="24"/>
                <w:szCs w:val="24"/>
              </w:rPr>
              <w:t xml:space="preserve"> một cách đáng tinh cậy.</w:t>
            </w:r>
          </w:p>
        </w:tc>
      </w:tr>
      <w:tr w:rsidR="00DE64EE" w:rsidRPr="00A67645" w:rsidTr="005070FF">
        <w:tc>
          <w:tcPr>
            <w:tcW w:w="846" w:type="dxa"/>
            <w:tcBorders>
              <w:top w:val="nil"/>
              <w:left w:val="nil"/>
              <w:bottom w:val="nil"/>
              <w:right w:val="nil"/>
            </w:tcBorders>
          </w:tcPr>
          <w:p w:rsidR="00DE64EE" w:rsidRPr="00A67645" w:rsidRDefault="00DE64EE"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E64EE" w:rsidRPr="00A67645" w:rsidRDefault="00DE64EE" w:rsidP="00DA61B0">
            <w:pPr>
              <w:jc w:val="both"/>
              <w:rPr>
                <w:rFonts w:ascii="Times New Roman" w:hAnsi="Times New Roman" w:cs="Times New Roman"/>
                <w:b/>
                <w:sz w:val="24"/>
                <w:szCs w:val="24"/>
              </w:rPr>
            </w:pPr>
            <w:r w:rsidRPr="00A67645">
              <w:rPr>
                <w:rFonts w:ascii="Times New Roman" w:hAnsi="Times New Roman" w:cs="Times New Roman"/>
                <w:b/>
                <w:i/>
                <w:sz w:val="24"/>
                <w:szCs w:val="24"/>
              </w:rPr>
              <w:t>Một tài sản tiề</w:t>
            </w:r>
            <w:r w:rsidR="00740F73" w:rsidRPr="00A67645">
              <w:rPr>
                <w:rFonts w:ascii="Times New Roman" w:hAnsi="Times New Roman" w:cs="Times New Roman"/>
                <w:b/>
                <w:i/>
                <w:sz w:val="24"/>
                <w:szCs w:val="24"/>
              </w:rPr>
              <w:t>m tàng</w:t>
            </w:r>
            <w:r w:rsidR="00740F73" w:rsidRPr="00A67645">
              <w:rPr>
                <w:rFonts w:ascii="Times New Roman" w:hAnsi="Times New Roman" w:cs="Times New Roman"/>
                <w:b/>
                <w:sz w:val="24"/>
                <w:szCs w:val="24"/>
              </w:rPr>
              <w:t xml:space="preserve"> là tài sả</w:t>
            </w:r>
            <w:r w:rsidR="00B01C92" w:rsidRPr="00A67645">
              <w:rPr>
                <w:rFonts w:ascii="Times New Roman" w:hAnsi="Times New Roman" w:cs="Times New Roman"/>
                <w:b/>
                <w:sz w:val="24"/>
                <w:szCs w:val="24"/>
              </w:rPr>
              <w:t xml:space="preserve">n có </w:t>
            </w:r>
            <w:r w:rsidR="009321E1" w:rsidRPr="00A67645">
              <w:rPr>
                <w:rFonts w:ascii="Times New Roman" w:hAnsi="Times New Roman" w:cs="Times New Roman"/>
                <w:b/>
                <w:sz w:val="24"/>
                <w:szCs w:val="24"/>
              </w:rPr>
              <w:t>thể</w:t>
            </w:r>
            <w:r w:rsidR="00740F73" w:rsidRPr="00A67645">
              <w:rPr>
                <w:rFonts w:ascii="Times New Roman" w:hAnsi="Times New Roman" w:cs="Times New Roman"/>
                <w:b/>
                <w:sz w:val="24"/>
                <w:szCs w:val="24"/>
              </w:rPr>
              <w:t xml:space="preserve"> phát sinh từ </w:t>
            </w:r>
            <w:r w:rsidR="00B01C92" w:rsidRPr="00A67645">
              <w:rPr>
                <w:rFonts w:ascii="Times New Roman" w:hAnsi="Times New Roman" w:cs="Times New Roman"/>
                <w:b/>
                <w:sz w:val="24"/>
                <w:szCs w:val="24"/>
              </w:rPr>
              <w:t xml:space="preserve">các </w:t>
            </w:r>
            <w:r w:rsidR="00740F73" w:rsidRPr="00A67645">
              <w:rPr>
                <w:rFonts w:ascii="Times New Roman" w:hAnsi="Times New Roman" w:cs="Times New Roman"/>
                <w:b/>
                <w:sz w:val="24"/>
                <w:szCs w:val="24"/>
              </w:rPr>
              <w:t xml:space="preserve">sự kiện trong quá khứ và sự tồn tại của </w:t>
            </w:r>
            <w:r w:rsidR="004245E5" w:rsidRPr="00A67645">
              <w:rPr>
                <w:rFonts w:ascii="Times New Roman" w:hAnsi="Times New Roman" w:cs="Times New Roman"/>
                <w:b/>
                <w:sz w:val="24"/>
                <w:szCs w:val="24"/>
              </w:rPr>
              <w:t>chúng sẽ</w:t>
            </w:r>
            <w:r w:rsidR="00740F73" w:rsidRPr="00A67645">
              <w:rPr>
                <w:rFonts w:ascii="Times New Roman" w:hAnsi="Times New Roman" w:cs="Times New Roman"/>
                <w:b/>
                <w:sz w:val="24"/>
                <w:szCs w:val="24"/>
              </w:rPr>
              <w:t xml:space="preserve"> </w:t>
            </w:r>
            <w:r w:rsidR="00E52DAB" w:rsidRPr="00A67645">
              <w:rPr>
                <w:rFonts w:ascii="Times New Roman" w:hAnsi="Times New Roman" w:cs="Times New Roman"/>
                <w:b/>
                <w:sz w:val="24"/>
                <w:szCs w:val="24"/>
              </w:rPr>
              <w:t>chỉ</w:t>
            </w:r>
            <w:r w:rsidR="00740F73" w:rsidRPr="00A67645">
              <w:rPr>
                <w:rFonts w:ascii="Times New Roman" w:hAnsi="Times New Roman" w:cs="Times New Roman"/>
                <w:b/>
                <w:sz w:val="24"/>
                <w:szCs w:val="24"/>
              </w:rPr>
              <w:t xml:space="preserve"> được xác nhận </w:t>
            </w:r>
            <w:r w:rsidR="004245E5" w:rsidRPr="00A67645">
              <w:rPr>
                <w:rFonts w:ascii="Times New Roman" w:hAnsi="Times New Roman" w:cs="Times New Roman"/>
                <w:b/>
                <w:sz w:val="24"/>
                <w:szCs w:val="24"/>
              </w:rPr>
              <w:t xml:space="preserve">bằng </w:t>
            </w:r>
            <w:r w:rsidR="00DA61B0" w:rsidRPr="00A67645">
              <w:rPr>
                <w:rFonts w:ascii="Times New Roman" w:hAnsi="Times New Roman" w:cs="Times New Roman"/>
                <w:b/>
                <w:sz w:val="24"/>
                <w:szCs w:val="24"/>
              </w:rPr>
              <w:t>việc xảy ra</w:t>
            </w:r>
            <w:r w:rsidR="00B01C92" w:rsidRPr="00A67645">
              <w:rPr>
                <w:rFonts w:ascii="Times New Roman" w:hAnsi="Times New Roman" w:cs="Times New Roman"/>
                <w:b/>
                <w:sz w:val="24"/>
                <w:szCs w:val="24"/>
              </w:rPr>
              <w:t xml:space="preserve"> h</w:t>
            </w:r>
            <w:r w:rsidR="004245E5" w:rsidRPr="00A67645">
              <w:rPr>
                <w:rFonts w:ascii="Times New Roman" w:hAnsi="Times New Roman" w:cs="Times New Roman"/>
                <w:b/>
                <w:sz w:val="24"/>
                <w:szCs w:val="24"/>
              </w:rPr>
              <w:t>oặc</w:t>
            </w:r>
            <w:r w:rsidR="00B01C92" w:rsidRPr="00A67645">
              <w:rPr>
                <w:rFonts w:ascii="Times New Roman" w:hAnsi="Times New Roman" w:cs="Times New Roman"/>
                <w:b/>
                <w:sz w:val="24"/>
                <w:szCs w:val="24"/>
              </w:rPr>
              <w:t xml:space="preserve"> không xảy ra</w:t>
            </w:r>
            <w:r w:rsidR="00740F73" w:rsidRPr="00A67645">
              <w:rPr>
                <w:rFonts w:ascii="Times New Roman" w:hAnsi="Times New Roman" w:cs="Times New Roman"/>
                <w:b/>
                <w:sz w:val="24"/>
                <w:szCs w:val="24"/>
              </w:rPr>
              <w:t xml:space="preserve"> của một hoặc nhiều sự kiện không chắc chắn trong tương lai mà đơn vị không </w:t>
            </w:r>
            <w:r w:rsidR="004245E5" w:rsidRPr="00A67645">
              <w:rPr>
                <w:rFonts w:ascii="Times New Roman" w:hAnsi="Times New Roman" w:cs="Times New Roman"/>
                <w:b/>
                <w:sz w:val="24"/>
                <w:szCs w:val="24"/>
              </w:rPr>
              <w:t xml:space="preserve">hoàn toàn </w:t>
            </w:r>
            <w:r w:rsidR="00740F73" w:rsidRPr="00A67645">
              <w:rPr>
                <w:rFonts w:ascii="Times New Roman" w:hAnsi="Times New Roman" w:cs="Times New Roman"/>
                <w:b/>
                <w:sz w:val="24"/>
                <w:szCs w:val="24"/>
              </w:rPr>
              <w:t>kiểm soát đượ</w:t>
            </w:r>
            <w:r w:rsidR="004245E5" w:rsidRPr="00A67645">
              <w:rPr>
                <w:rFonts w:ascii="Times New Roman" w:hAnsi="Times New Roman" w:cs="Times New Roman"/>
                <w:b/>
                <w:sz w:val="24"/>
                <w:szCs w:val="24"/>
              </w:rPr>
              <w:t>c</w:t>
            </w:r>
            <w:r w:rsidR="00740F73" w:rsidRPr="00A67645">
              <w:rPr>
                <w:rFonts w:ascii="Times New Roman" w:hAnsi="Times New Roman" w:cs="Times New Roman"/>
                <w:b/>
                <w:sz w:val="24"/>
                <w:szCs w:val="24"/>
              </w:rPr>
              <w:t>.</w:t>
            </w:r>
          </w:p>
        </w:tc>
      </w:tr>
      <w:tr w:rsidR="00740F73" w:rsidRPr="00A67645" w:rsidTr="005070FF">
        <w:tc>
          <w:tcPr>
            <w:tcW w:w="846" w:type="dxa"/>
            <w:tcBorders>
              <w:top w:val="nil"/>
              <w:left w:val="nil"/>
              <w:bottom w:val="nil"/>
              <w:right w:val="nil"/>
            </w:tcBorders>
          </w:tcPr>
          <w:p w:rsidR="00740F73" w:rsidRPr="00A67645" w:rsidRDefault="00740F73" w:rsidP="00DC2762">
            <w:pPr>
              <w:jc w:val="both"/>
              <w:rPr>
                <w:rFonts w:ascii="Times New Roman" w:hAnsi="Times New Roman" w:cs="Times New Roman"/>
                <w:sz w:val="24"/>
                <w:szCs w:val="24"/>
              </w:rPr>
            </w:pPr>
          </w:p>
        </w:tc>
        <w:tc>
          <w:tcPr>
            <w:tcW w:w="8514" w:type="dxa"/>
            <w:tcBorders>
              <w:top w:val="nil"/>
              <w:left w:val="nil"/>
              <w:bottom w:val="nil"/>
              <w:right w:val="nil"/>
            </w:tcBorders>
          </w:tcPr>
          <w:p w:rsidR="00740F73" w:rsidRPr="00A67645" w:rsidRDefault="00740F73" w:rsidP="00E52DAB">
            <w:pPr>
              <w:jc w:val="both"/>
              <w:rPr>
                <w:rFonts w:ascii="Times New Roman" w:hAnsi="Times New Roman" w:cs="Times New Roman"/>
                <w:b/>
                <w:sz w:val="24"/>
                <w:szCs w:val="24"/>
              </w:rPr>
            </w:pPr>
            <w:r w:rsidRPr="00A67645">
              <w:rPr>
                <w:rFonts w:ascii="Times New Roman" w:hAnsi="Times New Roman" w:cs="Times New Roman"/>
                <w:b/>
                <w:i/>
                <w:sz w:val="24"/>
                <w:szCs w:val="24"/>
              </w:rPr>
              <w:t xml:space="preserve">Một hợp đồng </w:t>
            </w:r>
            <w:r w:rsidR="00E75E06" w:rsidRPr="00A67645">
              <w:rPr>
                <w:rFonts w:ascii="Times New Roman" w:hAnsi="Times New Roman" w:cs="Times New Roman"/>
                <w:b/>
                <w:i/>
                <w:sz w:val="24"/>
                <w:szCs w:val="24"/>
              </w:rPr>
              <w:t>bất lợi</w:t>
            </w:r>
            <w:r w:rsidRPr="00A67645">
              <w:rPr>
                <w:rFonts w:ascii="Times New Roman" w:hAnsi="Times New Roman" w:cs="Times New Roman"/>
                <w:b/>
                <w:sz w:val="24"/>
                <w:szCs w:val="24"/>
              </w:rPr>
              <w:t xml:space="preserve"> là một hợp đồ</w:t>
            </w:r>
            <w:r w:rsidR="004245E5" w:rsidRPr="00A67645">
              <w:rPr>
                <w:rFonts w:ascii="Times New Roman" w:hAnsi="Times New Roman" w:cs="Times New Roman"/>
                <w:b/>
                <w:sz w:val="24"/>
                <w:szCs w:val="24"/>
              </w:rPr>
              <w:t xml:space="preserve">ng </w:t>
            </w:r>
            <w:r w:rsidRPr="00A67645">
              <w:rPr>
                <w:rFonts w:ascii="Times New Roman" w:hAnsi="Times New Roman" w:cs="Times New Roman"/>
                <w:b/>
                <w:sz w:val="24"/>
                <w:szCs w:val="24"/>
              </w:rPr>
              <w:t>trong đó các khoả</w:t>
            </w:r>
            <w:r w:rsidR="00197963" w:rsidRPr="00A67645">
              <w:rPr>
                <w:rFonts w:ascii="Times New Roman" w:hAnsi="Times New Roman" w:cs="Times New Roman"/>
                <w:b/>
                <w:sz w:val="24"/>
                <w:szCs w:val="24"/>
              </w:rPr>
              <w:t>n chi phí</w:t>
            </w:r>
            <w:r w:rsidRPr="00A67645">
              <w:rPr>
                <w:rFonts w:ascii="Times New Roman" w:hAnsi="Times New Roman" w:cs="Times New Roman"/>
                <w:b/>
                <w:sz w:val="24"/>
                <w:szCs w:val="24"/>
              </w:rPr>
              <w:t xml:space="preserve"> không tránh khỏi để thực hiện nghĩa vụ</w:t>
            </w:r>
            <w:r w:rsidR="004245E5"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 xml:space="preserve">hợp đồng vượt quá lợi ích kinh tế </w:t>
            </w:r>
            <w:r w:rsidR="00E52DAB" w:rsidRPr="00A67645">
              <w:rPr>
                <w:rFonts w:ascii="Times New Roman" w:hAnsi="Times New Roman" w:cs="Times New Roman"/>
                <w:b/>
                <w:sz w:val="24"/>
                <w:szCs w:val="24"/>
              </w:rPr>
              <w:t xml:space="preserve">dự kiến </w:t>
            </w:r>
            <w:r w:rsidRPr="00A67645">
              <w:rPr>
                <w:rFonts w:ascii="Times New Roman" w:hAnsi="Times New Roman" w:cs="Times New Roman"/>
                <w:b/>
                <w:sz w:val="24"/>
                <w:szCs w:val="24"/>
              </w:rPr>
              <w:t>thu được từ hợp đồ</w:t>
            </w:r>
            <w:r w:rsidR="00E52DAB" w:rsidRPr="00A67645">
              <w:rPr>
                <w:rFonts w:ascii="Times New Roman" w:hAnsi="Times New Roman" w:cs="Times New Roman"/>
                <w:b/>
                <w:sz w:val="24"/>
                <w:szCs w:val="24"/>
              </w:rPr>
              <w:t>ng đó</w:t>
            </w:r>
            <w:r w:rsidRPr="00A67645">
              <w:rPr>
                <w:rFonts w:ascii="Times New Roman" w:hAnsi="Times New Roman" w:cs="Times New Roman"/>
                <w:b/>
                <w:sz w:val="24"/>
                <w:szCs w:val="24"/>
              </w:rPr>
              <w:t>.</w:t>
            </w:r>
          </w:p>
        </w:tc>
      </w:tr>
      <w:tr w:rsidR="00740F73" w:rsidRPr="00A67645" w:rsidTr="005070FF">
        <w:tc>
          <w:tcPr>
            <w:tcW w:w="846" w:type="dxa"/>
            <w:tcBorders>
              <w:top w:val="nil"/>
              <w:left w:val="nil"/>
              <w:bottom w:val="nil"/>
              <w:right w:val="nil"/>
            </w:tcBorders>
          </w:tcPr>
          <w:p w:rsidR="00740F73" w:rsidRPr="00A67645" w:rsidRDefault="00740F73" w:rsidP="00DC2762">
            <w:pPr>
              <w:jc w:val="both"/>
              <w:rPr>
                <w:rFonts w:ascii="Times New Roman" w:hAnsi="Times New Roman" w:cs="Times New Roman"/>
                <w:sz w:val="24"/>
                <w:szCs w:val="24"/>
              </w:rPr>
            </w:pPr>
          </w:p>
        </w:tc>
        <w:tc>
          <w:tcPr>
            <w:tcW w:w="8514" w:type="dxa"/>
            <w:tcBorders>
              <w:top w:val="nil"/>
              <w:left w:val="nil"/>
              <w:bottom w:val="nil"/>
              <w:right w:val="nil"/>
            </w:tcBorders>
          </w:tcPr>
          <w:p w:rsidR="00740F73" w:rsidRPr="00A67645" w:rsidRDefault="004245E5" w:rsidP="004245E5">
            <w:pPr>
              <w:jc w:val="both"/>
              <w:rPr>
                <w:rFonts w:ascii="Times New Roman" w:hAnsi="Times New Roman" w:cs="Times New Roman"/>
                <w:b/>
                <w:sz w:val="24"/>
                <w:szCs w:val="24"/>
              </w:rPr>
            </w:pPr>
            <w:r w:rsidRPr="00A67645">
              <w:rPr>
                <w:rFonts w:ascii="Times New Roman" w:hAnsi="Times New Roman" w:cs="Times New Roman"/>
                <w:b/>
                <w:i/>
                <w:sz w:val="24"/>
                <w:szCs w:val="24"/>
              </w:rPr>
              <w:t xml:space="preserve">Tái </w:t>
            </w:r>
            <w:r w:rsidR="00D9248A" w:rsidRPr="00A67645">
              <w:rPr>
                <w:rFonts w:ascii="Times New Roman" w:hAnsi="Times New Roman" w:cs="Times New Roman"/>
                <w:b/>
                <w:i/>
                <w:sz w:val="24"/>
                <w:szCs w:val="24"/>
              </w:rPr>
              <w:t>c</w:t>
            </w:r>
            <w:r w:rsidR="00740F73" w:rsidRPr="00A67645">
              <w:rPr>
                <w:rFonts w:ascii="Times New Roman" w:hAnsi="Times New Roman" w:cs="Times New Roman"/>
                <w:b/>
                <w:i/>
                <w:sz w:val="24"/>
                <w:szCs w:val="24"/>
              </w:rPr>
              <w:t>ấu</w:t>
            </w:r>
            <w:r w:rsidRPr="00A67645">
              <w:rPr>
                <w:rFonts w:ascii="Times New Roman" w:hAnsi="Times New Roman" w:cs="Times New Roman"/>
                <w:b/>
                <w:i/>
                <w:sz w:val="24"/>
                <w:szCs w:val="24"/>
              </w:rPr>
              <w:t xml:space="preserve"> trúc</w:t>
            </w:r>
            <w:r w:rsidR="00740F73" w:rsidRPr="00A67645">
              <w:rPr>
                <w:rFonts w:ascii="Times New Roman" w:hAnsi="Times New Roman" w:cs="Times New Roman"/>
                <w:b/>
                <w:sz w:val="24"/>
                <w:szCs w:val="24"/>
              </w:rPr>
              <w:t xml:space="preserve"> là mộ</w:t>
            </w:r>
            <w:r w:rsidRPr="00A67645">
              <w:rPr>
                <w:rFonts w:ascii="Times New Roman" w:hAnsi="Times New Roman" w:cs="Times New Roman"/>
                <w:b/>
                <w:sz w:val="24"/>
                <w:szCs w:val="24"/>
              </w:rPr>
              <w:t xml:space="preserve">t chương trình do </w:t>
            </w:r>
            <w:r w:rsidR="006409B4" w:rsidRPr="00A67645">
              <w:rPr>
                <w:rFonts w:ascii="Times New Roman" w:hAnsi="Times New Roman" w:cs="Times New Roman"/>
                <w:b/>
                <w:sz w:val="24"/>
                <w:szCs w:val="24"/>
              </w:rPr>
              <w:t xml:space="preserve">(những) </w:t>
            </w:r>
            <w:r w:rsidR="00B02C8C" w:rsidRPr="00A67645">
              <w:rPr>
                <w:rFonts w:ascii="Times New Roman" w:hAnsi="Times New Roman" w:cs="Times New Roman"/>
                <w:b/>
                <w:sz w:val="24"/>
                <w:szCs w:val="24"/>
              </w:rPr>
              <w:t>người quản lý</w:t>
            </w:r>
            <w:r w:rsidR="00740F73" w:rsidRPr="00A67645">
              <w:rPr>
                <w:rFonts w:ascii="Times New Roman" w:hAnsi="Times New Roman" w:cs="Times New Roman"/>
                <w:b/>
                <w:sz w:val="24"/>
                <w:szCs w:val="24"/>
              </w:rPr>
              <w:t xml:space="preserve"> đơn vị lập kế hoạch và kiểm soát, dẫn đến sự thay đổi trọng yế</w:t>
            </w:r>
            <w:r w:rsidR="00C12FE1" w:rsidRPr="00A67645">
              <w:rPr>
                <w:rFonts w:ascii="Times New Roman" w:hAnsi="Times New Roman" w:cs="Times New Roman"/>
                <w:b/>
                <w:sz w:val="24"/>
                <w:szCs w:val="24"/>
              </w:rPr>
              <w:t>u về</w:t>
            </w:r>
            <w:r w:rsidR="00740F73" w:rsidRPr="00A67645">
              <w:rPr>
                <w:rFonts w:ascii="Times New Roman" w:hAnsi="Times New Roman" w:cs="Times New Roman"/>
                <w:b/>
                <w:sz w:val="24"/>
                <w:szCs w:val="24"/>
              </w:rPr>
              <w:t>:</w:t>
            </w:r>
          </w:p>
        </w:tc>
      </w:tr>
      <w:tr w:rsidR="00740F73" w:rsidRPr="00A67645" w:rsidTr="005070FF">
        <w:tc>
          <w:tcPr>
            <w:tcW w:w="846" w:type="dxa"/>
            <w:tcBorders>
              <w:top w:val="nil"/>
              <w:left w:val="nil"/>
              <w:bottom w:val="nil"/>
              <w:right w:val="nil"/>
            </w:tcBorders>
          </w:tcPr>
          <w:p w:rsidR="00740F73" w:rsidRPr="00A67645" w:rsidRDefault="00740F73" w:rsidP="00DC2762">
            <w:pPr>
              <w:jc w:val="both"/>
              <w:rPr>
                <w:rFonts w:ascii="Times New Roman" w:hAnsi="Times New Roman" w:cs="Times New Roman"/>
                <w:sz w:val="24"/>
                <w:szCs w:val="24"/>
              </w:rPr>
            </w:pPr>
          </w:p>
        </w:tc>
        <w:tc>
          <w:tcPr>
            <w:tcW w:w="8514" w:type="dxa"/>
            <w:tcBorders>
              <w:top w:val="nil"/>
              <w:left w:val="nil"/>
              <w:bottom w:val="nil"/>
              <w:right w:val="nil"/>
            </w:tcBorders>
          </w:tcPr>
          <w:p w:rsidR="00740F73" w:rsidRPr="00A67645" w:rsidRDefault="00B02C8C" w:rsidP="00740F73">
            <w:pPr>
              <w:pStyle w:val="ListParagraph"/>
              <w:numPr>
                <w:ilvl w:val="0"/>
                <w:numId w:val="8"/>
              </w:numPr>
              <w:jc w:val="both"/>
              <w:rPr>
                <w:rFonts w:ascii="Times New Roman" w:hAnsi="Times New Roman" w:cs="Times New Roman"/>
                <w:b/>
                <w:sz w:val="24"/>
                <w:szCs w:val="24"/>
              </w:rPr>
            </w:pPr>
            <w:r w:rsidRPr="00A67645">
              <w:rPr>
                <w:rFonts w:ascii="Times New Roman" w:hAnsi="Times New Roman" w:cs="Times New Roman"/>
                <w:b/>
                <w:sz w:val="24"/>
                <w:szCs w:val="24"/>
              </w:rPr>
              <w:t>Phạm vi</w:t>
            </w:r>
            <w:r w:rsidR="00740F73" w:rsidRPr="00A67645">
              <w:rPr>
                <w:rFonts w:ascii="Times New Roman" w:hAnsi="Times New Roman" w:cs="Times New Roman"/>
                <w:b/>
                <w:sz w:val="24"/>
                <w:szCs w:val="24"/>
              </w:rPr>
              <w:t xml:space="preserve"> hoạt động của đơn vị; hoặc</w:t>
            </w:r>
          </w:p>
        </w:tc>
      </w:tr>
      <w:tr w:rsidR="00740F73" w:rsidRPr="00A67645" w:rsidTr="005070FF">
        <w:tc>
          <w:tcPr>
            <w:tcW w:w="846" w:type="dxa"/>
            <w:tcBorders>
              <w:top w:val="nil"/>
              <w:left w:val="nil"/>
              <w:bottom w:val="nil"/>
              <w:right w:val="nil"/>
            </w:tcBorders>
          </w:tcPr>
          <w:p w:rsidR="00740F73" w:rsidRPr="00A67645" w:rsidRDefault="00740F73" w:rsidP="00DC2762">
            <w:pPr>
              <w:jc w:val="both"/>
              <w:rPr>
                <w:rFonts w:ascii="Times New Roman" w:hAnsi="Times New Roman" w:cs="Times New Roman"/>
                <w:sz w:val="24"/>
                <w:szCs w:val="24"/>
              </w:rPr>
            </w:pPr>
          </w:p>
        </w:tc>
        <w:tc>
          <w:tcPr>
            <w:tcW w:w="8514" w:type="dxa"/>
            <w:tcBorders>
              <w:top w:val="nil"/>
              <w:left w:val="nil"/>
              <w:bottom w:val="nil"/>
              <w:right w:val="nil"/>
            </w:tcBorders>
          </w:tcPr>
          <w:p w:rsidR="00740F73" w:rsidRPr="00A67645" w:rsidRDefault="00740F73" w:rsidP="004245E5">
            <w:pPr>
              <w:pStyle w:val="ListParagraph"/>
              <w:numPr>
                <w:ilvl w:val="0"/>
                <w:numId w:val="8"/>
              </w:numPr>
              <w:jc w:val="both"/>
              <w:rPr>
                <w:rFonts w:ascii="Times New Roman" w:hAnsi="Times New Roman" w:cs="Times New Roman"/>
                <w:b/>
                <w:sz w:val="24"/>
                <w:szCs w:val="24"/>
              </w:rPr>
            </w:pPr>
            <w:r w:rsidRPr="00A67645">
              <w:rPr>
                <w:rFonts w:ascii="Times New Roman" w:hAnsi="Times New Roman" w:cs="Times New Roman"/>
                <w:b/>
                <w:sz w:val="24"/>
                <w:szCs w:val="24"/>
              </w:rPr>
              <w:t>Cách thức hoạt động</w:t>
            </w:r>
            <w:r w:rsidR="00197963"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của đơn vị.</w:t>
            </w:r>
          </w:p>
        </w:tc>
      </w:tr>
      <w:tr w:rsidR="00E52DAB" w:rsidRPr="00A67645" w:rsidTr="005070FF">
        <w:tc>
          <w:tcPr>
            <w:tcW w:w="846" w:type="dxa"/>
            <w:tcBorders>
              <w:top w:val="nil"/>
              <w:left w:val="nil"/>
              <w:bottom w:val="nil"/>
              <w:right w:val="nil"/>
            </w:tcBorders>
          </w:tcPr>
          <w:p w:rsidR="00E52DAB" w:rsidRPr="00A67645" w:rsidRDefault="00E52DAB" w:rsidP="00DC2762">
            <w:pPr>
              <w:jc w:val="both"/>
              <w:rPr>
                <w:rFonts w:ascii="Times New Roman" w:hAnsi="Times New Roman" w:cs="Times New Roman"/>
                <w:sz w:val="24"/>
                <w:szCs w:val="24"/>
              </w:rPr>
            </w:pPr>
          </w:p>
        </w:tc>
        <w:tc>
          <w:tcPr>
            <w:tcW w:w="8514" w:type="dxa"/>
            <w:tcBorders>
              <w:top w:val="nil"/>
              <w:left w:val="nil"/>
              <w:bottom w:val="nil"/>
              <w:right w:val="nil"/>
            </w:tcBorders>
          </w:tcPr>
          <w:p w:rsidR="00E52DAB" w:rsidRPr="00A67645" w:rsidRDefault="00E52DAB" w:rsidP="00E52DAB">
            <w:pPr>
              <w:jc w:val="both"/>
              <w:rPr>
                <w:rFonts w:ascii="Times New Roman" w:hAnsi="Times New Roman" w:cs="Times New Roman"/>
                <w:b/>
                <w:sz w:val="24"/>
                <w:szCs w:val="24"/>
              </w:rPr>
            </w:pPr>
          </w:p>
        </w:tc>
      </w:tr>
      <w:tr w:rsidR="00C373D3" w:rsidRPr="00A67645" w:rsidTr="005070FF">
        <w:tc>
          <w:tcPr>
            <w:tcW w:w="846" w:type="dxa"/>
            <w:tcBorders>
              <w:top w:val="nil"/>
              <w:left w:val="nil"/>
              <w:bottom w:val="nil"/>
              <w:right w:val="nil"/>
            </w:tcBorders>
          </w:tcPr>
          <w:p w:rsidR="00C373D3" w:rsidRPr="00A67645" w:rsidRDefault="00C373D3" w:rsidP="00740F73">
            <w:pPr>
              <w:jc w:val="both"/>
              <w:rPr>
                <w:rFonts w:ascii="Times New Roman" w:hAnsi="Times New Roman" w:cs="Times New Roman"/>
                <w:b/>
                <w:sz w:val="28"/>
                <w:szCs w:val="28"/>
              </w:rPr>
            </w:pPr>
          </w:p>
        </w:tc>
        <w:tc>
          <w:tcPr>
            <w:tcW w:w="8514" w:type="dxa"/>
            <w:tcBorders>
              <w:top w:val="nil"/>
              <w:left w:val="nil"/>
              <w:bottom w:val="nil"/>
              <w:right w:val="nil"/>
            </w:tcBorders>
          </w:tcPr>
          <w:p w:rsidR="00C373D3" w:rsidRPr="00A67645" w:rsidRDefault="00C12FE1" w:rsidP="00740F73">
            <w:pPr>
              <w:jc w:val="both"/>
              <w:rPr>
                <w:rFonts w:ascii="Times New Roman" w:hAnsi="Times New Roman" w:cs="Times New Roman"/>
                <w:b/>
                <w:sz w:val="28"/>
                <w:szCs w:val="28"/>
              </w:rPr>
            </w:pPr>
            <w:r w:rsidRPr="00A67645">
              <w:rPr>
                <w:rFonts w:ascii="Times New Roman" w:hAnsi="Times New Roman" w:cs="Times New Roman"/>
                <w:b/>
                <w:sz w:val="28"/>
                <w:szCs w:val="28"/>
              </w:rPr>
              <w:t>D</w:t>
            </w:r>
            <w:r w:rsidR="00C373D3" w:rsidRPr="00A67645">
              <w:rPr>
                <w:rFonts w:ascii="Times New Roman" w:hAnsi="Times New Roman" w:cs="Times New Roman"/>
                <w:b/>
                <w:sz w:val="28"/>
                <w:szCs w:val="28"/>
              </w:rPr>
              <w:t xml:space="preserve">ự phòng </w:t>
            </w:r>
            <w:r w:rsidRPr="00A67645">
              <w:rPr>
                <w:rFonts w:ascii="Times New Roman" w:hAnsi="Times New Roman" w:cs="Times New Roman"/>
                <w:b/>
                <w:sz w:val="28"/>
                <w:szCs w:val="28"/>
              </w:rPr>
              <w:t>phải trả</w:t>
            </w:r>
            <w:r w:rsidR="00C373D3" w:rsidRPr="00A67645">
              <w:rPr>
                <w:rFonts w:ascii="Times New Roman" w:hAnsi="Times New Roman" w:cs="Times New Roman"/>
                <w:b/>
                <w:sz w:val="28"/>
                <w:szCs w:val="28"/>
              </w:rPr>
              <w:t xml:space="preserve"> và các khoản nợ phải trả khác</w:t>
            </w:r>
          </w:p>
        </w:tc>
      </w:tr>
      <w:tr w:rsidR="00E52DAB" w:rsidRPr="00A67645" w:rsidTr="005070FF">
        <w:tc>
          <w:tcPr>
            <w:tcW w:w="846" w:type="dxa"/>
            <w:tcBorders>
              <w:top w:val="nil"/>
              <w:left w:val="nil"/>
              <w:bottom w:val="nil"/>
              <w:right w:val="nil"/>
            </w:tcBorders>
          </w:tcPr>
          <w:p w:rsidR="00E52DAB" w:rsidRPr="00A67645" w:rsidRDefault="00E52DAB" w:rsidP="00740F73">
            <w:pPr>
              <w:jc w:val="both"/>
              <w:rPr>
                <w:rFonts w:ascii="Times New Roman" w:hAnsi="Times New Roman" w:cs="Times New Roman"/>
                <w:b/>
                <w:sz w:val="24"/>
                <w:szCs w:val="24"/>
              </w:rPr>
            </w:pPr>
          </w:p>
        </w:tc>
        <w:tc>
          <w:tcPr>
            <w:tcW w:w="8514" w:type="dxa"/>
            <w:tcBorders>
              <w:top w:val="nil"/>
              <w:left w:val="nil"/>
              <w:bottom w:val="nil"/>
              <w:right w:val="nil"/>
            </w:tcBorders>
          </w:tcPr>
          <w:p w:rsidR="00E52DAB" w:rsidRPr="00A67645" w:rsidRDefault="00E52DAB" w:rsidP="00740F73">
            <w:pPr>
              <w:jc w:val="both"/>
              <w:rPr>
                <w:rFonts w:ascii="Times New Roman" w:hAnsi="Times New Roman" w:cs="Times New Roman"/>
                <w:b/>
                <w:sz w:val="24"/>
                <w:szCs w:val="24"/>
              </w:rPr>
            </w:pPr>
          </w:p>
        </w:tc>
      </w:tr>
      <w:tr w:rsidR="00740F73" w:rsidRPr="00A67645" w:rsidTr="005070FF">
        <w:tc>
          <w:tcPr>
            <w:tcW w:w="846" w:type="dxa"/>
            <w:tcBorders>
              <w:top w:val="nil"/>
              <w:left w:val="nil"/>
              <w:bottom w:val="nil"/>
              <w:right w:val="nil"/>
            </w:tcBorders>
          </w:tcPr>
          <w:p w:rsidR="00740F73" w:rsidRPr="00A67645" w:rsidRDefault="00740F73" w:rsidP="00DC2762">
            <w:pPr>
              <w:jc w:val="both"/>
              <w:rPr>
                <w:rFonts w:ascii="Times New Roman" w:hAnsi="Times New Roman" w:cs="Times New Roman"/>
                <w:sz w:val="24"/>
                <w:szCs w:val="24"/>
              </w:rPr>
            </w:pPr>
            <w:r w:rsidRPr="00A67645">
              <w:rPr>
                <w:rFonts w:ascii="Times New Roman" w:hAnsi="Times New Roman" w:cs="Times New Roman"/>
                <w:sz w:val="24"/>
                <w:szCs w:val="24"/>
              </w:rPr>
              <w:t>11</w:t>
            </w:r>
          </w:p>
        </w:tc>
        <w:tc>
          <w:tcPr>
            <w:tcW w:w="8514" w:type="dxa"/>
            <w:tcBorders>
              <w:top w:val="nil"/>
              <w:left w:val="nil"/>
              <w:bottom w:val="nil"/>
              <w:right w:val="nil"/>
            </w:tcBorders>
          </w:tcPr>
          <w:p w:rsidR="00740F73" w:rsidRPr="00A67645" w:rsidRDefault="00C12FE1" w:rsidP="00740F73">
            <w:pPr>
              <w:jc w:val="both"/>
              <w:rPr>
                <w:rFonts w:ascii="Times New Roman" w:hAnsi="Times New Roman" w:cs="Times New Roman"/>
                <w:sz w:val="24"/>
                <w:szCs w:val="24"/>
              </w:rPr>
            </w:pPr>
            <w:r w:rsidRPr="00A67645">
              <w:rPr>
                <w:rFonts w:ascii="Times New Roman" w:hAnsi="Times New Roman" w:cs="Times New Roman"/>
                <w:sz w:val="24"/>
                <w:szCs w:val="24"/>
              </w:rPr>
              <w:t>D</w:t>
            </w:r>
            <w:r w:rsidR="00C373D3" w:rsidRPr="00A67645">
              <w:rPr>
                <w:rFonts w:ascii="Times New Roman" w:hAnsi="Times New Roman" w:cs="Times New Roman"/>
                <w:sz w:val="24"/>
                <w:szCs w:val="24"/>
              </w:rPr>
              <w:t xml:space="preserve">ự phòng </w:t>
            </w:r>
            <w:r w:rsidRPr="00A67645">
              <w:rPr>
                <w:rFonts w:ascii="Times New Roman" w:hAnsi="Times New Roman" w:cs="Times New Roman"/>
                <w:sz w:val="24"/>
                <w:szCs w:val="24"/>
              </w:rPr>
              <w:t xml:space="preserve">phải trả </w:t>
            </w:r>
            <w:r w:rsidR="00C373D3" w:rsidRPr="00A67645">
              <w:rPr>
                <w:rFonts w:ascii="Times New Roman" w:hAnsi="Times New Roman" w:cs="Times New Roman"/>
                <w:sz w:val="24"/>
                <w:szCs w:val="24"/>
              </w:rPr>
              <w:t>có thể phân biệt với các khoản nợ phải trả khác như phải trả người bán và các khoản chi phí phải trả</w:t>
            </w:r>
            <w:r w:rsidR="00506882" w:rsidRPr="00A67645">
              <w:rPr>
                <w:rFonts w:ascii="Times New Roman" w:hAnsi="Times New Roman" w:cs="Times New Roman"/>
                <w:sz w:val="24"/>
                <w:szCs w:val="24"/>
              </w:rPr>
              <w:t xml:space="preserve"> vì </w:t>
            </w:r>
            <w:r w:rsidR="00C373D3" w:rsidRPr="00A67645">
              <w:rPr>
                <w:rFonts w:ascii="Times New Roman" w:hAnsi="Times New Roman" w:cs="Times New Roman"/>
                <w:sz w:val="24"/>
                <w:szCs w:val="24"/>
              </w:rPr>
              <w:t>tính không chắc chắn cả về thời gian và giá trị của các khoản chi tiêu trong tương lai cần phải thanh toán. Ngược lại:</w:t>
            </w:r>
          </w:p>
        </w:tc>
      </w:tr>
      <w:tr w:rsidR="00C373D3" w:rsidRPr="00A67645" w:rsidTr="005070FF">
        <w:tc>
          <w:tcPr>
            <w:tcW w:w="846" w:type="dxa"/>
            <w:tcBorders>
              <w:top w:val="nil"/>
              <w:left w:val="nil"/>
              <w:bottom w:val="nil"/>
              <w:right w:val="nil"/>
            </w:tcBorders>
          </w:tcPr>
          <w:p w:rsidR="00C373D3" w:rsidRPr="00A67645" w:rsidRDefault="00C373D3" w:rsidP="00DC2762">
            <w:pPr>
              <w:jc w:val="both"/>
              <w:rPr>
                <w:rFonts w:ascii="Times New Roman" w:hAnsi="Times New Roman" w:cs="Times New Roman"/>
                <w:sz w:val="24"/>
                <w:szCs w:val="24"/>
              </w:rPr>
            </w:pPr>
          </w:p>
        </w:tc>
        <w:tc>
          <w:tcPr>
            <w:tcW w:w="8514" w:type="dxa"/>
            <w:tcBorders>
              <w:top w:val="nil"/>
              <w:left w:val="nil"/>
              <w:bottom w:val="nil"/>
              <w:right w:val="nil"/>
            </w:tcBorders>
          </w:tcPr>
          <w:p w:rsidR="00C373D3" w:rsidRPr="00A67645" w:rsidRDefault="00C373D3" w:rsidP="00C373D3">
            <w:pPr>
              <w:pStyle w:val="ListParagraph"/>
              <w:numPr>
                <w:ilvl w:val="0"/>
                <w:numId w:val="9"/>
              </w:numPr>
              <w:jc w:val="both"/>
              <w:rPr>
                <w:rFonts w:ascii="Times New Roman" w:hAnsi="Times New Roman" w:cs="Times New Roman"/>
                <w:sz w:val="24"/>
                <w:szCs w:val="24"/>
              </w:rPr>
            </w:pPr>
            <w:r w:rsidRPr="00A67645">
              <w:rPr>
                <w:rFonts w:ascii="Times New Roman" w:hAnsi="Times New Roman" w:cs="Times New Roman"/>
                <w:sz w:val="24"/>
                <w:szCs w:val="24"/>
              </w:rPr>
              <w:t>Các khoản nợ phải trả người bán là các khoản nợ phải trả cho hàng hóa, dịch vụ đã nhận được hoặc đã được cung cấp và đã được xuất hóa đơn hay chính thức đồng ý với nhà cung cấp; và</w:t>
            </w:r>
          </w:p>
        </w:tc>
      </w:tr>
      <w:tr w:rsidR="00C373D3" w:rsidRPr="00A67645" w:rsidTr="005070FF">
        <w:tc>
          <w:tcPr>
            <w:tcW w:w="846" w:type="dxa"/>
            <w:tcBorders>
              <w:top w:val="nil"/>
              <w:left w:val="nil"/>
              <w:bottom w:val="nil"/>
              <w:right w:val="nil"/>
            </w:tcBorders>
          </w:tcPr>
          <w:p w:rsidR="00C373D3" w:rsidRPr="00A67645" w:rsidRDefault="00C373D3" w:rsidP="00DC2762">
            <w:pPr>
              <w:jc w:val="both"/>
              <w:rPr>
                <w:rFonts w:ascii="Times New Roman" w:hAnsi="Times New Roman" w:cs="Times New Roman"/>
                <w:sz w:val="24"/>
                <w:szCs w:val="24"/>
              </w:rPr>
            </w:pPr>
          </w:p>
        </w:tc>
        <w:tc>
          <w:tcPr>
            <w:tcW w:w="8514" w:type="dxa"/>
            <w:tcBorders>
              <w:top w:val="nil"/>
              <w:left w:val="nil"/>
              <w:bottom w:val="nil"/>
              <w:right w:val="nil"/>
            </w:tcBorders>
          </w:tcPr>
          <w:p w:rsidR="00C373D3" w:rsidRPr="00A67645" w:rsidRDefault="00C373D3" w:rsidP="00506882">
            <w:pPr>
              <w:pStyle w:val="ListParagraph"/>
              <w:numPr>
                <w:ilvl w:val="0"/>
                <w:numId w:val="9"/>
              </w:numPr>
              <w:jc w:val="both"/>
              <w:rPr>
                <w:rFonts w:ascii="Times New Roman" w:hAnsi="Times New Roman" w:cs="Times New Roman"/>
                <w:sz w:val="24"/>
                <w:szCs w:val="24"/>
              </w:rPr>
            </w:pPr>
            <w:r w:rsidRPr="00A67645">
              <w:rPr>
                <w:rFonts w:ascii="Times New Roman" w:hAnsi="Times New Roman" w:cs="Times New Roman"/>
                <w:sz w:val="24"/>
                <w:szCs w:val="24"/>
              </w:rPr>
              <w:t xml:space="preserve">Các khoản chi phí phải trả là các khoản nợ phải trả cho hàng hóa hoặc dịch vụ đã nhận được hoặc đã được cung cấp nhưng chưa thanh toán, chưa xuất hóa đơn hay chính thức đồng ý với nhà cung cấp, bao gồm </w:t>
            </w:r>
            <w:r w:rsidR="00B02C8C" w:rsidRPr="00A67645">
              <w:rPr>
                <w:rFonts w:ascii="Times New Roman" w:hAnsi="Times New Roman" w:cs="Times New Roman"/>
                <w:sz w:val="24"/>
                <w:szCs w:val="24"/>
              </w:rPr>
              <w:t>các khoản</w:t>
            </w:r>
            <w:r w:rsidRPr="00A67645">
              <w:rPr>
                <w:rFonts w:ascii="Times New Roman" w:hAnsi="Times New Roman" w:cs="Times New Roman"/>
                <w:sz w:val="24"/>
                <w:szCs w:val="24"/>
              </w:rPr>
              <w:t xml:space="preserve"> phải trả </w:t>
            </w:r>
            <w:r w:rsidR="00506882" w:rsidRPr="00A67645">
              <w:rPr>
                <w:rFonts w:ascii="Times New Roman" w:hAnsi="Times New Roman" w:cs="Times New Roman"/>
                <w:sz w:val="24"/>
                <w:szCs w:val="24"/>
              </w:rPr>
              <w:t>người lao động</w:t>
            </w:r>
            <w:r w:rsidRPr="00A67645">
              <w:rPr>
                <w:rFonts w:ascii="Times New Roman" w:hAnsi="Times New Roman" w:cs="Times New Roman"/>
                <w:sz w:val="24"/>
                <w:szCs w:val="24"/>
              </w:rPr>
              <w:t xml:space="preserve"> (ví dụ</w:t>
            </w:r>
            <w:r w:rsidR="00B34168"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số tiền liên quan đến tiền lương nghỉ phép). Mặc dù </w:t>
            </w:r>
            <w:r w:rsidR="00B34168" w:rsidRPr="00A67645">
              <w:rPr>
                <w:rFonts w:ascii="Times New Roman" w:hAnsi="Times New Roman" w:cs="Times New Roman"/>
                <w:sz w:val="24"/>
                <w:szCs w:val="24"/>
              </w:rPr>
              <w:t>các khoản chi phí phải trả đôi lúc vẫn</w:t>
            </w:r>
            <w:r w:rsidRPr="00A67645">
              <w:rPr>
                <w:rFonts w:ascii="Times New Roman" w:hAnsi="Times New Roman" w:cs="Times New Roman"/>
                <w:sz w:val="24"/>
                <w:szCs w:val="24"/>
              </w:rPr>
              <w:t xml:space="preserve"> cần phải ước tính </w:t>
            </w:r>
            <w:r w:rsidR="00B34168" w:rsidRPr="00A67645">
              <w:rPr>
                <w:rFonts w:ascii="Times New Roman" w:hAnsi="Times New Roman" w:cs="Times New Roman"/>
                <w:sz w:val="24"/>
                <w:szCs w:val="24"/>
              </w:rPr>
              <w:t xml:space="preserve">về </w:t>
            </w:r>
            <w:r w:rsidRPr="00A67645">
              <w:rPr>
                <w:rFonts w:ascii="Times New Roman" w:hAnsi="Times New Roman" w:cs="Times New Roman"/>
                <w:sz w:val="24"/>
                <w:szCs w:val="24"/>
              </w:rPr>
              <w:t xml:space="preserve">giá trị và thời gian, tính không chắc chắn </w:t>
            </w:r>
            <w:r w:rsidR="00B34168" w:rsidRPr="00A67645">
              <w:rPr>
                <w:rFonts w:ascii="Times New Roman" w:hAnsi="Times New Roman" w:cs="Times New Roman"/>
                <w:sz w:val="24"/>
                <w:szCs w:val="24"/>
              </w:rPr>
              <w:t>thường là thấp</w:t>
            </w:r>
            <w:r w:rsidRPr="00A67645">
              <w:rPr>
                <w:rFonts w:ascii="Times New Roman" w:hAnsi="Times New Roman" w:cs="Times New Roman"/>
                <w:sz w:val="24"/>
                <w:szCs w:val="24"/>
              </w:rPr>
              <w:t xml:space="preserve"> hơn nhiều so vớ</w:t>
            </w:r>
            <w:r w:rsidR="00506882" w:rsidRPr="00A67645">
              <w:rPr>
                <w:rFonts w:ascii="Times New Roman" w:hAnsi="Times New Roman" w:cs="Times New Roman"/>
                <w:sz w:val="24"/>
                <w:szCs w:val="24"/>
              </w:rPr>
              <w:t>i</w:t>
            </w:r>
            <w:r w:rsidRPr="00A67645">
              <w:rPr>
                <w:rFonts w:ascii="Times New Roman" w:hAnsi="Times New Roman" w:cs="Times New Roman"/>
                <w:sz w:val="24"/>
                <w:szCs w:val="24"/>
              </w:rPr>
              <w:t xml:space="preserve"> dự phòng</w:t>
            </w:r>
            <w:r w:rsidR="00506882"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w:t>
            </w:r>
          </w:p>
        </w:tc>
      </w:tr>
      <w:tr w:rsidR="00C373D3" w:rsidRPr="00A67645" w:rsidTr="005070FF">
        <w:tc>
          <w:tcPr>
            <w:tcW w:w="846" w:type="dxa"/>
            <w:tcBorders>
              <w:top w:val="nil"/>
              <w:left w:val="nil"/>
              <w:bottom w:val="nil"/>
              <w:right w:val="nil"/>
            </w:tcBorders>
          </w:tcPr>
          <w:p w:rsidR="00C373D3" w:rsidRPr="00A67645" w:rsidRDefault="00C373D3" w:rsidP="00DC2762">
            <w:pPr>
              <w:jc w:val="both"/>
              <w:rPr>
                <w:rFonts w:ascii="Times New Roman" w:hAnsi="Times New Roman" w:cs="Times New Roman"/>
                <w:sz w:val="24"/>
                <w:szCs w:val="24"/>
              </w:rPr>
            </w:pPr>
          </w:p>
        </w:tc>
        <w:tc>
          <w:tcPr>
            <w:tcW w:w="8514" w:type="dxa"/>
            <w:tcBorders>
              <w:top w:val="nil"/>
              <w:left w:val="nil"/>
              <w:bottom w:val="nil"/>
              <w:right w:val="nil"/>
            </w:tcBorders>
          </w:tcPr>
          <w:p w:rsidR="00C373D3" w:rsidRPr="00A67645" w:rsidRDefault="00C373D3" w:rsidP="00506882">
            <w:pPr>
              <w:jc w:val="both"/>
              <w:rPr>
                <w:rFonts w:ascii="Times New Roman" w:hAnsi="Times New Roman" w:cs="Times New Roman"/>
                <w:sz w:val="24"/>
                <w:szCs w:val="24"/>
              </w:rPr>
            </w:pPr>
            <w:r w:rsidRPr="00A67645">
              <w:rPr>
                <w:rFonts w:ascii="Times New Roman" w:hAnsi="Times New Roman" w:cs="Times New Roman"/>
                <w:sz w:val="24"/>
                <w:szCs w:val="24"/>
              </w:rPr>
              <w:t xml:space="preserve">Các khoản chi phí phải trả thường được </w:t>
            </w:r>
            <w:r w:rsidR="00B34168" w:rsidRPr="00A67645">
              <w:rPr>
                <w:rFonts w:ascii="Times New Roman" w:hAnsi="Times New Roman" w:cs="Times New Roman"/>
                <w:sz w:val="24"/>
                <w:szCs w:val="24"/>
              </w:rPr>
              <w:t>ghi nhận</w:t>
            </w:r>
            <w:r w:rsidRPr="00A67645">
              <w:rPr>
                <w:rFonts w:ascii="Times New Roman" w:hAnsi="Times New Roman" w:cs="Times New Roman"/>
                <w:sz w:val="24"/>
                <w:szCs w:val="24"/>
              </w:rPr>
              <w:t xml:space="preserve"> như một phần của các khoản phải trả </w:t>
            </w:r>
            <w:r w:rsidR="00506882" w:rsidRPr="00A67645">
              <w:rPr>
                <w:rFonts w:ascii="Times New Roman" w:hAnsi="Times New Roman" w:cs="Times New Roman"/>
                <w:sz w:val="24"/>
                <w:szCs w:val="24"/>
              </w:rPr>
              <w:t>người bán</w:t>
            </w:r>
            <w:r w:rsidRPr="00A67645">
              <w:rPr>
                <w:rFonts w:ascii="Times New Roman" w:hAnsi="Times New Roman" w:cs="Times New Roman"/>
                <w:sz w:val="24"/>
                <w:szCs w:val="24"/>
              </w:rPr>
              <w:t xml:space="preserve"> và phải trả khác, trong khi đó các khoản dự phòng</w:t>
            </w:r>
            <w:r w:rsidR="00B52F7C"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xml:space="preserve"> thường được </w:t>
            </w:r>
            <w:r w:rsidR="00B34168" w:rsidRPr="00A67645">
              <w:rPr>
                <w:rFonts w:ascii="Times New Roman" w:hAnsi="Times New Roman" w:cs="Times New Roman"/>
                <w:sz w:val="24"/>
                <w:szCs w:val="24"/>
              </w:rPr>
              <w:t>ghi nhận</w:t>
            </w:r>
            <w:r w:rsidRPr="00A67645">
              <w:rPr>
                <w:rFonts w:ascii="Times New Roman" w:hAnsi="Times New Roman" w:cs="Times New Roman"/>
                <w:sz w:val="24"/>
                <w:szCs w:val="24"/>
              </w:rPr>
              <w:t xml:space="preserve"> riêng biệt.</w:t>
            </w:r>
          </w:p>
        </w:tc>
      </w:tr>
      <w:tr w:rsidR="001262E7" w:rsidRPr="00A67645" w:rsidTr="005070FF">
        <w:tc>
          <w:tcPr>
            <w:tcW w:w="846" w:type="dxa"/>
            <w:tcBorders>
              <w:top w:val="nil"/>
              <w:left w:val="nil"/>
              <w:bottom w:val="nil"/>
              <w:right w:val="nil"/>
            </w:tcBorders>
          </w:tcPr>
          <w:p w:rsidR="001262E7" w:rsidRPr="00A67645" w:rsidRDefault="001262E7" w:rsidP="00DC2762">
            <w:pPr>
              <w:jc w:val="both"/>
              <w:rPr>
                <w:rFonts w:ascii="Times New Roman" w:hAnsi="Times New Roman" w:cs="Times New Roman"/>
                <w:sz w:val="24"/>
                <w:szCs w:val="24"/>
              </w:rPr>
            </w:pPr>
          </w:p>
        </w:tc>
        <w:tc>
          <w:tcPr>
            <w:tcW w:w="8514" w:type="dxa"/>
            <w:tcBorders>
              <w:top w:val="nil"/>
              <w:left w:val="nil"/>
              <w:bottom w:val="nil"/>
              <w:right w:val="nil"/>
            </w:tcBorders>
          </w:tcPr>
          <w:p w:rsidR="001262E7" w:rsidRPr="00A67645" w:rsidRDefault="001262E7" w:rsidP="00C373D3">
            <w:pPr>
              <w:jc w:val="both"/>
              <w:rPr>
                <w:rFonts w:ascii="Times New Roman" w:hAnsi="Times New Roman" w:cs="Times New Roman"/>
                <w:sz w:val="24"/>
                <w:szCs w:val="24"/>
              </w:rPr>
            </w:pPr>
          </w:p>
        </w:tc>
      </w:tr>
      <w:tr w:rsidR="00C373D3" w:rsidRPr="00A67645" w:rsidTr="005070FF">
        <w:tc>
          <w:tcPr>
            <w:tcW w:w="846" w:type="dxa"/>
            <w:tcBorders>
              <w:top w:val="nil"/>
              <w:left w:val="nil"/>
              <w:bottom w:val="nil"/>
              <w:right w:val="nil"/>
            </w:tcBorders>
          </w:tcPr>
          <w:p w:rsidR="00C373D3" w:rsidRPr="00A67645" w:rsidRDefault="00C373D3" w:rsidP="00DC2762">
            <w:pPr>
              <w:jc w:val="both"/>
              <w:rPr>
                <w:rFonts w:ascii="Times New Roman" w:hAnsi="Times New Roman" w:cs="Times New Roman"/>
                <w:b/>
                <w:sz w:val="28"/>
                <w:szCs w:val="28"/>
              </w:rPr>
            </w:pPr>
          </w:p>
        </w:tc>
        <w:tc>
          <w:tcPr>
            <w:tcW w:w="8514" w:type="dxa"/>
            <w:tcBorders>
              <w:top w:val="nil"/>
              <w:left w:val="nil"/>
              <w:bottom w:val="nil"/>
              <w:right w:val="nil"/>
            </w:tcBorders>
          </w:tcPr>
          <w:p w:rsidR="00C373D3" w:rsidRPr="00A67645" w:rsidRDefault="00C373D3" w:rsidP="00506882">
            <w:pPr>
              <w:jc w:val="both"/>
              <w:rPr>
                <w:rFonts w:ascii="Times New Roman" w:hAnsi="Times New Roman" w:cs="Times New Roman"/>
                <w:b/>
                <w:sz w:val="28"/>
                <w:szCs w:val="28"/>
              </w:rPr>
            </w:pPr>
            <w:r w:rsidRPr="00A67645">
              <w:rPr>
                <w:rFonts w:ascii="Times New Roman" w:hAnsi="Times New Roman" w:cs="Times New Roman"/>
                <w:b/>
                <w:sz w:val="28"/>
                <w:szCs w:val="28"/>
              </w:rPr>
              <w:t xml:space="preserve">Mối quan hệ giữa dự phòng </w:t>
            </w:r>
            <w:r w:rsidR="00506882" w:rsidRPr="00A67645">
              <w:rPr>
                <w:rFonts w:ascii="Times New Roman" w:hAnsi="Times New Roman" w:cs="Times New Roman"/>
                <w:b/>
                <w:sz w:val="28"/>
                <w:szCs w:val="28"/>
              </w:rPr>
              <w:t xml:space="preserve">phải trả </w:t>
            </w:r>
            <w:r w:rsidRPr="00A67645">
              <w:rPr>
                <w:rFonts w:ascii="Times New Roman" w:hAnsi="Times New Roman" w:cs="Times New Roman"/>
                <w:b/>
                <w:sz w:val="28"/>
                <w:szCs w:val="28"/>
              </w:rPr>
              <w:t>và nợ tiềm tàng</w:t>
            </w:r>
          </w:p>
        </w:tc>
      </w:tr>
      <w:tr w:rsidR="001262E7" w:rsidRPr="00A67645" w:rsidTr="005070FF">
        <w:tc>
          <w:tcPr>
            <w:tcW w:w="846" w:type="dxa"/>
            <w:tcBorders>
              <w:top w:val="nil"/>
              <w:left w:val="nil"/>
              <w:bottom w:val="nil"/>
              <w:right w:val="nil"/>
            </w:tcBorders>
          </w:tcPr>
          <w:p w:rsidR="001262E7" w:rsidRPr="00A67645" w:rsidRDefault="001262E7" w:rsidP="00DC2762">
            <w:pPr>
              <w:jc w:val="both"/>
              <w:rPr>
                <w:rFonts w:ascii="Times New Roman" w:hAnsi="Times New Roman" w:cs="Times New Roman"/>
                <w:b/>
                <w:sz w:val="28"/>
                <w:szCs w:val="28"/>
              </w:rPr>
            </w:pPr>
          </w:p>
        </w:tc>
        <w:tc>
          <w:tcPr>
            <w:tcW w:w="8514" w:type="dxa"/>
            <w:tcBorders>
              <w:top w:val="nil"/>
              <w:left w:val="nil"/>
              <w:bottom w:val="nil"/>
              <w:right w:val="nil"/>
            </w:tcBorders>
          </w:tcPr>
          <w:p w:rsidR="001262E7" w:rsidRPr="00A67645" w:rsidRDefault="001262E7" w:rsidP="00C373D3">
            <w:pPr>
              <w:jc w:val="both"/>
              <w:rPr>
                <w:rFonts w:ascii="Times New Roman" w:hAnsi="Times New Roman" w:cs="Times New Roman"/>
                <w:b/>
                <w:sz w:val="28"/>
                <w:szCs w:val="28"/>
              </w:rPr>
            </w:pPr>
          </w:p>
        </w:tc>
      </w:tr>
      <w:tr w:rsidR="00C373D3" w:rsidRPr="00A67645" w:rsidTr="005070FF">
        <w:tc>
          <w:tcPr>
            <w:tcW w:w="846" w:type="dxa"/>
            <w:tcBorders>
              <w:top w:val="nil"/>
              <w:left w:val="nil"/>
              <w:bottom w:val="nil"/>
              <w:right w:val="nil"/>
            </w:tcBorders>
          </w:tcPr>
          <w:p w:rsidR="00C373D3" w:rsidRPr="00A67645" w:rsidRDefault="00C373D3" w:rsidP="00DC2762">
            <w:pPr>
              <w:jc w:val="both"/>
              <w:rPr>
                <w:rFonts w:ascii="Times New Roman" w:hAnsi="Times New Roman" w:cs="Times New Roman"/>
                <w:sz w:val="24"/>
                <w:szCs w:val="24"/>
              </w:rPr>
            </w:pPr>
            <w:r w:rsidRPr="00A67645">
              <w:rPr>
                <w:rFonts w:ascii="Times New Roman" w:hAnsi="Times New Roman" w:cs="Times New Roman"/>
                <w:sz w:val="24"/>
                <w:szCs w:val="24"/>
              </w:rPr>
              <w:t>12</w:t>
            </w:r>
          </w:p>
        </w:tc>
        <w:tc>
          <w:tcPr>
            <w:tcW w:w="8514" w:type="dxa"/>
            <w:tcBorders>
              <w:top w:val="nil"/>
              <w:left w:val="nil"/>
              <w:bottom w:val="nil"/>
              <w:right w:val="nil"/>
            </w:tcBorders>
          </w:tcPr>
          <w:p w:rsidR="00C373D3" w:rsidRPr="00A67645" w:rsidRDefault="00783702" w:rsidP="00783702">
            <w:pPr>
              <w:jc w:val="both"/>
              <w:rPr>
                <w:rFonts w:ascii="Times New Roman" w:hAnsi="Times New Roman" w:cs="Times New Roman"/>
                <w:sz w:val="24"/>
                <w:szCs w:val="24"/>
              </w:rPr>
            </w:pPr>
            <w:r w:rsidRPr="00A67645">
              <w:rPr>
                <w:rFonts w:ascii="Times New Roman" w:hAnsi="Times New Roman" w:cs="Times New Roman"/>
                <w:sz w:val="24"/>
                <w:szCs w:val="24"/>
              </w:rPr>
              <w:t>Nhìn</w:t>
            </w:r>
            <w:r w:rsidR="00C373D3" w:rsidRPr="00A67645">
              <w:rPr>
                <w:rFonts w:ascii="Times New Roman" w:hAnsi="Times New Roman" w:cs="Times New Roman"/>
                <w:sz w:val="24"/>
                <w:szCs w:val="24"/>
              </w:rPr>
              <w:t xml:space="preserve"> chung, tất cả</w:t>
            </w:r>
            <w:r w:rsidR="00506882" w:rsidRPr="00A67645">
              <w:rPr>
                <w:rFonts w:ascii="Times New Roman" w:hAnsi="Times New Roman" w:cs="Times New Roman"/>
                <w:sz w:val="24"/>
                <w:szCs w:val="24"/>
              </w:rPr>
              <w:t xml:space="preserve"> </w:t>
            </w:r>
            <w:r w:rsidR="00C373D3" w:rsidRPr="00A67645">
              <w:rPr>
                <w:rFonts w:ascii="Times New Roman" w:hAnsi="Times New Roman" w:cs="Times New Roman"/>
                <w:sz w:val="24"/>
                <w:szCs w:val="24"/>
              </w:rPr>
              <w:t xml:space="preserve">dự phòng </w:t>
            </w:r>
            <w:r w:rsidRPr="00A67645">
              <w:rPr>
                <w:rFonts w:ascii="Times New Roman" w:hAnsi="Times New Roman" w:cs="Times New Roman"/>
                <w:sz w:val="24"/>
                <w:szCs w:val="24"/>
              </w:rPr>
              <w:t xml:space="preserve">phải trả </w:t>
            </w:r>
            <w:r w:rsidR="00F7125D" w:rsidRPr="00A67645">
              <w:rPr>
                <w:rFonts w:ascii="Times New Roman" w:hAnsi="Times New Roman" w:cs="Times New Roman"/>
                <w:sz w:val="24"/>
                <w:szCs w:val="24"/>
              </w:rPr>
              <w:t xml:space="preserve">là tiềm tàng vì chúng không chắc chắn về </w:t>
            </w:r>
            <w:r w:rsidR="001262E7" w:rsidRPr="00A67645">
              <w:rPr>
                <w:rFonts w:ascii="Times New Roman" w:hAnsi="Times New Roman" w:cs="Times New Roman"/>
                <w:sz w:val="24"/>
                <w:szCs w:val="24"/>
              </w:rPr>
              <w:t xml:space="preserve">mặt </w:t>
            </w:r>
            <w:r w:rsidR="00F7125D" w:rsidRPr="00A67645">
              <w:rPr>
                <w:rFonts w:ascii="Times New Roman" w:hAnsi="Times New Roman" w:cs="Times New Roman"/>
                <w:sz w:val="24"/>
                <w:szCs w:val="24"/>
              </w:rPr>
              <w:t>thời gian và giá trị. Tuy nhiên, trong Chuẩn mực này, khái niệm “tiềm tàng” đượ</w:t>
            </w:r>
            <w:r w:rsidR="00197963" w:rsidRPr="00A67645">
              <w:rPr>
                <w:rFonts w:ascii="Times New Roman" w:hAnsi="Times New Roman" w:cs="Times New Roman"/>
                <w:sz w:val="24"/>
                <w:szCs w:val="24"/>
              </w:rPr>
              <w:t>c áp</w:t>
            </w:r>
            <w:r w:rsidR="00F7125D" w:rsidRPr="00A67645">
              <w:rPr>
                <w:rFonts w:ascii="Times New Roman" w:hAnsi="Times New Roman" w:cs="Times New Roman"/>
                <w:sz w:val="24"/>
                <w:szCs w:val="24"/>
              </w:rPr>
              <w:t xml:space="preserve"> dụng cho </w:t>
            </w:r>
            <w:r w:rsidR="00197963" w:rsidRPr="00A67645">
              <w:rPr>
                <w:rFonts w:ascii="Times New Roman" w:hAnsi="Times New Roman" w:cs="Times New Roman"/>
                <w:sz w:val="24"/>
                <w:szCs w:val="24"/>
              </w:rPr>
              <w:t xml:space="preserve">các </w:t>
            </w:r>
            <w:r w:rsidR="00F7125D" w:rsidRPr="00A67645">
              <w:rPr>
                <w:rFonts w:ascii="Times New Roman" w:hAnsi="Times New Roman" w:cs="Times New Roman"/>
                <w:sz w:val="24"/>
                <w:szCs w:val="24"/>
              </w:rPr>
              <w:t xml:space="preserve">tài sản và nợ phải trả không được ghi nhận vì </w:t>
            </w:r>
            <w:r w:rsidR="00197963" w:rsidRPr="00A67645">
              <w:rPr>
                <w:rFonts w:ascii="Times New Roman" w:hAnsi="Times New Roman" w:cs="Times New Roman"/>
                <w:sz w:val="24"/>
                <w:szCs w:val="24"/>
              </w:rPr>
              <w:t>s</w:t>
            </w:r>
            <w:r w:rsidR="00F7125D" w:rsidRPr="00A67645">
              <w:rPr>
                <w:rFonts w:ascii="Times New Roman" w:hAnsi="Times New Roman" w:cs="Times New Roman"/>
                <w:sz w:val="24"/>
                <w:szCs w:val="24"/>
              </w:rPr>
              <w:t>ự tồn tại của chúng chỉ được xác nhận b</w:t>
            </w:r>
            <w:r w:rsidRPr="00A67645">
              <w:rPr>
                <w:rFonts w:ascii="Times New Roman" w:hAnsi="Times New Roman" w:cs="Times New Roman"/>
                <w:sz w:val="24"/>
                <w:szCs w:val="24"/>
              </w:rPr>
              <w:t>ằng</w:t>
            </w:r>
            <w:r w:rsidR="00F7125D" w:rsidRPr="00A67645">
              <w:rPr>
                <w:rFonts w:ascii="Times New Roman" w:hAnsi="Times New Roman" w:cs="Times New Roman"/>
                <w:sz w:val="24"/>
                <w:szCs w:val="24"/>
              </w:rPr>
              <w:t xml:space="preserve"> </w:t>
            </w:r>
            <w:r w:rsidR="00B52F7C" w:rsidRPr="00A67645">
              <w:rPr>
                <w:rFonts w:ascii="Times New Roman" w:hAnsi="Times New Roman" w:cs="Times New Roman"/>
                <w:sz w:val="24"/>
                <w:szCs w:val="24"/>
              </w:rPr>
              <w:t>việc</w:t>
            </w:r>
            <w:r w:rsidR="00F7125D" w:rsidRPr="00A67645">
              <w:rPr>
                <w:rFonts w:ascii="Times New Roman" w:hAnsi="Times New Roman" w:cs="Times New Roman"/>
                <w:sz w:val="24"/>
                <w:szCs w:val="24"/>
              </w:rPr>
              <w:t xml:space="preserve"> xảy ra hay không xảy ra của một hoặc nhiều sự kiện không chắc chắn trong tương lai mà </w:t>
            </w:r>
            <w:r w:rsidR="001262E7" w:rsidRPr="00A67645">
              <w:rPr>
                <w:rFonts w:ascii="Times New Roman" w:hAnsi="Times New Roman" w:cs="Times New Roman"/>
                <w:sz w:val="24"/>
                <w:szCs w:val="24"/>
              </w:rPr>
              <w:t xml:space="preserve">đơn vị không </w:t>
            </w:r>
            <w:r w:rsidRPr="00A67645">
              <w:rPr>
                <w:rFonts w:ascii="Times New Roman" w:hAnsi="Times New Roman" w:cs="Times New Roman"/>
                <w:sz w:val="24"/>
                <w:szCs w:val="24"/>
              </w:rPr>
              <w:t xml:space="preserve">hoàn toàn </w:t>
            </w:r>
            <w:r w:rsidR="001262E7" w:rsidRPr="00A67645">
              <w:rPr>
                <w:rFonts w:ascii="Times New Roman" w:hAnsi="Times New Roman" w:cs="Times New Roman"/>
                <w:sz w:val="24"/>
                <w:szCs w:val="24"/>
              </w:rPr>
              <w:t>kiểm soát đượ</w:t>
            </w:r>
            <w:r w:rsidRPr="00A67645">
              <w:rPr>
                <w:rFonts w:ascii="Times New Roman" w:hAnsi="Times New Roman" w:cs="Times New Roman"/>
                <w:sz w:val="24"/>
                <w:szCs w:val="24"/>
              </w:rPr>
              <w:t>c</w:t>
            </w:r>
            <w:r w:rsidR="001262E7" w:rsidRPr="00A67645">
              <w:rPr>
                <w:rFonts w:ascii="Times New Roman" w:hAnsi="Times New Roman" w:cs="Times New Roman"/>
                <w:sz w:val="24"/>
                <w:szCs w:val="24"/>
              </w:rPr>
              <w:t>.</w:t>
            </w:r>
            <w:r w:rsidR="00F7125D" w:rsidRPr="00A67645">
              <w:rPr>
                <w:rFonts w:ascii="Times New Roman" w:hAnsi="Times New Roman" w:cs="Times New Roman"/>
                <w:sz w:val="24"/>
                <w:szCs w:val="24"/>
              </w:rPr>
              <w:t xml:space="preserve"> </w:t>
            </w:r>
            <w:r w:rsidR="00197963" w:rsidRPr="00A67645">
              <w:rPr>
                <w:rFonts w:ascii="Times New Roman" w:hAnsi="Times New Roman" w:cs="Times New Roman"/>
                <w:sz w:val="24"/>
                <w:szCs w:val="24"/>
              </w:rPr>
              <w:t>Hơn nữa</w:t>
            </w:r>
            <w:r w:rsidR="00F7125D" w:rsidRPr="00A67645">
              <w:rPr>
                <w:rFonts w:ascii="Times New Roman" w:hAnsi="Times New Roman" w:cs="Times New Roman"/>
                <w:sz w:val="24"/>
                <w:szCs w:val="24"/>
              </w:rPr>
              <w:t xml:space="preserve">, </w:t>
            </w:r>
            <w:r w:rsidR="00B52F7C" w:rsidRPr="00A67645">
              <w:rPr>
                <w:rFonts w:ascii="Times New Roman" w:hAnsi="Times New Roman" w:cs="Times New Roman"/>
                <w:sz w:val="24"/>
                <w:szCs w:val="24"/>
              </w:rPr>
              <w:t>thuật ngữ</w:t>
            </w:r>
            <w:r w:rsidR="00F7125D" w:rsidRPr="00A67645">
              <w:rPr>
                <w:rFonts w:ascii="Times New Roman" w:hAnsi="Times New Roman" w:cs="Times New Roman"/>
                <w:sz w:val="24"/>
                <w:szCs w:val="24"/>
              </w:rPr>
              <w:t xml:space="preserve"> “nợ tiềm tàng” đượ</w:t>
            </w:r>
            <w:r w:rsidR="00197963" w:rsidRPr="00A67645">
              <w:rPr>
                <w:rFonts w:ascii="Times New Roman" w:hAnsi="Times New Roman" w:cs="Times New Roman"/>
                <w:sz w:val="24"/>
                <w:szCs w:val="24"/>
              </w:rPr>
              <w:t>c áp</w:t>
            </w:r>
            <w:r w:rsidR="00F7125D" w:rsidRPr="00A67645">
              <w:rPr>
                <w:rFonts w:ascii="Times New Roman" w:hAnsi="Times New Roman" w:cs="Times New Roman"/>
                <w:sz w:val="24"/>
                <w:szCs w:val="24"/>
              </w:rPr>
              <w:t xml:space="preserve"> dụng cho các khoản nợ</w:t>
            </w:r>
            <w:r w:rsidR="001262E7" w:rsidRPr="00A67645">
              <w:rPr>
                <w:rFonts w:ascii="Times New Roman" w:hAnsi="Times New Roman" w:cs="Times New Roman"/>
                <w:sz w:val="24"/>
                <w:szCs w:val="24"/>
              </w:rPr>
              <w:t xml:space="preserve"> phải trả</w:t>
            </w:r>
            <w:r w:rsidR="00F7125D" w:rsidRPr="00A67645">
              <w:rPr>
                <w:rFonts w:ascii="Times New Roman" w:hAnsi="Times New Roman" w:cs="Times New Roman"/>
                <w:sz w:val="24"/>
                <w:szCs w:val="24"/>
              </w:rPr>
              <w:t xml:space="preserve"> không </w:t>
            </w:r>
            <w:r w:rsidR="001262E7" w:rsidRPr="00A67645">
              <w:rPr>
                <w:rFonts w:ascii="Times New Roman" w:hAnsi="Times New Roman" w:cs="Times New Roman"/>
                <w:sz w:val="24"/>
                <w:szCs w:val="24"/>
              </w:rPr>
              <w:t>đáp ứng</w:t>
            </w:r>
            <w:r w:rsidR="00F7125D" w:rsidRPr="00A67645">
              <w:rPr>
                <w:rFonts w:ascii="Times New Roman" w:hAnsi="Times New Roman" w:cs="Times New Roman"/>
                <w:sz w:val="24"/>
                <w:szCs w:val="24"/>
              </w:rPr>
              <w:t xml:space="preserve"> tiêu </w:t>
            </w:r>
            <w:r w:rsidR="00B52F7C" w:rsidRPr="00A67645">
              <w:rPr>
                <w:rFonts w:ascii="Times New Roman" w:hAnsi="Times New Roman" w:cs="Times New Roman"/>
                <w:sz w:val="24"/>
                <w:szCs w:val="24"/>
              </w:rPr>
              <w:t xml:space="preserve">chí </w:t>
            </w:r>
            <w:r w:rsidR="00F7125D" w:rsidRPr="00A67645">
              <w:rPr>
                <w:rFonts w:ascii="Times New Roman" w:hAnsi="Times New Roman" w:cs="Times New Roman"/>
                <w:sz w:val="24"/>
                <w:szCs w:val="24"/>
              </w:rPr>
              <w:t>ghi nhận.</w:t>
            </w:r>
          </w:p>
        </w:tc>
      </w:tr>
      <w:tr w:rsidR="00F7125D" w:rsidRPr="00A67645" w:rsidTr="005070FF">
        <w:tc>
          <w:tcPr>
            <w:tcW w:w="846" w:type="dxa"/>
            <w:tcBorders>
              <w:top w:val="nil"/>
              <w:left w:val="nil"/>
              <w:bottom w:val="nil"/>
              <w:right w:val="nil"/>
            </w:tcBorders>
          </w:tcPr>
          <w:p w:rsidR="00F7125D" w:rsidRPr="00A67645" w:rsidRDefault="00F7125D" w:rsidP="00DC2762">
            <w:pPr>
              <w:jc w:val="both"/>
              <w:rPr>
                <w:rFonts w:ascii="Times New Roman" w:hAnsi="Times New Roman" w:cs="Times New Roman"/>
                <w:sz w:val="24"/>
                <w:szCs w:val="24"/>
              </w:rPr>
            </w:pPr>
            <w:r w:rsidRPr="00A67645">
              <w:rPr>
                <w:rFonts w:ascii="Times New Roman" w:hAnsi="Times New Roman" w:cs="Times New Roman"/>
                <w:sz w:val="24"/>
                <w:szCs w:val="24"/>
              </w:rPr>
              <w:t>13</w:t>
            </w:r>
          </w:p>
        </w:tc>
        <w:tc>
          <w:tcPr>
            <w:tcW w:w="8514" w:type="dxa"/>
            <w:tcBorders>
              <w:top w:val="nil"/>
              <w:left w:val="nil"/>
              <w:bottom w:val="nil"/>
              <w:right w:val="nil"/>
            </w:tcBorders>
          </w:tcPr>
          <w:p w:rsidR="00F7125D" w:rsidRPr="00A67645" w:rsidRDefault="00F7125D" w:rsidP="00F7125D">
            <w:pPr>
              <w:jc w:val="both"/>
              <w:rPr>
                <w:rFonts w:ascii="Times New Roman" w:hAnsi="Times New Roman" w:cs="Times New Roman"/>
                <w:sz w:val="24"/>
                <w:szCs w:val="24"/>
              </w:rPr>
            </w:pPr>
            <w:r w:rsidRPr="00A67645">
              <w:rPr>
                <w:rFonts w:ascii="Times New Roman" w:hAnsi="Times New Roman" w:cs="Times New Roman"/>
                <w:sz w:val="24"/>
                <w:szCs w:val="24"/>
              </w:rPr>
              <w:t>Chuẩn mực này phân biệt rõ giữa:</w:t>
            </w:r>
          </w:p>
        </w:tc>
      </w:tr>
      <w:tr w:rsidR="00F7125D" w:rsidRPr="00A67645" w:rsidTr="005070FF">
        <w:tc>
          <w:tcPr>
            <w:tcW w:w="846" w:type="dxa"/>
            <w:tcBorders>
              <w:top w:val="nil"/>
              <w:left w:val="nil"/>
              <w:bottom w:val="nil"/>
              <w:right w:val="nil"/>
            </w:tcBorders>
          </w:tcPr>
          <w:p w:rsidR="00F7125D" w:rsidRPr="00A67645" w:rsidRDefault="00F7125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F7125D" w:rsidRPr="00A67645" w:rsidRDefault="00783702" w:rsidP="00783702">
            <w:pPr>
              <w:pStyle w:val="ListParagraph"/>
              <w:numPr>
                <w:ilvl w:val="0"/>
                <w:numId w:val="10"/>
              </w:numPr>
              <w:jc w:val="both"/>
              <w:rPr>
                <w:rFonts w:ascii="Times New Roman" w:hAnsi="Times New Roman" w:cs="Times New Roman"/>
                <w:sz w:val="24"/>
                <w:szCs w:val="24"/>
              </w:rPr>
            </w:pPr>
            <w:r w:rsidRPr="00A67645">
              <w:rPr>
                <w:rFonts w:ascii="Times New Roman" w:hAnsi="Times New Roman" w:cs="Times New Roman"/>
                <w:sz w:val="24"/>
                <w:szCs w:val="24"/>
              </w:rPr>
              <w:t>D</w:t>
            </w:r>
            <w:r w:rsidR="00F7125D" w:rsidRPr="00A67645">
              <w:rPr>
                <w:rFonts w:ascii="Times New Roman" w:hAnsi="Times New Roman" w:cs="Times New Roman"/>
                <w:sz w:val="24"/>
                <w:szCs w:val="24"/>
              </w:rPr>
              <w:t xml:space="preserve">ự phòng </w:t>
            </w:r>
            <w:r w:rsidRPr="00A67645">
              <w:rPr>
                <w:rFonts w:ascii="Times New Roman" w:hAnsi="Times New Roman" w:cs="Times New Roman"/>
                <w:sz w:val="24"/>
                <w:szCs w:val="24"/>
              </w:rPr>
              <w:t xml:space="preserve">phải trả </w:t>
            </w:r>
            <w:r w:rsidR="00F7125D"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là </w:t>
            </w:r>
            <w:r w:rsidR="00197963" w:rsidRPr="00A67645">
              <w:rPr>
                <w:rFonts w:ascii="Times New Roman" w:hAnsi="Times New Roman" w:cs="Times New Roman"/>
                <w:sz w:val="24"/>
                <w:szCs w:val="24"/>
              </w:rPr>
              <w:t xml:space="preserve">các </w:t>
            </w:r>
            <w:r w:rsidR="00F7125D" w:rsidRPr="00A67645">
              <w:rPr>
                <w:rFonts w:ascii="Times New Roman" w:hAnsi="Times New Roman" w:cs="Times New Roman"/>
                <w:sz w:val="24"/>
                <w:szCs w:val="24"/>
              </w:rPr>
              <w:t>khoản</w:t>
            </w:r>
            <w:r w:rsidR="00197963" w:rsidRPr="00A67645">
              <w:rPr>
                <w:rFonts w:ascii="Times New Roman" w:hAnsi="Times New Roman" w:cs="Times New Roman"/>
                <w:sz w:val="24"/>
                <w:szCs w:val="24"/>
              </w:rPr>
              <w:t xml:space="preserve"> </w:t>
            </w:r>
            <w:r w:rsidR="00F7125D" w:rsidRPr="00A67645">
              <w:rPr>
                <w:rFonts w:ascii="Times New Roman" w:hAnsi="Times New Roman" w:cs="Times New Roman"/>
                <w:sz w:val="24"/>
                <w:szCs w:val="24"/>
              </w:rPr>
              <w:t>được ghi nhận như nợ phải trả (</w:t>
            </w:r>
            <w:r w:rsidRPr="00A67645">
              <w:rPr>
                <w:rFonts w:ascii="Times New Roman" w:hAnsi="Times New Roman" w:cs="Times New Roman"/>
                <w:sz w:val="24"/>
                <w:szCs w:val="24"/>
              </w:rPr>
              <w:t xml:space="preserve">với </w:t>
            </w:r>
            <w:r w:rsidR="00F7125D" w:rsidRPr="00A67645">
              <w:rPr>
                <w:rFonts w:ascii="Times New Roman" w:hAnsi="Times New Roman" w:cs="Times New Roman"/>
                <w:sz w:val="24"/>
                <w:szCs w:val="24"/>
              </w:rPr>
              <w:t xml:space="preserve">giả định </w:t>
            </w:r>
            <w:r w:rsidRPr="00A67645">
              <w:rPr>
                <w:rFonts w:ascii="Times New Roman" w:hAnsi="Times New Roman" w:cs="Times New Roman"/>
                <w:sz w:val="24"/>
                <w:szCs w:val="24"/>
              </w:rPr>
              <w:t>có thể</w:t>
            </w:r>
            <w:r w:rsidR="00F7125D" w:rsidRPr="00A67645">
              <w:rPr>
                <w:rFonts w:ascii="Times New Roman" w:hAnsi="Times New Roman" w:cs="Times New Roman"/>
                <w:sz w:val="24"/>
                <w:szCs w:val="24"/>
              </w:rPr>
              <w:t xml:space="preserve"> ước tính </w:t>
            </w:r>
            <w:r w:rsidRPr="00A67645">
              <w:rPr>
                <w:rFonts w:ascii="Times New Roman" w:hAnsi="Times New Roman" w:cs="Times New Roman"/>
                <w:sz w:val="24"/>
                <w:szCs w:val="24"/>
              </w:rPr>
              <w:t xml:space="preserve">một cách </w:t>
            </w:r>
            <w:r w:rsidR="00F7125D" w:rsidRPr="00A67645">
              <w:rPr>
                <w:rFonts w:ascii="Times New Roman" w:hAnsi="Times New Roman" w:cs="Times New Roman"/>
                <w:sz w:val="24"/>
                <w:szCs w:val="24"/>
              </w:rPr>
              <w:t>đáng tin cậy</w:t>
            </w:r>
            <w:r w:rsidR="001262E7" w:rsidRPr="00A67645">
              <w:rPr>
                <w:rFonts w:ascii="Times New Roman" w:hAnsi="Times New Roman" w:cs="Times New Roman"/>
                <w:sz w:val="24"/>
                <w:szCs w:val="24"/>
              </w:rPr>
              <w:t>) vì chú</w:t>
            </w:r>
            <w:r w:rsidR="00F7125D" w:rsidRPr="00A67645">
              <w:rPr>
                <w:rFonts w:ascii="Times New Roman" w:hAnsi="Times New Roman" w:cs="Times New Roman"/>
                <w:sz w:val="24"/>
                <w:szCs w:val="24"/>
              </w:rPr>
              <w:t>n</w:t>
            </w:r>
            <w:r w:rsidR="001262E7" w:rsidRPr="00A67645">
              <w:rPr>
                <w:rFonts w:ascii="Times New Roman" w:hAnsi="Times New Roman" w:cs="Times New Roman"/>
                <w:sz w:val="24"/>
                <w:szCs w:val="24"/>
              </w:rPr>
              <w:t>g</w:t>
            </w:r>
            <w:r w:rsidR="00F7125D" w:rsidRPr="00A67645">
              <w:rPr>
                <w:rFonts w:ascii="Times New Roman" w:hAnsi="Times New Roman" w:cs="Times New Roman"/>
                <w:sz w:val="24"/>
                <w:szCs w:val="24"/>
              </w:rPr>
              <w:t xml:space="preserve"> là nghĩa vụ hiện tại và có </w:t>
            </w:r>
            <w:r w:rsidR="00B52F7C" w:rsidRPr="00A67645">
              <w:rPr>
                <w:rFonts w:ascii="Times New Roman" w:hAnsi="Times New Roman" w:cs="Times New Roman"/>
                <w:sz w:val="24"/>
                <w:szCs w:val="24"/>
              </w:rPr>
              <w:t xml:space="preserve">nhiều khả năng sẽ phải </w:t>
            </w:r>
            <w:r w:rsidR="00FE7E57" w:rsidRPr="00A67645">
              <w:rPr>
                <w:rFonts w:ascii="Times New Roman" w:hAnsi="Times New Roman" w:cs="Times New Roman"/>
                <w:sz w:val="24"/>
                <w:szCs w:val="24"/>
              </w:rPr>
              <w:t>có sự giả</w:t>
            </w:r>
            <w:r w:rsidR="00197963" w:rsidRPr="00A67645">
              <w:rPr>
                <w:rFonts w:ascii="Times New Roman" w:hAnsi="Times New Roman" w:cs="Times New Roman"/>
                <w:sz w:val="24"/>
                <w:szCs w:val="24"/>
              </w:rPr>
              <w:t>m sút các lợi ích</w:t>
            </w:r>
            <w:r w:rsidR="00F7125D" w:rsidRPr="00A67645">
              <w:rPr>
                <w:rFonts w:ascii="Times New Roman" w:hAnsi="Times New Roman" w:cs="Times New Roman"/>
                <w:sz w:val="24"/>
                <w:szCs w:val="24"/>
              </w:rPr>
              <w:t xml:space="preserve"> kinh tế</w:t>
            </w:r>
            <w:r w:rsidR="00FE7E57" w:rsidRPr="00A67645">
              <w:rPr>
                <w:rFonts w:ascii="Times New Roman" w:hAnsi="Times New Roman" w:cs="Times New Roman"/>
                <w:sz w:val="24"/>
                <w:szCs w:val="24"/>
              </w:rPr>
              <w:t xml:space="preserve"> để </w:t>
            </w:r>
            <w:r w:rsidR="001262E7" w:rsidRPr="00A67645">
              <w:rPr>
                <w:rFonts w:ascii="Times New Roman" w:hAnsi="Times New Roman" w:cs="Times New Roman"/>
                <w:sz w:val="24"/>
                <w:szCs w:val="24"/>
              </w:rPr>
              <w:t>thanh toán</w:t>
            </w:r>
            <w:r w:rsidR="00F7125D" w:rsidRPr="00A67645">
              <w:rPr>
                <w:rFonts w:ascii="Times New Roman" w:hAnsi="Times New Roman" w:cs="Times New Roman"/>
                <w:sz w:val="24"/>
                <w:szCs w:val="24"/>
              </w:rPr>
              <w:t xml:space="preserve"> </w:t>
            </w:r>
            <w:r w:rsidR="00197963" w:rsidRPr="00A67645">
              <w:rPr>
                <w:rFonts w:ascii="Times New Roman" w:hAnsi="Times New Roman" w:cs="Times New Roman"/>
                <w:sz w:val="24"/>
                <w:szCs w:val="24"/>
              </w:rPr>
              <w:t xml:space="preserve">các </w:t>
            </w:r>
            <w:r w:rsidR="00F7125D" w:rsidRPr="00A67645">
              <w:rPr>
                <w:rFonts w:ascii="Times New Roman" w:hAnsi="Times New Roman" w:cs="Times New Roman"/>
                <w:sz w:val="24"/>
                <w:szCs w:val="24"/>
              </w:rPr>
              <w:t>nghĩa vụ</w:t>
            </w:r>
            <w:r w:rsidR="00197963" w:rsidRPr="00A67645">
              <w:rPr>
                <w:rFonts w:ascii="Times New Roman" w:hAnsi="Times New Roman" w:cs="Times New Roman"/>
                <w:sz w:val="24"/>
                <w:szCs w:val="24"/>
              </w:rPr>
              <w:t xml:space="preserve"> đó</w:t>
            </w:r>
            <w:r w:rsidR="00F7125D" w:rsidRPr="00A67645">
              <w:rPr>
                <w:rFonts w:ascii="Times New Roman" w:hAnsi="Times New Roman" w:cs="Times New Roman"/>
                <w:sz w:val="24"/>
                <w:szCs w:val="24"/>
              </w:rPr>
              <w:t>; và</w:t>
            </w:r>
          </w:p>
        </w:tc>
      </w:tr>
      <w:tr w:rsidR="00F7125D" w:rsidRPr="00A67645" w:rsidTr="005070FF">
        <w:tc>
          <w:tcPr>
            <w:tcW w:w="846" w:type="dxa"/>
            <w:tcBorders>
              <w:top w:val="nil"/>
              <w:left w:val="nil"/>
              <w:bottom w:val="nil"/>
              <w:right w:val="nil"/>
            </w:tcBorders>
          </w:tcPr>
          <w:p w:rsidR="00F7125D" w:rsidRPr="00A67645" w:rsidRDefault="00F7125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F7125D" w:rsidRPr="00A67645" w:rsidRDefault="00783702" w:rsidP="00F7125D">
            <w:pPr>
              <w:pStyle w:val="ListParagraph"/>
              <w:numPr>
                <w:ilvl w:val="0"/>
                <w:numId w:val="10"/>
              </w:numPr>
              <w:jc w:val="both"/>
              <w:rPr>
                <w:rFonts w:ascii="Times New Roman" w:hAnsi="Times New Roman" w:cs="Times New Roman"/>
                <w:sz w:val="24"/>
                <w:szCs w:val="24"/>
              </w:rPr>
            </w:pPr>
            <w:r w:rsidRPr="00A67645">
              <w:rPr>
                <w:rFonts w:ascii="Times New Roman" w:hAnsi="Times New Roman" w:cs="Times New Roman"/>
                <w:sz w:val="24"/>
                <w:szCs w:val="24"/>
              </w:rPr>
              <w:t>N</w:t>
            </w:r>
            <w:r w:rsidR="00F7125D" w:rsidRPr="00A67645">
              <w:rPr>
                <w:rFonts w:ascii="Times New Roman" w:hAnsi="Times New Roman" w:cs="Times New Roman"/>
                <w:sz w:val="24"/>
                <w:szCs w:val="24"/>
              </w:rPr>
              <w:t xml:space="preserve">ợ tiềm tàng – </w:t>
            </w:r>
            <w:r w:rsidR="00197963" w:rsidRPr="00A67645">
              <w:rPr>
                <w:rFonts w:ascii="Times New Roman" w:hAnsi="Times New Roman" w:cs="Times New Roman"/>
                <w:sz w:val="24"/>
                <w:szCs w:val="24"/>
              </w:rPr>
              <w:t xml:space="preserve">các </w:t>
            </w:r>
            <w:r w:rsidR="00F7125D" w:rsidRPr="00A67645">
              <w:rPr>
                <w:rFonts w:ascii="Times New Roman" w:hAnsi="Times New Roman" w:cs="Times New Roman"/>
                <w:sz w:val="24"/>
                <w:szCs w:val="24"/>
              </w:rPr>
              <w:t>khoản không được ghi nhậ</w:t>
            </w:r>
            <w:r w:rsidRPr="00A67645">
              <w:rPr>
                <w:rFonts w:ascii="Times New Roman" w:hAnsi="Times New Roman" w:cs="Times New Roman"/>
                <w:sz w:val="24"/>
                <w:szCs w:val="24"/>
              </w:rPr>
              <w:t xml:space="preserve">n như </w:t>
            </w:r>
            <w:r w:rsidR="00F7125D" w:rsidRPr="00A67645">
              <w:rPr>
                <w:rFonts w:ascii="Times New Roman" w:hAnsi="Times New Roman" w:cs="Times New Roman"/>
                <w:sz w:val="24"/>
                <w:szCs w:val="24"/>
              </w:rPr>
              <w:t>nợ</w:t>
            </w:r>
            <w:r w:rsidR="0037474A" w:rsidRPr="00A67645">
              <w:rPr>
                <w:rFonts w:ascii="Times New Roman" w:hAnsi="Times New Roman" w:cs="Times New Roman"/>
                <w:sz w:val="24"/>
                <w:szCs w:val="24"/>
              </w:rPr>
              <w:t xml:space="preserve"> phải trả</w:t>
            </w:r>
            <w:r w:rsidR="00F7125D" w:rsidRPr="00A67645">
              <w:rPr>
                <w:rFonts w:ascii="Times New Roman" w:hAnsi="Times New Roman" w:cs="Times New Roman"/>
                <w:sz w:val="24"/>
                <w:szCs w:val="24"/>
              </w:rPr>
              <w:t xml:space="preserve"> vì chúng </w:t>
            </w:r>
            <w:r w:rsidR="00140287" w:rsidRPr="00A67645">
              <w:rPr>
                <w:rFonts w:ascii="Times New Roman" w:hAnsi="Times New Roman" w:cs="Times New Roman"/>
                <w:sz w:val="24"/>
                <w:szCs w:val="24"/>
              </w:rPr>
              <w:t>là</w:t>
            </w:r>
            <w:r w:rsidR="00F7125D" w:rsidRPr="00A67645">
              <w:rPr>
                <w:rFonts w:ascii="Times New Roman" w:hAnsi="Times New Roman" w:cs="Times New Roman"/>
                <w:sz w:val="24"/>
                <w:szCs w:val="24"/>
              </w:rPr>
              <w:t>:</w:t>
            </w:r>
          </w:p>
        </w:tc>
      </w:tr>
      <w:tr w:rsidR="00F7125D" w:rsidRPr="00A67645" w:rsidTr="005070FF">
        <w:tc>
          <w:tcPr>
            <w:tcW w:w="846" w:type="dxa"/>
            <w:tcBorders>
              <w:top w:val="nil"/>
              <w:left w:val="nil"/>
              <w:bottom w:val="nil"/>
              <w:right w:val="nil"/>
            </w:tcBorders>
          </w:tcPr>
          <w:p w:rsidR="00F7125D" w:rsidRPr="00A67645" w:rsidRDefault="00F7125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F7125D" w:rsidRPr="00A67645" w:rsidRDefault="00140287" w:rsidP="00140287">
            <w:pPr>
              <w:pStyle w:val="ListParagraph"/>
              <w:numPr>
                <w:ilvl w:val="2"/>
                <w:numId w:val="2"/>
              </w:numPr>
              <w:ind w:left="1163"/>
              <w:jc w:val="both"/>
              <w:rPr>
                <w:rFonts w:ascii="Times New Roman" w:hAnsi="Times New Roman" w:cs="Times New Roman"/>
                <w:sz w:val="24"/>
                <w:szCs w:val="24"/>
              </w:rPr>
            </w:pPr>
            <w:r w:rsidRPr="00A67645">
              <w:rPr>
                <w:rFonts w:ascii="Times New Roman" w:hAnsi="Times New Roman" w:cs="Times New Roman"/>
                <w:sz w:val="24"/>
                <w:szCs w:val="24"/>
              </w:rPr>
              <w:t>N</w:t>
            </w:r>
            <w:r w:rsidR="00F7125D" w:rsidRPr="00A67645">
              <w:rPr>
                <w:rFonts w:ascii="Times New Roman" w:hAnsi="Times New Roman" w:cs="Times New Roman"/>
                <w:sz w:val="24"/>
                <w:szCs w:val="24"/>
              </w:rPr>
              <w:t>ghĩa vụ</w:t>
            </w:r>
            <w:r w:rsidRPr="00A67645">
              <w:rPr>
                <w:rFonts w:ascii="Times New Roman" w:hAnsi="Times New Roman" w:cs="Times New Roman"/>
                <w:sz w:val="24"/>
                <w:szCs w:val="24"/>
              </w:rPr>
              <w:t xml:space="preserve"> có thể </w:t>
            </w:r>
            <w:r w:rsidR="00B52F7C" w:rsidRPr="00A67645">
              <w:rPr>
                <w:rFonts w:ascii="Times New Roman" w:hAnsi="Times New Roman" w:cs="Times New Roman"/>
                <w:sz w:val="24"/>
                <w:szCs w:val="24"/>
              </w:rPr>
              <w:t>tồn tại</w:t>
            </w:r>
            <w:r w:rsidR="00F7125D" w:rsidRPr="00A67645">
              <w:rPr>
                <w:rFonts w:ascii="Times New Roman" w:hAnsi="Times New Roman" w:cs="Times New Roman"/>
                <w:sz w:val="24"/>
                <w:szCs w:val="24"/>
              </w:rPr>
              <w:t xml:space="preserve">, vì </w:t>
            </w:r>
            <w:r w:rsidR="0037474A" w:rsidRPr="00A67645">
              <w:rPr>
                <w:rFonts w:ascii="Times New Roman" w:hAnsi="Times New Roman" w:cs="Times New Roman"/>
                <w:sz w:val="24"/>
                <w:szCs w:val="24"/>
              </w:rPr>
              <w:t xml:space="preserve">nó </w:t>
            </w:r>
            <w:r w:rsidR="00F7125D" w:rsidRPr="00A67645">
              <w:rPr>
                <w:rFonts w:ascii="Times New Roman" w:hAnsi="Times New Roman" w:cs="Times New Roman"/>
                <w:sz w:val="24"/>
                <w:szCs w:val="24"/>
              </w:rPr>
              <w:t>chưa được xác nhận liệu đơn vị</w:t>
            </w:r>
            <w:r w:rsidR="0037474A" w:rsidRPr="00A67645">
              <w:rPr>
                <w:rFonts w:ascii="Times New Roman" w:hAnsi="Times New Roman" w:cs="Times New Roman"/>
                <w:sz w:val="24"/>
                <w:szCs w:val="24"/>
              </w:rPr>
              <w:t xml:space="preserve"> có</w:t>
            </w:r>
            <w:r w:rsidR="00F7125D" w:rsidRPr="00A67645">
              <w:rPr>
                <w:rFonts w:ascii="Times New Roman" w:hAnsi="Times New Roman" w:cs="Times New Roman"/>
                <w:sz w:val="24"/>
                <w:szCs w:val="24"/>
              </w:rPr>
              <w:t xml:space="preserve"> nghĩa vụ </w:t>
            </w:r>
            <w:r w:rsidR="00F7125D" w:rsidRPr="00A67645">
              <w:rPr>
                <w:rFonts w:ascii="Times New Roman" w:hAnsi="Times New Roman" w:cs="Times New Roman"/>
                <w:sz w:val="24"/>
                <w:szCs w:val="24"/>
              </w:rPr>
              <w:lastRenderedPageBreak/>
              <w:t xml:space="preserve">hiện tại có thể dẫn đến </w:t>
            </w:r>
            <w:r w:rsidRPr="00A67645">
              <w:rPr>
                <w:rFonts w:ascii="Times New Roman" w:hAnsi="Times New Roman" w:cs="Times New Roman"/>
                <w:sz w:val="24"/>
                <w:szCs w:val="24"/>
              </w:rPr>
              <w:t xml:space="preserve">sự </w:t>
            </w:r>
            <w:r w:rsidR="00FE7E57" w:rsidRPr="00A67645">
              <w:rPr>
                <w:rFonts w:ascii="Times New Roman" w:hAnsi="Times New Roman" w:cs="Times New Roman"/>
                <w:sz w:val="24"/>
                <w:szCs w:val="24"/>
              </w:rPr>
              <w:t>giả</w:t>
            </w:r>
            <w:r w:rsidR="00197963" w:rsidRPr="00A67645">
              <w:rPr>
                <w:rFonts w:ascii="Times New Roman" w:hAnsi="Times New Roman" w:cs="Times New Roman"/>
                <w:sz w:val="24"/>
                <w:szCs w:val="24"/>
              </w:rPr>
              <w:t>m sút lợi ích</w:t>
            </w:r>
            <w:r w:rsidR="00F7125D" w:rsidRPr="00A67645">
              <w:rPr>
                <w:rFonts w:ascii="Times New Roman" w:hAnsi="Times New Roman" w:cs="Times New Roman"/>
                <w:sz w:val="24"/>
                <w:szCs w:val="24"/>
              </w:rPr>
              <w:t xml:space="preserve"> kinh tế hay không; hoặc</w:t>
            </w:r>
          </w:p>
        </w:tc>
      </w:tr>
      <w:tr w:rsidR="00F7125D" w:rsidRPr="00A67645" w:rsidTr="005070FF">
        <w:tc>
          <w:tcPr>
            <w:tcW w:w="846" w:type="dxa"/>
            <w:tcBorders>
              <w:top w:val="nil"/>
              <w:left w:val="nil"/>
              <w:bottom w:val="nil"/>
              <w:right w:val="nil"/>
            </w:tcBorders>
          </w:tcPr>
          <w:p w:rsidR="00F7125D" w:rsidRPr="00A67645" w:rsidRDefault="00F7125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F7125D" w:rsidRPr="00A67645" w:rsidRDefault="00F7125D" w:rsidP="00140287">
            <w:pPr>
              <w:pStyle w:val="ListParagraph"/>
              <w:numPr>
                <w:ilvl w:val="2"/>
                <w:numId w:val="2"/>
              </w:numPr>
              <w:ind w:left="1163"/>
              <w:jc w:val="both"/>
              <w:rPr>
                <w:rFonts w:ascii="Times New Roman" w:hAnsi="Times New Roman" w:cs="Times New Roman"/>
                <w:sz w:val="24"/>
                <w:szCs w:val="24"/>
              </w:rPr>
            </w:pPr>
            <w:r w:rsidRPr="00A67645">
              <w:rPr>
                <w:rFonts w:ascii="Times New Roman" w:hAnsi="Times New Roman" w:cs="Times New Roman"/>
                <w:sz w:val="24"/>
                <w:szCs w:val="24"/>
              </w:rPr>
              <w:t xml:space="preserve">Nghĩa vụ hiện tại </w:t>
            </w:r>
            <w:r w:rsidR="00140287" w:rsidRPr="00A67645">
              <w:rPr>
                <w:rFonts w:ascii="Times New Roman" w:hAnsi="Times New Roman" w:cs="Times New Roman"/>
                <w:sz w:val="24"/>
                <w:szCs w:val="24"/>
              </w:rPr>
              <w:t xml:space="preserve">nhưng </w:t>
            </w:r>
            <w:r w:rsidRPr="00A67645">
              <w:rPr>
                <w:rFonts w:ascii="Times New Roman" w:hAnsi="Times New Roman" w:cs="Times New Roman"/>
                <w:sz w:val="24"/>
                <w:szCs w:val="24"/>
              </w:rPr>
              <w:t>không đ</w:t>
            </w:r>
            <w:r w:rsidR="0037474A" w:rsidRPr="00A67645">
              <w:rPr>
                <w:rFonts w:ascii="Times New Roman" w:hAnsi="Times New Roman" w:cs="Times New Roman"/>
                <w:sz w:val="24"/>
                <w:szCs w:val="24"/>
              </w:rPr>
              <w:t>áp ứng</w:t>
            </w:r>
            <w:r w:rsidRPr="00A67645">
              <w:rPr>
                <w:rFonts w:ascii="Times New Roman" w:hAnsi="Times New Roman" w:cs="Times New Roman"/>
                <w:sz w:val="24"/>
                <w:szCs w:val="24"/>
              </w:rPr>
              <w:t xml:space="preserve"> các tiêu </w:t>
            </w:r>
            <w:r w:rsidR="00B52F7C" w:rsidRPr="00A67645">
              <w:rPr>
                <w:rFonts w:ascii="Times New Roman" w:hAnsi="Times New Roman" w:cs="Times New Roman"/>
                <w:sz w:val="24"/>
                <w:szCs w:val="24"/>
              </w:rPr>
              <w:t xml:space="preserve">chí </w:t>
            </w:r>
            <w:r w:rsidRPr="00A67645">
              <w:rPr>
                <w:rFonts w:ascii="Times New Roman" w:hAnsi="Times New Roman" w:cs="Times New Roman"/>
                <w:sz w:val="24"/>
                <w:szCs w:val="24"/>
              </w:rPr>
              <w:t>ghi nhận trong Chuẩn mực này (vì không có</w:t>
            </w:r>
            <w:r w:rsidR="00B52F7C" w:rsidRPr="00A67645">
              <w:rPr>
                <w:rFonts w:ascii="Times New Roman" w:hAnsi="Times New Roman" w:cs="Times New Roman"/>
                <w:sz w:val="24"/>
                <w:szCs w:val="24"/>
              </w:rPr>
              <w:t xml:space="preserve"> nhiều</w:t>
            </w:r>
            <w:r w:rsidRPr="00A67645">
              <w:rPr>
                <w:rFonts w:ascii="Times New Roman" w:hAnsi="Times New Roman" w:cs="Times New Roman"/>
                <w:sz w:val="24"/>
                <w:szCs w:val="24"/>
              </w:rPr>
              <w:t xml:space="preserve"> khả năng </w:t>
            </w:r>
            <w:r w:rsidR="00B52F7C" w:rsidRPr="00A67645">
              <w:rPr>
                <w:rFonts w:ascii="Times New Roman" w:hAnsi="Times New Roman" w:cs="Times New Roman"/>
                <w:sz w:val="24"/>
                <w:szCs w:val="24"/>
              </w:rPr>
              <w:t xml:space="preserve">sẽ phải </w:t>
            </w:r>
            <w:r w:rsidRPr="00A67645">
              <w:rPr>
                <w:rFonts w:ascii="Times New Roman" w:hAnsi="Times New Roman" w:cs="Times New Roman"/>
                <w:sz w:val="24"/>
                <w:szCs w:val="24"/>
              </w:rPr>
              <w:t xml:space="preserve">có </w:t>
            </w:r>
            <w:r w:rsidR="00FE7E57" w:rsidRPr="00A67645">
              <w:rPr>
                <w:rFonts w:ascii="Times New Roman" w:hAnsi="Times New Roman" w:cs="Times New Roman"/>
                <w:sz w:val="24"/>
                <w:szCs w:val="24"/>
              </w:rPr>
              <w:t xml:space="preserve">sự giảm sút </w:t>
            </w:r>
            <w:r w:rsidR="00197963" w:rsidRPr="00A67645">
              <w:rPr>
                <w:rFonts w:ascii="Times New Roman" w:hAnsi="Times New Roman" w:cs="Times New Roman"/>
                <w:sz w:val="24"/>
                <w:szCs w:val="24"/>
              </w:rPr>
              <w:t>lợi ích</w:t>
            </w:r>
            <w:r w:rsidRPr="00A67645">
              <w:rPr>
                <w:rFonts w:ascii="Times New Roman" w:hAnsi="Times New Roman" w:cs="Times New Roman"/>
                <w:sz w:val="24"/>
                <w:szCs w:val="24"/>
              </w:rPr>
              <w:t xml:space="preserve"> kinh tế để thanh toán cho các nghĩa vụ, hoặc </w:t>
            </w:r>
            <w:r w:rsidR="0037474A" w:rsidRPr="00A67645">
              <w:rPr>
                <w:rFonts w:ascii="Times New Roman" w:hAnsi="Times New Roman" w:cs="Times New Roman"/>
                <w:sz w:val="24"/>
                <w:szCs w:val="24"/>
              </w:rPr>
              <w:t xml:space="preserve">giá trị nghĩa vụ không </w:t>
            </w:r>
            <w:r w:rsidR="00140287" w:rsidRPr="00A67645">
              <w:rPr>
                <w:rFonts w:ascii="Times New Roman" w:hAnsi="Times New Roman" w:cs="Times New Roman"/>
                <w:sz w:val="24"/>
                <w:szCs w:val="24"/>
              </w:rPr>
              <w:t>thể</w:t>
            </w:r>
            <w:r w:rsidRPr="00A67645">
              <w:rPr>
                <w:rFonts w:ascii="Times New Roman" w:hAnsi="Times New Roman" w:cs="Times New Roman"/>
                <w:sz w:val="24"/>
                <w:szCs w:val="24"/>
              </w:rPr>
              <w:t xml:space="preserve"> ước tính </w:t>
            </w:r>
            <w:r w:rsidR="0037474A" w:rsidRPr="00A67645">
              <w:rPr>
                <w:rFonts w:ascii="Times New Roman" w:hAnsi="Times New Roman" w:cs="Times New Roman"/>
                <w:sz w:val="24"/>
                <w:szCs w:val="24"/>
              </w:rPr>
              <w:t xml:space="preserve">một cách </w:t>
            </w:r>
            <w:r w:rsidR="00B52F7C" w:rsidRPr="00A67645">
              <w:rPr>
                <w:rFonts w:ascii="Times New Roman" w:hAnsi="Times New Roman" w:cs="Times New Roman"/>
                <w:sz w:val="24"/>
                <w:szCs w:val="24"/>
              </w:rPr>
              <w:t xml:space="preserve">đủ độ </w:t>
            </w:r>
            <w:r w:rsidRPr="00A67645">
              <w:rPr>
                <w:rFonts w:ascii="Times New Roman" w:hAnsi="Times New Roman" w:cs="Times New Roman"/>
                <w:sz w:val="24"/>
                <w:szCs w:val="24"/>
              </w:rPr>
              <w:t>tin cậ</w:t>
            </w:r>
            <w:r w:rsidR="0037474A" w:rsidRPr="00A67645">
              <w:rPr>
                <w:rFonts w:ascii="Times New Roman" w:hAnsi="Times New Roman" w:cs="Times New Roman"/>
                <w:sz w:val="24"/>
                <w:szCs w:val="24"/>
              </w:rPr>
              <w:t>y)</w:t>
            </w:r>
            <w:r w:rsidR="00AC2B63" w:rsidRPr="00A67645">
              <w:rPr>
                <w:rFonts w:ascii="Times New Roman" w:hAnsi="Times New Roman" w:cs="Times New Roman"/>
                <w:sz w:val="24"/>
                <w:szCs w:val="24"/>
              </w:rPr>
              <w:t>.</w:t>
            </w:r>
          </w:p>
        </w:tc>
      </w:tr>
      <w:tr w:rsidR="00AC2B63" w:rsidRPr="00A67645" w:rsidTr="005070FF">
        <w:tc>
          <w:tcPr>
            <w:tcW w:w="9360" w:type="dxa"/>
            <w:gridSpan w:val="2"/>
            <w:tcBorders>
              <w:top w:val="nil"/>
              <w:left w:val="nil"/>
              <w:bottom w:val="single" w:sz="4" w:space="0" w:color="auto"/>
              <w:right w:val="nil"/>
            </w:tcBorders>
          </w:tcPr>
          <w:p w:rsidR="00AC2B63" w:rsidRPr="00A67645" w:rsidRDefault="00AC2B63" w:rsidP="00AC2B63">
            <w:pPr>
              <w:jc w:val="both"/>
              <w:rPr>
                <w:rFonts w:ascii="Times New Roman" w:hAnsi="Times New Roman" w:cs="Times New Roman"/>
                <w:b/>
                <w:sz w:val="28"/>
                <w:szCs w:val="28"/>
              </w:rPr>
            </w:pPr>
            <w:r w:rsidRPr="00A67645">
              <w:rPr>
                <w:rFonts w:ascii="Times New Roman" w:hAnsi="Times New Roman" w:cs="Times New Roman"/>
                <w:b/>
                <w:sz w:val="28"/>
                <w:szCs w:val="28"/>
              </w:rPr>
              <w:t>Ghi nhận</w:t>
            </w:r>
          </w:p>
        </w:tc>
      </w:tr>
      <w:tr w:rsidR="00AC2B63" w:rsidRPr="00A67645" w:rsidTr="005070FF">
        <w:tc>
          <w:tcPr>
            <w:tcW w:w="846" w:type="dxa"/>
            <w:tcBorders>
              <w:top w:val="single" w:sz="4" w:space="0" w:color="auto"/>
              <w:left w:val="nil"/>
              <w:bottom w:val="nil"/>
              <w:right w:val="nil"/>
            </w:tcBorders>
          </w:tcPr>
          <w:p w:rsidR="00AC2B63" w:rsidRPr="00A67645" w:rsidRDefault="00AC2B63" w:rsidP="0037474A">
            <w:pPr>
              <w:spacing w:before="120" w:after="120"/>
              <w:jc w:val="both"/>
              <w:rPr>
                <w:rFonts w:ascii="Times New Roman" w:hAnsi="Times New Roman" w:cs="Times New Roman"/>
                <w:b/>
                <w:sz w:val="28"/>
                <w:szCs w:val="24"/>
              </w:rPr>
            </w:pPr>
          </w:p>
        </w:tc>
        <w:tc>
          <w:tcPr>
            <w:tcW w:w="8514" w:type="dxa"/>
            <w:tcBorders>
              <w:top w:val="single" w:sz="4" w:space="0" w:color="auto"/>
              <w:left w:val="nil"/>
              <w:bottom w:val="nil"/>
              <w:right w:val="nil"/>
            </w:tcBorders>
          </w:tcPr>
          <w:p w:rsidR="00AC2B63" w:rsidRPr="00A67645" w:rsidRDefault="00140287" w:rsidP="0037474A">
            <w:pPr>
              <w:spacing w:before="120" w:after="120"/>
              <w:jc w:val="both"/>
              <w:rPr>
                <w:rFonts w:ascii="Times New Roman" w:hAnsi="Times New Roman" w:cs="Times New Roman"/>
                <w:b/>
                <w:sz w:val="28"/>
                <w:szCs w:val="24"/>
              </w:rPr>
            </w:pPr>
            <w:r w:rsidRPr="00A67645">
              <w:rPr>
                <w:rFonts w:ascii="Times New Roman" w:hAnsi="Times New Roman" w:cs="Times New Roman"/>
                <w:b/>
                <w:sz w:val="28"/>
                <w:szCs w:val="24"/>
              </w:rPr>
              <w:t>D</w:t>
            </w:r>
            <w:r w:rsidR="00AC2B63" w:rsidRPr="00A67645">
              <w:rPr>
                <w:rFonts w:ascii="Times New Roman" w:hAnsi="Times New Roman" w:cs="Times New Roman"/>
                <w:b/>
                <w:sz w:val="28"/>
                <w:szCs w:val="24"/>
              </w:rPr>
              <w:t>ự phòng</w:t>
            </w:r>
            <w:r w:rsidRPr="00A67645">
              <w:rPr>
                <w:rFonts w:ascii="Times New Roman" w:hAnsi="Times New Roman" w:cs="Times New Roman"/>
                <w:b/>
                <w:sz w:val="28"/>
                <w:szCs w:val="24"/>
              </w:rPr>
              <w:t xml:space="preserve"> phải trả</w:t>
            </w:r>
          </w:p>
        </w:tc>
      </w:tr>
      <w:tr w:rsidR="00AC2B63" w:rsidRPr="00A67645" w:rsidTr="005070FF">
        <w:tc>
          <w:tcPr>
            <w:tcW w:w="846" w:type="dxa"/>
            <w:tcBorders>
              <w:top w:val="nil"/>
              <w:left w:val="nil"/>
              <w:bottom w:val="nil"/>
              <w:right w:val="nil"/>
            </w:tcBorders>
          </w:tcPr>
          <w:p w:rsidR="00AC2B63" w:rsidRPr="00A67645" w:rsidRDefault="00AC2B63" w:rsidP="00DC2762">
            <w:pPr>
              <w:jc w:val="both"/>
              <w:rPr>
                <w:rFonts w:ascii="Times New Roman" w:hAnsi="Times New Roman" w:cs="Times New Roman"/>
                <w:b/>
                <w:sz w:val="24"/>
                <w:szCs w:val="24"/>
              </w:rPr>
            </w:pPr>
            <w:r w:rsidRPr="00A67645">
              <w:rPr>
                <w:rFonts w:ascii="Times New Roman" w:hAnsi="Times New Roman" w:cs="Times New Roman"/>
                <w:b/>
                <w:sz w:val="24"/>
                <w:szCs w:val="24"/>
              </w:rPr>
              <w:t>14</w:t>
            </w:r>
          </w:p>
        </w:tc>
        <w:tc>
          <w:tcPr>
            <w:tcW w:w="8514" w:type="dxa"/>
            <w:tcBorders>
              <w:top w:val="nil"/>
              <w:left w:val="nil"/>
              <w:bottom w:val="nil"/>
              <w:right w:val="nil"/>
            </w:tcBorders>
          </w:tcPr>
          <w:p w:rsidR="00AC2B63" w:rsidRPr="00A67645" w:rsidRDefault="00AC2B63" w:rsidP="00AC2B63">
            <w:pPr>
              <w:jc w:val="both"/>
              <w:rPr>
                <w:rFonts w:ascii="Times New Roman" w:hAnsi="Times New Roman" w:cs="Times New Roman"/>
                <w:b/>
                <w:sz w:val="24"/>
                <w:szCs w:val="24"/>
              </w:rPr>
            </w:pPr>
            <w:r w:rsidRPr="00A67645">
              <w:rPr>
                <w:rFonts w:ascii="Times New Roman" w:hAnsi="Times New Roman" w:cs="Times New Roman"/>
                <w:b/>
                <w:sz w:val="24"/>
                <w:szCs w:val="24"/>
              </w:rPr>
              <w:t xml:space="preserve">Một khoản dự phòng </w:t>
            </w:r>
            <w:r w:rsidR="00140287" w:rsidRPr="00A67645">
              <w:rPr>
                <w:rFonts w:ascii="Times New Roman" w:hAnsi="Times New Roman" w:cs="Times New Roman"/>
                <w:b/>
                <w:sz w:val="24"/>
                <w:szCs w:val="24"/>
              </w:rPr>
              <w:t xml:space="preserve">phải trả </w:t>
            </w:r>
            <w:r w:rsidRPr="00A67645">
              <w:rPr>
                <w:rFonts w:ascii="Times New Roman" w:hAnsi="Times New Roman" w:cs="Times New Roman"/>
                <w:b/>
                <w:sz w:val="24"/>
                <w:szCs w:val="24"/>
              </w:rPr>
              <w:t>được ghi nhận khi:</w:t>
            </w:r>
          </w:p>
        </w:tc>
      </w:tr>
      <w:tr w:rsidR="00AC2B63" w:rsidRPr="00A67645" w:rsidTr="005070FF">
        <w:tc>
          <w:tcPr>
            <w:tcW w:w="846" w:type="dxa"/>
            <w:tcBorders>
              <w:top w:val="nil"/>
              <w:left w:val="nil"/>
              <w:bottom w:val="nil"/>
              <w:right w:val="nil"/>
            </w:tcBorders>
          </w:tcPr>
          <w:p w:rsidR="00AC2B63" w:rsidRPr="00A67645" w:rsidRDefault="00AC2B63"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AC2B63" w:rsidRPr="00A67645" w:rsidRDefault="00197963" w:rsidP="00AC2B63">
            <w:pPr>
              <w:pStyle w:val="ListParagraph"/>
              <w:numPr>
                <w:ilvl w:val="0"/>
                <w:numId w:val="11"/>
              </w:numPr>
              <w:jc w:val="both"/>
              <w:rPr>
                <w:rFonts w:ascii="Times New Roman" w:hAnsi="Times New Roman" w:cs="Times New Roman"/>
                <w:b/>
                <w:sz w:val="24"/>
                <w:szCs w:val="24"/>
              </w:rPr>
            </w:pPr>
            <w:r w:rsidRPr="00A67645">
              <w:rPr>
                <w:rFonts w:ascii="Times New Roman" w:hAnsi="Times New Roman" w:cs="Times New Roman"/>
                <w:b/>
                <w:sz w:val="24"/>
                <w:szCs w:val="24"/>
              </w:rPr>
              <w:t>Đ</w:t>
            </w:r>
            <w:r w:rsidR="00AC2B63" w:rsidRPr="00A67645">
              <w:rPr>
                <w:rFonts w:ascii="Times New Roman" w:hAnsi="Times New Roman" w:cs="Times New Roman"/>
                <w:b/>
                <w:sz w:val="24"/>
                <w:szCs w:val="24"/>
              </w:rPr>
              <w:t>ơn vị có nghĩa vụ hiện tại (pháp lý hoặ</w:t>
            </w:r>
            <w:r w:rsidR="00140287" w:rsidRPr="00A67645">
              <w:rPr>
                <w:rFonts w:ascii="Times New Roman" w:hAnsi="Times New Roman" w:cs="Times New Roman"/>
                <w:b/>
                <w:sz w:val="24"/>
                <w:szCs w:val="24"/>
              </w:rPr>
              <w:t>c ngầm định</w:t>
            </w:r>
            <w:r w:rsidR="00AC2B63" w:rsidRPr="00A67645">
              <w:rPr>
                <w:rFonts w:ascii="Times New Roman" w:hAnsi="Times New Roman" w:cs="Times New Roman"/>
                <w:b/>
                <w:sz w:val="24"/>
                <w:szCs w:val="24"/>
              </w:rPr>
              <w:t>) là kết quả của sự kiện trong quá khứ</w:t>
            </w:r>
            <w:r w:rsidR="0037474A" w:rsidRPr="00A67645">
              <w:rPr>
                <w:rFonts w:ascii="Times New Roman" w:hAnsi="Times New Roman" w:cs="Times New Roman"/>
                <w:b/>
                <w:sz w:val="24"/>
                <w:szCs w:val="24"/>
              </w:rPr>
              <w:t>;</w:t>
            </w:r>
          </w:p>
        </w:tc>
      </w:tr>
      <w:tr w:rsidR="00AC2B63" w:rsidRPr="00A67645" w:rsidTr="005070FF">
        <w:tc>
          <w:tcPr>
            <w:tcW w:w="846" w:type="dxa"/>
            <w:tcBorders>
              <w:top w:val="nil"/>
              <w:left w:val="nil"/>
              <w:bottom w:val="nil"/>
              <w:right w:val="nil"/>
            </w:tcBorders>
          </w:tcPr>
          <w:p w:rsidR="00AC2B63" w:rsidRPr="00A67645" w:rsidRDefault="00AC2B63"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AC2B63" w:rsidRPr="00A67645" w:rsidRDefault="00E66593" w:rsidP="00140287">
            <w:pPr>
              <w:pStyle w:val="ListParagraph"/>
              <w:numPr>
                <w:ilvl w:val="0"/>
                <w:numId w:val="11"/>
              </w:numPr>
              <w:jc w:val="both"/>
              <w:rPr>
                <w:rFonts w:ascii="Times New Roman" w:hAnsi="Times New Roman" w:cs="Times New Roman"/>
                <w:b/>
                <w:sz w:val="24"/>
                <w:szCs w:val="24"/>
              </w:rPr>
            </w:pPr>
            <w:r w:rsidRPr="00A67645">
              <w:rPr>
                <w:rFonts w:ascii="Times New Roman" w:hAnsi="Times New Roman" w:cs="Times New Roman"/>
                <w:b/>
                <w:sz w:val="24"/>
                <w:szCs w:val="24"/>
              </w:rPr>
              <w:t>Có nhiều khả năng s</w:t>
            </w:r>
            <w:r w:rsidR="00FE7E57" w:rsidRPr="00A67645">
              <w:rPr>
                <w:rFonts w:ascii="Times New Roman" w:hAnsi="Times New Roman" w:cs="Times New Roman"/>
                <w:b/>
                <w:sz w:val="24"/>
                <w:szCs w:val="24"/>
              </w:rPr>
              <w:t xml:space="preserve">ự giảm sút </w:t>
            </w:r>
            <w:r w:rsidR="00271DF9" w:rsidRPr="00A67645">
              <w:rPr>
                <w:rFonts w:ascii="Times New Roman" w:hAnsi="Times New Roman" w:cs="Times New Roman"/>
                <w:b/>
                <w:sz w:val="24"/>
                <w:szCs w:val="24"/>
              </w:rPr>
              <w:t>về những lợi ích</w:t>
            </w:r>
            <w:r w:rsidR="00AC2B63" w:rsidRPr="00A67645">
              <w:rPr>
                <w:rFonts w:ascii="Times New Roman" w:hAnsi="Times New Roman" w:cs="Times New Roman"/>
                <w:b/>
                <w:sz w:val="24"/>
                <w:szCs w:val="24"/>
              </w:rPr>
              <w:t xml:space="preserve"> kinh tế </w:t>
            </w:r>
            <w:r w:rsidRPr="00A67645">
              <w:rPr>
                <w:rFonts w:ascii="Times New Roman" w:hAnsi="Times New Roman" w:cs="Times New Roman"/>
                <w:b/>
                <w:sz w:val="24"/>
                <w:szCs w:val="24"/>
              </w:rPr>
              <w:t>sẽ</w:t>
            </w:r>
            <w:r w:rsidR="00271DF9" w:rsidRPr="00A67645">
              <w:rPr>
                <w:rFonts w:ascii="Times New Roman" w:hAnsi="Times New Roman" w:cs="Times New Roman"/>
                <w:b/>
                <w:sz w:val="24"/>
                <w:szCs w:val="24"/>
              </w:rPr>
              <w:t xml:space="preserve"> xảy ra d</w:t>
            </w:r>
            <w:r w:rsidR="00140287" w:rsidRPr="00A67645">
              <w:rPr>
                <w:rFonts w:ascii="Times New Roman" w:hAnsi="Times New Roman" w:cs="Times New Roman"/>
                <w:b/>
                <w:sz w:val="24"/>
                <w:szCs w:val="24"/>
              </w:rPr>
              <w:t>o</w:t>
            </w:r>
            <w:r w:rsidR="00271DF9" w:rsidRPr="00A67645">
              <w:rPr>
                <w:rFonts w:ascii="Times New Roman" w:hAnsi="Times New Roman" w:cs="Times New Roman"/>
                <w:b/>
                <w:sz w:val="24"/>
                <w:szCs w:val="24"/>
              </w:rPr>
              <w:t xml:space="preserve"> việc </w:t>
            </w:r>
            <w:r w:rsidR="00AC2B63" w:rsidRPr="00A67645">
              <w:rPr>
                <w:rFonts w:ascii="Times New Roman" w:hAnsi="Times New Roman" w:cs="Times New Roman"/>
                <w:b/>
                <w:sz w:val="24"/>
                <w:szCs w:val="24"/>
              </w:rPr>
              <w:t xml:space="preserve">thanh toán </w:t>
            </w:r>
            <w:r w:rsidR="00271DF9" w:rsidRPr="00A67645">
              <w:rPr>
                <w:rFonts w:ascii="Times New Roman" w:hAnsi="Times New Roman" w:cs="Times New Roman"/>
                <w:b/>
                <w:sz w:val="24"/>
                <w:szCs w:val="24"/>
              </w:rPr>
              <w:t>nghĩa vụ</w:t>
            </w:r>
            <w:r w:rsidR="00AC2B63" w:rsidRPr="00A67645">
              <w:rPr>
                <w:rFonts w:ascii="Times New Roman" w:hAnsi="Times New Roman" w:cs="Times New Roman"/>
                <w:b/>
                <w:sz w:val="24"/>
                <w:szCs w:val="24"/>
              </w:rPr>
              <w:t>; và</w:t>
            </w:r>
          </w:p>
        </w:tc>
      </w:tr>
      <w:tr w:rsidR="00AC2B63" w:rsidRPr="00A67645" w:rsidTr="005070FF">
        <w:tc>
          <w:tcPr>
            <w:tcW w:w="846" w:type="dxa"/>
            <w:tcBorders>
              <w:top w:val="nil"/>
              <w:left w:val="nil"/>
              <w:bottom w:val="nil"/>
              <w:right w:val="nil"/>
            </w:tcBorders>
          </w:tcPr>
          <w:p w:rsidR="00AC2B63" w:rsidRPr="00A67645" w:rsidRDefault="00AC2B63"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AC2B63" w:rsidRPr="00A67645" w:rsidRDefault="00140287" w:rsidP="00271DF9">
            <w:pPr>
              <w:pStyle w:val="ListParagraph"/>
              <w:numPr>
                <w:ilvl w:val="0"/>
                <w:numId w:val="11"/>
              </w:numPr>
              <w:jc w:val="both"/>
              <w:rPr>
                <w:rFonts w:ascii="Times New Roman" w:hAnsi="Times New Roman" w:cs="Times New Roman"/>
                <w:b/>
                <w:sz w:val="24"/>
                <w:szCs w:val="24"/>
              </w:rPr>
            </w:pPr>
            <w:r w:rsidRPr="00A67645">
              <w:rPr>
                <w:rFonts w:ascii="Times New Roman" w:hAnsi="Times New Roman" w:cs="Times New Roman"/>
                <w:b/>
                <w:sz w:val="24"/>
                <w:szCs w:val="24"/>
              </w:rPr>
              <w:t>G</w:t>
            </w:r>
            <w:r w:rsidR="00271DF9" w:rsidRPr="00A67645">
              <w:rPr>
                <w:rFonts w:ascii="Times New Roman" w:hAnsi="Times New Roman" w:cs="Times New Roman"/>
                <w:b/>
                <w:sz w:val="24"/>
                <w:szCs w:val="24"/>
              </w:rPr>
              <w:t>iá trị</w:t>
            </w:r>
            <w:r w:rsidR="00AC2B63" w:rsidRPr="00A67645">
              <w:rPr>
                <w:rFonts w:ascii="Times New Roman" w:hAnsi="Times New Roman" w:cs="Times New Roman"/>
                <w:b/>
                <w:sz w:val="24"/>
                <w:szCs w:val="24"/>
              </w:rPr>
              <w:t xml:space="preserve"> của nghĩa vụ </w:t>
            </w:r>
            <w:r w:rsidR="00271DF9" w:rsidRPr="00A67645">
              <w:rPr>
                <w:rFonts w:ascii="Times New Roman" w:hAnsi="Times New Roman" w:cs="Times New Roman"/>
                <w:b/>
                <w:sz w:val="24"/>
                <w:szCs w:val="24"/>
              </w:rPr>
              <w:t>đó</w:t>
            </w:r>
            <w:r w:rsidRPr="00A67645">
              <w:rPr>
                <w:rFonts w:ascii="Times New Roman" w:hAnsi="Times New Roman" w:cs="Times New Roman"/>
                <w:b/>
                <w:sz w:val="24"/>
                <w:szCs w:val="24"/>
              </w:rPr>
              <w:t xml:space="preserve"> có thể được ước tính một cách đáng tin cậy</w:t>
            </w:r>
            <w:r w:rsidR="00271DF9" w:rsidRPr="00A67645">
              <w:rPr>
                <w:rFonts w:ascii="Times New Roman" w:hAnsi="Times New Roman" w:cs="Times New Roman"/>
                <w:b/>
                <w:sz w:val="24"/>
                <w:szCs w:val="24"/>
              </w:rPr>
              <w:t xml:space="preserve">. </w:t>
            </w:r>
          </w:p>
        </w:tc>
      </w:tr>
      <w:tr w:rsidR="00AC2B63" w:rsidRPr="00A67645" w:rsidTr="005070FF">
        <w:tc>
          <w:tcPr>
            <w:tcW w:w="846" w:type="dxa"/>
            <w:tcBorders>
              <w:top w:val="nil"/>
              <w:left w:val="nil"/>
              <w:bottom w:val="nil"/>
              <w:right w:val="nil"/>
            </w:tcBorders>
          </w:tcPr>
          <w:p w:rsidR="00AC2B63" w:rsidRPr="00A67645" w:rsidRDefault="00AC2B63"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AC2B63" w:rsidRPr="00A67645" w:rsidRDefault="00AC2B63" w:rsidP="00AC2B63">
            <w:pPr>
              <w:jc w:val="both"/>
              <w:rPr>
                <w:rFonts w:ascii="Times New Roman" w:hAnsi="Times New Roman" w:cs="Times New Roman"/>
                <w:b/>
                <w:sz w:val="24"/>
                <w:szCs w:val="24"/>
              </w:rPr>
            </w:pPr>
            <w:r w:rsidRPr="00A67645">
              <w:rPr>
                <w:rFonts w:ascii="Times New Roman" w:hAnsi="Times New Roman" w:cs="Times New Roman"/>
                <w:b/>
                <w:sz w:val="24"/>
                <w:szCs w:val="24"/>
              </w:rPr>
              <w:t>Nếu các điều kiện này không đáp ứng được, không</w:t>
            </w:r>
            <w:r w:rsidR="0037474A" w:rsidRPr="00A67645">
              <w:rPr>
                <w:rFonts w:ascii="Times New Roman" w:hAnsi="Times New Roman" w:cs="Times New Roman"/>
                <w:b/>
                <w:sz w:val="24"/>
                <w:szCs w:val="24"/>
              </w:rPr>
              <w:t xml:space="preserve"> có</w:t>
            </w:r>
            <w:r w:rsidRPr="00A67645">
              <w:rPr>
                <w:rFonts w:ascii="Times New Roman" w:hAnsi="Times New Roman" w:cs="Times New Roman"/>
                <w:b/>
                <w:sz w:val="24"/>
                <w:szCs w:val="24"/>
              </w:rPr>
              <w:t xml:space="preserve"> khoản dự phòng nào được ghi nhận</w:t>
            </w:r>
            <w:r w:rsidR="0037474A" w:rsidRPr="00A67645">
              <w:rPr>
                <w:rFonts w:ascii="Times New Roman" w:hAnsi="Times New Roman" w:cs="Times New Roman"/>
                <w:b/>
                <w:sz w:val="24"/>
                <w:szCs w:val="24"/>
              </w:rPr>
              <w:t>.</w:t>
            </w:r>
          </w:p>
        </w:tc>
      </w:tr>
      <w:tr w:rsidR="00AC2B63" w:rsidRPr="00A67645" w:rsidTr="005070FF">
        <w:tc>
          <w:tcPr>
            <w:tcW w:w="846" w:type="dxa"/>
            <w:tcBorders>
              <w:top w:val="nil"/>
              <w:left w:val="nil"/>
              <w:bottom w:val="nil"/>
              <w:right w:val="nil"/>
            </w:tcBorders>
          </w:tcPr>
          <w:p w:rsidR="00AC2B63" w:rsidRPr="00A67645" w:rsidRDefault="00AC2B63" w:rsidP="00271DF9">
            <w:pPr>
              <w:spacing w:before="120" w:after="120"/>
              <w:jc w:val="both"/>
              <w:rPr>
                <w:rFonts w:ascii="Times New Roman" w:hAnsi="Times New Roman" w:cs="Times New Roman"/>
                <w:b/>
                <w:sz w:val="28"/>
                <w:szCs w:val="24"/>
              </w:rPr>
            </w:pPr>
          </w:p>
        </w:tc>
        <w:tc>
          <w:tcPr>
            <w:tcW w:w="8514" w:type="dxa"/>
            <w:tcBorders>
              <w:top w:val="nil"/>
              <w:left w:val="nil"/>
              <w:bottom w:val="nil"/>
              <w:right w:val="nil"/>
            </w:tcBorders>
          </w:tcPr>
          <w:p w:rsidR="00AC2B63" w:rsidRPr="00A67645" w:rsidRDefault="00030A56" w:rsidP="00271DF9">
            <w:pPr>
              <w:spacing w:before="120" w:after="120"/>
              <w:jc w:val="both"/>
              <w:rPr>
                <w:rFonts w:ascii="Times New Roman" w:hAnsi="Times New Roman" w:cs="Times New Roman"/>
                <w:b/>
                <w:sz w:val="28"/>
                <w:szCs w:val="24"/>
              </w:rPr>
            </w:pPr>
            <w:r w:rsidRPr="00A67645">
              <w:rPr>
                <w:rFonts w:ascii="Times New Roman" w:hAnsi="Times New Roman" w:cs="Times New Roman"/>
                <w:b/>
                <w:sz w:val="28"/>
                <w:szCs w:val="24"/>
              </w:rPr>
              <w:t>Nghĩa vụ hiện tại</w:t>
            </w:r>
          </w:p>
        </w:tc>
      </w:tr>
      <w:tr w:rsidR="00030A56" w:rsidRPr="00A67645" w:rsidTr="005070FF">
        <w:tc>
          <w:tcPr>
            <w:tcW w:w="846" w:type="dxa"/>
            <w:tcBorders>
              <w:top w:val="nil"/>
              <w:left w:val="nil"/>
              <w:bottom w:val="nil"/>
              <w:right w:val="nil"/>
            </w:tcBorders>
          </w:tcPr>
          <w:p w:rsidR="00030A56" w:rsidRPr="00A67645" w:rsidRDefault="00030A56" w:rsidP="00DC2762">
            <w:pPr>
              <w:jc w:val="both"/>
              <w:rPr>
                <w:rFonts w:ascii="Times New Roman" w:hAnsi="Times New Roman" w:cs="Times New Roman"/>
                <w:b/>
                <w:sz w:val="24"/>
                <w:szCs w:val="24"/>
              </w:rPr>
            </w:pPr>
            <w:r w:rsidRPr="00A67645">
              <w:rPr>
                <w:rFonts w:ascii="Times New Roman" w:hAnsi="Times New Roman" w:cs="Times New Roman"/>
                <w:b/>
                <w:sz w:val="24"/>
                <w:szCs w:val="24"/>
              </w:rPr>
              <w:t>15</w:t>
            </w:r>
          </w:p>
        </w:tc>
        <w:tc>
          <w:tcPr>
            <w:tcW w:w="8514" w:type="dxa"/>
            <w:tcBorders>
              <w:top w:val="nil"/>
              <w:left w:val="nil"/>
              <w:bottom w:val="nil"/>
              <w:right w:val="nil"/>
            </w:tcBorders>
          </w:tcPr>
          <w:p w:rsidR="00030A56" w:rsidRPr="00A67645" w:rsidRDefault="00E66593" w:rsidP="0040106D">
            <w:pPr>
              <w:jc w:val="both"/>
              <w:rPr>
                <w:rFonts w:ascii="Times New Roman" w:hAnsi="Times New Roman" w:cs="Times New Roman"/>
                <w:b/>
                <w:sz w:val="24"/>
                <w:szCs w:val="24"/>
              </w:rPr>
            </w:pPr>
            <w:r w:rsidRPr="00A67645">
              <w:rPr>
                <w:rFonts w:ascii="Times New Roman" w:hAnsi="Times New Roman" w:cs="Times New Roman"/>
                <w:b/>
                <w:sz w:val="24"/>
                <w:szCs w:val="24"/>
              </w:rPr>
              <w:t xml:space="preserve">Trong những </w:t>
            </w:r>
            <w:r w:rsidR="00030A56" w:rsidRPr="00A67645">
              <w:rPr>
                <w:rFonts w:ascii="Times New Roman" w:hAnsi="Times New Roman" w:cs="Times New Roman"/>
                <w:b/>
                <w:sz w:val="24"/>
                <w:szCs w:val="24"/>
              </w:rPr>
              <w:t>trường hợp</w:t>
            </w:r>
            <w:r w:rsidRPr="00A67645">
              <w:rPr>
                <w:rFonts w:ascii="Times New Roman" w:hAnsi="Times New Roman" w:cs="Times New Roman"/>
                <w:b/>
                <w:sz w:val="24"/>
                <w:szCs w:val="24"/>
              </w:rPr>
              <w:t xml:space="preserve"> hãn hữu</w:t>
            </w:r>
            <w:r w:rsidR="00030A56"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 xml:space="preserve">việc </w:t>
            </w:r>
            <w:r w:rsidR="00030A56" w:rsidRPr="00A67645">
              <w:rPr>
                <w:rFonts w:ascii="Times New Roman" w:hAnsi="Times New Roman" w:cs="Times New Roman"/>
                <w:b/>
                <w:sz w:val="24"/>
                <w:szCs w:val="24"/>
              </w:rPr>
              <w:t xml:space="preserve">nghĩa vụ hiện tại </w:t>
            </w:r>
            <w:r w:rsidRPr="00A67645">
              <w:rPr>
                <w:rFonts w:ascii="Times New Roman" w:hAnsi="Times New Roman" w:cs="Times New Roman"/>
                <w:b/>
                <w:sz w:val="24"/>
                <w:szCs w:val="24"/>
              </w:rPr>
              <w:t xml:space="preserve">có tồn tại </w:t>
            </w:r>
            <w:r w:rsidR="00030A56" w:rsidRPr="00A67645">
              <w:rPr>
                <w:rFonts w:ascii="Times New Roman" w:hAnsi="Times New Roman" w:cs="Times New Roman"/>
                <w:b/>
                <w:sz w:val="24"/>
                <w:szCs w:val="24"/>
              </w:rPr>
              <w:t>hay không</w:t>
            </w:r>
            <w:r w:rsidRPr="00A67645">
              <w:rPr>
                <w:rFonts w:ascii="Times New Roman" w:hAnsi="Times New Roman" w:cs="Times New Roman"/>
                <w:b/>
                <w:sz w:val="24"/>
                <w:szCs w:val="24"/>
              </w:rPr>
              <w:t xml:space="preserve"> là không rõ ràng</w:t>
            </w:r>
            <w:r w:rsidR="00030A56" w:rsidRPr="00A67645">
              <w:rPr>
                <w:rFonts w:ascii="Times New Roman" w:hAnsi="Times New Roman" w:cs="Times New Roman"/>
                <w:b/>
                <w:sz w:val="24"/>
                <w:szCs w:val="24"/>
              </w:rPr>
              <w:t>. Trong trường</w:t>
            </w:r>
            <w:r w:rsidRPr="00A67645">
              <w:rPr>
                <w:rFonts w:ascii="Times New Roman" w:hAnsi="Times New Roman" w:cs="Times New Roman"/>
                <w:b/>
                <w:sz w:val="24"/>
                <w:szCs w:val="24"/>
              </w:rPr>
              <w:t xml:space="preserve"> những</w:t>
            </w:r>
            <w:r w:rsidR="00030A56" w:rsidRPr="00A67645">
              <w:rPr>
                <w:rFonts w:ascii="Times New Roman" w:hAnsi="Times New Roman" w:cs="Times New Roman"/>
                <w:b/>
                <w:sz w:val="24"/>
                <w:szCs w:val="24"/>
              </w:rPr>
              <w:t xml:space="preserve"> hợp này, một sự kiện trong quá khứ được coi là </w:t>
            </w:r>
            <w:r w:rsidRPr="00A67645">
              <w:rPr>
                <w:rFonts w:ascii="Times New Roman" w:hAnsi="Times New Roman" w:cs="Times New Roman"/>
                <w:b/>
                <w:sz w:val="24"/>
                <w:szCs w:val="24"/>
              </w:rPr>
              <w:t xml:space="preserve">làm </w:t>
            </w:r>
            <w:r w:rsidR="00030A56" w:rsidRPr="00A67645">
              <w:rPr>
                <w:rFonts w:ascii="Times New Roman" w:hAnsi="Times New Roman" w:cs="Times New Roman"/>
                <w:b/>
                <w:sz w:val="24"/>
                <w:szCs w:val="24"/>
              </w:rPr>
              <w:t xml:space="preserve">phát sinh </w:t>
            </w:r>
            <w:r w:rsidR="00271DF9" w:rsidRPr="00A67645">
              <w:rPr>
                <w:rFonts w:ascii="Times New Roman" w:hAnsi="Times New Roman" w:cs="Times New Roman"/>
                <w:b/>
                <w:sz w:val="24"/>
                <w:szCs w:val="24"/>
              </w:rPr>
              <w:t xml:space="preserve">ra </w:t>
            </w:r>
            <w:r w:rsidR="00030A56" w:rsidRPr="00A67645">
              <w:rPr>
                <w:rFonts w:ascii="Times New Roman" w:hAnsi="Times New Roman" w:cs="Times New Roman"/>
                <w:b/>
                <w:sz w:val="24"/>
                <w:szCs w:val="24"/>
              </w:rPr>
              <w:t>nghĩa vụ</w:t>
            </w:r>
            <w:r w:rsidR="00271DF9" w:rsidRPr="00A67645">
              <w:rPr>
                <w:rFonts w:ascii="Times New Roman" w:hAnsi="Times New Roman" w:cs="Times New Roman"/>
                <w:b/>
                <w:sz w:val="24"/>
                <w:szCs w:val="24"/>
              </w:rPr>
              <w:t xml:space="preserve"> </w:t>
            </w:r>
            <w:r w:rsidR="00030A56" w:rsidRPr="00A67645">
              <w:rPr>
                <w:rFonts w:ascii="Times New Roman" w:hAnsi="Times New Roman" w:cs="Times New Roman"/>
                <w:b/>
                <w:sz w:val="24"/>
                <w:szCs w:val="24"/>
              </w:rPr>
              <w:t>hiện tại</w:t>
            </w:r>
            <w:r w:rsidR="00271DF9" w:rsidRPr="00A67645">
              <w:rPr>
                <w:rFonts w:ascii="Times New Roman" w:hAnsi="Times New Roman" w:cs="Times New Roman"/>
                <w:b/>
                <w:sz w:val="24"/>
                <w:szCs w:val="24"/>
              </w:rPr>
              <w:t xml:space="preserve"> khi</w:t>
            </w:r>
            <w:r w:rsidR="00030A56" w:rsidRPr="00A67645">
              <w:rPr>
                <w:rFonts w:ascii="Times New Roman" w:hAnsi="Times New Roman" w:cs="Times New Roman"/>
                <w:b/>
                <w:sz w:val="24"/>
                <w:szCs w:val="24"/>
              </w:rPr>
              <w:t xml:space="preserve"> xem xét tất cả các bằng chứng hiện có, thì có </w:t>
            </w:r>
            <w:r w:rsidRPr="00A67645">
              <w:rPr>
                <w:rFonts w:ascii="Times New Roman" w:hAnsi="Times New Roman" w:cs="Times New Roman"/>
                <w:b/>
                <w:sz w:val="24"/>
                <w:szCs w:val="24"/>
              </w:rPr>
              <w:t xml:space="preserve">nhiều </w:t>
            </w:r>
            <w:r w:rsidR="00030A56" w:rsidRPr="00A67645">
              <w:rPr>
                <w:rFonts w:ascii="Times New Roman" w:hAnsi="Times New Roman" w:cs="Times New Roman"/>
                <w:b/>
                <w:sz w:val="24"/>
                <w:szCs w:val="24"/>
              </w:rPr>
              <w:t>khả</w:t>
            </w:r>
            <w:r w:rsidR="0062360D" w:rsidRPr="00A67645">
              <w:rPr>
                <w:rFonts w:ascii="Times New Roman" w:hAnsi="Times New Roman" w:cs="Times New Roman"/>
                <w:b/>
                <w:sz w:val="24"/>
                <w:szCs w:val="24"/>
              </w:rPr>
              <w:t xml:space="preserve"> năng </w:t>
            </w:r>
            <w:r w:rsidR="0037474A" w:rsidRPr="00A67645">
              <w:rPr>
                <w:rFonts w:ascii="Times New Roman" w:hAnsi="Times New Roman" w:cs="Times New Roman"/>
                <w:b/>
                <w:sz w:val="24"/>
                <w:szCs w:val="24"/>
              </w:rPr>
              <w:t>là</w:t>
            </w:r>
            <w:r w:rsidR="00030A56" w:rsidRPr="00A67645">
              <w:rPr>
                <w:rFonts w:ascii="Times New Roman" w:hAnsi="Times New Roman" w:cs="Times New Roman"/>
                <w:b/>
                <w:sz w:val="24"/>
                <w:szCs w:val="24"/>
              </w:rPr>
              <w:t xml:space="preserve"> tồn tại một nghĩa vụ hiện tại </w:t>
            </w:r>
            <w:r w:rsidRPr="00A67645">
              <w:rPr>
                <w:rFonts w:ascii="Times New Roman" w:hAnsi="Times New Roman" w:cs="Times New Roman"/>
                <w:b/>
                <w:sz w:val="24"/>
                <w:szCs w:val="24"/>
              </w:rPr>
              <w:t xml:space="preserve">ở </w:t>
            </w:r>
            <w:r w:rsidR="0040106D" w:rsidRPr="00A67645">
              <w:rPr>
                <w:rFonts w:ascii="Times New Roman" w:hAnsi="Times New Roman" w:cs="Times New Roman"/>
                <w:b/>
                <w:sz w:val="24"/>
                <w:szCs w:val="24"/>
              </w:rPr>
              <w:t>thời điểm</w:t>
            </w:r>
            <w:r w:rsidR="00030A56" w:rsidRPr="00A67645">
              <w:rPr>
                <w:rFonts w:ascii="Times New Roman" w:hAnsi="Times New Roman" w:cs="Times New Roman"/>
                <w:b/>
                <w:sz w:val="24"/>
                <w:szCs w:val="24"/>
              </w:rPr>
              <w:t xml:space="preserve"> kết thúc kỳ </w:t>
            </w:r>
            <w:r w:rsidR="0037474A" w:rsidRPr="00A67645">
              <w:rPr>
                <w:rFonts w:ascii="Times New Roman" w:hAnsi="Times New Roman" w:cs="Times New Roman"/>
                <w:b/>
                <w:sz w:val="24"/>
                <w:szCs w:val="24"/>
              </w:rPr>
              <w:t>báo cáo</w:t>
            </w:r>
            <w:r w:rsidR="00030A56" w:rsidRPr="00A67645">
              <w:rPr>
                <w:rFonts w:ascii="Times New Roman" w:hAnsi="Times New Roman" w:cs="Times New Roman"/>
                <w:b/>
                <w:sz w:val="24"/>
                <w:szCs w:val="24"/>
              </w:rPr>
              <w:t>.</w:t>
            </w:r>
          </w:p>
        </w:tc>
      </w:tr>
      <w:tr w:rsidR="00030A56" w:rsidRPr="00A67645" w:rsidTr="005070FF">
        <w:tc>
          <w:tcPr>
            <w:tcW w:w="846" w:type="dxa"/>
            <w:tcBorders>
              <w:top w:val="nil"/>
              <w:left w:val="nil"/>
              <w:bottom w:val="nil"/>
              <w:right w:val="nil"/>
            </w:tcBorders>
          </w:tcPr>
          <w:p w:rsidR="00030A56" w:rsidRPr="00A67645" w:rsidRDefault="00030A56" w:rsidP="00DC2762">
            <w:pPr>
              <w:jc w:val="both"/>
              <w:rPr>
                <w:rFonts w:ascii="Times New Roman" w:hAnsi="Times New Roman" w:cs="Times New Roman"/>
                <w:sz w:val="24"/>
                <w:szCs w:val="24"/>
              </w:rPr>
            </w:pPr>
            <w:r w:rsidRPr="00A67645">
              <w:rPr>
                <w:rFonts w:ascii="Times New Roman" w:hAnsi="Times New Roman" w:cs="Times New Roman"/>
                <w:sz w:val="24"/>
                <w:szCs w:val="24"/>
              </w:rPr>
              <w:t>16</w:t>
            </w:r>
          </w:p>
        </w:tc>
        <w:tc>
          <w:tcPr>
            <w:tcW w:w="8514" w:type="dxa"/>
            <w:tcBorders>
              <w:top w:val="nil"/>
              <w:left w:val="nil"/>
              <w:bottom w:val="nil"/>
              <w:right w:val="nil"/>
            </w:tcBorders>
          </w:tcPr>
          <w:p w:rsidR="00030A56" w:rsidRPr="00A67645" w:rsidRDefault="00030A56" w:rsidP="0040106D">
            <w:pPr>
              <w:jc w:val="both"/>
              <w:rPr>
                <w:rFonts w:ascii="Times New Roman" w:hAnsi="Times New Roman" w:cs="Times New Roman"/>
                <w:sz w:val="24"/>
                <w:szCs w:val="24"/>
              </w:rPr>
            </w:pPr>
            <w:r w:rsidRPr="00A67645">
              <w:rPr>
                <w:rFonts w:ascii="Times New Roman" w:hAnsi="Times New Roman" w:cs="Times New Roman"/>
                <w:sz w:val="24"/>
                <w:szCs w:val="24"/>
              </w:rPr>
              <w:t>Trong hầu hết các trường hợ</w:t>
            </w:r>
            <w:r w:rsidR="00271DF9" w:rsidRPr="00A67645">
              <w:rPr>
                <w:rFonts w:ascii="Times New Roman" w:hAnsi="Times New Roman" w:cs="Times New Roman"/>
                <w:sz w:val="24"/>
                <w:szCs w:val="24"/>
              </w:rPr>
              <w:t>p</w:t>
            </w:r>
            <w:r w:rsidR="00A4600E" w:rsidRPr="00A67645">
              <w:rPr>
                <w:rFonts w:ascii="Times New Roman" w:hAnsi="Times New Roman" w:cs="Times New Roman"/>
                <w:sz w:val="24"/>
                <w:szCs w:val="24"/>
              </w:rPr>
              <w:t>,</w:t>
            </w:r>
            <w:r w:rsidR="00271DF9" w:rsidRPr="00A67645">
              <w:rPr>
                <w:rFonts w:ascii="Times New Roman" w:hAnsi="Times New Roman" w:cs="Times New Roman"/>
                <w:sz w:val="24"/>
                <w:szCs w:val="24"/>
              </w:rPr>
              <w:t xml:space="preserve"> </w:t>
            </w:r>
            <w:r w:rsidR="00A4600E" w:rsidRPr="00A67645">
              <w:rPr>
                <w:rFonts w:ascii="Times New Roman" w:hAnsi="Times New Roman" w:cs="Times New Roman"/>
                <w:sz w:val="24"/>
                <w:szCs w:val="24"/>
              </w:rPr>
              <w:t xml:space="preserve">việc </w:t>
            </w:r>
            <w:r w:rsidR="00271DF9" w:rsidRPr="00A67645">
              <w:rPr>
                <w:rFonts w:ascii="Times New Roman" w:hAnsi="Times New Roman" w:cs="Times New Roman"/>
                <w:sz w:val="24"/>
                <w:szCs w:val="24"/>
              </w:rPr>
              <w:t xml:space="preserve">một </w:t>
            </w:r>
            <w:r w:rsidRPr="00A67645">
              <w:rPr>
                <w:rFonts w:ascii="Times New Roman" w:hAnsi="Times New Roman" w:cs="Times New Roman"/>
                <w:sz w:val="24"/>
                <w:szCs w:val="24"/>
              </w:rPr>
              <w:t xml:space="preserve">sự kiện trong quá khứ </w:t>
            </w:r>
            <w:r w:rsidR="00271DF9" w:rsidRPr="00A67645">
              <w:rPr>
                <w:rFonts w:ascii="Times New Roman" w:hAnsi="Times New Roman" w:cs="Times New Roman"/>
                <w:sz w:val="24"/>
                <w:szCs w:val="24"/>
              </w:rPr>
              <w:t xml:space="preserve">có </w:t>
            </w:r>
            <w:r w:rsidR="0062360D" w:rsidRPr="00A67645">
              <w:rPr>
                <w:rFonts w:ascii="Times New Roman" w:hAnsi="Times New Roman" w:cs="Times New Roman"/>
                <w:sz w:val="24"/>
                <w:szCs w:val="24"/>
              </w:rPr>
              <w:t xml:space="preserve">làm </w:t>
            </w:r>
            <w:r w:rsidR="00271DF9" w:rsidRPr="00A67645">
              <w:rPr>
                <w:rFonts w:ascii="Times New Roman" w:hAnsi="Times New Roman" w:cs="Times New Roman"/>
                <w:sz w:val="24"/>
                <w:szCs w:val="24"/>
              </w:rPr>
              <w:t xml:space="preserve">phát sinh </w:t>
            </w:r>
            <w:r w:rsidRPr="00A67645">
              <w:rPr>
                <w:rFonts w:ascii="Times New Roman" w:hAnsi="Times New Roman" w:cs="Times New Roman"/>
                <w:sz w:val="24"/>
                <w:szCs w:val="24"/>
              </w:rPr>
              <w:t>một nghĩa vụ hiện tại</w:t>
            </w:r>
            <w:r w:rsidR="00271DF9" w:rsidRPr="00A67645">
              <w:rPr>
                <w:rFonts w:ascii="Times New Roman" w:hAnsi="Times New Roman" w:cs="Times New Roman"/>
                <w:sz w:val="24"/>
                <w:szCs w:val="24"/>
              </w:rPr>
              <w:t xml:space="preserve"> hay không</w:t>
            </w:r>
            <w:r w:rsidR="00A4600E" w:rsidRPr="00A67645">
              <w:rPr>
                <w:rFonts w:ascii="Times New Roman" w:hAnsi="Times New Roman" w:cs="Times New Roman"/>
                <w:sz w:val="24"/>
                <w:szCs w:val="24"/>
              </w:rPr>
              <w:t xml:space="preserve"> là rõ ràng</w:t>
            </w:r>
            <w:r w:rsidRPr="00A67645">
              <w:rPr>
                <w:rFonts w:ascii="Times New Roman" w:hAnsi="Times New Roman" w:cs="Times New Roman"/>
                <w:sz w:val="24"/>
                <w:szCs w:val="24"/>
              </w:rPr>
              <w:t xml:space="preserve">. Trong rất ít trường hợp, ví dụ </w:t>
            </w:r>
            <w:r w:rsidR="0062360D" w:rsidRPr="00A67645">
              <w:rPr>
                <w:rFonts w:ascii="Times New Roman" w:hAnsi="Times New Roman" w:cs="Times New Roman"/>
                <w:sz w:val="24"/>
                <w:szCs w:val="24"/>
              </w:rPr>
              <w:t>trong</w:t>
            </w:r>
            <w:r w:rsidRPr="00A67645">
              <w:rPr>
                <w:rFonts w:ascii="Times New Roman" w:hAnsi="Times New Roman" w:cs="Times New Roman"/>
                <w:sz w:val="24"/>
                <w:szCs w:val="24"/>
              </w:rPr>
              <w:t xml:space="preserve"> một vụ</w:t>
            </w:r>
            <w:r w:rsidR="00271DF9" w:rsidRPr="00A67645">
              <w:rPr>
                <w:rFonts w:ascii="Times New Roman" w:hAnsi="Times New Roman" w:cs="Times New Roman"/>
                <w:sz w:val="24"/>
                <w:szCs w:val="24"/>
              </w:rPr>
              <w:t xml:space="preserve"> </w:t>
            </w:r>
            <w:r w:rsidR="00A4600E" w:rsidRPr="00A67645">
              <w:rPr>
                <w:rFonts w:ascii="Times New Roman" w:hAnsi="Times New Roman" w:cs="Times New Roman"/>
                <w:sz w:val="24"/>
                <w:szCs w:val="24"/>
              </w:rPr>
              <w:t>kiện</w:t>
            </w:r>
            <w:r w:rsidRPr="00A67645">
              <w:rPr>
                <w:rFonts w:ascii="Times New Roman" w:hAnsi="Times New Roman" w:cs="Times New Roman"/>
                <w:sz w:val="24"/>
                <w:szCs w:val="24"/>
              </w:rPr>
              <w:t xml:space="preserve">, có thể </w:t>
            </w:r>
            <w:r w:rsidR="00DB0EA5" w:rsidRPr="00A67645">
              <w:rPr>
                <w:rFonts w:ascii="Times New Roman" w:hAnsi="Times New Roman" w:cs="Times New Roman"/>
                <w:sz w:val="24"/>
                <w:szCs w:val="24"/>
              </w:rPr>
              <w:t xml:space="preserve">có </w:t>
            </w:r>
            <w:r w:rsidR="00A4600E" w:rsidRPr="00A67645">
              <w:rPr>
                <w:rFonts w:ascii="Times New Roman" w:hAnsi="Times New Roman" w:cs="Times New Roman"/>
                <w:sz w:val="24"/>
                <w:szCs w:val="24"/>
              </w:rPr>
              <w:t xml:space="preserve">bất đồng liệu những </w:t>
            </w:r>
            <w:r w:rsidR="00DB0EA5" w:rsidRPr="00A67645">
              <w:rPr>
                <w:rFonts w:ascii="Times New Roman" w:hAnsi="Times New Roman" w:cs="Times New Roman"/>
                <w:sz w:val="24"/>
                <w:szCs w:val="24"/>
              </w:rPr>
              <w:t xml:space="preserve">sự kiện </w:t>
            </w:r>
            <w:r w:rsidR="00A4600E" w:rsidRPr="00A67645">
              <w:rPr>
                <w:rFonts w:ascii="Times New Roman" w:hAnsi="Times New Roman" w:cs="Times New Roman"/>
                <w:sz w:val="24"/>
                <w:szCs w:val="24"/>
              </w:rPr>
              <w:t xml:space="preserve">nhất định đã có </w:t>
            </w:r>
            <w:r w:rsidR="00DB0EA5" w:rsidRPr="00A67645">
              <w:rPr>
                <w:rFonts w:ascii="Times New Roman" w:hAnsi="Times New Roman" w:cs="Times New Roman"/>
                <w:sz w:val="24"/>
                <w:szCs w:val="24"/>
              </w:rPr>
              <w:t>xảy ra hay</w:t>
            </w:r>
            <w:r w:rsidR="00271DF9" w:rsidRPr="00A67645">
              <w:rPr>
                <w:rFonts w:ascii="Times New Roman" w:hAnsi="Times New Roman" w:cs="Times New Roman"/>
                <w:sz w:val="24"/>
                <w:szCs w:val="24"/>
              </w:rPr>
              <w:t xml:space="preserve"> </w:t>
            </w:r>
            <w:r w:rsidR="00A4600E" w:rsidRPr="00A67645">
              <w:rPr>
                <w:rFonts w:ascii="Times New Roman" w:hAnsi="Times New Roman" w:cs="Times New Roman"/>
                <w:sz w:val="24"/>
                <w:szCs w:val="24"/>
              </w:rPr>
              <w:t xml:space="preserve">không hoặc những sự kiện đó </w:t>
            </w:r>
            <w:r w:rsidR="00271DF9" w:rsidRPr="00A67645">
              <w:rPr>
                <w:rFonts w:ascii="Times New Roman" w:hAnsi="Times New Roman" w:cs="Times New Roman"/>
                <w:sz w:val="24"/>
                <w:szCs w:val="24"/>
              </w:rPr>
              <w:t xml:space="preserve">có dẫn đến một nghĩa vụ </w:t>
            </w:r>
            <w:r w:rsidR="00A4600E" w:rsidRPr="00A67645">
              <w:rPr>
                <w:rFonts w:ascii="Times New Roman" w:hAnsi="Times New Roman" w:cs="Times New Roman"/>
                <w:sz w:val="24"/>
                <w:szCs w:val="24"/>
              </w:rPr>
              <w:t xml:space="preserve">hiện tại </w:t>
            </w:r>
            <w:r w:rsidR="00271DF9" w:rsidRPr="00A67645">
              <w:rPr>
                <w:rFonts w:ascii="Times New Roman" w:hAnsi="Times New Roman" w:cs="Times New Roman"/>
                <w:sz w:val="24"/>
                <w:szCs w:val="24"/>
              </w:rPr>
              <w:t>hay không</w:t>
            </w:r>
            <w:r w:rsidR="00DB0EA5" w:rsidRPr="00A67645">
              <w:rPr>
                <w:rFonts w:ascii="Times New Roman" w:hAnsi="Times New Roman" w:cs="Times New Roman"/>
                <w:sz w:val="24"/>
                <w:szCs w:val="24"/>
              </w:rPr>
              <w:t>. Trong tình huống này, đơn vị xác đị</w:t>
            </w:r>
            <w:r w:rsidR="0037474A" w:rsidRPr="00A67645">
              <w:rPr>
                <w:rFonts w:ascii="Times New Roman" w:hAnsi="Times New Roman" w:cs="Times New Roman"/>
                <w:sz w:val="24"/>
                <w:szCs w:val="24"/>
              </w:rPr>
              <w:t xml:space="preserve">nh </w:t>
            </w:r>
            <w:r w:rsidR="00271DF9" w:rsidRPr="00A67645">
              <w:rPr>
                <w:rFonts w:ascii="Times New Roman" w:hAnsi="Times New Roman" w:cs="Times New Roman"/>
                <w:sz w:val="24"/>
                <w:szCs w:val="24"/>
              </w:rPr>
              <w:t xml:space="preserve">xem liệu có </w:t>
            </w:r>
            <w:r w:rsidR="00DB0EA5" w:rsidRPr="00A67645">
              <w:rPr>
                <w:rFonts w:ascii="Times New Roman" w:hAnsi="Times New Roman" w:cs="Times New Roman"/>
                <w:sz w:val="24"/>
                <w:szCs w:val="24"/>
              </w:rPr>
              <w:t xml:space="preserve">tồn tại nghĩa vụ hiện tại tại </w:t>
            </w:r>
            <w:r w:rsidR="0040106D" w:rsidRPr="00A67645">
              <w:rPr>
                <w:rFonts w:ascii="Times New Roman" w:hAnsi="Times New Roman" w:cs="Times New Roman"/>
                <w:sz w:val="24"/>
                <w:szCs w:val="24"/>
              </w:rPr>
              <w:t>thời điểm</w:t>
            </w:r>
            <w:r w:rsidR="00B541BF" w:rsidRPr="00A67645">
              <w:rPr>
                <w:rFonts w:ascii="Times New Roman" w:hAnsi="Times New Roman" w:cs="Times New Roman"/>
                <w:sz w:val="24"/>
                <w:szCs w:val="24"/>
              </w:rPr>
              <w:t xml:space="preserve"> kết thúc</w:t>
            </w:r>
            <w:r w:rsidR="00DB0EA5" w:rsidRPr="00A67645">
              <w:rPr>
                <w:rFonts w:ascii="Times New Roman" w:hAnsi="Times New Roman" w:cs="Times New Roman"/>
                <w:sz w:val="24"/>
                <w:szCs w:val="24"/>
              </w:rPr>
              <w:t xml:space="preserve"> kỳ báo cáo</w:t>
            </w:r>
            <w:r w:rsidR="00271DF9" w:rsidRPr="00A67645">
              <w:rPr>
                <w:rFonts w:ascii="Times New Roman" w:hAnsi="Times New Roman" w:cs="Times New Roman"/>
                <w:sz w:val="24"/>
                <w:szCs w:val="24"/>
              </w:rPr>
              <w:t xml:space="preserve"> hay không</w:t>
            </w:r>
            <w:r w:rsidR="0037474A" w:rsidRPr="00A67645">
              <w:rPr>
                <w:rFonts w:ascii="Times New Roman" w:hAnsi="Times New Roman" w:cs="Times New Roman"/>
                <w:sz w:val="24"/>
                <w:szCs w:val="24"/>
              </w:rPr>
              <w:t xml:space="preserve"> thông qua </w:t>
            </w:r>
            <w:r w:rsidR="00B541BF" w:rsidRPr="00A67645">
              <w:rPr>
                <w:rFonts w:ascii="Times New Roman" w:hAnsi="Times New Roman" w:cs="Times New Roman"/>
                <w:sz w:val="24"/>
                <w:szCs w:val="24"/>
              </w:rPr>
              <w:t xml:space="preserve">việc </w:t>
            </w:r>
            <w:r w:rsidR="00DB0EA5" w:rsidRPr="00A67645">
              <w:rPr>
                <w:rFonts w:ascii="Times New Roman" w:hAnsi="Times New Roman" w:cs="Times New Roman"/>
                <w:sz w:val="24"/>
                <w:szCs w:val="24"/>
              </w:rPr>
              <w:t>xem xét tất cả các bằng chứng hiện có, bao gồm</w:t>
            </w:r>
            <w:r w:rsidR="00B541BF" w:rsidRPr="00A67645">
              <w:rPr>
                <w:rFonts w:ascii="Times New Roman" w:hAnsi="Times New Roman" w:cs="Times New Roman"/>
                <w:sz w:val="24"/>
                <w:szCs w:val="24"/>
              </w:rPr>
              <w:t xml:space="preserve"> cả </w:t>
            </w:r>
            <w:r w:rsidR="00DB0EA5" w:rsidRPr="00A67645">
              <w:rPr>
                <w:rFonts w:ascii="Times New Roman" w:hAnsi="Times New Roman" w:cs="Times New Roman"/>
                <w:sz w:val="24"/>
                <w:szCs w:val="24"/>
              </w:rPr>
              <w:t>ý kiến củ</w:t>
            </w:r>
            <w:r w:rsidR="00B541BF" w:rsidRPr="00A67645">
              <w:rPr>
                <w:rFonts w:ascii="Times New Roman" w:hAnsi="Times New Roman" w:cs="Times New Roman"/>
                <w:sz w:val="24"/>
                <w:szCs w:val="24"/>
              </w:rPr>
              <w:t xml:space="preserve">a </w:t>
            </w:r>
            <w:r w:rsidR="00DB0EA5" w:rsidRPr="00A67645">
              <w:rPr>
                <w:rFonts w:ascii="Times New Roman" w:hAnsi="Times New Roman" w:cs="Times New Roman"/>
                <w:sz w:val="24"/>
                <w:szCs w:val="24"/>
              </w:rPr>
              <w:t>chuyên gia. Bằng chứng được xem xét bao gồ</w:t>
            </w:r>
            <w:r w:rsidR="00FC6776" w:rsidRPr="00A67645">
              <w:rPr>
                <w:rFonts w:ascii="Times New Roman" w:hAnsi="Times New Roman" w:cs="Times New Roman"/>
                <w:sz w:val="24"/>
                <w:szCs w:val="24"/>
              </w:rPr>
              <w:t xml:space="preserve">m </w:t>
            </w:r>
            <w:r w:rsidR="00DB0EA5" w:rsidRPr="00A67645">
              <w:rPr>
                <w:rFonts w:ascii="Times New Roman" w:hAnsi="Times New Roman" w:cs="Times New Roman"/>
                <w:sz w:val="24"/>
                <w:szCs w:val="24"/>
              </w:rPr>
              <w:t xml:space="preserve">bất kỳ bằng chứng bổ sung nào </w:t>
            </w:r>
            <w:r w:rsidR="009025CA" w:rsidRPr="00A67645">
              <w:rPr>
                <w:rFonts w:ascii="Times New Roman" w:hAnsi="Times New Roman" w:cs="Times New Roman"/>
                <w:sz w:val="24"/>
                <w:szCs w:val="24"/>
              </w:rPr>
              <w:t xml:space="preserve">được cung cấp bởi </w:t>
            </w:r>
            <w:r w:rsidR="00DB0EA5" w:rsidRPr="00A67645">
              <w:rPr>
                <w:rFonts w:ascii="Times New Roman" w:hAnsi="Times New Roman" w:cs="Times New Roman"/>
                <w:sz w:val="24"/>
                <w:szCs w:val="24"/>
              </w:rPr>
              <w:t xml:space="preserve">các sự kiện xảy ra sau </w:t>
            </w:r>
            <w:r w:rsidR="009025CA" w:rsidRPr="00A67645">
              <w:rPr>
                <w:rFonts w:ascii="Times New Roman" w:hAnsi="Times New Roman" w:cs="Times New Roman"/>
                <w:sz w:val="24"/>
                <w:szCs w:val="24"/>
              </w:rPr>
              <w:t xml:space="preserve">khi </w:t>
            </w:r>
            <w:r w:rsidR="00B541BF" w:rsidRPr="00A67645">
              <w:rPr>
                <w:rFonts w:ascii="Times New Roman" w:hAnsi="Times New Roman" w:cs="Times New Roman"/>
                <w:sz w:val="24"/>
                <w:szCs w:val="24"/>
              </w:rPr>
              <w:t xml:space="preserve">kết thúc </w:t>
            </w:r>
            <w:r w:rsidR="00DB0EA5" w:rsidRPr="00A67645">
              <w:rPr>
                <w:rFonts w:ascii="Times New Roman" w:hAnsi="Times New Roman" w:cs="Times New Roman"/>
                <w:sz w:val="24"/>
                <w:szCs w:val="24"/>
              </w:rPr>
              <w:t>kỳ</w:t>
            </w:r>
            <w:r w:rsidR="00FC6776" w:rsidRPr="00A67645">
              <w:rPr>
                <w:rFonts w:ascii="Times New Roman" w:hAnsi="Times New Roman" w:cs="Times New Roman"/>
                <w:sz w:val="24"/>
                <w:szCs w:val="24"/>
              </w:rPr>
              <w:t xml:space="preserve"> báo cáo. Trên cơ sở các bằng chứng này:</w:t>
            </w:r>
          </w:p>
        </w:tc>
      </w:tr>
      <w:tr w:rsidR="00DB0EA5" w:rsidRPr="00A67645" w:rsidTr="005070FF">
        <w:tc>
          <w:tcPr>
            <w:tcW w:w="846" w:type="dxa"/>
            <w:tcBorders>
              <w:top w:val="nil"/>
              <w:left w:val="nil"/>
              <w:bottom w:val="nil"/>
              <w:right w:val="nil"/>
            </w:tcBorders>
          </w:tcPr>
          <w:p w:rsidR="00DB0EA5" w:rsidRPr="00A67645" w:rsidRDefault="00DB0EA5"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B0EA5" w:rsidRPr="00A67645" w:rsidRDefault="00DB0EA5" w:rsidP="0040106D">
            <w:pPr>
              <w:pStyle w:val="ListParagraph"/>
              <w:numPr>
                <w:ilvl w:val="0"/>
                <w:numId w:val="12"/>
              </w:numPr>
              <w:jc w:val="both"/>
              <w:rPr>
                <w:rFonts w:ascii="Times New Roman" w:hAnsi="Times New Roman" w:cs="Times New Roman"/>
                <w:sz w:val="24"/>
                <w:szCs w:val="24"/>
              </w:rPr>
            </w:pPr>
            <w:r w:rsidRPr="00A67645">
              <w:rPr>
                <w:rFonts w:ascii="Times New Roman" w:hAnsi="Times New Roman" w:cs="Times New Roman"/>
                <w:sz w:val="24"/>
                <w:szCs w:val="24"/>
              </w:rPr>
              <w:t xml:space="preserve">Khi </w:t>
            </w:r>
            <w:r w:rsidR="009025CA" w:rsidRPr="00A67645">
              <w:rPr>
                <w:rFonts w:ascii="Times New Roman" w:hAnsi="Times New Roman" w:cs="Times New Roman"/>
                <w:sz w:val="24"/>
                <w:szCs w:val="24"/>
              </w:rPr>
              <w:t xml:space="preserve">có nhiều </w:t>
            </w:r>
            <w:r w:rsidRPr="00A67645">
              <w:rPr>
                <w:rFonts w:ascii="Times New Roman" w:hAnsi="Times New Roman" w:cs="Times New Roman"/>
                <w:sz w:val="24"/>
                <w:szCs w:val="24"/>
              </w:rPr>
              <w:t xml:space="preserve">khả năng là tồn tại một nghĩa vụ hiện tại </w:t>
            </w:r>
            <w:r w:rsidR="00B541BF" w:rsidRPr="00A67645">
              <w:rPr>
                <w:rFonts w:ascii="Times New Roman" w:hAnsi="Times New Roman" w:cs="Times New Roman"/>
                <w:sz w:val="24"/>
                <w:szCs w:val="24"/>
              </w:rPr>
              <w:t>tại</w:t>
            </w:r>
            <w:r w:rsidRPr="00A67645">
              <w:rPr>
                <w:rFonts w:ascii="Times New Roman" w:hAnsi="Times New Roman" w:cs="Times New Roman"/>
                <w:sz w:val="24"/>
                <w:szCs w:val="24"/>
              </w:rPr>
              <w:t xml:space="preserve"> </w:t>
            </w:r>
            <w:r w:rsidR="0040106D" w:rsidRPr="00A67645">
              <w:rPr>
                <w:rFonts w:ascii="Times New Roman" w:hAnsi="Times New Roman" w:cs="Times New Roman"/>
                <w:sz w:val="24"/>
                <w:szCs w:val="24"/>
              </w:rPr>
              <w:t>thời điểm</w:t>
            </w:r>
            <w:r w:rsidR="00B541BF" w:rsidRPr="00A67645">
              <w:rPr>
                <w:rFonts w:ascii="Times New Roman" w:hAnsi="Times New Roman" w:cs="Times New Roman"/>
                <w:sz w:val="24"/>
                <w:szCs w:val="24"/>
              </w:rPr>
              <w:t xml:space="preserve"> kết thúc</w:t>
            </w:r>
            <w:r w:rsidRPr="00A67645">
              <w:rPr>
                <w:rFonts w:ascii="Times New Roman" w:hAnsi="Times New Roman" w:cs="Times New Roman"/>
                <w:sz w:val="24"/>
                <w:szCs w:val="24"/>
              </w:rPr>
              <w:t xml:space="preserve"> kỳ báo cáo, đơn vị ghi nhận một khoản dự phòng</w:t>
            </w:r>
            <w:r w:rsidR="00B541BF"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xml:space="preserve"> (nếu đáp ứng các tiêu </w:t>
            </w:r>
            <w:r w:rsidR="00B52F7C" w:rsidRPr="00A67645">
              <w:rPr>
                <w:rFonts w:ascii="Times New Roman" w:hAnsi="Times New Roman" w:cs="Times New Roman"/>
                <w:sz w:val="24"/>
                <w:szCs w:val="24"/>
              </w:rPr>
              <w:t xml:space="preserve">chí </w:t>
            </w:r>
            <w:r w:rsidRPr="00A67645">
              <w:rPr>
                <w:rFonts w:ascii="Times New Roman" w:hAnsi="Times New Roman" w:cs="Times New Roman"/>
                <w:sz w:val="24"/>
                <w:szCs w:val="24"/>
              </w:rPr>
              <w:t>ghi nhận); và</w:t>
            </w:r>
          </w:p>
        </w:tc>
      </w:tr>
      <w:tr w:rsidR="00DB0EA5" w:rsidRPr="00A67645" w:rsidTr="005070FF">
        <w:tc>
          <w:tcPr>
            <w:tcW w:w="846" w:type="dxa"/>
            <w:tcBorders>
              <w:top w:val="nil"/>
              <w:left w:val="nil"/>
              <w:bottom w:val="nil"/>
              <w:right w:val="nil"/>
            </w:tcBorders>
          </w:tcPr>
          <w:p w:rsidR="00DB0EA5" w:rsidRPr="00A67645" w:rsidRDefault="00DB0EA5"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B0EA5" w:rsidRPr="00A67645" w:rsidRDefault="00DB0EA5" w:rsidP="0040106D">
            <w:pPr>
              <w:pStyle w:val="ListParagraph"/>
              <w:numPr>
                <w:ilvl w:val="0"/>
                <w:numId w:val="12"/>
              </w:numPr>
              <w:jc w:val="both"/>
              <w:rPr>
                <w:rFonts w:ascii="Times New Roman" w:hAnsi="Times New Roman" w:cs="Times New Roman"/>
                <w:sz w:val="24"/>
                <w:szCs w:val="24"/>
              </w:rPr>
            </w:pPr>
            <w:r w:rsidRPr="00A67645">
              <w:rPr>
                <w:rFonts w:ascii="Times New Roman" w:hAnsi="Times New Roman" w:cs="Times New Roman"/>
                <w:sz w:val="24"/>
                <w:szCs w:val="24"/>
              </w:rPr>
              <w:t xml:space="preserve">Khi </w:t>
            </w:r>
            <w:r w:rsidR="009025CA" w:rsidRPr="00A67645">
              <w:rPr>
                <w:rFonts w:ascii="Times New Roman" w:hAnsi="Times New Roman" w:cs="Times New Roman"/>
                <w:sz w:val="24"/>
                <w:szCs w:val="24"/>
              </w:rPr>
              <w:t xml:space="preserve">nhiều </w:t>
            </w:r>
            <w:r w:rsidRPr="00A67645">
              <w:rPr>
                <w:rFonts w:ascii="Times New Roman" w:hAnsi="Times New Roman" w:cs="Times New Roman"/>
                <w:sz w:val="24"/>
                <w:szCs w:val="24"/>
              </w:rPr>
              <w:t>khả</w:t>
            </w:r>
            <w:r w:rsidR="00FE7E57" w:rsidRPr="00A67645">
              <w:rPr>
                <w:rFonts w:ascii="Times New Roman" w:hAnsi="Times New Roman" w:cs="Times New Roman"/>
                <w:sz w:val="24"/>
                <w:szCs w:val="24"/>
              </w:rPr>
              <w:t xml:space="preserve"> năng </w:t>
            </w:r>
            <w:r w:rsidR="00B541BF" w:rsidRPr="00A67645">
              <w:rPr>
                <w:rFonts w:ascii="Times New Roman" w:hAnsi="Times New Roman" w:cs="Times New Roman"/>
                <w:sz w:val="24"/>
                <w:szCs w:val="24"/>
              </w:rPr>
              <w:t xml:space="preserve">là </w:t>
            </w:r>
            <w:r w:rsidR="00FE7E57" w:rsidRPr="00A67645">
              <w:rPr>
                <w:rFonts w:ascii="Times New Roman" w:hAnsi="Times New Roman" w:cs="Times New Roman"/>
                <w:sz w:val="24"/>
                <w:szCs w:val="24"/>
              </w:rPr>
              <w:t xml:space="preserve">không có </w:t>
            </w:r>
            <w:r w:rsidRPr="00A67645">
              <w:rPr>
                <w:rFonts w:ascii="Times New Roman" w:hAnsi="Times New Roman" w:cs="Times New Roman"/>
                <w:sz w:val="24"/>
                <w:szCs w:val="24"/>
              </w:rPr>
              <w:t xml:space="preserve">nghĩa vụ hiện tại </w:t>
            </w:r>
            <w:r w:rsidR="00C10ED8" w:rsidRPr="00A67645">
              <w:rPr>
                <w:rFonts w:ascii="Times New Roman" w:hAnsi="Times New Roman" w:cs="Times New Roman"/>
                <w:sz w:val="24"/>
                <w:szCs w:val="24"/>
              </w:rPr>
              <w:t xml:space="preserve">nào </w:t>
            </w:r>
            <w:r w:rsidRPr="00A67645">
              <w:rPr>
                <w:rFonts w:ascii="Times New Roman" w:hAnsi="Times New Roman" w:cs="Times New Roman"/>
                <w:sz w:val="24"/>
                <w:szCs w:val="24"/>
              </w:rPr>
              <w:t xml:space="preserve">tại </w:t>
            </w:r>
            <w:r w:rsidR="0040106D" w:rsidRPr="00A67645">
              <w:rPr>
                <w:rFonts w:ascii="Times New Roman" w:hAnsi="Times New Roman" w:cs="Times New Roman"/>
                <w:sz w:val="24"/>
                <w:szCs w:val="24"/>
              </w:rPr>
              <w:t>thời điểm</w:t>
            </w:r>
            <w:r w:rsidRPr="00A67645">
              <w:rPr>
                <w:rFonts w:ascii="Times New Roman" w:hAnsi="Times New Roman" w:cs="Times New Roman"/>
                <w:sz w:val="24"/>
                <w:szCs w:val="24"/>
              </w:rPr>
              <w:t xml:space="preserve"> kết thúc kỳ báo cáo, đơn vị</w:t>
            </w:r>
            <w:r w:rsidR="00C10ED8" w:rsidRPr="00A67645">
              <w:rPr>
                <w:rFonts w:ascii="Times New Roman" w:hAnsi="Times New Roman" w:cs="Times New Roman"/>
                <w:sz w:val="24"/>
                <w:szCs w:val="24"/>
              </w:rPr>
              <w:t xml:space="preserve"> thuyết minh</w:t>
            </w:r>
            <w:r w:rsidRPr="00A67645">
              <w:rPr>
                <w:rFonts w:ascii="Times New Roman" w:hAnsi="Times New Roman" w:cs="Times New Roman"/>
                <w:sz w:val="24"/>
                <w:szCs w:val="24"/>
              </w:rPr>
              <w:t xml:space="preserve"> một khoản nợ tiềm tàng, trừ khi khả</w:t>
            </w:r>
            <w:r w:rsidR="00FE7E57" w:rsidRPr="00A67645">
              <w:rPr>
                <w:rFonts w:ascii="Times New Roman" w:hAnsi="Times New Roman" w:cs="Times New Roman"/>
                <w:sz w:val="24"/>
                <w:szCs w:val="24"/>
              </w:rPr>
              <w:t xml:space="preserve"> năng giả</w:t>
            </w:r>
            <w:r w:rsidR="00C10ED8" w:rsidRPr="00A67645">
              <w:rPr>
                <w:rFonts w:ascii="Times New Roman" w:hAnsi="Times New Roman" w:cs="Times New Roman"/>
                <w:sz w:val="24"/>
                <w:szCs w:val="24"/>
              </w:rPr>
              <w:t>m sút các lợi ích</w:t>
            </w:r>
            <w:r w:rsidR="00FE7E57" w:rsidRPr="00A67645">
              <w:rPr>
                <w:rFonts w:ascii="Times New Roman" w:hAnsi="Times New Roman" w:cs="Times New Roman"/>
                <w:sz w:val="24"/>
                <w:szCs w:val="24"/>
              </w:rPr>
              <w:t xml:space="preserve"> kinh tế là </w:t>
            </w:r>
            <w:r w:rsidR="009025CA" w:rsidRPr="00A67645">
              <w:rPr>
                <w:rFonts w:ascii="Times New Roman" w:hAnsi="Times New Roman" w:cs="Times New Roman"/>
                <w:sz w:val="24"/>
                <w:szCs w:val="24"/>
              </w:rPr>
              <w:t xml:space="preserve">rất ít khả năng </w:t>
            </w:r>
            <w:r w:rsidR="00FE7E57" w:rsidRPr="00A67645">
              <w:rPr>
                <w:rFonts w:ascii="Times New Roman" w:hAnsi="Times New Roman" w:cs="Times New Roman"/>
                <w:sz w:val="24"/>
                <w:szCs w:val="24"/>
              </w:rPr>
              <w:t>xảy ra (xem đoạn 86).</w:t>
            </w:r>
            <w:r w:rsidRPr="00A67645">
              <w:rPr>
                <w:rFonts w:ascii="Times New Roman" w:hAnsi="Times New Roman" w:cs="Times New Roman"/>
                <w:sz w:val="24"/>
                <w:szCs w:val="24"/>
              </w:rPr>
              <w:t xml:space="preserve"> </w:t>
            </w:r>
          </w:p>
        </w:tc>
      </w:tr>
      <w:tr w:rsidR="00FE7E57" w:rsidRPr="00A67645" w:rsidTr="005070FF">
        <w:tc>
          <w:tcPr>
            <w:tcW w:w="846" w:type="dxa"/>
            <w:tcBorders>
              <w:top w:val="nil"/>
              <w:left w:val="nil"/>
              <w:bottom w:val="nil"/>
              <w:right w:val="nil"/>
            </w:tcBorders>
          </w:tcPr>
          <w:p w:rsidR="00FE7E57" w:rsidRPr="00A67645" w:rsidRDefault="00FE7E57" w:rsidP="00DC2762">
            <w:pPr>
              <w:jc w:val="both"/>
              <w:rPr>
                <w:rFonts w:ascii="Times New Roman" w:hAnsi="Times New Roman" w:cs="Times New Roman"/>
                <w:b/>
                <w:sz w:val="28"/>
                <w:szCs w:val="28"/>
              </w:rPr>
            </w:pPr>
          </w:p>
        </w:tc>
        <w:tc>
          <w:tcPr>
            <w:tcW w:w="8514" w:type="dxa"/>
            <w:tcBorders>
              <w:top w:val="nil"/>
              <w:left w:val="nil"/>
              <w:bottom w:val="nil"/>
              <w:right w:val="nil"/>
            </w:tcBorders>
          </w:tcPr>
          <w:p w:rsidR="00FE7E57" w:rsidRPr="00A67645" w:rsidRDefault="00FE7E57" w:rsidP="00FE7E57">
            <w:pPr>
              <w:jc w:val="both"/>
              <w:rPr>
                <w:rFonts w:ascii="Times New Roman" w:hAnsi="Times New Roman" w:cs="Times New Roman"/>
                <w:b/>
                <w:sz w:val="28"/>
                <w:szCs w:val="28"/>
              </w:rPr>
            </w:pPr>
            <w:r w:rsidRPr="00A67645">
              <w:rPr>
                <w:rFonts w:ascii="Times New Roman" w:hAnsi="Times New Roman" w:cs="Times New Roman"/>
                <w:b/>
                <w:sz w:val="28"/>
                <w:szCs w:val="28"/>
              </w:rPr>
              <w:t>Sự kiện quá khứ</w:t>
            </w:r>
          </w:p>
        </w:tc>
      </w:tr>
      <w:tr w:rsidR="00380CA4" w:rsidRPr="00A67645" w:rsidTr="005070FF">
        <w:tc>
          <w:tcPr>
            <w:tcW w:w="846" w:type="dxa"/>
            <w:tcBorders>
              <w:top w:val="nil"/>
              <w:left w:val="nil"/>
              <w:bottom w:val="nil"/>
              <w:right w:val="nil"/>
            </w:tcBorders>
          </w:tcPr>
          <w:p w:rsidR="00380CA4" w:rsidRPr="00A67645" w:rsidRDefault="00380CA4" w:rsidP="00DC2762">
            <w:pPr>
              <w:jc w:val="both"/>
              <w:rPr>
                <w:rFonts w:ascii="Times New Roman" w:hAnsi="Times New Roman" w:cs="Times New Roman"/>
                <w:sz w:val="24"/>
                <w:szCs w:val="24"/>
              </w:rPr>
            </w:pPr>
            <w:r w:rsidRPr="00A67645">
              <w:rPr>
                <w:rFonts w:ascii="Times New Roman" w:hAnsi="Times New Roman" w:cs="Times New Roman"/>
                <w:sz w:val="24"/>
                <w:szCs w:val="24"/>
              </w:rPr>
              <w:t>17</w:t>
            </w:r>
          </w:p>
        </w:tc>
        <w:tc>
          <w:tcPr>
            <w:tcW w:w="8514" w:type="dxa"/>
            <w:tcBorders>
              <w:top w:val="nil"/>
              <w:left w:val="nil"/>
              <w:bottom w:val="nil"/>
              <w:right w:val="nil"/>
            </w:tcBorders>
          </w:tcPr>
          <w:p w:rsidR="00380CA4" w:rsidRPr="00A67645" w:rsidRDefault="00380CA4" w:rsidP="00AB4A6A">
            <w:pPr>
              <w:jc w:val="both"/>
              <w:rPr>
                <w:rFonts w:ascii="Times New Roman" w:hAnsi="Times New Roman" w:cs="Times New Roman"/>
                <w:sz w:val="24"/>
                <w:szCs w:val="24"/>
              </w:rPr>
            </w:pPr>
            <w:r w:rsidRPr="00A67645">
              <w:rPr>
                <w:rFonts w:ascii="Times New Roman" w:hAnsi="Times New Roman" w:cs="Times New Roman"/>
                <w:sz w:val="24"/>
                <w:szCs w:val="24"/>
              </w:rPr>
              <w:t xml:space="preserve">Một sự kiện quá khứ </w:t>
            </w:r>
            <w:r w:rsidR="00D26785" w:rsidRPr="00A67645">
              <w:rPr>
                <w:rFonts w:ascii="Times New Roman" w:hAnsi="Times New Roman" w:cs="Times New Roman"/>
                <w:sz w:val="24"/>
                <w:szCs w:val="24"/>
              </w:rPr>
              <w:t>dẫn đến</w:t>
            </w:r>
            <w:r w:rsidRPr="00A67645">
              <w:rPr>
                <w:rFonts w:ascii="Times New Roman" w:hAnsi="Times New Roman" w:cs="Times New Roman"/>
                <w:sz w:val="24"/>
                <w:szCs w:val="24"/>
              </w:rPr>
              <w:t xml:space="preserve"> nghĩa vụ hiện tại được gọi là sự kiện </w:t>
            </w:r>
            <w:r w:rsidR="009025CA" w:rsidRPr="00A67645">
              <w:rPr>
                <w:rFonts w:ascii="Times New Roman" w:hAnsi="Times New Roman" w:cs="Times New Roman"/>
                <w:sz w:val="24"/>
                <w:szCs w:val="24"/>
              </w:rPr>
              <w:t>phát sinh nghĩa vụ</w:t>
            </w:r>
            <w:r w:rsidRPr="00A67645">
              <w:rPr>
                <w:rFonts w:ascii="Times New Roman" w:hAnsi="Times New Roman" w:cs="Times New Roman"/>
                <w:sz w:val="24"/>
                <w:szCs w:val="24"/>
              </w:rPr>
              <w:t xml:space="preserve">. Một sự kiện trở thành sự kiện </w:t>
            </w:r>
            <w:r w:rsidR="009025CA" w:rsidRPr="00A67645">
              <w:rPr>
                <w:rFonts w:ascii="Times New Roman" w:hAnsi="Times New Roman" w:cs="Times New Roman"/>
                <w:sz w:val="24"/>
                <w:szCs w:val="24"/>
              </w:rPr>
              <w:t>phát sinh nghĩa vụ</w:t>
            </w:r>
            <w:r w:rsidR="009D6489" w:rsidRPr="00A67645">
              <w:rPr>
                <w:rFonts w:ascii="Times New Roman" w:hAnsi="Times New Roman" w:cs="Times New Roman"/>
                <w:sz w:val="24"/>
                <w:szCs w:val="24"/>
              </w:rPr>
              <w:t xml:space="preserve">, nếu đơn vị không có </w:t>
            </w:r>
            <w:r w:rsidR="00C10ED8" w:rsidRPr="00A67645">
              <w:rPr>
                <w:rFonts w:ascii="Times New Roman" w:hAnsi="Times New Roman" w:cs="Times New Roman"/>
                <w:sz w:val="24"/>
                <w:szCs w:val="24"/>
              </w:rPr>
              <w:t>lựa chọn</w:t>
            </w:r>
            <w:r w:rsidR="009D6489" w:rsidRPr="00A67645">
              <w:rPr>
                <w:rFonts w:ascii="Times New Roman" w:hAnsi="Times New Roman" w:cs="Times New Roman"/>
                <w:sz w:val="24"/>
                <w:szCs w:val="24"/>
              </w:rPr>
              <w:t xml:space="preserve"> nào khác ngoài việc thanh toán các nghĩa vụ tạo ra bởi sự kiện đó. </w:t>
            </w:r>
            <w:r w:rsidR="00AB4A6A" w:rsidRPr="00A67645">
              <w:rPr>
                <w:rFonts w:ascii="Times New Roman" w:hAnsi="Times New Roman" w:cs="Times New Roman"/>
                <w:sz w:val="24"/>
                <w:szCs w:val="24"/>
              </w:rPr>
              <w:t>T</w:t>
            </w:r>
            <w:r w:rsidR="009D6489" w:rsidRPr="00A67645">
              <w:rPr>
                <w:rFonts w:ascii="Times New Roman" w:hAnsi="Times New Roman" w:cs="Times New Roman"/>
                <w:sz w:val="24"/>
                <w:szCs w:val="24"/>
              </w:rPr>
              <w:t xml:space="preserve">rường hợp </w:t>
            </w:r>
            <w:r w:rsidR="00AB4A6A" w:rsidRPr="00A67645">
              <w:rPr>
                <w:rFonts w:ascii="Times New Roman" w:hAnsi="Times New Roman" w:cs="Times New Roman"/>
                <w:sz w:val="24"/>
                <w:szCs w:val="24"/>
              </w:rPr>
              <w:t xml:space="preserve">này </w:t>
            </w:r>
            <w:r w:rsidR="009D6489" w:rsidRPr="00A67645">
              <w:rPr>
                <w:rFonts w:ascii="Times New Roman" w:hAnsi="Times New Roman" w:cs="Times New Roman"/>
                <w:sz w:val="24"/>
                <w:szCs w:val="24"/>
              </w:rPr>
              <w:t>chỉ</w:t>
            </w:r>
            <w:r w:rsidR="00C10ED8" w:rsidRPr="00A67645">
              <w:rPr>
                <w:rFonts w:ascii="Times New Roman" w:hAnsi="Times New Roman" w:cs="Times New Roman"/>
                <w:sz w:val="24"/>
                <w:szCs w:val="24"/>
              </w:rPr>
              <w:t xml:space="preserve"> xảy ra</w:t>
            </w:r>
            <w:r w:rsidR="009D6489" w:rsidRPr="00A67645">
              <w:rPr>
                <w:rFonts w:ascii="Times New Roman" w:hAnsi="Times New Roman" w:cs="Times New Roman"/>
                <w:sz w:val="24"/>
                <w:szCs w:val="24"/>
              </w:rPr>
              <w:t>:</w:t>
            </w:r>
          </w:p>
        </w:tc>
      </w:tr>
      <w:tr w:rsidR="00380CA4" w:rsidRPr="00A67645" w:rsidTr="005070FF">
        <w:tc>
          <w:tcPr>
            <w:tcW w:w="846" w:type="dxa"/>
            <w:tcBorders>
              <w:top w:val="nil"/>
              <w:left w:val="nil"/>
              <w:bottom w:val="nil"/>
              <w:right w:val="nil"/>
            </w:tcBorders>
          </w:tcPr>
          <w:p w:rsidR="00380CA4" w:rsidRPr="00A67645" w:rsidRDefault="00380CA4" w:rsidP="00DC2762">
            <w:pPr>
              <w:jc w:val="both"/>
              <w:rPr>
                <w:rFonts w:ascii="Times New Roman" w:hAnsi="Times New Roman" w:cs="Times New Roman"/>
                <w:sz w:val="24"/>
                <w:szCs w:val="24"/>
              </w:rPr>
            </w:pPr>
          </w:p>
        </w:tc>
        <w:tc>
          <w:tcPr>
            <w:tcW w:w="8514" w:type="dxa"/>
            <w:tcBorders>
              <w:top w:val="nil"/>
              <w:left w:val="nil"/>
              <w:bottom w:val="nil"/>
              <w:right w:val="nil"/>
            </w:tcBorders>
          </w:tcPr>
          <w:p w:rsidR="00380CA4" w:rsidRPr="00A67645" w:rsidRDefault="009D6489" w:rsidP="009D6489">
            <w:pPr>
              <w:pStyle w:val="ListParagraph"/>
              <w:numPr>
                <w:ilvl w:val="0"/>
                <w:numId w:val="13"/>
              </w:numPr>
              <w:jc w:val="both"/>
              <w:rPr>
                <w:rFonts w:ascii="Times New Roman" w:hAnsi="Times New Roman" w:cs="Times New Roman"/>
                <w:sz w:val="24"/>
                <w:szCs w:val="24"/>
              </w:rPr>
            </w:pPr>
            <w:r w:rsidRPr="00A67645">
              <w:rPr>
                <w:rFonts w:ascii="Times New Roman" w:hAnsi="Times New Roman" w:cs="Times New Roman"/>
                <w:sz w:val="24"/>
                <w:szCs w:val="24"/>
              </w:rPr>
              <w:t>Khi việc thanh toán các nghĩa vụ do pháp luật bắt buộc; hoặc</w:t>
            </w:r>
          </w:p>
        </w:tc>
      </w:tr>
      <w:tr w:rsidR="009D6489" w:rsidRPr="00A67645" w:rsidTr="005070FF">
        <w:tc>
          <w:tcPr>
            <w:tcW w:w="846" w:type="dxa"/>
            <w:tcBorders>
              <w:top w:val="nil"/>
              <w:left w:val="nil"/>
              <w:bottom w:val="nil"/>
              <w:right w:val="nil"/>
            </w:tcBorders>
          </w:tcPr>
          <w:p w:rsidR="009D6489" w:rsidRPr="00A67645" w:rsidRDefault="009D6489" w:rsidP="00DC2762">
            <w:pPr>
              <w:jc w:val="both"/>
              <w:rPr>
                <w:rFonts w:ascii="Times New Roman" w:hAnsi="Times New Roman" w:cs="Times New Roman"/>
                <w:sz w:val="24"/>
                <w:szCs w:val="24"/>
              </w:rPr>
            </w:pPr>
          </w:p>
        </w:tc>
        <w:tc>
          <w:tcPr>
            <w:tcW w:w="8514" w:type="dxa"/>
            <w:tcBorders>
              <w:top w:val="nil"/>
              <w:left w:val="nil"/>
              <w:bottom w:val="nil"/>
              <w:right w:val="nil"/>
            </w:tcBorders>
          </w:tcPr>
          <w:p w:rsidR="009D6489" w:rsidRPr="00A67645" w:rsidRDefault="009D6489" w:rsidP="00AB4A6A">
            <w:pPr>
              <w:pStyle w:val="ListParagraph"/>
              <w:numPr>
                <w:ilvl w:val="0"/>
                <w:numId w:val="13"/>
              </w:numPr>
              <w:jc w:val="both"/>
              <w:rPr>
                <w:rFonts w:ascii="Times New Roman" w:hAnsi="Times New Roman" w:cs="Times New Roman"/>
                <w:sz w:val="24"/>
                <w:szCs w:val="24"/>
              </w:rPr>
            </w:pPr>
            <w:r w:rsidRPr="00A67645">
              <w:rPr>
                <w:rFonts w:ascii="Times New Roman" w:hAnsi="Times New Roman" w:cs="Times New Roman"/>
                <w:sz w:val="24"/>
                <w:szCs w:val="24"/>
              </w:rPr>
              <w:t xml:space="preserve">Trong trường hợp </w:t>
            </w:r>
            <w:r w:rsidR="00AB4A6A" w:rsidRPr="00A67645">
              <w:rPr>
                <w:rFonts w:ascii="Times New Roman" w:hAnsi="Times New Roman" w:cs="Times New Roman"/>
                <w:sz w:val="24"/>
                <w:szCs w:val="24"/>
              </w:rPr>
              <w:t xml:space="preserve">là </w:t>
            </w:r>
            <w:r w:rsidRPr="00A67645">
              <w:rPr>
                <w:rFonts w:ascii="Times New Roman" w:hAnsi="Times New Roman" w:cs="Times New Roman"/>
                <w:sz w:val="24"/>
                <w:szCs w:val="24"/>
              </w:rPr>
              <w:t xml:space="preserve">một nghĩa vụ </w:t>
            </w:r>
            <w:r w:rsidR="00AB4A6A" w:rsidRPr="00A67645">
              <w:rPr>
                <w:rFonts w:ascii="Times New Roman" w:hAnsi="Times New Roman" w:cs="Times New Roman"/>
                <w:sz w:val="24"/>
                <w:szCs w:val="24"/>
              </w:rPr>
              <w:t>ngầm định</w:t>
            </w:r>
            <w:r w:rsidRPr="00A67645">
              <w:rPr>
                <w:rFonts w:ascii="Times New Roman" w:hAnsi="Times New Roman" w:cs="Times New Roman"/>
                <w:sz w:val="24"/>
                <w:szCs w:val="24"/>
              </w:rPr>
              <w:t xml:space="preserve">, khi sự kiện này (có thể là một hành động của đơn vị) </w:t>
            </w:r>
            <w:r w:rsidR="00AB4A6A" w:rsidRPr="00A67645">
              <w:rPr>
                <w:rFonts w:ascii="Times New Roman" w:hAnsi="Times New Roman" w:cs="Times New Roman"/>
                <w:sz w:val="24"/>
                <w:szCs w:val="24"/>
              </w:rPr>
              <w:t>đã</w:t>
            </w:r>
            <w:r w:rsidR="00FC6776" w:rsidRPr="00A67645">
              <w:rPr>
                <w:rFonts w:ascii="Times New Roman" w:hAnsi="Times New Roman" w:cs="Times New Roman"/>
                <w:sz w:val="24"/>
                <w:szCs w:val="24"/>
              </w:rPr>
              <w:t xml:space="preserve"> </w:t>
            </w:r>
            <w:r w:rsidR="009025CA" w:rsidRPr="00A67645">
              <w:rPr>
                <w:rFonts w:ascii="Times New Roman" w:hAnsi="Times New Roman" w:cs="Times New Roman"/>
                <w:sz w:val="24"/>
                <w:szCs w:val="24"/>
              </w:rPr>
              <w:t xml:space="preserve">tạo ra </w:t>
            </w:r>
            <w:r w:rsidRPr="00A67645">
              <w:rPr>
                <w:rFonts w:ascii="Times New Roman" w:hAnsi="Times New Roman" w:cs="Times New Roman"/>
                <w:sz w:val="24"/>
                <w:szCs w:val="24"/>
              </w:rPr>
              <w:t xml:space="preserve">cho các bên </w:t>
            </w:r>
            <w:r w:rsidR="00FC6776" w:rsidRPr="00A67645">
              <w:rPr>
                <w:rFonts w:ascii="Times New Roman" w:hAnsi="Times New Roman" w:cs="Times New Roman"/>
                <w:sz w:val="24"/>
                <w:szCs w:val="24"/>
              </w:rPr>
              <w:t>khác</w:t>
            </w:r>
            <w:r w:rsidRPr="00A67645">
              <w:rPr>
                <w:rFonts w:ascii="Times New Roman" w:hAnsi="Times New Roman" w:cs="Times New Roman"/>
                <w:sz w:val="24"/>
                <w:szCs w:val="24"/>
              </w:rPr>
              <w:t xml:space="preserve"> </w:t>
            </w:r>
            <w:r w:rsidR="009025CA" w:rsidRPr="00A67645">
              <w:rPr>
                <w:rFonts w:ascii="Times New Roman" w:hAnsi="Times New Roman" w:cs="Times New Roman"/>
                <w:sz w:val="24"/>
                <w:szCs w:val="24"/>
              </w:rPr>
              <w:t xml:space="preserve">sự mong đợi </w:t>
            </w:r>
            <w:r w:rsidR="00DE7761" w:rsidRPr="00A67645">
              <w:rPr>
                <w:rFonts w:ascii="Times New Roman" w:hAnsi="Times New Roman" w:cs="Times New Roman"/>
                <w:sz w:val="24"/>
                <w:szCs w:val="24"/>
              </w:rPr>
              <w:t>phù hợp</w:t>
            </w:r>
            <w:r w:rsidR="009025CA" w:rsidRPr="00A67645">
              <w:rPr>
                <w:rFonts w:ascii="Times New Roman" w:hAnsi="Times New Roman" w:cs="Times New Roman"/>
                <w:sz w:val="24"/>
                <w:szCs w:val="24"/>
              </w:rPr>
              <w:t xml:space="preserve"> </w:t>
            </w:r>
            <w:r w:rsidR="00AB4A6A" w:rsidRPr="00A67645">
              <w:rPr>
                <w:rFonts w:ascii="Times New Roman" w:hAnsi="Times New Roman" w:cs="Times New Roman"/>
                <w:sz w:val="24"/>
                <w:szCs w:val="24"/>
              </w:rPr>
              <w:t xml:space="preserve">rằng </w:t>
            </w:r>
            <w:r w:rsidRPr="00A67645">
              <w:rPr>
                <w:rFonts w:ascii="Times New Roman" w:hAnsi="Times New Roman" w:cs="Times New Roman"/>
                <w:sz w:val="24"/>
                <w:szCs w:val="24"/>
              </w:rPr>
              <w:lastRenderedPageBreak/>
              <w:t xml:space="preserve">đơn vị </w:t>
            </w:r>
            <w:r w:rsidR="006078FF" w:rsidRPr="00A67645">
              <w:rPr>
                <w:rFonts w:ascii="Times New Roman" w:hAnsi="Times New Roman" w:cs="Times New Roman"/>
                <w:sz w:val="24"/>
                <w:szCs w:val="24"/>
              </w:rPr>
              <w:t xml:space="preserve">sẽ thanh toán </w:t>
            </w:r>
            <w:r w:rsidRPr="00A67645">
              <w:rPr>
                <w:rFonts w:ascii="Times New Roman" w:hAnsi="Times New Roman" w:cs="Times New Roman"/>
                <w:sz w:val="24"/>
                <w:szCs w:val="24"/>
              </w:rPr>
              <w:t>nghĩa vụ đó.</w:t>
            </w:r>
          </w:p>
        </w:tc>
      </w:tr>
      <w:tr w:rsidR="009D6489" w:rsidRPr="00A67645" w:rsidTr="005070FF">
        <w:tc>
          <w:tcPr>
            <w:tcW w:w="846" w:type="dxa"/>
            <w:tcBorders>
              <w:top w:val="nil"/>
              <w:left w:val="nil"/>
              <w:bottom w:val="nil"/>
              <w:right w:val="nil"/>
            </w:tcBorders>
          </w:tcPr>
          <w:p w:rsidR="009D6489" w:rsidRPr="00A67645" w:rsidRDefault="009D6489" w:rsidP="00DC2762">
            <w:pPr>
              <w:jc w:val="both"/>
              <w:rPr>
                <w:rFonts w:ascii="Times New Roman" w:hAnsi="Times New Roman" w:cs="Times New Roman"/>
                <w:sz w:val="24"/>
                <w:szCs w:val="24"/>
              </w:rPr>
            </w:pPr>
            <w:r w:rsidRPr="00A67645">
              <w:rPr>
                <w:rFonts w:ascii="Times New Roman" w:hAnsi="Times New Roman" w:cs="Times New Roman"/>
                <w:sz w:val="24"/>
                <w:szCs w:val="24"/>
              </w:rPr>
              <w:lastRenderedPageBreak/>
              <w:t>18</w:t>
            </w:r>
          </w:p>
        </w:tc>
        <w:tc>
          <w:tcPr>
            <w:tcW w:w="8514" w:type="dxa"/>
            <w:tcBorders>
              <w:top w:val="nil"/>
              <w:left w:val="nil"/>
              <w:bottom w:val="nil"/>
              <w:right w:val="nil"/>
            </w:tcBorders>
          </w:tcPr>
          <w:p w:rsidR="009D6489" w:rsidRPr="00A67645" w:rsidRDefault="002512E9" w:rsidP="0040106D">
            <w:pPr>
              <w:jc w:val="both"/>
              <w:rPr>
                <w:rFonts w:ascii="Times New Roman" w:hAnsi="Times New Roman" w:cs="Times New Roman"/>
                <w:sz w:val="24"/>
                <w:szCs w:val="24"/>
              </w:rPr>
            </w:pPr>
            <w:r w:rsidRPr="00A67645">
              <w:rPr>
                <w:rFonts w:ascii="Times New Roman" w:hAnsi="Times New Roman" w:cs="Times New Roman"/>
                <w:sz w:val="24"/>
                <w:szCs w:val="24"/>
              </w:rPr>
              <w:t xml:space="preserve">Báo cáo tài chính </w:t>
            </w:r>
            <w:r w:rsidR="00C10ED8" w:rsidRPr="00A67645">
              <w:rPr>
                <w:rFonts w:ascii="Times New Roman" w:hAnsi="Times New Roman" w:cs="Times New Roman"/>
                <w:sz w:val="24"/>
                <w:szCs w:val="24"/>
              </w:rPr>
              <w:t xml:space="preserve">chỉ </w:t>
            </w:r>
            <w:r w:rsidR="009025CA" w:rsidRPr="00A67645">
              <w:rPr>
                <w:rFonts w:ascii="Times New Roman" w:hAnsi="Times New Roman" w:cs="Times New Roman"/>
                <w:sz w:val="24"/>
                <w:szCs w:val="24"/>
              </w:rPr>
              <w:t xml:space="preserve">phản ánh </w:t>
            </w:r>
            <w:r w:rsidRPr="00A67645">
              <w:rPr>
                <w:rFonts w:ascii="Times New Roman" w:hAnsi="Times New Roman" w:cs="Times New Roman"/>
                <w:sz w:val="24"/>
                <w:szCs w:val="24"/>
              </w:rPr>
              <w:t xml:space="preserve">tình hình tài chính của đơn vị tại </w:t>
            </w:r>
            <w:r w:rsidR="0040106D" w:rsidRPr="00A67645">
              <w:rPr>
                <w:rFonts w:ascii="Times New Roman" w:hAnsi="Times New Roman" w:cs="Times New Roman"/>
                <w:sz w:val="24"/>
                <w:szCs w:val="24"/>
              </w:rPr>
              <w:t>thời điểm</w:t>
            </w:r>
            <w:r w:rsidRPr="00A67645">
              <w:rPr>
                <w:rFonts w:ascii="Times New Roman" w:hAnsi="Times New Roman" w:cs="Times New Roman"/>
                <w:sz w:val="24"/>
                <w:szCs w:val="24"/>
              </w:rPr>
              <w:t xml:space="preserve"> kết thúc kỳ báo cáo </w:t>
            </w:r>
            <w:r w:rsidR="009025CA" w:rsidRPr="00A67645">
              <w:rPr>
                <w:rFonts w:ascii="Times New Roman" w:hAnsi="Times New Roman" w:cs="Times New Roman"/>
                <w:sz w:val="24"/>
                <w:szCs w:val="24"/>
              </w:rPr>
              <w:t>m</w:t>
            </w:r>
            <w:r w:rsidRPr="00A67645">
              <w:rPr>
                <w:rFonts w:ascii="Times New Roman" w:hAnsi="Times New Roman" w:cs="Times New Roman"/>
                <w:sz w:val="24"/>
                <w:szCs w:val="24"/>
              </w:rPr>
              <w:t xml:space="preserve">à không </w:t>
            </w:r>
            <w:r w:rsidR="009025CA" w:rsidRPr="00A67645">
              <w:rPr>
                <w:rFonts w:ascii="Times New Roman" w:hAnsi="Times New Roman" w:cs="Times New Roman"/>
                <w:sz w:val="24"/>
                <w:szCs w:val="24"/>
              </w:rPr>
              <w:t>phản ánh</w:t>
            </w:r>
            <w:r w:rsidRPr="00A67645">
              <w:rPr>
                <w:rFonts w:ascii="Times New Roman" w:hAnsi="Times New Roman" w:cs="Times New Roman"/>
                <w:sz w:val="24"/>
                <w:szCs w:val="24"/>
              </w:rPr>
              <w:t xml:space="preserve"> tình hình tài chính có thể xảy ra trong tương lai. Vì vậ</w:t>
            </w:r>
            <w:r w:rsidR="00FC6776" w:rsidRPr="00A67645">
              <w:rPr>
                <w:rFonts w:ascii="Times New Roman" w:hAnsi="Times New Roman" w:cs="Times New Roman"/>
                <w:sz w:val="24"/>
                <w:szCs w:val="24"/>
              </w:rPr>
              <w:t xml:space="preserve">y, </w:t>
            </w:r>
            <w:r w:rsidR="00F06825" w:rsidRPr="00A67645">
              <w:rPr>
                <w:rFonts w:ascii="Times New Roman" w:hAnsi="Times New Roman" w:cs="Times New Roman"/>
                <w:sz w:val="24"/>
                <w:szCs w:val="24"/>
              </w:rPr>
              <w:t xml:space="preserve">không </w:t>
            </w:r>
            <w:r w:rsidR="00550B0D" w:rsidRPr="00A67645">
              <w:rPr>
                <w:rFonts w:ascii="Times New Roman" w:hAnsi="Times New Roman" w:cs="Times New Roman"/>
                <w:sz w:val="24"/>
                <w:szCs w:val="24"/>
              </w:rPr>
              <w:t xml:space="preserve">ghi nhận một </w:t>
            </w:r>
            <w:r w:rsidR="00F06825" w:rsidRPr="00A67645">
              <w:rPr>
                <w:rFonts w:ascii="Times New Roman" w:hAnsi="Times New Roman" w:cs="Times New Roman"/>
                <w:sz w:val="24"/>
                <w:szCs w:val="24"/>
              </w:rPr>
              <w:t xml:space="preserve">khoản dự phòng </w:t>
            </w:r>
            <w:r w:rsidR="00550B0D" w:rsidRPr="00A67645">
              <w:rPr>
                <w:rFonts w:ascii="Times New Roman" w:hAnsi="Times New Roman" w:cs="Times New Roman"/>
                <w:sz w:val="24"/>
                <w:szCs w:val="24"/>
              </w:rPr>
              <w:t xml:space="preserve">phải trả </w:t>
            </w:r>
            <w:r w:rsidR="00F06825" w:rsidRPr="00A67645">
              <w:rPr>
                <w:rFonts w:ascii="Times New Roman" w:hAnsi="Times New Roman" w:cs="Times New Roman"/>
                <w:sz w:val="24"/>
                <w:szCs w:val="24"/>
              </w:rPr>
              <w:t xml:space="preserve">nào cho các chi phí cần </w:t>
            </w:r>
            <w:r w:rsidR="00D70E78" w:rsidRPr="00A67645">
              <w:rPr>
                <w:rFonts w:ascii="Times New Roman" w:hAnsi="Times New Roman" w:cs="Times New Roman"/>
                <w:sz w:val="24"/>
                <w:szCs w:val="24"/>
              </w:rPr>
              <w:t xml:space="preserve">phải phát sinh </w:t>
            </w:r>
            <w:r w:rsidR="00F06825" w:rsidRPr="00A67645">
              <w:rPr>
                <w:rFonts w:ascii="Times New Roman" w:hAnsi="Times New Roman" w:cs="Times New Roman"/>
                <w:sz w:val="24"/>
                <w:szCs w:val="24"/>
              </w:rPr>
              <w:t>cho các hoạt độ</w:t>
            </w:r>
            <w:r w:rsidR="008C3C85" w:rsidRPr="00A67645">
              <w:rPr>
                <w:rFonts w:ascii="Times New Roman" w:hAnsi="Times New Roman" w:cs="Times New Roman"/>
                <w:sz w:val="24"/>
                <w:szCs w:val="24"/>
              </w:rPr>
              <w:t>ng trong tương lai. C</w:t>
            </w:r>
            <w:r w:rsidR="00F06825" w:rsidRPr="00A67645">
              <w:rPr>
                <w:rFonts w:ascii="Times New Roman" w:hAnsi="Times New Roman" w:cs="Times New Roman"/>
                <w:sz w:val="24"/>
                <w:szCs w:val="24"/>
              </w:rPr>
              <w:t xml:space="preserve">ác khoản nợ </w:t>
            </w:r>
            <w:r w:rsidR="00FC6776" w:rsidRPr="00A67645">
              <w:rPr>
                <w:rFonts w:ascii="Times New Roman" w:hAnsi="Times New Roman" w:cs="Times New Roman"/>
                <w:sz w:val="24"/>
                <w:szCs w:val="24"/>
              </w:rPr>
              <w:t>phải trả</w:t>
            </w:r>
            <w:r w:rsidR="008C3C85" w:rsidRPr="00A67645">
              <w:rPr>
                <w:rFonts w:ascii="Times New Roman" w:hAnsi="Times New Roman" w:cs="Times New Roman"/>
                <w:sz w:val="24"/>
                <w:szCs w:val="24"/>
              </w:rPr>
              <w:t xml:space="preserve"> chỉ</w:t>
            </w:r>
            <w:r w:rsidR="00FC6776" w:rsidRPr="00A67645">
              <w:rPr>
                <w:rFonts w:ascii="Times New Roman" w:hAnsi="Times New Roman" w:cs="Times New Roman"/>
                <w:sz w:val="24"/>
                <w:szCs w:val="24"/>
              </w:rPr>
              <w:t xml:space="preserve"> </w:t>
            </w:r>
            <w:r w:rsidR="00F06825" w:rsidRPr="00A67645">
              <w:rPr>
                <w:rFonts w:ascii="Times New Roman" w:hAnsi="Times New Roman" w:cs="Times New Roman"/>
                <w:sz w:val="24"/>
                <w:szCs w:val="24"/>
              </w:rPr>
              <w:t xml:space="preserve">được ghi nhận trong báo cáo </w:t>
            </w:r>
            <w:r w:rsidR="00550B0D" w:rsidRPr="00A67645">
              <w:rPr>
                <w:rFonts w:ascii="Times New Roman" w:hAnsi="Times New Roman" w:cs="Times New Roman"/>
                <w:sz w:val="24"/>
                <w:szCs w:val="24"/>
              </w:rPr>
              <w:t xml:space="preserve">tình hình </w:t>
            </w:r>
            <w:r w:rsidR="00F06825" w:rsidRPr="00A67645">
              <w:rPr>
                <w:rFonts w:ascii="Times New Roman" w:hAnsi="Times New Roman" w:cs="Times New Roman"/>
                <w:sz w:val="24"/>
                <w:szCs w:val="24"/>
              </w:rPr>
              <w:t>tài chính của đơn vị</w:t>
            </w:r>
            <w:r w:rsidR="008C3C85" w:rsidRPr="00A67645">
              <w:rPr>
                <w:rFonts w:ascii="Times New Roman" w:hAnsi="Times New Roman" w:cs="Times New Roman"/>
                <w:sz w:val="24"/>
                <w:szCs w:val="24"/>
              </w:rPr>
              <w:t xml:space="preserve"> khi chúng</w:t>
            </w:r>
            <w:r w:rsidR="00F06825" w:rsidRPr="00A67645">
              <w:rPr>
                <w:rFonts w:ascii="Times New Roman" w:hAnsi="Times New Roman" w:cs="Times New Roman"/>
                <w:sz w:val="24"/>
                <w:szCs w:val="24"/>
              </w:rPr>
              <w:t xml:space="preserve"> tồn tại tại </w:t>
            </w:r>
            <w:r w:rsidR="0040106D" w:rsidRPr="00A67645">
              <w:rPr>
                <w:rFonts w:ascii="Times New Roman" w:hAnsi="Times New Roman" w:cs="Times New Roman"/>
                <w:sz w:val="24"/>
                <w:szCs w:val="24"/>
              </w:rPr>
              <w:t>thời điểm</w:t>
            </w:r>
            <w:r w:rsidR="00550B0D" w:rsidRPr="00A67645">
              <w:rPr>
                <w:rFonts w:ascii="Times New Roman" w:hAnsi="Times New Roman" w:cs="Times New Roman"/>
                <w:sz w:val="24"/>
                <w:szCs w:val="24"/>
              </w:rPr>
              <w:t xml:space="preserve"> kết thúc</w:t>
            </w:r>
            <w:r w:rsidR="00F06825" w:rsidRPr="00A67645">
              <w:rPr>
                <w:rFonts w:ascii="Times New Roman" w:hAnsi="Times New Roman" w:cs="Times New Roman"/>
                <w:sz w:val="24"/>
                <w:szCs w:val="24"/>
              </w:rPr>
              <w:t xml:space="preserve"> kỳ báo cáo. </w:t>
            </w:r>
          </w:p>
        </w:tc>
      </w:tr>
      <w:tr w:rsidR="00D27E6A" w:rsidRPr="00A67645" w:rsidTr="005070FF">
        <w:tc>
          <w:tcPr>
            <w:tcW w:w="846" w:type="dxa"/>
            <w:tcBorders>
              <w:top w:val="nil"/>
              <w:left w:val="nil"/>
              <w:bottom w:val="nil"/>
              <w:right w:val="nil"/>
            </w:tcBorders>
          </w:tcPr>
          <w:p w:rsidR="00D27E6A" w:rsidRPr="00A67645" w:rsidRDefault="00D27E6A" w:rsidP="00DC2762">
            <w:pPr>
              <w:jc w:val="both"/>
              <w:rPr>
                <w:rFonts w:ascii="Times New Roman" w:hAnsi="Times New Roman" w:cs="Times New Roman"/>
                <w:sz w:val="24"/>
                <w:szCs w:val="24"/>
              </w:rPr>
            </w:pPr>
            <w:r w:rsidRPr="00A67645">
              <w:rPr>
                <w:rFonts w:ascii="Times New Roman" w:hAnsi="Times New Roman" w:cs="Times New Roman"/>
                <w:sz w:val="24"/>
                <w:szCs w:val="24"/>
              </w:rPr>
              <w:t>19</w:t>
            </w:r>
          </w:p>
        </w:tc>
        <w:tc>
          <w:tcPr>
            <w:tcW w:w="8514" w:type="dxa"/>
            <w:tcBorders>
              <w:top w:val="nil"/>
              <w:left w:val="nil"/>
              <w:bottom w:val="nil"/>
              <w:right w:val="nil"/>
            </w:tcBorders>
          </w:tcPr>
          <w:p w:rsidR="00D27E6A" w:rsidRPr="00A67645" w:rsidRDefault="00D27E6A" w:rsidP="007D2E53">
            <w:pPr>
              <w:jc w:val="both"/>
              <w:rPr>
                <w:rFonts w:ascii="Times New Roman" w:hAnsi="Times New Roman" w:cs="Times New Roman"/>
                <w:sz w:val="24"/>
                <w:szCs w:val="24"/>
              </w:rPr>
            </w:pPr>
            <w:r w:rsidRPr="00A67645">
              <w:rPr>
                <w:rFonts w:ascii="Times New Roman" w:hAnsi="Times New Roman" w:cs="Times New Roman"/>
                <w:sz w:val="24"/>
                <w:szCs w:val="24"/>
              </w:rPr>
              <w:t xml:space="preserve">Chỉ các nghĩa vụ </w:t>
            </w:r>
            <w:r w:rsidR="00B4377A" w:rsidRPr="00A67645">
              <w:rPr>
                <w:rFonts w:ascii="Times New Roman" w:hAnsi="Times New Roman" w:cs="Times New Roman"/>
                <w:sz w:val="24"/>
                <w:szCs w:val="24"/>
              </w:rPr>
              <w:t>phát sinh từ các sự kiện trong quá khứ</w:t>
            </w:r>
            <w:r w:rsidR="0055719F" w:rsidRPr="00A67645">
              <w:rPr>
                <w:rFonts w:ascii="Times New Roman" w:hAnsi="Times New Roman" w:cs="Times New Roman"/>
                <w:sz w:val="24"/>
                <w:szCs w:val="24"/>
              </w:rPr>
              <w:t>,</w:t>
            </w:r>
            <w:r w:rsidR="00B4377A" w:rsidRPr="00A67645">
              <w:rPr>
                <w:rFonts w:ascii="Times New Roman" w:hAnsi="Times New Roman" w:cs="Times New Roman"/>
                <w:sz w:val="24"/>
                <w:szCs w:val="24"/>
              </w:rPr>
              <w:t xml:space="preserve"> tồn tại độc lập với các </w:t>
            </w:r>
            <w:r w:rsidR="00D70E78" w:rsidRPr="00A67645">
              <w:rPr>
                <w:rFonts w:ascii="Times New Roman" w:hAnsi="Times New Roman" w:cs="Times New Roman"/>
                <w:sz w:val="24"/>
                <w:szCs w:val="24"/>
              </w:rPr>
              <w:t xml:space="preserve">hành </w:t>
            </w:r>
            <w:r w:rsidR="00B4377A" w:rsidRPr="00A67645">
              <w:rPr>
                <w:rFonts w:ascii="Times New Roman" w:hAnsi="Times New Roman" w:cs="Times New Roman"/>
                <w:sz w:val="24"/>
                <w:szCs w:val="24"/>
              </w:rPr>
              <w:t xml:space="preserve">động trong tương lai của đơn vị (ví dụ </w:t>
            </w:r>
            <w:r w:rsidR="00D70E78" w:rsidRPr="00A67645">
              <w:rPr>
                <w:rFonts w:ascii="Times New Roman" w:hAnsi="Times New Roman" w:cs="Times New Roman"/>
                <w:sz w:val="24"/>
                <w:szCs w:val="24"/>
              </w:rPr>
              <w:t xml:space="preserve">việc </w:t>
            </w:r>
            <w:r w:rsidR="00B4377A" w:rsidRPr="00A67645">
              <w:rPr>
                <w:rFonts w:ascii="Times New Roman" w:hAnsi="Times New Roman" w:cs="Times New Roman"/>
                <w:sz w:val="24"/>
                <w:szCs w:val="24"/>
              </w:rPr>
              <w:t xml:space="preserve">tiến hành </w:t>
            </w:r>
            <w:r w:rsidR="00550B0D" w:rsidRPr="00A67645">
              <w:rPr>
                <w:rFonts w:ascii="Times New Roman" w:hAnsi="Times New Roman" w:cs="Times New Roman"/>
                <w:sz w:val="24"/>
                <w:szCs w:val="24"/>
              </w:rPr>
              <w:t>hoạt động kinh doanh trong tương lai</w:t>
            </w:r>
            <w:r w:rsidR="0055719F" w:rsidRPr="00A67645">
              <w:rPr>
                <w:rFonts w:ascii="Times New Roman" w:hAnsi="Times New Roman" w:cs="Times New Roman"/>
                <w:sz w:val="24"/>
                <w:szCs w:val="24"/>
              </w:rPr>
              <w:t>)</w:t>
            </w:r>
            <w:r w:rsidR="00B4377A" w:rsidRPr="00A67645">
              <w:rPr>
                <w:rFonts w:ascii="Times New Roman" w:hAnsi="Times New Roman" w:cs="Times New Roman"/>
                <w:sz w:val="24"/>
                <w:szCs w:val="24"/>
              </w:rPr>
              <w:t xml:space="preserve"> mới được ghi nhậ</w:t>
            </w:r>
            <w:r w:rsidR="0055719F" w:rsidRPr="00A67645">
              <w:rPr>
                <w:rFonts w:ascii="Times New Roman" w:hAnsi="Times New Roman" w:cs="Times New Roman"/>
                <w:sz w:val="24"/>
                <w:szCs w:val="24"/>
              </w:rPr>
              <w:t>n là</w:t>
            </w:r>
            <w:r w:rsidR="00B4377A" w:rsidRPr="00A67645">
              <w:rPr>
                <w:rFonts w:ascii="Times New Roman" w:hAnsi="Times New Roman" w:cs="Times New Roman"/>
                <w:sz w:val="24"/>
                <w:szCs w:val="24"/>
              </w:rPr>
              <w:t xml:space="preserve"> khoản dự phòng</w:t>
            </w:r>
            <w:r w:rsidR="00550B0D" w:rsidRPr="00A67645">
              <w:rPr>
                <w:rFonts w:ascii="Times New Roman" w:hAnsi="Times New Roman" w:cs="Times New Roman"/>
                <w:sz w:val="24"/>
                <w:szCs w:val="24"/>
              </w:rPr>
              <w:t xml:space="preserve"> phải trả</w:t>
            </w:r>
            <w:r w:rsidR="00B4377A" w:rsidRPr="00A67645">
              <w:rPr>
                <w:rFonts w:ascii="Times New Roman" w:hAnsi="Times New Roman" w:cs="Times New Roman"/>
                <w:sz w:val="24"/>
                <w:szCs w:val="24"/>
              </w:rPr>
              <w:t>. Ví dụ</w:t>
            </w:r>
            <w:r w:rsidR="00550B0D" w:rsidRPr="00A67645">
              <w:rPr>
                <w:rFonts w:ascii="Times New Roman" w:hAnsi="Times New Roman" w:cs="Times New Roman"/>
                <w:sz w:val="24"/>
                <w:szCs w:val="24"/>
              </w:rPr>
              <w:t xml:space="preserve"> về</w:t>
            </w:r>
            <w:r w:rsidR="00B4377A" w:rsidRPr="00A67645">
              <w:rPr>
                <w:rFonts w:ascii="Times New Roman" w:hAnsi="Times New Roman" w:cs="Times New Roman"/>
                <w:sz w:val="24"/>
                <w:szCs w:val="24"/>
              </w:rPr>
              <w:t xml:space="preserve"> nghĩa vụ đó là </w:t>
            </w:r>
            <w:r w:rsidR="00C10ED8" w:rsidRPr="00A67645">
              <w:rPr>
                <w:rFonts w:ascii="Times New Roman" w:hAnsi="Times New Roman" w:cs="Times New Roman"/>
                <w:sz w:val="24"/>
                <w:szCs w:val="24"/>
              </w:rPr>
              <w:t xml:space="preserve">các </w:t>
            </w:r>
            <w:r w:rsidR="00B4377A" w:rsidRPr="00A67645">
              <w:rPr>
                <w:rFonts w:ascii="Times New Roman" w:hAnsi="Times New Roman" w:cs="Times New Roman"/>
                <w:sz w:val="24"/>
                <w:szCs w:val="24"/>
              </w:rPr>
              <w:t>khoản phạt hoặc chi phí xử lý thiệt hạ</w:t>
            </w:r>
            <w:r w:rsidR="0055719F" w:rsidRPr="00A67645">
              <w:rPr>
                <w:rFonts w:ascii="Times New Roman" w:hAnsi="Times New Roman" w:cs="Times New Roman"/>
                <w:sz w:val="24"/>
                <w:szCs w:val="24"/>
              </w:rPr>
              <w:t xml:space="preserve">i do các </w:t>
            </w:r>
            <w:r w:rsidR="00C10ED8" w:rsidRPr="00A67645">
              <w:rPr>
                <w:rFonts w:ascii="Times New Roman" w:hAnsi="Times New Roman" w:cs="Times New Roman"/>
                <w:sz w:val="24"/>
                <w:szCs w:val="24"/>
              </w:rPr>
              <w:t>vi phạm pháp luật về</w:t>
            </w:r>
            <w:r w:rsidR="0055719F" w:rsidRPr="00A67645">
              <w:rPr>
                <w:rFonts w:ascii="Times New Roman" w:hAnsi="Times New Roman" w:cs="Times New Roman"/>
                <w:sz w:val="24"/>
                <w:szCs w:val="24"/>
              </w:rPr>
              <w:t xml:space="preserve"> </w:t>
            </w:r>
            <w:r w:rsidR="00B4377A" w:rsidRPr="00A67645">
              <w:rPr>
                <w:rFonts w:ascii="Times New Roman" w:hAnsi="Times New Roman" w:cs="Times New Roman"/>
                <w:sz w:val="24"/>
                <w:szCs w:val="24"/>
              </w:rPr>
              <w:t xml:space="preserve">môi trường, đều làm giảm sút </w:t>
            </w:r>
            <w:r w:rsidR="00C10ED8" w:rsidRPr="00A67645">
              <w:rPr>
                <w:rFonts w:ascii="Times New Roman" w:hAnsi="Times New Roman" w:cs="Times New Roman"/>
                <w:sz w:val="24"/>
                <w:szCs w:val="24"/>
              </w:rPr>
              <w:t xml:space="preserve">các </w:t>
            </w:r>
            <w:r w:rsidR="00B4377A" w:rsidRPr="00A67645">
              <w:rPr>
                <w:rFonts w:ascii="Times New Roman" w:hAnsi="Times New Roman" w:cs="Times New Roman"/>
                <w:sz w:val="24"/>
                <w:szCs w:val="24"/>
              </w:rPr>
              <w:t xml:space="preserve">lợi ích kinh tế do phải thanh toán </w:t>
            </w:r>
            <w:r w:rsidR="0055719F" w:rsidRPr="00A67645">
              <w:rPr>
                <w:rFonts w:ascii="Times New Roman" w:hAnsi="Times New Roman" w:cs="Times New Roman"/>
                <w:sz w:val="24"/>
                <w:szCs w:val="24"/>
              </w:rPr>
              <w:t>nghĩa vụ</w:t>
            </w:r>
            <w:r w:rsidR="00C10ED8" w:rsidRPr="00A67645">
              <w:rPr>
                <w:rFonts w:ascii="Times New Roman" w:hAnsi="Times New Roman" w:cs="Times New Roman"/>
                <w:sz w:val="24"/>
                <w:szCs w:val="24"/>
              </w:rPr>
              <w:t xml:space="preserve"> </w:t>
            </w:r>
            <w:r w:rsidR="00336E47" w:rsidRPr="00A67645">
              <w:rPr>
                <w:rFonts w:ascii="Times New Roman" w:hAnsi="Times New Roman" w:cs="Times New Roman"/>
                <w:sz w:val="24"/>
                <w:szCs w:val="24"/>
              </w:rPr>
              <w:t xml:space="preserve">và </w:t>
            </w:r>
            <w:r w:rsidR="00D70E78" w:rsidRPr="00A67645">
              <w:rPr>
                <w:rFonts w:ascii="Times New Roman" w:hAnsi="Times New Roman" w:cs="Times New Roman"/>
                <w:sz w:val="24"/>
                <w:szCs w:val="24"/>
              </w:rPr>
              <w:t xml:space="preserve">không phụ thuộc vào </w:t>
            </w:r>
            <w:r w:rsidR="00582CDA" w:rsidRPr="00A67645">
              <w:rPr>
                <w:rFonts w:ascii="Times New Roman" w:hAnsi="Times New Roman" w:cs="Times New Roman"/>
                <w:sz w:val="24"/>
                <w:szCs w:val="24"/>
              </w:rPr>
              <w:t>các hoạt</w:t>
            </w:r>
            <w:r w:rsidR="00B4377A" w:rsidRPr="00A67645">
              <w:rPr>
                <w:rFonts w:ascii="Times New Roman" w:hAnsi="Times New Roman" w:cs="Times New Roman"/>
                <w:sz w:val="24"/>
                <w:szCs w:val="24"/>
              </w:rPr>
              <w:t xml:space="preserve"> động trong tương lai của đơn vị. Tương tự, đơn vị </w:t>
            </w:r>
            <w:r w:rsidR="00336E47" w:rsidRPr="00A67645">
              <w:rPr>
                <w:rFonts w:ascii="Times New Roman" w:hAnsi="Times New Roman" w:cs="Times New Roman"/>
                <w:sz w:val="24"/>
                <w:szCs w:val="24"/>
              </w:rPr>
              <w:t xml:space="preserve">phải </w:t>
            </w:r>
            <w:r w:rsidR="00B4377A" w:rsidRPr="00A67645">
              <w:rPr>
                <w:rFonts w:ascii="Times New Roman" w:hAnsi="Times New Roman" w:cs="Times New Roman"/>
                <w:sz w:val="24"/>
                <w:szCs w:val="24"/>
              </w:rPr>
              <w:t xml:space="preserve">ghi nhận một khoản dự phòng </w:t>
            </w:r>
            <w:r w:rsidR="00582CDA" w:rsidRPr="00A67645">
              <w:rPr>
                <w:rFonts w:ascii="Times New Roman" w:hAnsi="Times New Roman" w:cs="Times New Roman"/>
                <w:sz w:val="24"/>
                <w:szCs w:val="24"/>
              </w:rPr>
              <w:t xml:space="preserve">phải trả </w:t>
            </w:r>
            <w:r w:rsidR="00B4377A" w:rsidRPr="00A67645">
              <w:rPr>
                <w:rFonts w:ascii="Times New Roman" w:hAnsi="Times New Roman" w:cs="Times New Roman"/>
                <w:sz w:val="24"/>
                <w:szCs w:val="24"/>
              </w:rPr>
              <w:t xml:space="preserve">cho chi phí </w:t>
            </w:r>
            <w:r w:rsidR="00336E47" w:rsidRPr="00A67645">
              <w:rPr>
                <w:rFonts w:ascii="Times New Roman" w:hAnsi="Times New Roman" w:cs="Times New Roman"/>
                <w:sz w:val="24"/>
                <w:szCs w:val="24"/>
              </w:rPr>
              <w:t>tháo dỡ trang thiết bị củ</w:t>
            </w:r>
            <w:r w:rsidR="00B4377A" w:rsidRPr="00A67645">
              <w:rPr>
                <w:rFonts w:ascii="Times New Roman" w:hAnsi="Times New Roman" w:cs="Times New Roman"/>
                <w:sz w:val="24"/>
                <w:szCs w:val="24"/>
              </w:rPr>
              <w:t xml:space="preserve">a giàn khoan dầu hay nhà máy điện hạt nhân </w:t>
            </w:r>
            <w:r w:rsidR="00D70E78" w:rsidRPr="00A67645">
              <w:rPr>
                <w:rFonts w:ascii="Times New Roman" w:hAnsi="Times New Roman" w:cs="Times New Roman"/>
                <w:sz w:val="24"/>
                <w:szCs w:val="24"/>
              </w:rPr>
              <w:t xml:space="preserve">trong phạm vi </w:t>
            </w:r>
            <w:r w:rsidR="00B4377A" w:rsidRPr="00A67645">
              <w:rPr>
                <w:rFonts w:ascii="Times New Roman" w:hAnsi="Times New Roman" w:cs="Times New Roman"/>
                <w:sz w:val="24"/>
                <w:szCs w:val="24"/>
              </w:rPr>
              <w:t xml:space="preserve">mà đơn vị có nghĩa vụ </w:t>
            </w:r>
            <w:r w:rsidR="00582CDA" w:rsidRPr="00A67645">
              <w:rPr>
                <w:rFonts w:ascii="Times New Roman" w:hAnsi="Times New Roman" w:cs="Times New Roman"/>
                <w:sz w:val="24"/>
                <w:szCs w:val="24"/>
              </w:rPr>
              <w:t xml:space="preserve">phải </w:t>
            </w:r>
            <w:r w:rsidR="00B4377A" w:rsidRPr="00A67645">
              <w:rPr>
                <w:rFonts w:ascii="Times New Roman" w:hAnsi="Times New Roman" w:cs="Times New Roman"/>
                <w:sz w:val="24"/>
                <w:szCs w:val="24"/>
              </w:rPr>
              <w:t xml:space="preserve">khắc phục những </w:t>
            </w:r>
            <w:r w:rsidR="00D70E78" w:rsidRPr="00A67645">
              <w:rPr>
                <w:rFonts w:ascii="Times New Roman" w:hAnsi="Times New Roman" w:cs="Times New Roman"/>
                <w:sz w:val="24"/>
                <w:szCs w:val="24"/>
              </w:rPr>
              <w:t xml:space="preserve">thiệt hại </w:t>
            </w:r>
            <w:r w:rsidR="00B4377A" w:rsidRPr="00A67645">
              <w:rPr>
                <w:rFonts w:ascii="Times New Roman" w:hAnsi="Times New Roman" w:cs="Times New Roman"/>
                <w:sz w:val="24"/>
                <w:szCs w:val="24"/>
              </w:rPr>
              <w:t>đã gây ra. Ngược lại, do áp lực về thương mại hoặ</w:t>
            </w:r>
            <w:r w:rsidR="00336E47" w:rsidRPr="00A67645">
              <w:rPr>
                <w:rFonts w:ascii="Times New Roman" w:hAnsi="Times New Roman" w:cs="Times New Roman"/>
                <w:sz w:val="24"/>
                <w:szCs w:val="24"/>
              </w:rPr>
              <w:t>c quy định</w:t>
            </w:r>
            <w:r w:rsidR="00B4377A" w:rsidRPr="00A67645">
              <w:rPr>
                <w:rFonts w:ascii="Times New Roman" w:hAnsi="Times New Roman" w:cs="Times New Roman"/>
                <w:sz w:val="24"/>
                <w:szCs w:val="24"/>
              </w:rPr>
              <w:t xml:space="preserve"> </w:t>
            </w:r>
            <w:r w:rsidR="00336E47" w:rsidRPr="00A67645">
              <w:rPr>
                <w:rFonts w:ascii="Times New Roman" w:hAnsi="Times New Roman" w:cs="Times New Roman"/>
                <w:sz w:val="24"/>
                <w:szCs w:val="24"/>
              </w:rPr>
              <w:t xml:space="preserve">của </w:t>
            </w:r>
            <w:r w:rsidR="00B4377A" w:rsidRPr="00A67645">
              <w:rPr>
                <w:rFonts w:ascii="Times New Roman" w:hAnsi="Times New Roman" w:cs="Times New Roman"/>
                <w:sz w:val="24"/>
                <w:szCs w:val="24"/>
              </w:rPr>
              <w:t>pháp luậ</w:t>
            </w:r>
            <w:r w:rsidR="00336E47" w:rsidRPr="00A67645">
              <w:rPr>
                <w:rFonts w:ascii="Times New Roman" w:hAnsi="Times New Roman" w:cs="Times New Roman"/>
                <w:sz w:val="24"/>
                <w:szCs w:val="24"/>
              </w:rPr>
              <w:t>t,</w:t>
            </w:r>
            <w:r w:rsidR="00B4377A" w:rsidRPr="00A67645">
              <w:rPr>
                <w:rFonts w:ascii="Times New Roman" w:hAnsi="Times New Roman" w:cs="Times New Roman"/>
                <w:sz w:val="24"/>
                <w:szCs w:val="24"/>
              </w:rPr>
              <w:t xml:space="preserve"> đơn vị có thể dự định hoặc cầ</w:t>
            </w:r>
            <w:r w:rsidR="00B90F62" w:rsidRPr="00A67645">
              <w:rPr>
                <w:rFonts w:ascii="Times New Roman" w:hAnsi="Times New Roman" w:cs="Times New Roman"/>
                <w:sz w:val="24"/>
                <w:szCs w:val="24"/>
              </w:rPr>
              <w:t xml:space="preserve">n </w:t>
            </w:r>
            <w:r w:rsidR="00336E47" w:rsidRPr="00A67645">
              <w:rPr>
                <w:rFonts w:ascii="Times New Roman" w:hAnsi="Times New Roman" w:cs="Times New Roman"/>
                <w:sz w:val="24"/>
                <w:szCs w:val="24"/>
              </w:rPr>
              <w:t xml:space="preserve">phải </w:t>
            </w:r>
            <w:r w:rsidR="0055719F" w:rsidRPr="00A67645">
              <w:rPr>
                <w:rFonts w:ascii="Times New Roman" w:hAnsi="Times New Roman" w:cs="Times New Roman"/>
                <w:sz w:val="24"/>
                <w:szCs w:val="24"/>
              </w:rPr>
              <w:t xml:space="preserve">chi tiêu để </w:t>
            </w:r>
            <w:r w:rsidR="00D70E78" w:rsidRPr="00A67645">
              <w:rPr>
                <w:rFonts w:ascii="Times New Roman" w:hAnsi="Times New Roman" w:cs="Times New Roman"/>
                <w:sz w:val="24"/>
                <w:szCs w:val="24"/>
              </w:rPr>
              <w:t>hoạt động theo một cacsh thức nhất định</w:t>
            </w:r>
            <w:r w:rsidR="00A90FA5" w:rsidRPr="00A67645">
              <w:rPr>
                <w:rFonts w:ascii="Times New Roman" w:hAnsi="Times New Roman" w:cs="Times New Roman"/>
                <w:sz w:val="24"/>
                <w:szCs w:val="24"/>
              </w:rPr>
              <w:t xml:space="preserve"> trong tương lai (ví dụ, lắp thêm thiết bị lọ</w:t>
            </w:r>
            <w:r w:rsidR="00B90F62" w:rsidRPr="00A67645">
              <w:rPr>
                <w:rFonts w:ascii="Times New Roman" w:hAnsi="Times New Roman" w:cs="Times New Roman"/>
                <w:sz w:val="24"/>
                <w:szCs w:val="24"/>
              </w:rPr>
              <w:t>c khói</w:t>
            </w:r>
            <w:r w:rsidR="0055719F" w:rsidRPr="00A67645">
              <w:rPr>
                <w:rFonts w:ascii="Times New Roman" w:hAnsi="Times New Roman" w:cs="Times New Roman"/>
                <w:sz w:val="24"/>
                <w:szCs w:val="24"/>
              </w:rPr>
              <w:t xml:space="preserve"> cho</w:t>
            </w:r>
            <w:r w:rsidR="00B90F62" w:rsidRPr="00A67645">
              <w:rPr>
                <w:rFonts w:ascii="Times New Roman" w:hAnsi="Times New Roman" w:cs="Times New Roman"/>
                <w:sz w:val="24"/>
                <w:szCs w:val="24"/>
              </w:rPr>
              <w:t xml:space="preserve"> một</w:t>
            </w:r>
            <w:r w:rsidR="00A90FA5" w:rsidRPr="00A67645">
              <w:rPr>
                <w:rFonts w:ascii="Times New Roman" w:hAnsi="Times New Roman" w:cs="Times New Roman"/>
                <w:sz w:val="24"/>
                <w:szCs w:val="24"/>
              </w:rPr>
              <w:t xml:space="preserve"> nhà máy). </w:t>
            </w:r>
            <w:r w:rsidR="007D2E53" w:rsidRPr="00A67645">
              <w:rPr>
                <w:rFonts w:ascii="Times New Roman" w:hAnsi="Times New Roman" w:cs="Times New Roman"/>
                <w:sz w:val="24"/>
                <w:szCs w:val="24"/>
              </w:rPr>
              <w:t>Do</w:t>
            </w:r>
            <w:r w:rsidR="00336E47" w:rsidRPr="00A67645">
              <w:rPr>
                <w:rFonts w:ascii="Times New Roman" w:hAnsi="Times New Roman" w:cs="Times New Roman"/>
                <w:sz w:val="24"/>
                <w:szCs w:val="24"/>
              </w:rPr>
              <w:t xml:space="preserve"> </w:t>
            </w:r>
            <w:r w:rsidR="00A90FA5" w:rsidRPr="00A67645">
              <w:rPr>
                <w:rFonts w:ascii="Times New Roman" w:hAnsi="Times New Roman" w:cs="Times New Roman"/>
                <w:sz w:val="24"/>
                <w:szCs w:val="24"/>
              </w:rPr>
              <w:t>đơn vị có thể</w:t>
            </w:r>
            <w:r w:rsidR="004269FC" w:rsidRPr="00A67645">
              <w:rPr>
                <w:rFonts w:ascii="Times New Roman" w:hAnsi="Times New Roman" w:cs="Times New Roman"/>
                <w:sz w:val="24"/>
                <w:szCs w:val="24"/>
              </w:rPr>
              <w:t xml:space="preserve"> tránh được các </w:t>
            </w:r>
            <w:r w:rsidR="00A90FA5" w:rsidRPr="00A67645">
              <w:rPr>
                <w:rFonts w:ascii="Times New Roman" w:hAnsi="Times New Roman" w:cs="Times New Roman"/>
                <w:sz w:val="24"/>
                <w:szCs w:val="24"/>
              </w:rPr>
              <w:t xml:space="preserve">chi </w:t>
            </w:r>
            <w:r w:rsidR="00D70E78" w:rsidRPr="00A67645">
              <w:rPr>
                <w:rFonts w:ascii="Times New Roman" w:hAnsi="Times New Roman" w:cs="Times New Roman"/>
                <w:sz w:val="24"/>
                <w:szCs w:val="24"/>
              </w:rPr>
              <w:t xml:space="preserve">tiêu </w:t>
            </w:r>
            <w:r w:rsidR="00336E47" w:rsidRPr="00A67645">
              <w:rPr>
                <w:rFonts w:ascii="Times New Roman" w:hAnsi="Times New Roman" w:cs="Times New Roman"/>
                <w:sz w:val="24"/>
                <w:szCs w:val="24"/>
              </w:rPr>
              <w:t xml:space="preserve">trong tương lai thông qua các </w:t>
            </w:r>
            <w:r w:rsidR="007D2E53" w:rsidRPr="00A67645">
              <w:rPr>
                <w:rFonts w:ascii="Times New Roman" w:hAnsi="Times New Roman" w:cs="Times New Roman"/>
                <w:sz w:val="24"/>
                <w:szCs w:val="24"/>
              </w:rPr>
              <w:t>hành động</w:t>
            </w:r>
            <w:r w:rsidR="00336E47" w:rsidRPr="00A67645">
              <w:rPr>
                <w:rFonts w:ascii="Times New Roman" w:hAnsi="Times New Roman" w:cs="Times New Roman"/>
                <w:sz w:val="24"/>
                <w:szCs w:val="24"/>
              </w:rPr>
              <w:t xml:space="preserve"> trong tương lai</w:t>
            </w:r>
            <w:r w:rsidR="00A90FA5" w:rsidRPr="00A67645">
              <w:rPr>
                <w:rFonts w:ascii="Times New Roman" w:hAnsi="Times New Roman" w:cs="Times New Roman"/>
                <w:sz w:val="24"/>
                <w:szCs w:val="24"/>
              </w:rPr>
              <w:t xml:space="preserve">, ví dụ thay đổi </w:t>
            </w:r>
            <w:r w:rsidR="004269FC" w:rsidRPr="00A67645">
              <w:rPr>
                <w:rFonts w:ascii="Times New Roman" w:hAnsi="Times New Roman" w:cs="Times New Roman"/>
                <w:sz w:val="24"/>
                <w:szCs w:val="24"/>
              </w:rPr>
              <w:t>phương thức hoạt động</w:t>
            </w:r>
            <w:r w:rsidR="00B90F62" w:rsidRPr="00A67645">
              <w:rPr>
                <w:rFonts w:ascii="Times New Roman" w:hAnsi="Times New Roman" w:cs="Times New Roman"/>
                <w:sz w:val="24"/>
                <w:szCs w:val="24"/>
              </w:rPr>
              <w:t>, nên</w:t>
            </w:r>
            <w:r w:rsidR="00A90FA5" w:rsidRPr="00A67645">
              <w:rPr>
                <w:rFonts w:ascii="Times New Roman" w:hAnsi="Times New Roman" w:cs="Times New Roman"/>
                <w:sz w:val="24"/>
                <w:szCs w:val="24"/>
              </w:rPr>
              <w:t xml:space="preserve"> </w:t>
            </w:r>
            <w:r w:rsidR="007D2E53" w:rsidRPr="00A67645">
              <w:rPr>
                <w:rFonts w:ascii="Times New Roman" w:hAnsi="Times New Roman" w:cs="Times New Roman"/>
                <w:sz w:val="24"/>
                <w:szCs w:val="24"/>
              </w:rPr>
              <w:t xml:space="preserve">đơn vị </w:t>
            </w:r>
            <w:r w:rsidR="00A90FA5" w:rsidRPr="00A67645">
              <w:rPr>
                <w:rFonts w:ascii="Times New Roman" w:hAnsi="Times New Roman" w:cs="Times New Roman"/>
                <w:sz w:val="24"/>
                <w:szCs w:val="24"/>
              </w:rPr>
              <w:t xml:space="preserve">không có nghĩa vụ hiện tại cho các khoản chi tiêu trong tương lai và </w:t>
            </w:r>
            <w:r w:rsidR="004269FC" w:rsidRPr="00A67645">
              <w:rPr>
                <w:rFonts w:ascii="Times New Roman" w:hAnsi="Times New Roman" w:cs="Times New Roman"/>
                <w:sz w:val="24"/>
                <w:szCs w:val="24"/>
              </w:rPr>
              <w:t xml:space="preserve">cũng không phải ghi nhận </w:t>
            </w:r>
            <w:r w:rsidR="00A90FA5" w:rsidRPr="00A67645">
              <w:rPr>
                <w:rFonts w:ascii="Times New Roman" w:hAnsi="Times New Roman" w:cs="Times New Roman"/>
                <w:sz w:val="24"/>
                <w:szCs w:val="24"/>
              </w:rPr>
              <w:t xml:space="preserve">khoản dự phòng </w:t>
            </w:r>
            <w:r w:rsidR="007D2E53" w:rsidRPr="00A67645">
              <w:rPr>
                <w:rFonts w:ascii="Times New Roman" w:hAnsi="Times New Roman" w:cs="Times New Roman"/>
                <w:sz w:val="24"/>
                <w:szCs w:val="24"/>
              </w:rPr>
              <w:t xml:space="preserve">phải trả </w:t>
            </w:r>
            <w:r w:rsidR="00A90FA5" w:rsidRPr="00A67645">
              <w:rPr>
                <w:rFonts w:ascii="Times New Roman" w:hAnsi="Times New Roman" w:cs="Times New Roman"/>
                <w:sz w:val="24"/>
                <w:szCs w:val="24"/>
              </w:rPr>
              <w:t>nào</w:t>
            </w:r>
            <w:r w:rsidR="004269FC" w:rsidRPr="00A67645">
              <w:rPr>
                <w:rFonts w:ascii="Times New Roman" w:hAnsi="Times New Roman" w:cs="Times New Roman"/>
                <w:sz w:val="24"/>
                <w:szCs w:val="24"/>
              </w:rPr>
              <w:t>.</w:t>
            </w:r>
          </w:p>
        </w:tc>
      </w:tr>
      <w:tr w:rsidR="00A90FA5" w:rsidRPr="00A67645" w:rsidTr="005070FF">
        <w:tc>
          <w:tcPr>
            <w:tcW w:w="846" w:type="dxa"/>
            <w:tcBorders>
              <w:top w:val="nil"/>
              <w:left w:val="nil"/>
              <w:bottom w:val="nil"/>
              <w:right w:val="nil"/>
            </w:tcBorders>
          </w:tcPr>
          <w:p w:rsidR="00A90FA5" w:rsidRPr="00A67645" w:rsidRDefault="00A90FA5" w:rsidP="00DC2762">
            <w:pPr>
              <w:jc w:val="both"/>
              <w:rPr>
                <w:rFonts w:ascii="Times New Roman" w:hAnsi="Times New Roman" w:cs="Times New Roman"/>
                <w:sz w:val="24"/>
                <w:szCs w:val="24"/>
              </w:rPr>
            </w:pPr>
            <w:r w:rsidRPr="00A67645">
              <w:rPr>
                <w:rFonts w:ascii="Times New Roman" w:hAnsi="Times New Roman" w:cs="Times New Roman"/>
                <w:sz w:val="24"/>
                <w:szCs w:val="24"/>
              </w:rPr>
              <w:t>20</w:t>
            </w:r>
          </w:p>
        </w:tc>
        <w:tc>
          <w:tcPr>
            <w:tcW w:w="8514" w:type="dxa"/>
            <w:tcBorders>
              <w:top w:val="nil"/>
              <w:left w:val="nil"/>
              <w:bottom w:val="nil"/>
              <w:right w:val="nil"/>
            </w:tcBorders>
          </w:tcPr>
          <w:p w:rsidR="00A90FA5" w:rsidRPr="00A67645" w:rsidRDefault="00A90FA5" w:rsidP="0040106D">
            <w:pPr>
              <w:jc w:val="both"/>
              <w:rPr>
                <w:rFonts w:ascii="Times New Roman" w:hAnsi="Times New Roman" w:cs="Times New Roman"/>
                <w:sz w:val="24"/>
                <w:szCs w:val="24"/>
              </w:rPr>
            </w:pPr>
            <w:r w:rsidRPr="00A67645">
              <w:rPr>
                <w:rFonts w:ascii="Times New Roman" w:hAnsi="Times New Roman" w:cs="Times New Roman"/>
                <w:sz w:val="24"/>
                <w:szCs w:val="24"/>
              </w:rPr>
              <w:t xml:space="preserve">Một </w:t>
            </w:r>
            <w:r w:rsidR="007D2E53" w:rsidRPr="00A67645">
              <w:rPr>
                <w:rFonts w:ascii="Times New Roman" w:hAnsi="Times New Roman" w:cs="Times New Roman"/>
                <w:sz w:val="24"/>
                <w:szCs w:val="24"/>
              </w:rPr>
              <w:t>nghĩa vụ</w:t>
            </w:r>
            <w:r w:rsidRPr="00A67645">
              <w:rPr>
                <w:rFonts w:ascii="Times New Roman" w:hAnsi="Times New Roman" w:cs="Times New Roman"/>
                <w:sz w:val="24"/>
                <w:szCs w:val="24"/>
              </w:rPr>
              <w:t xml:space="preserve"> </w:t>
            </w:r>
            <w:r w:rsidR="004C699C" w:rsidRPr="00A67645">
              <w:rPr>
                <w:rFonts w:ascii="Times New Roman" w:hAnsi="Times New Roman" w:cs="Times New Roman"/>
                <w:sz w:val="24"/>
                <w:szCs w:val="24"/>
              </w:rPr>
              <w:t xml:space="preserve">luôn </w:t>
            </w:r>
            <w:r w:rsidRPr="00A67645">
              <w:rPr>
                <w:rFonts w:ascii="Times New Roman" w:hAnsi="Times New Roman" w:cs="Times New Roman"/>
                <w:sz w:val="24"/>
                <w:szCs w:val="24"/>
              </w:rPr>
              <w:t>liên quan đến mộ</w:t>
            </w:r>
            <w:r w:rsidR="007C2BFC" w:rsidRPr="00A67645">
              <w:rPr>
                <w:rFonts w:ascii="Times New Roman" w:hAnsi="Times New Roman" w:cs="Times New Roman"/>
                <w:sz w:val="24"/>
                <w:szCs w:val="24"/>
              </w:rPr>
              <w:t>t</w:t>
            </w:r>
            <w:r w:rsidRPr="00A67645">
              <w:rPr>
                <w:rFonts w:ascii="Times New Roman" w:hAnsi="Times New Roman" w:cs="Times New Roman"/>
                <w:sz w:val="24"/>
                <w:szCs w:val="24"/>
              </w:rPr>
              <w:t xml:space="preserve"> đối tác khác có quyền lợi với </w:t>
            </w:r>
            <w:r w:rsidR="007C2BFC" w:rsidRPr="00A67645">
              <w:rPr>
                <w:rFonts w:ascii="Times New Roman" w:hAnsi="Times New Roman" w:cs="Times New Roman"/>
                <w:sz w:val="24"/>
                <w:szCs w:val="24"/>
              </w:rPr>
              <w:t>nghĩa vụ</w:t>
            </w:r>
            <w:r w:rsidR="00336E47" w:rsidRPr="00A67645">
              <w:rPr>
                <w:rFonts w:ascii="Times New Roman" w:hAnsi="Times New Roman" w:cs="Times New Roman"/>
                <w:sz w:val="24"/>
                <w:szCs w:val="24"/>
              </w:rPr>
              <w:t xml:space="preserve"> đó. Tuy nhiên, </w:t>
            </w:r>
            <w:r w:rsidRPr="00A67645">
              <w:rPr>
                <w:rFonts w:ascii="Times New Roman" w:hAnsi="Times New Roman" w:cs="Times New Roman"/>
                <w:sz w:val="24"/>
                <w:szCs w:val="24"/>
              </w:rPr>
              <w:t xml:space="preserve">không cần thiết phải xác định rõ bên có quyền lợi </w:t>
            </w:r>
            <w:r w:rsidR="00336E47" w:rsidRPr="00A67645">
              <w:rPr>
                <w:rFonts w:ascii="Times New Roman" w:hAnsi="Times New Roman" w:cs="Times New Roman"/>
                <w:sz w:val="24"/>
                <w:szCs w:val="24"/>
              </w:rPr>
              <w:t xml:space="preserve">với </w:t>
            </w:r>
            <w:r w:rsidR="007C2BFC" w:rsidRPr="00A67645">
              <w:rPr>
                <w:rFonts w:ascii="Times New Roman" w:hAnsi="Times New Roman" w:cs="Times New Roman"/>
                <w:sz w:val="24"/>
                <w:szCs w:val="24"/>
              </w:rPr>
              <w:t>nghĩa vụ</w:t>
            </w:r>
            <w:r w:rsidR="00336E47"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đó, </w:t>
            </w:r>
            <w:r w:rsidR="007C2BFC" w:rsidRPr="00A67645">
              <w:rPr>
                <w:rFonts w:ascii="Times New Roman" w:hAnsi="Times New Roman" w:cs="Times New Roman"/>
                <w:sz w:val="24"/>
                <w:szCs w:val="24"/>
              </w:rPr>
              <w:t>như</w:t>
            </w:r>
            <w:r w:rsidRPr="00A67645">
              <w:rPr>
                <w:rFonts w:ascii="Times New Roman" w:hAnsi="Times New Roman" w:cs="Times New Roman"/>
                <w:sz w:val="24"/>
                <w:szCs w:val="24"/>
              </w:rPr>
              <w:t xml:space="preserve"> </w:t>
            </w:r>
            <w:r w:rsidR="007C2BFC" w:rsidRPr="00A67645">
              <w:rPr>
                <w:rFonts w:ascii="Times New Roman" w:hAnsi="Times New Roman" w:cs="Times New Roman"/>
                <w:sz w:val="24"/>
                <w:szCs w:val="24"/>
              </w:rPr>
              <w:t xml:space="preserve">trường hợp </w:t>
            </w:r>
            <w:r w:rsidRPr="00A67645">
              <w:rPr>
                <w:rFonts w:ascii="Times New Roman" w:hAnsi="Times New Roman" w:cs="Times New Roman"/>
                <w:sz w:val="24"/>
                <w:szCs w:val="24"/>
              </w:rPr>
              <w:t xml:space="preserve">nghĩa vụ </w:t>
            </w:r>
            <w:r w:rsidR="007C2BFC" w:rsidRPr="00A67645">
              <w:rPr>
                <w:rFonts w:ascii="Times New Roman" w:hAnsi="Times New Roman" w:cs="Times New Roman"/>
                <w:sz w:val="24"/>
                <w:szCs w:val="24"/>
              </w:rPr>
              <w:t xml:space="preserve">đối </w:t>
            </w:r>
            <w:r w:rsidRPr="00A67645">
              <w:rPr>
                <w:rFonts w:ascii="Times New Roman" w:hAnsi="Times New Roman" w:cs="Times New Roman"/>
                <w:sz w:val="24"/>
                <w:szCs w:val="24"/>
              </w:rPr>
              <w:t>với cộng đồng. Vì một nghĩa vụ</w:t>
            </w:r>
            <w:r w:rsidR="007C2BFC" w:rsidRPr="00A67645">
              <w:rPr>
                <w:rFonts w:ascii="Times New Roman" w:hAnsi="Times New Roman" w:cs="Times New Roman"/>
                <w:sz w:val="24"/>
                <w:szCs w:val="24"/>
              </w:rPr>
              <w:t xml:space="preserve"> </w:t>
            </w:r>
            <w:r w:rsidRPr="00A67645">
              <w:rPr>
                <w:rFonts w:ascii="Times New Roman" w:hAnsi="Times New Roman" w:cs="Times New Roman"/>
                <w:sz w:val="24"/>
                <w:szCs w:val="24"/>
              </w:rPr>
              <w:t>luôn gắn với các cam kết với bên đối tác khác, theo đó, quyết định củ</w:t>
            </w:r>
            <w:r w:rsidR="00336E47" w:rsidRPr="00A67645">
              <w:rPr>
                <w:rFonts w:ascii="Times New Roman" w:hAnsi="Times New Roman" w:cs="Times New Roman"/>
                <w:sz w:val="24"/>
                <w:szCs w:val="24"/>
              </w:rPr>
              <w:t xml:space="preserve">a </w:t>
            </w:r>
            <w:r w:rsidR="006409B4" w:rsidRPr="00A67645">
              <w:rPr>
                <w:rFonts w:ascii="Times New Roman" w:hAnsi="Times New Roman" w:cs="Times New Roman"/>
                <w:sz w:val="24"/>
                <w:szCs w:val="24"/>
              </w:rPr>
              <w:t xml:space="preserve">(những) </w:t>
            </w:r>
            <w:r w:rsidR="00B02C8C" w:rsidRPr="00A67645">
              <w:rPr>
                <w:rFonts w:ascii="Times New Roman" w:hAnsi="Times New Roman" w:cs="Times New Roman"/>
                <w:sz w:val="24"/>
                <w:szCs w:val="24"/>
              </w:rPr>
              <w:t>người quản lý</w:t>
            </w:r>
            <w:r w:rsidR="00336E47" w:rsidRPr="00A67645">
              <w:rPr>
                <w:rFonts w:ascii="Times New Roman" w:hAnsi="Times New Roman" w:cs="Times New Roman"/>
                <w:sz w:val="24"/>
                <w:szCs w:val="24"/>
              </w:rPr>
              <w:t xml:space="preserve"> hay </w:t>
            </w:r>
            <w:r w:rsidR="002A1D1A" w:rsidRPr="00A67645">
              <w:rPr>
                <w:rFonts w:ascii="Times New Roman" w:hAnsi="Times New Roman" w:cs="Times New Roman"/>
                <w:sz w:val="24"/>
                <w:szCs w:val="24"/>
              </w:rPr>
              <w:t>hội đồng</w:t>
            </w:r>
            <w:r w:rsidRPr="00A67645">
              <w:rPr>
                <w:rFonts w:ascii="Times New Roman" w:hAnsi="Times New Roman" w:cs="Times New Roman"/>
                <w:sz w:val="24"/>
                <w:szCs w:val="24"/>
              </w:rPr>
              <w:t xml:space="preserve"> quản trị không dẫn đến nghĩa vụ </w:t>
            </w:r>
            <w:r w:rsidR="007C2BFC" w:rsidRPr="00A67645">
              <w:rPr>
                <w:rFonts w:ascii="Times New Roman" w:hAnsi="Times New Roman" w:cs="Times New Roman"/>
                <w:sz w:val="24"/>
                <w:szCs w:val="24"/>
              </w:rPr>
              <w:t xml:space="preserve">ngầm định </w:t>
            </w:r>
            <w:r w:rsidRPr="00A67645">
              <w:rPr>
                <w:rFonts w:ascii="Times New Roman" w:hAnsi="Times New Roman" w:cs="Times New Roman"/>
                <w:sz w:val="24"/>
                <w:szCs w:val="24"/>
              </w:rPr>
              <w:t xml:space="preserve">tại </w:t>
            </w:r>
            <w:r w:rsidR="0040106D" w:rsidRPr="00A67645">
              <w:rPr>
                <w:rFonts w:ascii="Times New Roman" w:hAnsi="Times New Roman" w:cs="Times New Roman"/>
                <w:sz w:val="24"/>
                <w:szCs w:val="24"/>
              </w:rPr>
              <w:t>thời điểm</w:t>
            </w:r>
            <w:r w:rsidRPr="00A67645">
              <w:rPr>
                <w:rFonts w:ascii="Times New Roman" w:hAnsi="Times New Roman" w:cs="Times New Roman"/>
                <w:sz w:val="24"/>
                <w:szCs w:val="24"/>
              </w:rPr>
              <w:t xml:space="preserve"> kết thúc kỳ báo cáo</w:t>
            </w:r>
            <w:r w:rsidR="00336E47" w:rsidRPr="00A67645">
              <w:rPr>
                <w:rFonts w:ascii="Times New Roman" w:hAnsi="Times New Roman" w:cs="Times New Roman"/>
                <w:sz w:val="24"/>
                <w:szCs w:val="24"/>
              </w:rPr>
              <w:t>,</w:t>
            </w:r>
            <w:r w:rsidRPr="00A67645">
              <w:rPr>
                <w:rFonts w:ascii="Times New Roman" w:hAnsi="Times New Roman" w:cs="Times New Roman"/>
                <w:sz w:val="24"/>
                <w:szCs w:val="24"/>
              </w:rPr>
              <w:t xml:space="preserve"> trừ khi quyết định này đã được thông báo một cách đầy đủ và cụ </w:t>
            </w:r>
            <w:r w:rsidR="00F97102" w:rsidRPr="00A67645">
              <w:rPr>
                <w:rFonts w:ascii="Times New Roman" w:hAnsi="Times New Roman" w:cs="Times New Roman"/>
                <w:sz w:val="24"/>
                <w:szCs w:val="24"/>
              </w:rPr>
              <w:t>t</w:t>
            </w:r>
            <w:r w:rsidRPr="00A67645">
              <w:rPr>
                <w:rFonts w:ascii="Times New Roman" w:hAnsi="Times New Roman" w:cs="Times New Roman"/>
                <w:sz w:val="24"/>
                <w:szCs w:val="24"/>
              </w:rPr>
              <w:t xml:space="preserve">hể trước </w:t>
            </w:r>
            <w:r w:rsidR="00387CF8" w:rsidRPr="00A67645">
              <w:rPr>
                <w:rFonts w:ascii="Times New Roman" w:hAnsi="Times New Roman" w:cs="Times New Roman"/>
                <w:sz w:val="24"/>
                <w:szCs w:val="24"/>
              </w:rPr>
              <w:t>ngày</w:t>
            </w:r>
            <w:r w:rsidRPr="00A67645">
              <w:rPr>
                <w:rFonts w:ascii="Times New Roman" w:hAnsi="Times New Roman" w:cs="Times New Roman"/>
                <w:sz w:val="24"/>
                <w:szCs w:val="24"/>
              </w:rPr>
              <w:t xml:space="preserve"> kết thúc kỳ báo cáo cho nhữ</w:t>
            </w:r>
            <w:r w:rsidR="003D5FC6" w:rsidRPr="00A67645">
              <w:rPr>
                <w:rFonts w:ascii="Times New Roman" w:hAnsi="Times New Roman" w:cs="Times New Roman"/>
                <w:sz w:val="24"/>
                <w:szCs w:val="24"/>
              </w:rPr>
              <w:t>ng đối tượng</w:t>
            </w:r>
            <w:r w:rsidRPr="00A67645">
              <w:rPr>
                <w:rFonts w:ascii="Times New Roman" w:hAnsi="Times New Roman" w:cs="Times New Roman"/>
                <w:sz w:val="24"/>
                <w:szCs w:val="24"/>
              </w:rPr>
              <w:t xml:space="preserve"> bị ảnh hưởng, để </w:t>
            </w:r>
            <w:r w:rsidR="000403A9" w:rsidRPr="00A67645">
              <w:rPr>
                <w:rFonts w:ascii="Times New Roman" w:hAnsi="Times New Roman" w:cs="Times New Roman"/>
                <w:sz w:val="24"/>
                <w:szCs w:val="24"/>
              </w:rPr>
              <w:t xml:space="preserve">tạo ra cho họ sự mong đợi </w:t>
            </w:r>
            <w:r w:rsidR="00DE7761" w:rsidRPr="00A67645">
              <w:rPr>
                <w:rFonts w:ascii="Times New Roman" w:hAnsi="Times New Roman" w:cs="Times New Roman"/>
                <w:sz w:val="24"/>
                <w:szCs w:val="24"/>
              </w:rPr>
              <w:t>phù hợp</w:t>
            </w:r>
            <w:r w:rsidR="000403A9" w:rsidRPr="00A67645">
              <w:rPr>
                <w:rFonts w:ascii="Times New Roman" w:hAnsi="Times New Roman" w:cs="Times New Roman"/>
                <w:sz w:val="24"/>
                <w:szCs w:val="24"/>
              </w:rPr>
              <w:t xml:space="preserve"> về việc</w:t>
            </w:r>
            <w:r w:rsidRPr="00A67645">
              <w:rPr>
                <w:rFonts w:ascii="Times New Roman" w:hAnsi="Times New Roman" w:cs="Times New Roman"/>
                <w:sz w:val="24"/>
                <w:szCs w:val="24"/>
              </w:rPr>
              <w:t xml:space="preserve"> đơn vị sẽ </w:t>
            </w:r>
            <w:r w:rsidR="000403A9" w:rsidRPr="00A67645">
              <w:rPr>
                <w:rFonts w:ascii="Times New Roman" w:hAnsi="Times New Roman" w:cs="Times New Roman"/>
                <w:sz w:val="24"/>
                <w:szCs w:val="24"/>
              </w:rPr>
              <w:t xml:space="preserve">thanh toán </w:t>
            </w:r>
            <w:r w:rsidRPr="00A67645">
              <w:rPr>
                <w:rFonts w:ascii="Times New Roman" w:hAnsi="Times New Roman" w:cs="Times New Roman"/>
                <w:sz w:val="24"/>
                <w:szCs w:val="24"/>
              </w:rPr>
              <w:t xml:space="preserve">các </w:t>
            </w:r>
            <w:r w:rsidR="000403A9" w:rsidRPr="00A67645">
              <w:rPr>
                <w:rFonts w:ascii="Times New Roman" w:hAnsi="Times New Roman" w:cs="Times New Roman"/>
                <w:sz w:val="24"/>
                <w:szCs w:val="24"/>
              </w:rPr>
              <w:t xml:space="preserve">nghĩa vụ </w:t>
            </w:r>
            <w:r w:rsidRPr="00A67645">
              <w:rPr>
                <w:rFonts w:ascii="Times New Roman" w:hAnsi="Times New Roman" w:cs="Times New Roman"/>
                <w:sz w:val="24"/>
                <w:szCs w:val="24"/>
              </w:rPr>
              <w:t xml:space="preserve">đó. </w:t>
            </w:r>
          </w:p>
        </w:tc>
      </w:tr>
      <w:tr w:rsidR="00A90FA5" w:rsidRPr="00A67645" w:rsidTr="005070FF">
        <w:tc>
          <w:tcPr>
            <w:tcW w:w="846" w:type="dxa"/>
            <w:tcBorders>
              <w:top w:val="nil"/>
              <w:left w:val="nil"/>
              <w:bottom w:val="nil"/>
              <w:right w:val="nil"/>
            </w:tcBorders>
          </w:tcPr>
          <w:p w:rsidR="00A90FA5" w:rsidRPr="00A67645" w:rsidRDefault="00A90FA5" w:rsidP="00DC2762">
            <w:pPr>
              <w:jc w:val="both"/>
              <w:rPr>
                <w:rFonts w:ascii="Times New Roman" w:hAnsi="Times New Roman" w:cs="Times New Roman"/>
                <w:sz w:val="24"/>
                <w:szCs w:val="24"/>
              </w:rPr>
            </w:pPr>
            <w:r w:rsidRPr="00A67645">
              <w:rPr>
                <w:rFonts w:ascii="Times New Roman" w:hAnsi="Times New Roman" w:cs="Times New Roman"/>
                <w:sz w:val="24"/>
                <w:szCs w:val="24"/>
              </w:rPr>
              <w:t>21</w:t>
            </w:r>
          </w:p>
        </w:tc>
        <w:tc>
          <w:tcPr>
            <w:tcW w:w="8514" w:type="dxa"/>
            <w:tcBorders>
              <w:top w:val="nil"/>
              <w:left w:val="nil"/>
              <w:bottom w:val="nil"/>
              <w:right w:val="nil"/>
            </w:tcBorders>
          </w:tcPr>
          <w:p w:rsidR="00A90FA5" w:rsidRPr="00A67645" w:rsidRDefault="00A90FA5" w:rsidP="00084FC1">
            <w:pPr>
              <w:jc w:val="both"/>
              <w:rPr>
                <w:rFonts w:ascii="Times New Roman" w:hAnsi="Times New Roman" w:cs="Times New Roman"/>
                <w:sz w:val="24"/>
                <w:szCs w:val="24"/>
              </w:rPr>
            </w:pPr>
            <w:r w:rsidRPr="00A67645">
              <w:rPr>
                <w:rFonts w:ascii="Times New Roman" w:hAnsi="Times New Roman" w:cs="Times New Roman"/>
                <w:sz w:val="24"/>
                <w:szCs w:val="24"/>
              </w:rPr>
              <w:t xml:space="preserve">Một sự kiện không </w:t>
            </w:r>
            <w:r w:rsidR="00387CF8" w:rsidRPr="00A67645">
              <w:rPr>
                <w:rFonts w:ascii="Times New Roman" w:hAnsi="Times New Roman" w:cs="Times New Roman"/>
                <w:sz w:val="24"/>
                <w:szCs w:val="24"/>
              </w:rPr>
              <w:t>nhất thiết làm</w:t>
            </w:r>
            <w:r w:rsidR="003D5FC6"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phát sinh </w:t>
            </w:r>
            <w:r w:rsidR="00387CF8" w:rsidRPr="00A67645">
              <w:rPr>
                <w:rFonts w:ascii="Times New Roman" w:hAnsi="Times New Roman" w:cs="Times New Roman"/>
                <w:sz w:val="24"/>
                <w:szCs w:val="24"/>
              </w:rPr>
              <w:t xml:space="preserve">một </w:t>
            </w:r>
            <w:r w:rsidRPr="00A67645">
              <w:rPr>
                <w:rFonts w:ascii="Times New Roman" w:hAnsi="Times New Roman" w:cs="Times New Roman"/>
                <w:sz w:val="24"/>
                <w:szCs w:val="24"/>
              </w:rPr>
              <w:t>nghĩa vụ</w:t>
            </w:r>
            <w:r w:rsidR="00643241" w:rsidRPr="00A67645">
              <w:rPr>
                <w:rFonts w:ascii="Times New Roman" w:hAnsi="Times New Roman" w:cs="Times New Roman"/>
                <w:sz w:val="24"/>
                <w:szCs w:val="24"/>
              </w:rPr>
              <w:t xml:space="preserve"> </w:t>
            </w:r>
            <w:r w:rsidR="003D5FC6" w:rsidRPr="00A67645">
              <w:rPr>
                <w:rFonts w:ascii="Times New Roman" w:hAnsi="Times New Roman" w:cs="Times New Roman"/>
                <w:sz w:val="24"/>
                <w:szCs w:val="24"/>
              </w:rPr>
              <w:t>ngay lập tức</w:t>
            </w:r>
            <w:r w:rsidR="00643241" w:rsidRPr="00A67645">
              <w:rPr>
                <w:rFonts w:ascii="Times New Roman" w:hAnsi="Times New Roman" w:cs="Times New Roman"/>
                <w:sz w:val="24"/>
                <w:szCs w:val="24"/>
              </w:rPr>
              <w:t xml:space="preserve"> </w:t>
            </w:r>
            <w:r w:rsidR="00626361" w:rsidRPr="00A67645">
              <w:rPr>
                <w:rFonts w:ascii="Times New Roman" w:hAnsi="Times New Roman" w:cs="Times New Roman"/>
                <w:sz w:val="24"/>
                <w:szCs w:val="24"/>
              </w:rPr>
              <w:t xml:space="preserve">mà </w:t>
            </w:r>
            <w:r w:rsidR="00643241" w:rsidRPr="00A67645">
              <w:rPr>
                <w:rFonts w:ascii="Times New Roman" w:hAnsi="Times New Roman" w:cs="Times New Roman"/>
                <w:sz w:val="24"/>
                <w:szCs w:val="24"/>
              </w:rPr>
              <w:t>có thể sẽ</w:t>
            </w:r>
            <w:r w:rsidR="000403A9" w:rsidRPr="00A67645">
              <w:rPr>
                <w:rFonts w:ascii="Times New Roman" w:hAnsi="Times New Roman" w:cs="Times New Roman"/>
                <w:sz w:val="24"/>
                <w:szCs w:val="24"/>
              </w:rPr>
              <w:t xml:space="preserve"> làm</w:t>
            </w:r>
            <w:r w:rsidR="00626361" w:rsidRPr="00A67645">
              <w:rPr>
                <w:rFonts w:ascii="Times New Roman" w:hAnsi="Times New Roman" w:cs="Times New Roman"/>
                <w:sz w:val="24"/>
                <w:szCs w:val="24"/>
              </w:rPr>
              <w:t xml:space="preserve"> phát sinh </w:t>
            </w:r>
            <w:r w:rsidR="000403A9" w:rsidRPr="00A67645">
              <w:rPr>
                <w:rFonts w:ascii="Times New Roman" w:hAnsi="Times New Roman" w:cs="Times New Roman"/>
                <w:sz w:val="24"/>
                <w:szCs w:val="24"/>
              </w:rPr>
              <w:t xml:space="preserve">nghĩa vụ </w:t>
            </w:r>
            <w:r w:rsidR="00626361" w:rsidRPr="00A67645">
              <w:rPr>
                <w:rFonts w:ascii="Times New Roman" w:hAnsi="Times New Roman" w:cs="Times New Roman"/>
                <w:sz w:val="24"/>
                <w:szCs w:val="24"/>
              </w:rPr>
              <w:t xml:space="preserve">sau </w:t>
            </w:r>
            <w:r w:rsidR="00387CF8" w:rsidRPr="00A67645">
              <w:rPr>
                <w:rFonts w:ascii="Times New Roman" w:hAnsi="Times New Roman" w:cs="Times New Roman"/>
                <w:sz w:val="24"/>
                <w:szCs w:val="24"/>
              </w:rPr>
              <w:t>này</w:t>
            </w:r>
            <w:r w:rsidR="00626361" w:rsidRPr="00A67645">
              <w:rPr>
                <w:rFonts w:ascii="Times New Roman" w:hAnsi="Times New Roman" w:cs="Times New Roman"/>
                <w:sz w:val="24"/>
                <w:szCs w:val="24"/>
              </w:rPr>
              <w:t xml:space="preserve"> </w:t>
            </w:r>
            <w:r w:rsidR="00643241" w:rsidRPr="00A67645">
              <w:rPr>
                <w:rFonts w:ascii="Times New Roman" w:hAnsi="Times New Roman" w:cs="Times New Roman"/>
                <w:sz w:val="24"/>
                <w:szCs w:val="24"/>
              </w:rPr>
              <w:t xml:space="preserve">do sự thay đổi của luật pháp hoặc </w:t>
            </w:r>
            <w:r w:rsidR="00387CF8" w:rsidRPr="00A67645">
              <w:rPr>
                <w:rFonts w:ascii="Times New Roman" w:hAnsi="Times New Roman" w:cs="Times New Roman"/>
                <w:sz w:val="24"/>
                <w:szCs w:val="24"/>
              </w:rPr>
              <w:t xml:space="preserve">do </w:t>
            </w:r>
            <w:r w:rsidR="00643241" w:rsidRPr="00A67645">
              <w:rPr>
                <w:rFonts w:ascii="Times New Roman" w:hAnsi="Times New Roman" w:cs="Times New Roman"/>
                <w:sz w:val="24"/>
                <w:szCs w:val="24"/>
              </w:rPr>
              <w:t xml:space="preserve">hành động </w:t>
            </w:r>
            <w:r w:rsidR="00387CF8" w:rsidRPr="00A67645">
              <w:rPr>
                <w:rFonts w:ascii="Times New Roman" w:hAnsi="Times New Roman" w:cs="Times New Roman"/>
                <w:sz w:val="24"/>
                <w:szCs w:val="24"/>
              </w:rPr>
              <w:t xml:space="preserve">của đơn vị </w:t>
            </w:r>
            <w:r w:rsidR="00643241" w:rsidRPr="00A67645">
              <w:rPr>
                <w:rFonts w:ascii="Times New Roman" w:hAnsi="Times New Roman" w:cs="Times New Roman"/>
                <w:sz w:val="24"/>
                <w:szCs w:val="24"/>
              </w:rPr>
              <w:t xml:space="preserve">(ví dụ một </w:t>
            </w:r>
            <w:r w:rsidR="000403A9" w:rsidRPr="00A67645">
              <w:rPr>
                <w:rFonts w:ascii="Times New Roman" w:hAnsi="Times New Roman" w:cs="Times New Roman"/>
                <w:sz w:val="24"/>
                <w:szCs w:val="24"/>
              </w:rPr>
              <w:t xml:space="preserve">tuyên </w:t>
            </w:r>
            <w:r w:rsidR="00643241" w:rsidRPr="00A67645">
              <w:rPr>
                <w:rFonts w:ascii="Times New Roman" w:hAnsi="Times New Roman" w:cs="Times New Roman"/>
                <w:sz w:val="24"/>
                <w:szCs w:val="24"/>
              </w:rPr>
              <w:t xml:space="preserve">bố </w:t>
            </w:r>
            <w:r w:rsidR="000403A9" w:rsidRPr="00A67645">
              <w:rPr>
                <w:rFonts w:ascii="Times New Roman" w:hAnsi="Times New Roman" w:cs="Times New Roman"/>
                <w:sz w:val="24"/>
                <w:szCs w:val="24"/>
              </w:rPr>
              <w:t xml:space="preserve">công khai và đủ </w:t>
            </w:r>
            <w:r w:rsidR="00643241" w:rsidRPr="00A67645">
              <w:rPr>
                <w:rFonts w:ascii="Times New Roman" w:hAnsi="Times New Roman" w:cs="Times New Roman"/>
                <w:sz w:val="24"/>
                <w:szCs w:val="24"/>
              </w:rPr>
              <w:t>rõ ràng</w:t>
            </w:r>
            <w:r w:rsidR="00626361" w:rsidRPr="00A67645">
              <w:rPr>
                <w:rFonts w:ascii="Times New Roman" w:hAnsi="Times New Roman" w:cs="Times New Roman"/>
                <w:sz w:val="24"/>
                <w:szCs w:val="24"/>
              </w:rPr>
              <w:t xml:space="preserve">) </w:t>
            </w:r>
            <w:r w:rsidR="00643241" w:rsidRPr="00A67645">
              <w:rPr>
                <w:rFonts w:ascii="Times New Roman" w:hAnsi="Times New Roman" w:cs="Times New Roman"/>
                <w:sz w:val="24"/>
                <w:szCs w:val="24"/>
              </w:rPr>
              <w:t>dẫn đến một nghĩa vụ</w:t>
            </w:r>
            <w:r w:rsidR="007C2BFC" w:rsidRPr="00A67645">
              <w:rPr>
                <w:rFonts w:ascii="Times New Roman" w:hAnsi="Times New Roman" w:cs="Times New Roman"/>
                <w:sz w:val="24"/>
                <w:szCs w:val="24"/>
              </w:rPr>
              <w:t xml:space="preserve"> ngầm định</w:t>
            </w:r>
            <w:r w:rsidR="00643241" w:rsidRPr="00A67645">
              <w:rPr>
                <w:rFonts w:ascii="Times New Roman" w:hAnsi="Times New Roman" w:cs="Times New Roman"/>
                <w:sz w:val="24"/>
                <w:szCs w:val="24"/>
              </w:rPr>
              <w:t xml:space="preserve">. Ví dụ, khi </w:t>
            </w:r>
            <w:r w:rsidR="00626361" w:rsidRPr="00A67645">
              <w:rPr>
                <w:rFonts w:ascii="Times New Roman" w:hAnsi="Times New Roman" w:cs="Times New Roman"/>
                <w:sz w:val="24"/>
                <w:szCs w:val="24"/>
              </w:rPr>
              <w:t xml:space="preserve">xảy ra thiệt hại về </w:t>
            </w:r>
            <w:r w:rsidR="00643241" w:rsidRPr="00A67645">
              <w:rPr>
                <w:rFonts w:ascii="Times New Roman" w:hAnsi="Times New Roman" w:cs="Times New Roman"/>
                <w:sz w:val="24"/>
                <w:szCs w:val="24"/>
              </w:rPr>
              <w:t xml:space="preserve">môi trường </w:t>
            </w:r>
            <w:r w:rsidR="00626361" w:rsidRPr="00A67645">
              <w:rPr>
                <w:rFonts w:ascii="Times New Roman" w:hAnsi="Times New Roman" w:cs="Times New Roman"/>
                <w:sz w:val="24"/>
                <w:szCs w:val="24"/>
              </w:rPr>
              <w:t xml:space="preserve">có thể sẽ không phát sinh nghĩa vụ để </w:t>
            </w:r>
            <w:r w:rsidR="00643241" w:rsidRPr="00A67645">
              <w:rPr>
                <w:rFonts w:ascii="Times New Roman" w:hAnsi="Times New Roman" w:cs="Times New Roman"/>
                <w:sz w:val="24"/>
                <w:szCs w:val="24"/>
              </w:rPr>
              <w:t>giải quyết</w:t>
            </w:r>
            <w:r w:rsidR="00626361" w:rsidRPr="00A67645">
              <w:rPr>
                <w:rFonts w:ascii="Times New Roman" w:hAnsi="Times New Roman" w:cs="Times New Roman"/>
                <w:sz w:val="24"/>
                <w:szCs w:val="24"/>
              </w:rPr>
              <w:t xml:space="preserve"> các</w:t>
            </w:r>
            <w:r w:rsidR="00643241" w:rsidRPr="00A67645">
              <w:rPr>
                <w:rFonts w:ascii="Times New Roman" w:hAnsi="Times New Roman" w:cs="Times New Roman"/>
                <w:sz w:val="24"/>
                <w:szCs w:val="24"/>
              </w:rPr>
              <w:t xml:space="preserve"> hậu quả</w:t>
            </w:r>
            <w:r w:rsidR="00626361" w:rsidRPr="00A67645">
              <w:rPr>
                <w:rFonts w:ascii="Times New Roman" w:hAnsi="Times New Roman" w:cs="Times New Roman"/>
                <w:sz w:val="24"/>
                <w:szCs w:val="24"/>
              </w:rPr>
              <w:t xml:space="preserve"> gây ra</w:t>
            </w:r>
            <w:r w:rsidR="00643241" w:rsidRPr="00A67645">
              <w:rPr>
                <w:rFonts w:ascii="Times New Roman" w:hAnsi="Times New Roman" w:cs="Times New Roman"/>
                <w:sz w:val="24"/>
                <w:szCs w:val="24"/>
              </w:rPr>
              <w:t xml:space="preserve">. Tuy nhiên, </w:t>
            </w:r>
            <w:r w:rsidR="000403A9" w:rsidRPr="00A67645">
              <w:rPr>
                <w:rFonts w:ascii="Times New Roman" w:hAnsi="Times New Roman" w:cs="Times New Roman"/>
                <w:sz w:val="24"/>
                <w:szCs w:val="24"/>
              </w:rPr>
              <w:t>việc</w:t>
            </w:r>
            <w:r w:rsidR="00643241" w:rsidRPr="00A67645">
              <w:rPr>
                <w:rFonts w:ascii="Times New Roman" w:hAnsi="Times New Roman" w:cs="Times New Roman"/>
                <w:sz w:val="24"/>
                <w:szCs w:val="24"/>
              </w:rPr>
              <w:t xml:space="preserve"> gây ra </w:t>
            </w:r>
            <w:r w:rsidR="00B5745F" w:rsidRPr="00A67645">
              <w:rPr>
                <w:rFonts w:ascii="Times New Roman" w:hAnsi="Times New Roman" w:cs="Times New Roman"/>
                <w:sz w:val="24"/>
                <w:szCs w:val="24"/>
              </w:rPr>
              <w:t>thiệt hại</w:t>
            </w:r>
            <w:r w:rsidR="00643241" w:rsidRPr="00A67645">
              <w:rPr>
                <w:rFonts w:ascii="Times New Roman" w:hAnsi="Times New Roman" w:cs="Times New Roman"/>
                <w:sz w:val="24"/>
                <w:szCs w:val="24"/>
              </w:rPr>
              <w:t xml:space="preserve"> sẽ trở thành mộ</w:t>
            </w:r>
            <w:r w:rsidR="00B5745F" w:rsidRPr="00A67645">
              <w:rPr>
                <w:rFonts w:ascii="Times New Roman" w:hAnsi="Times New Roman" w:cs="Times New Roman"/>
                <w:sz w:val="24"/>
                <w:szCs w:val="24"/>
              </w:rPr>
              <w:t xml:space="preserve">t </w:t>
            </w:r>
            <w:r w:rsidR="00084FC1" w:rsidRPr="00A67645">
              <w:rPr>
                <w:rFonts w:ascii="Times New Roman" w:hAnsi="Times New Roman" w:cs="Times New Roman"/>
                <w:sz w:val="24"/>
                <w:szCs w:val="24"/>
              </w:rPr>
              <w:t xml:space="preserve">sự kiện </w:t>
            </w:r>
            <w:r w:rsidR="000403A9" w:rsidRPr="00A67645">
              <w:rPr>
                <w:rFonts w:ascii="Times New Roman" w:hAnsi="Times New Roman" w:cs="Times New Roman"/>
                <w:sz w:val="24"/>
                <w:szCs w:val="24"/>
              </w:rPr>
              <w:t>phát sinh nghĩa vụ</w:t>
            </w:r>
            <w:r w:rsidR="00B5745F" w:rsidRPr="00A67645">
              <w:rPr>
                <w:rFonts w:ascii="Times New Roman" w:hAnsi="Times New Roman" w:cs="Times New Roman"/>
                <w:sz w:val="24"/>
                <w:szCs w:val="24"/>
              </w:rPr>
              <w:t xml:space="preserve"> khi có quy định mới của </w:t>
            </w:r>
            <w:r w:rsidR="00643241" w:rsidRPr="00A67645">
              <w:rPr>
                <w:rFonts w:ascii="Times New Roman" w:hAnsi="Times New Roman" w:cs="Times New Roman"/>
                <w:sz w:val="24"/>
                <w:szCs w:val="24"/>
              </w:rPr>
              <w:t>luậ</w:t>
            </w:r>
            <w:r w:rsidR="00B5745F" w:rsidRPr="00A67645">
              <w:rPr>
                <w:rFonts w:ascii="Times New Roman" w:hAnsi="Times New Roman" w:cs="Times New Roman"/>
                <w:sz w:val="24"/>
                <w:szCs w:val="24"/>
              </w:rPr>
              <w:t>t pháp</w:t>
            </w:r>
            <w:r w:rsidR="00643241" w:rsidRPr="00A67645">
              <w:rPr>
                <w:rFonts w:ascii="Times New Roman" w:hAnsi="Times New Roman" w:cs="Times New Roman"/>
                <w:sz w:val="24"/>
                <w:szCs w:val="24"/>
              </w:rPr>
              <w:t xml:space="preserve"> yêu cầu </w:t>
            </w:r>
            <w:r w:rsidR="00B5745F" w:rsidRPr="00A67645">
              <w:rPr>
                <w:rFonts w:ascii="Times New Roman" w:hAnsi="Times New Roman" w:cs="Times New Roman"/>
                <w:sz w:val="24"/>
                <w:szCs w:val="24"/>
              </w:rPr>
              <w:t xml:space="preserve">khắc phục </w:t>
            </w:r>
            <w:r w:rsidR="00626361" w:rsidRPr="00A67645">
              <w:rPr>
                <w:rFonts w:ascii="Times New Roman" w:hAnsi="Times New Roman" w:cs="Times New Roman"/>
                <w:sz w:val="24"/>
                <w:szCs w:val="24"/>
              </w:rPr>
              <w:t>các</w:t>
            </w:r>
            <w:r w:rsidR="00B5745F" w:rsidRPr="00A67645">
              <w:rPr>
                <w:rFonts w:ascii="Times New Roman" w:hAnsi="Times New Roman" w:cs="Times New Roman"/>
                <w:sz w:val="24"/>
                <w:szCs w:val="24"/>
              </w:rPr>
              <w:t xml:space="preserve"> thiệt hại </w:t>
            </w:r>
            <w:r w:rsidR="00643241" w:rsidRPr="00A67645">
              <w:rPr>
                <w:rFonts w:ascii="Times New Roman" w:hAnsi="Times New Roman" w:cs="Times New Roman"/>
                <w:sz w:val="24"/>
                <w:szCs w:val="24"/>
              </w:rPr>
              <w:t xml:space="preserve">hiện tại hoặc khi đơn vị công khai thừa nhận trách nhiệm khắc phục </w:t>
            </w:r>
            <w:r w:rsidR="00626361" w:rsidRPr="00A67645">
              <w:rPr>
                <w:rFonts w:ascii="Times New Roman" w:hAnsi="Times New Roman" w:cs="Times New Roman"/>
                <w:sz w:val="24"/>
                <w:szCs w:val="24"/>
              </w:rPr>
              <w:t xml:space="preserve">các thiệt hại đó </w:t>
            </w:r>
            <w:r w:rsidR="00643241" w:rsidRPr="00A67645">
              <w:rPr>
                <w:rFonts w:ascii="Times New Roman" w:hAnsi="Times New Roman" w:cs="Times New Roman"/>
                <w:sz w:val="24"/>
                <w:szCs w:val="24"/>
              </w:rPr>
              <w:t>là</w:t>
            </w:r>
            <w:r w:rsidR="000403A9" w:rsidRPr="00A67645">
              <w:rPr>
                <w:rFonts w:ascii="Times New Roman" w:hAnsi="Times New Roman" w:cs="Times New Roman"/>
                <w:sz w:val="24"/>
                <w:szCs w:val="24"/>
              </w:rPr>
              <w:t>m phát sinh</w:t>
            </w:r>
            <w:r w:rsidR="00643241" w:rsidRPr="00A67645">
              <w:rPr>
                <w:rFonts w:ascii="Times New Roman" w:hAnsi="Times New Roman" w:cs="Times New Roman"/>
                <w:sz w:val="24"/>
                <w:szCs w:val="24"/>
              </w:rPr>
              <w:t xml:space="preserve"> một nghĩa vụ </w:t>
            </w:r>
            <w:r w:rsidR="00387CF8" w:rsidRPr="00A67645">
              <w:rPr>
                <w:rFonts w:ascii="Times New Roman" w:hAnsi="Times New Roman" w:cs="Times New Roman"/>
                <w:sz w:val="24"/>
                <w:szCs w:val="24"/>
              </w:rPr>
              <w:t>ngầm định</w:t>
            </w:r>
            <w:r w:rsidR="00B5745F" w:rsidRPr="00A67645">
              <w:rPr>
                <w:rFonts w:ascii="Times New Roman" w:hAnsi="Times New Roman" w:cs="Times New Roman"/>
                <w:sz w:val="24"/>
                <w:szCs w:val="24"/>
              </w:rPr>
              <w:t>.</w:t>
            </w:r>
          </w:p>
        </w:tc>
      </w:tr>
      <w:tr w:rsidR="00643241" w:rsidRPr="00A67645" w:rsidTr="005070FF">
        <w:tc>
          <w:tcPr>
            <w:tcW w:w="846" w:type="dxa"/>
            <w:tcBorders>
              <w:top w:val="nil"/>
              <w:left w:val="nil"/>
              <w:bottom w:val="nil"/>
              <w:right w:val="nil"/>
            </w:tcBorders>
          </w:tcPr>
          <w:p w:rsidR="00643241" w:rsidRPr="00A67645" w:rsidRDefault="00643241" w:rsidP="00DC2762">
            <w:pPr>
              <w:jc w:val="both"/>
              <w:rPr>
                <w:rFonts w:ascii="Times New Roman" w:hAnsi="Times New Roman" w:cs="Times New Roman"/>
                <w:sz w:val="24"/>
                <w:szCs w:val="24"/>
              </w:rPr>
            </w:pPr>
            <w:r w:rsidRPr="00A67645">
              <w:rPr>
                <w:rFonts w:ascii="Times New Roman" w:hAnsi="Times New Roman" w:cs="Times New Roman"/>
                <w:sz w:val="24"/>
                <w:szCs w:val="24"/>
              </w:rPr>
              <w:t>22</w:t>
            </w:r>
          </w:p>
        </w:tc>
        <w:tc>
          <w:tcPr>
            <w:tcW w:w="8514" w:type="dxa"/>
            <w:tcBorders>
              <w:top w:val="nil"/>
              <w:left w:val="nil"/>
              <w:bottom w:val="nil"/>
              <w:right w:val="nil"/>
            </w:tcBorders>
          </w:tcPr>
          <w:p w:rsidR="00643241" w:rsidRPr="00A67645" w:rsidRDefault="00643241" w:rsidP="002F1B1D">
            <w:pPr>
              <w:jc w:val="both"/>
              <w:rPr>
                <w:rFonts w:ascii="Times New Roman" w:hAnsi="Times New Roman" w:cs="Times New Roman"/>
                <w:sz w:val="24"/>
                <w:szCs w:val="24"/>
              </w:rPr>
            </w:pPr>
            <w:r w:rsidRPr="00A67645">
              <w:rPr>
                <w:rFonts w:ascii="Times New Roman" w:hAnsi="Times New Roman" w:cs="Times New Roman"/>
                <w:sz w:val="24"/>
                <w:szCs w:val="24"/>
              </w:rPr>
              <w:t xml:space="preserve">Trường hợp các </w:t>
            </w:r>
            <w:r w:rsidR="00387CF8" w:rsidRPr="00A67645">
              <w:rPr>
                <w:rFonts w:ascii="Times New Roman" w:hAnsi="Times New Roman" w:cs="Times New Roman"/>
                <w:sz w:val="24"/>
                <w:szCs w:val="24"/>
              </w:rPr>
              <w:t xml:space="preserve">quy định </w:t>
            </w:r>
            <w:r w:rsidRPr="00A67645">
              <w:rPr>
                <w:rFonts w:ascii="Times New Roman" w:hAnsi="Times New Roman" w:cs="Times New Roman"/>
                <w:sz w:val="24"/>
                <w:szCs w:val="24"/>
              </w:rPr>
              <w:t xml:space="preserve">chi tiết của một luật mới được đề xuất vẫn chưa được thông qua, nghĩa vụ chỉ phát sinh khi luật này chắc chắn được ban hành như </w:t>
            </w:r>
            <w:r w:rsidR="00387CF8" w:rsidRPr="00A67645">
              <w:rPr>
                <w:rFonts w:ascii="Times New Roman" w:hAnsi="Times New Roman" w:cs="Times New Roman"/>
                <w:sz w:val="24"/>
                <w:szCs w:val="24"/>
              </w:rPr>
              <w:t>đã đề xuất</w:t>
            </w:r>
            <w:r w:rsidRPr="00A67645">
              <w:rPr>
                <w:rFonts w:ascii="Times New Roman" w:hAnsi="Times New Roman" w:cs="Times New Roman"/>
                <w:sz w:val="24"/>
                <w:szCs w:val="24"/>
              </w:rPr>
              <w:t xml:space="preserve">. </w:t>
            </w:r>
            <w:r w:rsidR="004A15FB" w:rsidRPr="00A67645">
              <w:rPr>
                <w:rFonts w:ascii="Times New Roman" w:hAnsi="Times New Roman" w:cs="Times New Roman"/>
                <w:sz w:val="24"/>
                <w:szCs w:val="24"/>
              </w:rPr>
              <w:t>Trong phạm vi</w:t>
            </w:r>
            <w:r w:rsidRPr="00A67645">
              <w:rPr>
                <w:rFonts w:ascii="Times New Roman" w:hAnsi="Times New Roman" w:cs="Times New Roman"/>
                <w:sz w:val="24"/>
                <w:szCs w:val="24"/>
              </w:rPr>
              <w:t xml:space="preserve"> của Chuẩn mực này, nghĩa vụ đó sẽ được coi như một nghĩa vụ pháp lý. Các khác biệt trong </w:t>
            </w:r>
            <w:r w:rsidR="004A15FB" w:rsidRPr="00A67645">
              <w:rPr>
                <w:rFonts w:ascii="Times New Roman" w:hAnsi="Times New Roman" w:cs="Times New Roman"/>
                <w:sz w:val="24"/>
                <w:szCs w:val="24"/>
              </w:rPr>
              <w:t>hoàn cảnh</w:t>
            </w:r>
            <w:r w:rsidR="0039711A" w:rsidRPr="00A67645">
              <w:rPr>
                <w:rFonts w:ascii="Times New Roman" w:hAnsi="Times New Roman" w:cs="Times New Roman"/>
                <w:sz w:val="24"/>
                <w:szCs w:val="24"/>
              </w:rPr>
              <w:t xml:space="preserve"> xung quanh việc ban hành </w:t>
            </w:r>
            <w:r w:rsidR="002F1B1D" w:rsidRPr="00A67645">
              <w:rPr>
                <w:rFonts w:ascii="Times New Roman" w:hAnsi="Times New Roman" w:cs="Times New Roman"/>
                <w:sz w:val="24"/>
                <w:szCs w:val="24"/>
              </w:rPr>
              <w:t xml:space="preserve">luật </w:t>
            </w:r>
            <w:r w:rsidR="0039711A" w:rsidRPr="00A67645">
              <w:rPr>
                <w:rFonts w:ascii="Times New Roman" w:hAnsi="Times New Roman" w:cs="Times New Roman"/>
                <w:sz w:val="24"/>
                <w:szCs w:val="24"/>
              </w:rPr>
              <w:t xml:space="preserve">dẫn đến </w:t>
            </w:r>
            <w:r w:rsidR="002F1B1D" w:rsidRPr="00A67645">
              <w:rPr>
                <w:rFonts w:ascii="Times New Roman" w:hAnsi="Times New Roman" w:cs="Times New Roman"/>
                <w:sz w:val="24"/>
                <w:szCs w:val="24"/>
              </w:rPr>
              <w:t xml:space="preserve">việc </w:t>
            </w:r>
            <w:r w:rsidR="0039711A" w:rsidRPr="00A67645">
              <w:rPr>
                <w:rFonts w:ascii="Times New Roman" w:hAnsi="Times New Roman" w:cs="Times New Roman"/>
                <w:sz w:val="24"/>
                <w:szCs w:val="24"/>
              </w:rPr>
              <w:t xml:space="preserve">không thể xác định </w:t>
            </w:r>
            <w:r w:rsidR="002F1B1D" w:rsidRPr="00A67645">
              <w:rPr>
                <w:rFonts w:ascii="Times New Roman" w:hAnsi="Times New Roman" w:cs="Times New Roman"/>
                <w:sz w:val="24"/>
                <w:szCs w:val="24"/>
              </w:rPr>
              <w:t xml:space="preserve">rõ </w:t>
            </w:r>
            <w:r w:rsidR="0039711A" w:rsidRPr="00A67645">
              <w:rPr>
                <w:rFonts w:ascii="Times New Roman" w:hAnsi="Times New Roman" w:cs="Times New Roman"/>
                <w:sz w:val="24"/>
                <w:szCs w:val="24"/>
              </w:rPr>
              <w:t xml:space="preserve">một sự kiện đơn lẻ có thể khiến cho việc ban hành luật </w:t>
            </w:r>
            <w:r w:rsidR="004A15FB" w:rsidRPr="00A67645">
              <w:rPr>
                <w:rFonts w:ascii="Times New Roman" w:hAnsi="Times New Roman" w:cs="Times New Roman"/>
                <w:sz w:val="24"/>
                <w:szCs w:val="24"/>
              </w:rPr>
              <w:t>trở nên</w:t>
            </w:r>
            <w:r w:rsidR="0039711A" w:rsidRPr="00A67645">
              <w:rPr>
                <w:rFonts w:ascii="Times New Roman" w:hAnsi="Times New Roman" w:cs="Times New Roman"/>
                <w:sz w:val="24"/>
                <w:szCs w:val="24"/>
              </w:rPr>
              <w:t xml:space="preserve"> chắc chắn xảy ra. Trong nhiều trường hợp, </w:t>
            </w:r>
            <w:r w:rsidR="002F1B1D" w:rsidRPr="00A67645">
              <w:rPr>
                <w:rFonts w:ascii="Times New Roman" w:hAnsi="Times New Roman" w:cs="Times New Roman"/>
                <w:sz w:val="24"/>
                <w:szCs w:val="24"/>
              </w:rPr>
              <w:t>việc ban hành một đạo luật</w:t>
            </w:r>
            <w:r w:rsidR="0039711A" w:rsidRPr="00A67645">
              <w:rPr>
                <w:rFonts w:ascii="Times New Roman" w:hAnsi="Times New Roman" w:cs="Times New Roman"/>
                <w:sz w:val="24"/>
                <w:szCs w:val="24"/>
              </w:rPr>
              <w:t xml:space="preserve"> không thể coi là chắc chắn cho đến khi nó được ban hành.</w:t>
            </w:r>
          </w:p>
        </w:tc>
      </w:tr>
      <w:tr w:rsidR="0039711A" w:rsidRPr="00A67645" w:rsidTr="005070FF">
        <w:tc>
          <w:tcPr>
            <w:tcW w:w="846" w:type="dxa"/>
            <w:tcBorders>
              <w:top w:val="nil"/>
              <w:left w:val="nil"/>
              <w:bottom w:val="nil"/>
              <w:right w:val="nil"/>
            </w:tcBorders>
          </w:tcPr>
          <w:p w:rsidR="0039711A" w:rsidRPr="00A67645" w:rsidRDefault="0039711A" w:rsidP="00626361">
            <w:pPr>
              <w:spacing w:before="120" w:after="120"/>
              <w:jc w:val="both"/>
              <w:rPr>
                <w:rFonts w:ascii="Times New Roman" w:hAnsi="Times New Roman" w:cs="Times New Roman"/>
                <w:b/>
                <w:sz w:val="28"/>
                <w:szCs w:val="24"/>
              </w:rPr>
            </w:pPr>
          </w:p>
        </w:tc>
        <w:tc>
          <w:tcPr>
            <w:tcW w:w="8514" w:type="dxa"/>
            <w:tcBorders>
              <w:top w:val="nil"/>
              <w:left w:val="nil"/>
              <w:bottom w:val="nil"/>
              <w:right w:val="nil"/>
            </w:tcBorders>
          </w:tcPr>
          <w:p w:rsidR="0039711A" w:rsidRPr="00A67645" w:rsidRDefault="007D2E53" w:rsidP="007D2E53">
            <w:pPr>
              <w:spacing w:before="120" w:after="120"/>
              <w:jc w:val="both"/>
              <w:rPr>
                <w:rFonts w:ascii="Times New Roman" w:hAnsi="Times New Roman" w:cs="Times New Roman"/>
                <w:b/>
                <w:sz w:val="28"/>
                <w:szCs w:val="24"/>
              </w:rPr>
            </w:pPr>
            <w:r w:rsidRPr="00A67645">
              <w:rPr>
                <w:rFonts w:ascii="Times New Roman" w:hAnsi="Times New Roman" w:cs="Times New Roman"/>
                <w:b/>
                <w:sz w:val="28"/>
                <w:szCs w:val="24"/>
              </w:rPr>
              <w:t>Sự g</w:t>
            </w:r>
            <w:r w:rsidR="0039711A" w:rsidRPr="00A67645">
              <w:rPr>
                <w:rFonts w:ascii="Times New Roman" w:hAnsi="Times New Roman" w:cs="Times New Roman"/>
                <w:b/>
                <w:sz w:val="28"/>
                <w:szCs w:val="24"/>
              </w:rPr>
              <w:t xml:space="preserve">iảm sút lợi ích kinh tế có </w:t>
            </w:r>
            <w:r w:rsidR="00887A13" w:rsidRPr="00A67645">
              <w:rPr>
                <w:rFonts w:ascii="Times New Roman" w:hAnsi="Times New Roman" w:cs="Times New Roman"/>
                <w:b/>
                <w:sz w:val="28"/>
                <w:szCs w:val="24"/>
              </w:rPr>
              <w:t xml:space="preserve">nhiều khả năng </w:t>
            </w:r>
            <w:r w:rsidR="0039711A" w:rsidRPr="00A67645">
              <w:rPr>
                <w:rFonts w:ascii="Times New Roman" w:hAnsi="Times New Roman" w:cs="Times New Roman"/>
                <w:b/>
                <w:sz w:val="28"/>
                <w:szCs w:val="24"/>
              </w:rPr>
              <w:t>xảy ra</w:t>
            </w:r>
          </w:p>
        </w:tc>
      </w:tr>
      <w:tr w:rsidR="0039711A" w:rsidRPr="00A67645" w:rsidTr="005070FF">
        <w:tc>
          <w:tcPr>
            <w:tcW w:w="846" w:type="dxa"/>
            <w:tcBorders>
              <w:top w:val="nil"/>
              <w:left w:val="nil"/>
              <w:bottom w:val="nil"/>
              <w:right w:val="nil"/>
            </w:tcBorders>
          </w:tcPr>
          <w:p w:rsidR="0039711A" w:rsidRPr="00A67645" w:rsidRDefault="00B5745F" w:rsidP="00DC2762">
            <w:pPr>
              <w:jc w:val="both"/>
              <w:rPr>
                <w:rFonts w:ascii="Times New Roman" w:hAnsi="Times New Roman" w:cs="Times New Roman"/>
                <w:sz w:val="24"/>
                <w:szCs w:val="24"/>
              </w:rPr>
            </w:pPr>
            <w:r w:rsidRPr="00A67645">
              <w:rPr>
                <w:rFonts w:ascii="Times New Roman" w:hAnsi="Times New Roman" w:cs="Times New Roman"/>
                <w:sz w:val="24"/>
                <w:szCs w:val="24"/>
              </w:rPr>
              <w:t>23</w:t>
            </w:r>
          </w:p>
        </w:tc>
        <w:tc>
          <w:tcPr>
            <w:tcW w:w="8514" w:type="dxa"/>
            <w:tcBorders>
              <w:top w:val="nil"/>
              <w:left w:val="nil"/>
              <w:bottom w:val="nil"/>
              <w:right w:val="nil"/>
            </w:tcBorders>
          </w:tcPr>
          <w:p w:rsidR="00B5745F" w:rsidRPr="00A67645" w:rsidRDefault="00887A13" w:rsidP="00BC7253">
            <w:pPr>
              <w:jc w:val="both"/>
              <w:rPr>
                <w:rFonts w:ascii="Times New Roman" w:hAnsi="Times New Roman" w:cs="Times New Roman"/>
                <w:sz w:val="24"/>
                <w:szCs w:val="24"/>
              </w:rPr>
            </w:pPr>
            <w:r w:rsidRPr="00A67645">
              <w:rPr>
                <w:rFonts w:ascii="Times New Roman" w:hAnsi="Times New Roman" w:cs="Times New Roman"/>
                <w:sz w:val="24"/>
                <w:szCs w:val="24"/>
              </w:rPr>
              <w:t>Để m</w:t>
            </w:r>
            <w:r w:rsidR="00B5745F" w:rsidRPr="00A67645">
              <w:rPr>
                <w:rFonts w:ascii="Times New Roman" w:hAnsi="Times New Roman" w:cs="Times New Roman"/>
                <w:sz w:val="24"/>
                <w:szCs w:val="24"/>
              </w:rPr>
              <w:t>ột khoản nợ phải trả được ghi nhận</w:t>
            </w:r>
            <w:r w:rsidRPr="00A67645">
              <w:rPr>
                <w:rFonts w:ascii="Times New Roman" w:hAnsi="Times New Roman" w:cs="Times New Roman"/>
                <w:sz w:val="24"/>
                <w:szCs w:val="24"/>
              </w:rPr>
              <w:t>,</w:t>
            </w:r>
            <w:r w:rsidR="00B5745F" w:rsidRPr="00A67645">
              <w:rPr>
                <w:rFonts w:ascii="Times New Roman" w:hAnsi="Times New Roman" w:cs="Times New Roman"/>
                <w:sz w:val="24"/>
                <w:szCs w:val="24"/>
              </w:rPr>
              <w:t xml:space="preserve"> không những </w:t>
            </w:r>
            <w:r w:rsidRPr="00A67645">
              <w:rPr>
                <w:rFonts w:ascii="Times New Roman" w:hAnsi="Times New Roman" w:cs="Times New Roman"/>
                <w:sz w:val="24"/>
                <w:szCs w:val="24"/>
              </w:rPr>
              <w:t xml:space="preserve">cần sự tồn tại của </w:t>
            </w:r>
            <w:r w:rsidR="00B5745F" w:rsidRPr="00A67645">
              <w:rPr>
                <w:rFonts w:ascii="Times New Roman" w:hAnsi="Times New Roman" w:cs="Times New Roman"/>
                <w:sz w:val="24"/>
                <w:szCs w:val="24"/>
              </w:rPr>
              <w:t xml:space="preserve">nghĩa vụ </w:t>
            </w:r>
            <w:r w:rsidR="00B5745F" w:rsidRPr="00A67645">
              <w:rPr>
                <w:rFonts w:ascii="Times New Roman" w:hAnsi="Times New Roman" w:cs="Times New Roman"/>
                <w:sz w:val="24"/>
                <w:szCs w:val="24"/>
              </w:rPr>
              <w:lastRenderedPageBreak/>
              <w:t xml:space="preserve">hiện tại mà còn phải có </w:t>
            </w:r>
            <w:r w:rsidRPr="00A67645">
              <w:rPr>
                <w:rFonts w:ascii="Times New Roman" w:hAnsi="Times New Roman" w:cs="Times New Roman"/>
                <w:sz w:val="24"/>
                <w:szCs w:val="24"/>
              </w:rPr>
              <w:t xml:space="preserve">nhiều </w:t>
            </w:r>
            <w:r w:rsidR="00B5745F" w:rsidRPr="00A67645">
              <w:rPr>
                <w:rFonts w:ascii="Times New Roman" w:hAnsi="Times New Roman" w:cs="Times New Roman"/>
                <w:sz w:val="24"/>
                <w:szCs w:val="24"/>
              </w:rPr>
              <w:t>khả năng</w:t>
            </w:r>
            <w:r w:rsidRPr="00A67645">
              <w:rPr>
                <w:rFonts w:ascii="Times New Roman" w:hAnsi="Times New Roman" w:cs="Times New Roman"/>
                <w:sz w:val="24"/>
                <w:szCs w:val="24"/>
              </w:rPr>
              <w:t xml:space="preserve"> phải</w:t>
            </w:r>
            <w:r w:rsidR="00B5745F" w:rsidRPr="00A67645">
              <w:rPr>
                <w:rFonts w:ascii="Times New Roman" w:hAnsi="Times New Roman" w:cs="Times New Roman"/>
                <w:sz w:val="24"/>
                <w:szCs w:val="24"/>
              </w:rPr>
              <w:t xml:space="preserve"> có sự giảm sút lợi ích kinh tế</w:t>
            </w:r>
            <w:r w:rsidR="00626361" w:rsidRPr="00A67645">
              <w:rPr>
                <w:rFonts w:ascii="Times New Roman" w:hAnsi="Times New Roman" w:cs="Times New Roman"/>
                <w:sz w:val="24"/>
                <w:szCs w:val="24"/>
              </w:rPr>
              <w:t xml:space="preserve"> do việc</w:t>
            </w:r>
            <w:r w:rsidR="00B5745F" w:rsidRPr="00A67645">
              <w:rPr>
                <w:rFonts w:ascii="Times New Roman" w:hAnsi="Times New Roman" w:cs="Times New Roman"/>
                <w:sz w:val="24"/>
                <w:szCs w:val="24"/>
              </w:rPr>
              <w:t xml:space="preserve"> thanh toán nghĩa vụ đó. </w:t>
            </w:r>
            <w:r w:rsidR="00BC7253" w:rsidRPr="00A67645">
              <w:rPr>
                <w:rFonts w:ascii="Times New Roman" w:hAnsi="Times New Roman" w:cs="Times New Roman"/>
                <w:sz w:val="24"/>
                <w:szCs w:val="24"/>
              </w:rPr>
              <w:t>Trong phạm vi</w:t>
            </w:r>
            <w:r w:rsidR="00B5745F" w:rsidRPr="00A67645">
              <w:rPr>
                <w:rFonts w:ascii="Times New Roman" w:hAnsi="Times New Roman" w:cs="Times New Roman"/>
                <w:sz w:val="24"/>
                <w:szCs w:val="24"/>
              </w:rPr>
              <w:t xml:space="preserve"> của Chuẩn mực này, sự giảm sút lợi ích kinh tế</w:t>
            </w:r>
            <w:r w:rsidR="00BC7253" w:rsidRPr="00A67645">
              <w:rPr>
                <w:rFonts w:ascii="Times New Roman" w:hAnsi="Times New Roman" w:cs="Times New Roman"/>
                <w:sz w:val="24"/>
                <w:szCs w:val="24"/>
              </w:rPr>
              <w:t xml:space="preserve"> hoặc một sự kiện</w:t>
            </w:r>
            <w:r w:rsidR="00B5745F" w:rsidRPr="00A67645">
              <w:rPr>
                <w:rFonts w:ascii="Times New Roman" w:hAnsi="Times New Roman" w:cs="Times New Roman"/>
                <w:sz w:val="24"/>
                <w:szCs w:val="24"/>
              </w:rPr>
              <w:t xml:space="preserve"> được coi là </w:t>
            </w:r>
            <w:r w:rsidRPr="00A67645">
              <w:rPr>
                <w:rFonts w:ascii="Times New Roman" w:hAnsi="Times New Roman" w:cs="Times New Roman"/>
                <w:sz w:val="24"/>
                <w:szCs w:val="24"/>
              </w:rPr>
              <w:t xml:space="preserve">có nhiều khả năng xảy ra </w:t>
            </w:r>
            <w:r w:rsidR="00B5745F" w:rsidRPr="00A67645">
              <w:rPr>
                <w:rFonts w:ascii="Times New Roman" w:hAnsi="Times New Roman" w:cs="Times New Roman"/>
                <w:sz w:val="24"/>
                <w:szCs w:val="24"/>
              </w:rPr>
              <w:t xml:space="preserve">khi </w:t>
            </w:r>
            <w:r w:rsidRPr="00A67645">
              <w:rPr>
                <w:rFonts w:ascii="Times New Roman" w:hAnsi="Times New Roman" w:cs="Times New Roman"/>
                <w:sz w:val="24"/>
                <w:szCs w:val="24"/>
              </w:rPr>
              <w:t xml:space="preserve">xác suất nó </w:t>
            </w:r>
            <w:r w:rsidR="00B5745F" w:rsidRPr="00A67645">
              <w:rPr>
                <w:rFonts w:ascii="Times New Roman" w:hAnsi="Times New Roman" w:cs="Times New Roman"/>
                <w:sz w:val="24"/>
                <w:szCs w:val="24"/>
              </w:rPr>
              <w:t xml:space="preserve">xảy ra </w:t>
            </w:r>
            <w:r w:rsidR="00BC7253" w:rsidRPr="00A67645">
              <w:rPr>
                <w:rFonts w:ascii="Times New Roman" w:hAnsi="Times New Roman" w:cs="Times New Roman"/>
                <w:sz w:val="24"/>
                <w:szCs w:val="24"/>
              </w:rPr>
              <w:t xml:space="preserve">lớn </w:t>
            </w:r>
            <w:r w:rsidR="00B5745F" w:rsidRPr="00A67645">
              <w:rPr>
                <w:rFonts w:ascii="Times New Roman" w:hAnsi="Times New Roman" w:cs="Times New Roman"/>
                <w:sz w:val="24"/>
                <w:szCs w:val="24"/>
              </w:rPr>
              <w:t xml:space="preserve">hơn </w:t>
            </w:r>
            <w:r w:rsidRPr="00A67645">
              <w:rPr>
                <w:rFonts w:ascii="Times New Roman" w:hAnsi="Times New Roman" w:cs="Times New Roman"/>
                <w:sz w:val="24"/>
                <w:szCs w:val="24"/>
              </w:rPr>
              <w:t>xác suất</w:t>
            </w:r>
            <w:r w:rsidR="00BC7253" w:rsidRPr="00A67645">
              <w:rPr>
                <w:rFonts w:ascii="Times New Roman" w:hAnsi="Times New Roman" w:cs="Times New Roman"/>
                <w:sz w:val="24"/>
                <w:szCs w:val="24"/>
              </w:rPr>
              <w:t xml:space="preserve"> nó </w:t>
            </w:r>
            <w:r w:rsidR="00B5745F" w:rsidRPr="00A67645">
              <w:rPr>
                <w:rFonts w:ascii="Times New Roman" w:hAnsi="Times New Roman" w:cs="Times New Roman"/>
                <w:sz w:val="24"/>
                <w:szCs w:val="24"/>
              </w:rPr>
              <w:t xml:space="preserve">không xảy ra. Khi không </w:t>
            </w:r>
            <w:r w:rsidR="00831DA7" w:rsidRPr="00A67645">
              <w:rPr>
                <w:rFonts w:ascii="Times New Roman" w:hAnsi="Times New Roman" w:cs="Times New Roman"/>
                <w:sz w:val="24"/>
                <w:szCs w:val="24"/>
              </w:rPr>
              <w:t xml:space="preserve">có nhiều khả năng </w:t>
            </w:r>
            <w:r w:rsidR="00B5745F" w:rsidRPr="00A67645">
              <w:rPr>
                <w:rFonts w:ascii="Times New Roman" w:hAnsi="Times New Roman" w:cs="Times New Roman"/>
                <w:sz w:val="24"/>
                <w:szCs w:val="24"/>
              </w:rPr>
              <w:t>một nghĩa vụ</w:t>
            </w:r>
            <w:r w:rsidR="00BC7253" w:rsidRPr="00A67645">
              <w:rPr>
                <w:rFonts w:ascii="Times New Roman" w:hAnsi="Times New Roman" w:cs="Times New Roman"/>
                <w:sz w:val="24"/>
                <w:szCs w:val="24"/>
              </w:rPr>
              <w:t xml:space="preserve"> </w:t>
            </w:r>
            <w:r w:rsidR="00B5745F" w:rsidRPr="00A67645">
              <w:rPr>
                <w:rFonts w:ascii="Times New Roman" w:hAnsi="Times New Roman" w:cs="Times New Roman"/>
                <w:sz w:val="24"/>
                <w:szCs w:val="24"/>
              </w:rPr>
              <w:t>hiện tại</w:t>
            </w:r>
            <w:r w:rsidRPr="00A67645">
              <w:rPr>
                <w:rFonts w:ascii="Times New Roman" w:hAnsi="Times New Roman" w:cs="Times New Roman"/>
                <w:sz w:val="24"/>
                <w:szCs w:val="24"/>
              </w:rPr>
              <w:t xml:space="preserve"> </w:t>
            </w:r>
            <w:r w:rsidR="00831DA7" w:rsidRPr="00A67645">
              <w:rPr>
                <w:rFonts w:ascii="Times New Roman" w:hAnsi="Times New Roman" w:cs="Times New Roman"/>
                <w:sz w:val="24"/>
                <w:szCs w:val="24"/>
              </w:rPr>
              <w:t>có tồn tại</w:t>
            </w:r>
            <w:r w:rsidR="00B5745F" w:rsidRPr="00A67645">
              <w:rPr>
                <w:rFonts w:ascii="Times New Roman" w:hAnsi="Times New Roman" w:cs="Times New Roman"/>
                <w:sz w:val="24"/>
                <w:szCs w:val="24"/>
              </w:rPr>
              <w:t xml:space="preserve">, đơn vị </w:t>
            </w:r>
            <w:r w:rsidR="00626361" w:rsidRPr="00A67645">
              <w:rPr>
                <w:rFonts w:ascii="Times New Roman" w:hAnsi="Times New Roman" w:cs="Times New Roman"/>
                <w:sz w:val="24"/>
                <w:szCs w:val="24"/>
              </w:rPr>
              <w:t xml:space="preserve">phải </w:t>
            </w:r>
            <w:r w:rsidR="00B5745F" w:rsidRPr="00A67645">
              <w:rPr>
                <w:rFonts w:ascii="Times New Roman" w:hAnsi="Times New Roman" w:cs="Times New Roman"/>
                <w:sz w:val="24"/>
                <w:szCs w:val="24"/>
              </w:rPr>
              <w:t xml:space="preserve">thuyết minh một khoản nợ tiềm tàng, trừ khi khả năng giảm sút về lợi ích kinh tế là </w:t>
            </w:r>
            <w:r w:rsidR="00831DA7" w:rsidRPr="00A67645">
              <w:rPr>
                <w:rFonts w:ascii="Times New Roman" w:hAnsi="Times New Roman" w:cs="Times New Roman"/>
                <w:sz w:val="24"/>
                <w:szCs w:val="24"/>
              </w:rPr>
              <w:t xml:space="preserve">rất ít khả năng </w:t>
            </w:r>
            <w:r w:rsidR="00B5745F" w:rsidRPr="00A67645">
              <w:rPr>
                <w:rFonts w:ascii="Times New Roman" w:hAnsi="Times New Roman" w:cs="Times New Roman"/>
                <w:sz w:val="24"/>
                <w:szCs w:val="24"/>
              </w:rPr>
              <w:t>xảy ra (xem đoạn 86).</w:t>
            </w:r>
          </w:p>
        </w:tc>
      </w:tr>
      <w:tr w:rsidR="00B5745F" w:rsidRPr="00A67645" w:rsidTr="005070FF">
        <w:tc>
          <w:tcPr>
            <w:tcW w:w="846" w:type="dxa"/>
            <w:tcBorders>
              <w:top w:val="nil"/>
              <w:left w:val="nil"/>
              <w:bottom w:val="nil"/>
              <w:right w:val="nil"/>
            </w:tcBorders>
          </w:tcPr>
          <w:p w:rsidR="00B5745F" w:rsidRPr="00A67645" w:rsidRDefault="00B5745F" w:rsidP="00DC2762">
            <w:pPr>
              <w:jc w:val="both"/>
              <w:rPr>
                <w:rFonts w:ascii="Times New Roman" w:hAnsi="Times New Roman" w:cs="Times New Roman"/>
                <w:sz w:val="24"/>
                <w:szCs w:val="24"/>
              </w:rPr>
            </w:pPr>
            <w:r w:rsidRPr="00A67645">
              <w:rPr>
                <w:rFonts w:ascii="Times New Roman" w:hAnsi="Times New Roman" w:cs="Times New Roman"/>
                <w:sz w:val="24"/>
                <w:szCs w:val="24"/>
              </w:rPr>
              <w:lastRenderedPageBreak/>
              <w:t>24</w:t>
            </w:r>
          </w:p>
        </w:tc>
        <w:tc>
          <w:tcPr>
            <w:tcW w:w="8514" w:type="dxa"/>
            <w:tcBorders>
              <w:top w:val="nil"/>
              <w:left w:val="nil"/>
              <w:bottom w:val="nil"/>
              <w:right w:val="nil"/>
            </w:tcBorders>
          </w:tcPr>
          <w:p w:rsidR="00B5745F" w:rsidRPr="00A67645" w:rsidRDefault="00B86237" w:rsidP="00A777B3">
            <w:pPr>
              <w:jc w:val="both"/>
              <w:rPr>
                <w:rFonts w:ascii="Times New Roman" w:hAnsi="Times New Roman" w:cs="Times New Roman"/>
                <w:sz w:val="24"/>
                <w:szCs w:val="24"/>
              </w:rPr>
            </w:pPr>
            <w:r w:rsidRPr="00A67645">
              <w:rPr>
                <w:rFonts w:ascii="Times New Roman" w:hAnsi="Times New Roman" w:cs="Times New Roman"/>
                <w:sz w:val="24"/>
                <w:szCs w:val="24"/>
              </w:rPr>
              <w:t xml:space="preserve">Khi có nhiều nghĩa vụ tương tự nhau (ví dụ </w:t>
            </w:r>
            <w:r w:rsidR="00670A9D" w:rsidRPr="00A67645">
              <w:rPr>
                <w:rFonts w:ascii="Times New Roman" w:hAnsi="Times New Roman" w:cs="Times New Roman"/>
                <w:sz w:val="24"/>
                <w:szCs w:val="24"/>
              </w:rPr>
              <w:t xml:space="preserve">nghĩa vụ </w:t>
            </w:r>
            <w:r w:rsidRPr="00A67645">
              <w:rPr>
                <w:rFonts w:ascii="Times New Roman" w:hAnsi="Times New Roman" w:cs="Times New Roman"/>
                <w:sz w:val="24"/>
                <w:szCs w:val="24"/>
              </w:rPr>
              <w:t>bảo hành sản phẩm hoặc</w:t>
            </w:r>
            <w:r w:rsidR="00831DA7" w:rsidRPr="00A67645">
              <w:rPr>
                <w:rFonts w:ascii="Times New Roman" w:hAnsi="Times New Roman" w:cs="Times New Roman"/>
                <w:sz w:val="24"/>
                <w:szCs w:val="24"/>
              </w:rPr>
              <w:t xml:space="preserve"> </w:t>
            </w:r>
            <w:r w:rsidR="00670A9D" w:rsidRPr="00A67645">
              <w:rPr>
                <w:rFonts w:ascii="Times New Roman" w:hAnsi="Times New Roman" w:cs="Times New Roman"/>
                <w:sz w:val="24"/>
                <w:szCs w:val="24"/>
              </w:rPr>
              <w:t xml:space="preserve">nghĩa vụ từ </w:t>
            </w:r>
            <w:r w:rsidR="00831DA7" w:rsidRPr="00A67645">
              <w:rPr>
                <w:rFonts w:ascii="Times New Roman" w:hAnsi="Times New Roman" w:cs="Times New Roman"/>
                <w:sz w:val="24"/>
                <w:szCs w:val="24"/>
              </w:rPr>
              <w:t>nhiều</w:t>
            </w:r>
            <w:r w:rsidRPr="00A67645">
              <w:rPr>
                <w:rFonts w:ascii="Times New Roman" w:hAnsi="Times New Roman" w:cs="Times New Roman"/>
                <w:sz w:val="24"/>
                <w:szCs w:val="24"/>
              </w:rPr>
              <w:t xml:space="preserve"> hợp đồng tương tự</w:t>
            </w:r>
            <w:r w:rsidR="00626361" w:rsidRPr="00A67645">
              <w:rPr>
                <w:rFonts w:ascii="Times New Roman" w:hAnsi="Times New Roman" w:cs="Times New Roman"/>
                <w:sz w:val="24"/>
                <w:szCs w:val="24"/>
              </w:rPr>
              <w:t>) thì</w:t>
            </w:r>
            <w:r w:rsidRPr="00A67645">
              <w:rPr>
                <w:rFonts w:ascii="Times New Roman" w:hAnsi="Times New Roman" w:cs="Times New Roman"/>
                <w:sz w:val="24"/>
                <w:szCs w:val="24"/>
              </w:rPr>
              <w:t xml:space="preserve"> </w:t>
            </w:r>
            <w:r w:rsidR="00831DA7" w:rsidRPr="00A67645">
              <w:rPr>
                <w:rFonts w:ascii="Times New Roman" w:hAnsi="Times New Roman" w:cs="Times New Roman"/>
                <w:sz w:val="24"/>
                <w:szCs w:val="24"/>
              </w:rPr>
              <w:t xml:space="preserve">xác suất </w:t>
            </w:r>
            <w:r w:rsidRPr="00A67645">
              <w:rPr>
                <w:rFonts w:ascii="Times New Roman" w:hAnsi="Times New Roman" w:cs="Times New Roman"/>
                <w:sz w:val="24"/>
                <w:szCs w:val="24"/>
              </w:rPr>
              <w:t xml:space="preserve">giảm sút lợi ích kinh tế </w:t>
            </w:r>
            <w:r w:rsidR="00626361" w:rsidRPr="00A67645">
              <w:rPr>
                <w:rFonts w:ascii="Times New Roman" w:hAnsi="Times New Roman" w:cs="Times New Roman"/>
                <w:sz w:val="24"/>
                <w:szCs w:val="24"/>
              </w:rPr>
              <w:t xml:space="preserve">do việc thanh toán nghĩa vụ </w:t>
            </w:r>
            <w:r w:rsidRPr="00A67645">
              <w:rPr>
                <w:rFonts w:ascii="Times New Roman" w:hAnsi="Times New Roman" w:cs="Times New Roman"/>
                <w:sz w:val="24"/>
                <w:szCs w:val="24"/>
              </w:rPr>
              <w:t>được xác định bởi việ</w:t>
            </w:r>
            <w:r w:rsidR="00626361" w:rsidRPr="00A67645">
              <w:rPr>
                <w:rFonts w:ascii="Times New Roman" w:hAnsi="Times New Roman" w:cs="Times New Roman"/>
                <w:sz w:val="24"/>
                <w:szCs w:val="24"/>
              </w:rPr>
              <w:t>c xem xét toàn bộ</w:t>
            </w:r>
            <w:r w:rsidRPr="00A67645">
              <w:rPr>
                <w:rFonts w:ascii="Times New Roman" w:hAnsi="Times New Roman" w:cs="Times New Roman"/>
                <w:sz w:val="24"/>
                <w:szCs w:val="24"/>
              </w:rPr>
              <w:t xml:space="preserve"> nhóm nghĩa vụ </w:t>
            </w:r>
            <w:r w:rsidR="00831DA7" w:rsidRPr="00A67645">
              <w:rPr>
                <w:rFonts w:ascii="Times New Roman" w:hAnsi="Times New Roman" w:cs="Times New Roman"/>
                <w:sz w:val="24"/>
                <w:szCs w:val="24"/>
              </w:rPr>
              <w:t>như một tổng thể</w:t>
            </w:r>
            <w:r w:rsidRPr="00A67645">
              <w:rPr>
                <w:rFonts w:ascii="Times New Roman" w:hAnsi="Times New Roman" w:cs="Times New Roman"/>
                <w:sz w:val="24"/>
                <w:szCs w:val="24"/>
              </w:rPr>
              <w:t xml:space="preserve">. Mặc dù </w:t>
            </w:r>
            <w:r w:rsidR="00831DA7" w:rsidRPr="00A67645">
              <w:rPr>
                <w:rFonts w:ascii="Times New Roman" w:hAnsi="Times New Roman" w:cs="Times New Roman"/>
                <w:sz w:val="24"/>
                <w:szCs w:val="24"/>
              </w:rPr>
              <w:t xml:space="preserve">xác suất </w:t>
            </w:r>
            <w:r w:rsidRPr="00A67645">
              <w:rPr>
                <w:rFonts w:ascii="Times New Roman" w:hAnsi="Times New Roman" w:cs="Times New Roman"/>
                <w:sz w:val="24"/>
                <w:szCs w:val="24"/>
              </w:rPr>
              <w:t xml:space="preserve">giảm sút lợi ích kinh tế của </w:t>
            </w:r>
            <w:r w:rsidR="00670A9D" w:rsidRPr="00A67645">
              <w:rPr>
                <w:rFonts w:ascii="Times New Roman" w:hAnsi="Times New Roman" w:cs="Times New Roman"/>
                <w:sz w:val="24"/>
                <w:szCs w:val="24"/>
              </w:rPr>
              <w:t xml:space="preserve">một </w:t>
            </w:r>
            <w:r w:rsidR="0095449A" w:rsidRPr="00A67645">
              <w:rPr>
                <w:rFonts w:ascii="Times New Roman" w:hAnsi="Times New Roman" w:cs="Times New Roman"/>
                <w:sz w:val="24"/>
                <w:szCs w:val="24"/>
              </w:rPr>
              <w:t>nghĩa vụ</w:t>
            </w:r>
            <w:r w:rsidRPr="00A67645">
              <w:rPr>
                <w:rFonts w:ascii="Times New Roman" w:hAnsi="Times New Roman" w:cs="Times New Roman"/>
                <w:sz w:val="24"/>
                <w:szCs w:val="24"/>
              </w:rPr>
              <w:t xml:space="preserve"> đơn lẻ</w:t>
            </w:r>
            <w:r w:rsidR="00670A9D" w:rsidRPr="00A67645">
              <w:rPr>
                <w:rFonts w:ascii="Times New Roman" w:hAnsi="Times New Roman" w:cs="Times New Roman"/>
                <w:sz w:val="24"/>
                <w:szCs w:val="24"/>
              </w:rPr>
              <w:t xml:space="preserve"> nào đó</w:t>
            </w:r>
            <w:r w:rsidRPr="00A67645">
              <w:rPr>
                <w:rFonts w:ascii="Times New Roman" w:hAnsi="Times New Roman" w:cs="Times New Roman"/>
                <w:sz w:val="24"/>
                <w:szCs w:val="24"/>
              </w:rPr>
              <w:t xml:space="preserve"> có thể </w:t>
            </w:r>
            <w:r w:rsidR="00831DA7" w:rsidRPr="00A67645">
              <w:rPr>
                <w:rFonts w:ascii="Times New Roman" w:hAnsi="Times New Roman" w:cs="Times New Roman"/>
                <w:sz w:val="24"/>
                <w:szCs w:val="24"/>
              </w:rPr>
              <w:t xml:space="preserve">là </w:t>
            </w:r>
            <w:r w:rsidRPr="00A67645">
              <w:rPr>
                <w:rFonts w:ascii="Times New Roman" w:hAnsi="Times New Roman" w:cs="Times New Roman"/>
                <w:sz w:val="24"/>
                <w:szCs w:val="24"/>
              </w:rPr>
              <w:t>nhỏ</w:t>
            </w:r>
            <w:r w:rsidR="0095449A" w:rsidRPr="00A67645">
              <w:rPr>
                <w:rFonts w:ascii="Times New Roman" w:hAnsi="Times New Roman" w:cs="Times New Roman"/>
                <w:sz w:val="24"/>
                <w:szCs w:val="24"/>
              </w:rPr>
              <w:t xml:space="preserve"> nhưng hoàn toàn có thể</w:t>
            </w:r>
            <w:r w:rsidR="00670A9D" w:rsidRPr="00A67645">
              <w:rPr>
                <w:rFonts w:ascii="Times New Roman" w:hAnsi="Times New Roman" w:cs="Times New Roman"/>
                <w:sz w:val="24"/>
                <w:szCs w:val="24"/>
              </w:rPr>
              <w:t xml:space="preserve"> có nhiều khả năng</w:t>
            </w:r>
            <w:r w:rsidR="0095449A" w:rsidRPr="00A67645">
              <w:rPr>
                <w:rFonts w:ascii="Times New Roman" w:hAnsi="Times New Roman" w:cs="Times New Roman"/>
                <w:sz w:val="24"/>
                <w:szCs w:val="24"/>
              </w:rPr>
              <w:t xml:space="preserve"> </w:t>
            </w:r>
            <w:r w:rsidR="00626361" w:rsidRPr="00A67645">
              <w:rPr>
                <w:rFonts w:ascii="Times New Roman" w:hAnsi="Times New Roman" w:cs="Times New Roman"/>
                <w:sz w:val="24"/>
                <w:szCs w:val="24"/>
              </w:rPr>
              <w:t xml:space="preserve">làm </w:t>
            </w:r>
            <w:r w:rsidR="00A777B3" w:rsidRPr="00A67645">
              <w:rPr>
                <w:rFonts w:ascii="Times New Roman" w:hAnsi="Times New Roman" w:cs="Times New Roman"/>
                <w:sz w:val="24"/>
                <w:szCs w:val="24"/>
              </w:rPr>
              <w:t>g</w:t>
            </w:r>
            <w:r w:rsidR="0095449A" w:rsidRPr="00A67645">
              <w:rPr>
                <w:rFonts w:ascii="Times New Roman" w:hAnsi="Times New Roman" w:cs="Times New Roman"/>
                <w:sz w:val="24"/>
                <w:szCs w:val="24"/>
              </w:rPr>
              <w:t>iảm sút lợi ích kinh tế</w:t>
            </w:r>
            <w:r w:rsidR="00905E8F" w:rsidRPr="00A67645">
              <w:rPr>
                <w:rFonts w:ascii="Times New Roman" w:hAnsi="Times New Roman" w:cs="Times New Roman"/>
                <w:sz w:val="24"/>
                <w:szCs w:val="24"/>
              </w:rPr>
              <w:t xml:space="preserve"> do việc thanh toán toàn bộ</w:t>
            </w:r>
            <w:r w:rsidR="0095449A" w:rsidRPr="00A67645">
              <w:rPr>
                <w:rFonts w:ascii="Times New Roman" w:hAnsi="Times New Roman" w:cs="Times New Roman"/>
                <w:sz w:val="24"/>
                <w:szCs w:val="24"/>
              </w:rPr>
              <w:t xml:space="preserve"> nhóm nghĩa vụ đó.</w:t>
            </w:r>
            <w:r w:rsidRPr="00A67645">
              <w:rPr>
                <w:rFonts w:ascii="Times New Roman" w:hAnsi="Times New Roman" w:cs="Times New Roman"/>
                <w:sz w:val="24"/>
                <w:szCs w:val="24"/>
              </w:rPr>
              <w:t xml:space="preserve"> </w:t>
            </w:r>
            <w:r w:rsidR="00A777B3" w:rsidRPr="00A67645">
              <w:rPr>
                <w:rFonts w:ascii="Times New Roman" w:hAnsi="Times New Roman" w:cs="Times New Roman"/>
                <w:sz w:val="24"/>
                <w:szCs w:val="24"/>
              </w:rPr>
              <w:t xml:space="preserve">Trong trường hợp này, một khoản dự phòng </w:t>
            </w:r>
            <w:r w:rsidR="00831DA7" w:rsidRPr="00A67645">
              <w:rPr>
                <w:rFonts w:ascii="Times New Roman" w:hAnsi="Times New Roman" w:cs="Times New Roman"/>
                <w:sz w:val="24"/>
                <w:szCs w:val="24"/>
              </w:rPr>
              <w:t xml:space="preserve">phải trả </w:t>
            </w:r>
            <w:r w:rsidR="00A777B3" w:rsidRPr="00A67645">
              <w:rPr>
                <w:rFonts w:ascii="Times New Roman" w:hAnsi="Times New Roman" w:cs="Times New Roman"/>
                <w:sz w:val="24"/>
                <w:szCs w:val="24"/>
              </w:rPr>
              <w:t xml:space="preserve">cần ghi nhận (nếu đáp ứng các tiêu </w:t>
            </w:r>
            <w:r w:rsidR="00B52F7C" w:rsidRPr="00A67645">
              <w:rPr>
                <w:rFonts w:ascii="Times New Roman" w:hAnsi="Times New Roman" w:cs="Times New Roman"/>
                <w:sz w:val="24"/>
                <w:szCs w:val="24"/>
              </w:rPr>
              <w:t xml:space="preserve">chí </w:t>
            </w:r>
            <w:r w:rsidR="00A777B3" w:rsidRPr="00A67645">
              <w:rPr>
                <w:rFonts w:ascii="Times New Roman" w:hAnsi="Times New Roman" w:cs="Times New Roman"/>
                <w:sz w:val="24"/>
                <w:szCs w:val="24"/>
              </w:rPr>
              <w:t>ghi nhận khác).</w:t>
            </w:r>
          </w:p>
        </w:tc>
      </w:tr>
      <w:tr w:rsidR="00A777B3" w:rsidRPr="00A67645" w:rsidTr="005070FF">
        <w:tc>
          <w:tcPr>
            <w:tcW w:w="846" w:type="dxa"/>
            <w:tcBorders>
              <w:top w:val="nil"/>
              <w:left w:val="nil"/>
              <w:bottom w:val="nil"/>
              <w:right w:val="nil"/>
            </w:tcBorders>
          </w:tcPr>
          <w:p w:rsidR="00A777B3" w:rsidRPr="00A67645" w:rsidRDefault="00A777B3" w:rsidP="00905E8F">
            <w:pPr>
              <w:spacing w:before="120" w:after="120"/>
              <w:jc w:val="both"/>
              <w:rPr>
                <w:rFonts w:ascii="Times New Roman" w:hAnsi="Times New Roman" w:cs="Times New Roman"/>
                <w:b/>
                <w:sz w:val="28"/>
                <w:szCs w:val="24"/>
              </w:rPr>
            </w:pPr>
          </w:p>
        </w:tc>
        <w:tc>
          <w:tcPr>
            <w:tcW w:w="8514" w:type="dxa"/>
            <w:tcBorders>
              <w:top w:val="nil"/>
              <w:left w:val="nil"/>
              <w:bottom w:val="nil"/>
              <w:right w:val="nil"/>
            </w:tcBorders>
          </w:tcPr>
          <w:p w:rsidR="00A777B3" w:rsidRPr="00A67645" w:rsidRDefault="00383F51" w:rsidP="00905E8F">
            <w:pPr>
              <w:spacing w:before="120" w:after="120"/>
              <w:jc w:val="both"/>
              <w:rPr>
                <w:rFonts w:ascii="Times New Roman" w:hAnsi="Times New Roman" w:cs="Times New Roman"/>
                <w:b/>
                <w:sz w:val="28"/>
                <w:szCs w:val="24"/>
              </w:rPr>
            </w:pPr>
            <w:r w:rsidRPr="00A67645">
              <w:rPr>
                <w:rFonts w:ascii="Times New Roman" w:hAnsi="Times New Roman" w:cs="Times New Roman"/>
                <w:b/>
                <w:sz w:val="28"/>
                <w:szCs w:val="24"/>
              </w:rPr>
              <w:t>Ước tính đáng tin cậy về nghĩa vụ</w:t>
            </w:r>
          </w:p>
        </w:tc>
      </w:tr>
      <w:tr w:rsidR="00383F51" w:rsidRPr="00A67645" w:rsidTr="005070FF">
        <w:tc>
          <w:tcPr>
            <w:tcW w:w="846" w:type="dxa"/>
            <w:tcBorders>
              <w:top w:val="nil"/>
              <w:left w:val="nil"/>
              <w:bottom w:val="nil"/>
              <w:right w:val="nil"/>
            </w:tcBorders>
          </w:tcPr>
          <w:p w:rsidR="00383F51" w:rsidRPr="00A67645" w:rsidRDefault="00383F51" w:rsidP="00DC2762">
            <w:pPr>
              <w:jc w:val="both"/>
              <w:rPr>
                <w:rFonts w:ascii="Times New Roman" w:hAnsi="Times New Roman" w:cs="Times New Roman"/>
                <w:sz w:val="24"/>
                <w:szCs w:val="24"/>
              </w:rPr>
            </w:pPr>
            <w:r w:rsidRPr="00A67645">
              <w:rPr>
                <w:rFonts w:ascii="Times New Roman" w:hAnsi="Times New Roman" w:cs="Times New Roman"/>
                <w:sz w:val="24"/>
                <w:szCs w:val="24"/>
              </w:rPr>
              <w:t>25</w:t>
            </w:r>
          </w:p>
        </w:tc>
        <w:tc>
          <w:tcPr>
            <w:tcW w:w="8514" w:type="dxa"/>
            <w:tcBorders>
              <w:top w:val="nil"/>
              <w:left w:val="nil"/>
              <w:bottom w:val="nil"/>
              <w:right w:val="nil"/>
            </w:tcBorders>
          </w:tcPr>
          <w:p w:rsidR="00383F51" w:rsidRPr="00A67645" w:rsidRDefault="00383F51" w:rsidP="00D76BE1">
            <w:pPr>
              <w:jc w:val="both"/>
              <w:rPr>
                <w:rFonts w:ascii="Times New Roman" w:hAnsi="Times New Roman" w:cs="Times New Roman"/>
                <w:sz w:val="24"/>
                <w:szCs w:val="24"/>
              </w:rPr>
            </w:pPr>
            <w:r w:rsidRPr="00A67645">
              <w:rPr>
                <w:rFonts w:ascii="Times New Roman" w:hAnsi="Times New Roman" w:cs="Times New Roman"/>
                <w:sz w:val="24"/>
                <w:szCs w:val="24"/>
              </w:rPr>
              <w:t>Việc sử dụng các ước tính là mộ</w:t>
            </w:r>
            <w:r w:rsidR="00905E8F" w:rsidRPr="00A67645">
              <w:rPr>
                <w:rFonts w:ascii="Times New Roman" w:hAnsi="Times New Roman" w:cs="Times New Roman"/>
                <w:sz w:val="24"/>
                <w:szCs w:val="24"/>
              </w:rPr>
              <w:t>t phần</w:t>
            </w:r>
            <w:r w:rsidRPr="00A67645">
              <w:rPr>
                <w:rFonts w:ascii="Times New Roman" w:hAnsi="Times New Roman" w:cs="Times New Roman"/>
                <w:sz w:val="24"/>
                <w:szCs w:val="24"/>
              </w:rPr>
              <w:t xml:space="preserve"> </w:t>
            </w:r>
            <w:r w:rsidR="00670A9D" w:rsidRPr="00A67645">
              <w:rPr>
                <w:rFonts w:ascii="Times New Roman" w:hAnsi="Times New Roman" w:cs="Times New Roman"/>
                <w:sz w:val="24"/>
                <w:szCs w:val="24"/>
              </w:rPr>
              <w:t xml:space="preserve">cốt yếu </w:t>
            </w:r>
            <w:r w:rsidRPr="00A67645">
              <w:rPr>
                <w:rFonts w:ascii="Times New Roman" w:hAnsi="Times New Roman" w:cs="Times New Roman"/>
                <w:sz w:val="24"/>
                <w:szCs w:val="24"/>
              </w:rPr>
              <w:t xml:space="preserve">trong việc lập báo cáo tài chính và không làm mất </w:t>
            </w:r>
            <w:r w:rsidR="00905E8F" w:rsidRPr="00A67645">
              <w:rPr>
                <w:rFonts w:ascii="Times New Roman" w:hAnsi="Times New Roman" w:cs="Times New Roman"/>
                <w:sz w:val="24"/>
                <w:szCs w:val="24"/>
              </w:rPr>
              <w:t xml:space="preserve">đi </w:t>
            </w:r>
            <w:r w:rsidRPr="00A67645">
              <w:rPr>
                <w:rFonts w:ascii="Times New Roman" w:hAnsi="Times New Roman" w:cs="Times New Roman"/>
                <w:sz w:val="24"/>
                <w:szCs w:val="24"/>
              </w:rPr>
              <w:t xml:space="preserve">tính tin cậy của báo cáo tài chính. Điều này đặc biệt đúng </w:t>
            </w:r>
            <w:r w:rsidR="00D76BE1" w:rsidRPr="00A67645">
              <w:rPr>
                <w:rFonts w:ascii="Times New Roman" w:hAnsi="Times New Roman" w:cs="Times New Roman"/>
                <w:sz w:val="24"/>
                <w:szCs w:val="24"/>
              </w:rPr>
              <w:t>đối với</w:t>
            </w:r>
            <w:r w:rsidRPr="00A67645">
              <w:rPr>
                <w:rFonts w:ascii="Times New Roman" w:hAnsi="Times New Roman" w:cs="Times New Roman"/>
                <w:sz w:val="24"/>
                <w:szCs w:val="24"/>
              </w:rPr>
              <w:t xml:space="preserve"> các khoản dự phòng</w:t>
            </w:r>
            <w:r w:rsidR="00D76BE1"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với bản chất của chúng là không chắc chắn như các khoản mục khác trong B</w:t>
            </w:r>
            <w:r w:rsidR="00D76BE1" w:rsidRPr="00A67645">
              <w:rPr>
                <w:rFonts w:ascii="Times New Roman" w:hAnsi="Times New Roman" w:cs="Times New Roman"/>
                <w:sz w:val="24"/>
                <w:szCs w:val="24"/>
              </w:rPr>
              <w:t>áo cáo tình hình tài chính</w:t>
            </w:r>
            <w:r w:rsidRPr="00A67645">
              <w:rPr>
                <w:rFonts w:ascii="Times New Roman" w:hAnsi="Times New Roman" w:cs="Times New Roman"/>
                <w:sz w:val="24"/>
                <w:szCs w:val="24"/>
              </w:rPr>
              <w:t xml:space="preserve">. Ngoại trừ trường hợp </w:t>
            </w:r>
            <w:r w:rsidR="00670A9D" w:rsidRPr="00A67645">
              <w:rPr>
                <w:rFonts w:ascii="Times New Roman" w:hAnsi="Times New Roman" w:cs="Times New Roman"/>
                <w:sz w:val="24"/>
                <w:szCs w:val="24"/>
              </w:rPr>
              <w:t>rất hãn hữu</w:t>
            </w:r>
            <w:r w:rsidRPr="00A67645">
              <w:rPr>
                <w:rFonts w:ascii="Times New Roman" w:hAnsi="Times New Roman" w:cs="Times New Roman"/>
                <w:sz w:val="24"/>
                <w:szCs w:val="24"/>
              </w:rPr>
              <w:t xml:space="preserve">, đơn vị có thể xác định </w:t>
            </w:r>
            <w:r w:rsidR="00670A9D" w:rsidRPr="00A67645">
              <w:rPr>
                <w:rFonts w:ascii="Times New Roman" w:hAnsi="Times New Roman" w:cs="Times New Roman"/>
                <w:sz w:val="24"/>
                <w:szCs w:val="24"/>
              </w:rPr>
              <w:t xml:space="preserve">một loạt các kết quả </w:t>
            </w:r>
            <w:r w:rsidRPr="00A67645">
              <w:rPr>
                <w:rFonts w:ascii="Times New Roman" w:hAnsi="Times New Roman" w:cs="Times New Roman"/>
                <w:sz w:val="24"/>
                <w:szCs w:val="24"/>
              </w:rPr>
              <w:t xml:space="preserve">có thể </w:t>
            </w:r>
            <w:r w:rsidR="00670A9D" w:rsidRPr="00A67645">
              <w:rPr>
                <w:rFonts w:ascii="Times New Roman" w:hAnsi="Times New Roman" w:cs="Times New Roman"/>
                <w:sz w:val="24"/>
                <w:szCs w:val="24"/>
              </w:rPr>
              <w:t xml:space="preserve">xảy ra </w:t>
            </w:r>
            <w:r w:rsidRPr="00A67645">
              <w:rPr>
                <w:rFonts w:ascii="Times New Roman" w:hAnsi="Times New Roman" w:cs="Times New Roman"/>
                <w:sz w:val="24"/>
                <w:szCs w:val="24"/>
              </w:rPr>
              <w:t xml:space="preserve">và </w:t>
            </w:r>
            <w:r w:rsidR="00670A9D" w:rsidRPr="00A67645">
              <w:rPr>
                <w:rFonts w:ascii="Times New Roman" w:hAnsi="Times New Roman" w:cs="Times New Roman"/>
                <w:sz w:val="24"/>
                <w:szCs w:val="24"/>
              </w:rPr>
              <w:t xml:space="preserve">do </w:t>
            </w:r>
            <w:r w:rsidRPr="00A67645">
              <w:rPr>
                <w:rFonts w:ascii="Times New Roman" w:hAnsi="Times New Roman" w:cs="Times New Roman"/>
                <w:sz w:val="24"/>
                <w:szCs w:val="24"/>
              </w:rPr>
              <w:t>đó có thể ước tính về nghĩa vụ</w:t>
            </w:r>
            <w:r w:rsidR="00905E8F"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một cách </w:t>
            </w:r>
            <w:r w:rsidR="00633561" w:rsidRPr="00A67645">
              <w:rPr>
                <w:rFonts w:ascii="Times New Roman" w:hAnsi="Times New Roman" w:cs="Times New Roman"/>
                <w:sz w:val="24"/>
                <w:szCs w:val="24"/>
              </w:rPr>
              <w:t xml:space="preserve">đủ </w:t>
            </w:r>
            <w:r w:rsidRPr="00A67645">
              <w:rPr>
                <w:rFonts w:ascii="Times New Roman" w:hAnsi="Times New Roman" w:cs="Times New Roman"/>
                <w:sz w:val="24"/>
                <w:szCs w:val="24"/>
              </w:rPr>
              <w:t xml:space="preserve">tin cậy để ghi nhận </w:t>
            </w:r>
            <w:r w:rsidR="00633561" w:rsidRPr="00A67645">
              <w:rPr>
                <w:rFonts w:ascii="Times New Roman" w:hAnsi="Times New Roman" w:cs="Times New Roman"/>
                <w:sz w:val="24"/>
                <w:szCs w:val="24"/>
              </w:rPr>
              <w:t xml:space="preserve">khoản </w:t>
            </w:r>
            <w:r w:rsidRPr="00A67645">
              <w:rPr>
                <w:rFonts w:ascii="Times New Roman" w:hAnsi="Times New Roman" w:cs="Times New Roman"/>
                <w:sz w:val="24"/>
                <w:szCs w:val="24"/>
              </w:rPr>
              <w:t>dự phòng</w:t>
            </w:r>
            <w:r w:rsidR="00D76BE1"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w:t>
            </w:r>
          </w:p>
        </w:tc>
      </w:tr>
      <w:tr w:rsidR="002D0452" w:rsidRPr="00A67645" w:rsidTr="005070FF">
        <w:tc>
          <w:tcPr>
            <w:tcW w:w="846" w:type="dxa"/>
            <w:tcBorders>
              <w:top w:val="nil"/>
              <w:left w:val="nil"/>
              <w:bottom w:val="nil"/>
              <w:right w:val="nil"/>
            </w:tcBorders>
          </w:tcPr>
          <w:p w:rsidR="002D0452" w:rsidRPr="00A67645" w:rsidRDefault="002D0452" w:rsidP="00DC2762">
            <w:pPr>
              <w:jc w:val="both"/>
              <w:rPr>
                <w:rFonts w:ascii="Times New Roman" w:hAnsi="Times New Roman" w:cs="Times New Roman"/>
                <w:sz w:val="24"/>
                <w:szCs w:val="24"/>
              </w:rPr>
            </w:pPr>
            <w:r w:rsidRPr="00A67645">
              <w:rPr>
                <w:rFonts w:ascii="Times New Roman" w:hAnsi="Times New Roman" w:cs="Times New Roman"/>
                <w:sz w:val="24"/>
                <w:szCs w:val="24"/>
              </w:rPr>
              <w:t>26</w:t>
            </w:r>
          </w:p>
        </w:tc>
        <w:tc>
          <w:tcPr>
            <w:tcW w:w="8514" w:type="dxa"/>
            <w:tcBorders>
              <w:top w:val="nil"/>
              <w:left w:val="nil"/>
              <w:bottom w:val="nil"/>
              <w:right w:val="nil"/>
            </w:tcBorders>
          </w:tcPr>
          <w:p w:rsidR="002D0452" w:rsidRPr="00A67645" w:rsidRDefault="002D0452" w:rsidP="00D76BE1">
            <w:pPr>
              <w:jc w:val="both"/>
              <w:rPr>
                <w:rFonts w:ascii="Times New Roman" w:hAnsi="Times New Roman" w:cs="Times New Roman"/>
                <w:sz w:val="24"/>
                <w:szCs w:val="24"/>
              </w:rPr>
            </w:pPr>
            <w:r w:rsidRPr="00A67645">
              <w:rPr>
                <w:rFonts w:ascii="Times New Roman" w:hAnsi="Times New Roman" w:cs="Times New Roman"/>
                <w:sz w:val="24"/>
                <w:szCs w:val="24"/>
              </w:rPr>
              <w:t xml:space="preserve">Trong một số trường hợp </w:t>
            </w:r>
            <w:r w:rsidR="00633561" w:rsidRPr="00A67645">
              <w:rPr>
                <w:rFonts w:ascii="Times New Roman" w:hAnsi="Times New Roman" w:cs="Times New Roman"/>
                <w:sz w:val="24"/>
                <w:szCs w:val="24"/>
              </w:rPr>
              <w:t xml:space="preserve">rất hãn hữu </w:t>
            </w:r>
            <w:r w:rsidRPr="00A67645">
              <w:rPr>
                <w:rFonts w:ascii="Times New Roman" w:hAnsi="Times New Roman" w:cs="Times New Roman"/>
                <w:sz w:val="24"/>
                <w:szCs w:val="24"/>
              </w:rPr>
              <w:t>khi không thể ước tính một cách đáng tin cậy</w:t>
            </w:r>
            <w:r w:rsidR="00D76BE1" w:rsidRPr="00A67645">
              <w:rPr>
                <w:rFonts w:ascii="Times New Roman" w:hAnsi="Times New Roman" w:cs="Times New Roman"/>
                <w:sz w:val="24"/>
                <w:szCs w:val="24"/>
              </w:rPr>
              <w:t xml:space="preserve"> thì không thể ghi nhận</w:t>
            </w:r>
            <w:r w:rsidRPr="00A67645">
              <w:rPr>
                <w:rFonts w:ascii="Times New Roman" w:hAnsi="Times New Roman" w:cs="Times New Roman"/>
                <w:sz w:val="24"/>
                <w:szCs w:val="24"/>
              </w:rPr>
              <w:t xml:space="preserve"> một khoản </w:t>
            </w:r>
            <w:r w:rsidR="00633561" w:rsidRPr="00A67645">
              <w:rPr>
                <w:rFonts w:ascii="Times New Roman" w:hAnsi="Times New Roman" w:cs="Times New Roman"/>
                <w:sz w:val="24"/>
                <w:szCs w:val="24"/>
              </w:rPr>
              <w:t xml:space="preserve">dự phòng </w:t>
            </w:r>
            <w:r w:rsidRPr="00A67645">
              <w:rPr>
                <w:rFonts w:ascii="Times New Roman" w:hAnsi="Times New Roman" w:cs="Times New Roman"/>
                <w:sz w:val="24"/>
                <w:szCs w:val="24"/>
              </w:rPr>
              <w:t>phải trả. Khoản nợ phải trả đó được thuyết minh như một khoản nợ tiềm tàng (xem đoạn 86).</w:t>
            </w:r>
          </w:p>
        </w:tc>
      </w:tr>
      <w:tr w:rsidR="002D0452" w:rsidRPr="00A67645" w:rsidTr="005070FF">
        <w:tc>
          <w:tcPr>
            <w:tcW w:w="846" w:type="dxa"/>
            <w:tcBorders>
              <w:top w:val="nil"/>
              <w:left w:val="nil"/>
              <w:bottom w:val="nil"/>
              <w:right w:val="nil"/>
            </w:tcBorders>
          </w:tcPr>
          <w:p w:rsidR="002D0452" w:rsidRPr="00A67645" w:rsidRDefault="002D0452" w:rsidP="00905E8F">
            <w:pPr>
              <w:spacing w:before="120" w:after="120"/>
              <w:jc w:val="both"/>
              <w:rPr>
                <w:rFonts w:ascii="Times New Roman" w:hAnsi="Times New Roman" w:cs="Times New Roman"/>
                <w:b/>
                <w:sz w:val="28"/>
                <w:szCs w:val="24"/>
              </w:rPr>
            </w:pPr>
          </w:p>
        </w:tc>
        <w:tc>
          <w:tcPr>
            <w:tcW w:w="8514" w:type="dxa"/>
            <w:tcBorders>
              <w:top w:val="nil"/>
              <w:left w:val="nil"/>
              <w:bottom w:val="nil"/>
              <w:right w:val="nil"/>
            </w:tcBorders>
          </w:tcPr>
          <w:p w:rsidR="002D0452" w:rsidRPr="00A67645" w:rsidRDefault="002D0452" w:rsidP="00801B09">
            <w:pPr>
              <w:spacing w:before="120" w:after="120"/>
              <w:jc w:val="both"/>
              <w:rPr>
                <w:rFonts w:ascii="Times New Roman" w:hAnsi="Times New Roman" w:cs="Times New Roman"/>
                <w:b/>
                <w:sz w:val="28"/>
                <w:szCs w:val="24"/>
              </w:rPr>
            </w:pPr>
            <w:r w:rsidRPr="00A67645">
              <w:rPr>
                <w:rFonts w:ascii="Times New Roman" w:hAnsi="Times New Roman" w:cs="Times New Roman"/>
                <w:b/>
                <w:sz w:val="28"/>
                <w:szCs w:val="24"/>
              </w:rPr>
              <w:t xml:space="preserve">Nợ tiềm </w:t>
            </w:r>
            <w:r w:rsidR="00D76BE1" w:rsidRPr="00A67645">
              <w:rPr>
                <w:rFonts w:ascii="Times New Roman" w:hAnsi="Times New Roman" w:cs="Times New Roman"/>
                <w:b/>
                <w:sz w:val="28"/>
                <w:szCs w:val="24"/>
              </w:rPr>
              <w:t>t</w:t>
            </w:r>
            <w:r w:rsidR="00801B09" w:rsidRPr="00A67645">
              <w:rPr>
                <w:rFonts w:ascii="Times New Roman" w:hAnsi="Times New Roman" w:cs="Times New Roman"/>
                <w:b/>
                <w:sz w:val="28"/>
                <w:szCs w:val="24"/>
              </w:rPr>
              <w:t>à</w:t>
            </w:r>
            <w:r w:rsidR="00D76BE1" w:rsidRPr="00A67645">
              <w:rPr>
                <w:rFonts w:ascii="Times New Roman" w:hAnsi="Times New Roman" w:cs="Times New Roman"/>
                <w:b/>
                <w:sz w:val="28"/>
                <w:szCs w:val="24"/>
              </w:rPr>
              <w:t>ng</w:t>
            </w:r>
          </w:p>
        </w:tc>
      </w:tr>
      <w:tr w:rsidR="002D0452" w:rsidRPr="00A67645" w:rsidTr="005070FF">
        <w:tc>
          <w:tcPr>
            <w:tcW w:w="846" w:type="dxa"/>
            <w:tcBorders>
              <w:top w:val="nil"/>
              <w:left w:val="nil"/>
              <w:bottom w:val="nil"/>
              <w:right w:val="nil"/>
            </w:tcBorders>
          </w:tcPr>
          <w:p w:rsidR="002D0452" w:rsidRPr="00A67645" w:rsidRDefault="002D0452" w:rsidP="00DC2762">
            <w:pPr>
              <w:jc w:val="both"/>
              <w:rPr>
                <w:rFonts w:ascii="Times New Roman" w:hAnsi="Times New Roman" w:cs="Times New Roman"/>
                <w:b/>
                <w:sz w:val="24"/>
                <w:szCs w:val="24"/>
              </w:rPr>
            </w:pPr>
            <w:r w:rsidRPr="00A67645">
              <w:rPr>
                <w:rFonts w:ascii="Times New Roman" w:hAnsi="Times New Roman" w:cs="Times New Roman"/>
                <w:b/>
                <w:sz w:val="24"/>
                <w:szCs w:val="24"/>
              </w:rPr>
              <w:t>27</w:t>
            </w:r>
          </w:p>
        </w:tc>
        <w:tc>
          <w:tcPr>
            <w:tcW w:w="8514" w:type="dxa"/>
            <w:tcBorders>
              <w:top w:val="nil"/>
              <w:left w:val="nil"/>
              <w:bottom w:val="nil"/>
              <w:right w:val="nil"/>
            </w:tcBorders>
          </w:tcPr>
          <w:p w:rsidR="002D0452" w:rsidRPr="00A67645" w:rsidRDefault="00905E8F" w:rsidP="00383F51">
            <w:pPr>
              <w:jc w:val="both"/>
              <w:rPr>
                <w:rFonts w:ascii="Times New Roman" w:hAnsi="Times New Roman" w:cs="Times New Roman"/>
                <w:b/>
                <w:sz w:val="24"/>
                <w:szCs w:val="24"/>
              </w:rPr>
            </w:pPr>
            <w:r w:rsidRPr="00A67645">
              <w:rPr>
                <w:rFonts w:ascii="Times New Roman" w:hAnsi="Times New Roman" w:cs="Times New Roman"/>
                <w:b/>
                <w:sz w:val="24"/>
                <w:szCs w:val="24"/>
              </w:rPr>
              <w:t>Đ</w:t>
            </w:r>
            <w:r w:rsidR="002D0452" w:rsidRPr="00A67645">
              <w:rPr>
                <w:rFonts w:ascii="Times New Roman" w:hAnsi="Times New Roman" w:cs="Times New Roman"/>
                <w:b/>
                <w:sz w:val="24"/>
                <w:szCs w:val="24"/>
              </w:rPr>
              <w:t>ơn vị</w:t>
            </w:r>
            <w:r w:rsidRPr="00A67645">
              <w:rPr>
                <w:rFonts w:ascii="Times New Roman" w:hAnsi="Times New Roman" w:cs="Times New Roman"/>
                <w:b/>
                <w:sz w:val="24"/>
                <w:szCs w:val="24"/>
              </w:rPr>
              <w:t xml:space="preserve"> không được</w:t>
            </w:r>
            <w:r w:rsidR="002D0452" w:rsidRPr="00A67645">
              <w:rPr>
                <w:rFonts w:ascii="Times New Roman" w:hAnsi="Times New Roman" w:cs="Times New Roman"/>
                <w:b/>
                <w:sz w:val="24"/>
                <w:szCs w:val="24"/>
              </w:rPr>
              <w:t xml:space="preserve"> ghi nhận một khoản nợ tiềm </w:t>
            </w:r>
            <w:r w:rsidR="00C5485F" w:rsidRPr="00A67645">
              <w:rPr>
                <w:rFonts w:ascii="Times New Roman" w:hAnsi="Times New Roman" w:cs="Times New Roman"/>
                <w:b/>
                <w:sz w:val="24"/>
                <w:szCs w:val="24"/>
              </w:rPr>
              <w:t>tàng</w:t>
            </w:r>
          </w:p>
        </w:tc>
      </w:tr>
      <w:tr w:rsidR="002D0452" w:rsidRPr="00A67645" w:rsidTr="005070FF">
        <w:tc>
          <w:tcPr>
            <w:tcW w:w="846" w:type="dxa"/>
            <w:tcBorders>
              <w:top w:val="nil"/>
              <w:left w:val="nil"/>
              <w:bottom w:val="nil"/>
              <w:right w:val="nil"/>
            </w:tcBorders>
          </w:tcPr>
          <w:p w:rsidR="002D0452" w:rsidRPr="00A67645" w:rsidRDefault="002D0452" w:rsidP="00DC2762">
            <w:pPr>
              <w:jc w:val="both"/>
              <w:rPr>
                <w:rFonts w:ascii="Times New Roman" w:hAnsi="Times New Roman" w:cs="Times New Roman"/>
                <w:sz w:val="24"/>
                <w:szCs w:val="24"/>
              </w:rPr>
            </w:pPr>
            <w:r w:rsidRPr="00A67645">
              <w:rPr>
                <w:rFonts w:ascii="Times New Roman" w:hAnsi="Times New Roman" w:cs="Times New Roman"/>
                <w:sz w:val="24"/>
                <w:szCs w:val="24"/>
              </w:rPr>
              <w:t>28</w:t>
            </w:r>
          </w:p>
        </w:tc>
        <w:tc>
          <w:tcPr>
            <w:tcW w:w="8514" w:type="dxa"/>
            <w:tcBorders>
              <w:top w:val="nil"/>
              <w:left w:val="nil"/>
              <w:bottom w:val="nil"/>
              <w:right w:val="nil"/>
            </w:tcBorders>
          </w:tcPr>
          <w:p w:rsidR="002D0452" w:rsidRPr="00A67645" w:rsidRDefault="002D0452" w:rsidP="00FC4024">
            <w:pPr>
              <w:jc w:val="both"/>
              <w:rPr>
                <w:rFonts w:ascii="Times New Roman" w:hAnsi="Times New Roman" w:cs="Times New Roman"/>
                <w:sz w:val="24"/>
                <w:szCs w:val="24"/>
              </w:rPr>
            </w:pPr>
            <w:r w:rsidRPr="00A67645">
              <w:rPr>
                <w:rFonts w:ascii="Times New Roman" w:hAnsi="Times New Roman" w:cs="Times New Roman"/>
                <w:sz w:val="24"/>
                <w:szCs w:val="24"/>
              </w:rPr>
              <w:t xml:space="preserve">Một khoản nợ tiềm tàng </w:t>
            </w:r>
            <w:r w:rsidR="00905E8F" w:rsidRPr="00A67645">
              <w:rPr>
                <w:rFonts w:ascii="Times New Roman" w:hAnsi="Times New Roman" w:cs="Times New Roman"/>
                <w:sz w:val="24"/>
                <w:szCs w:val="24"/>
              </w:rPr>
              <w:t xml:space="preserve">phải </w:t>
            </w:r>
            <w:r w:rsidRPr="00A67645">
              <w:rPr>
                <w:rFonts w:ascii="Times New Roman" w:hAnsi="Times New Roman" w:cs="Times New Roman"/>
                <w:sz w:val="24"/>
                <w:szCs w:val="24"/>
              </w:rPr>
              <w:t>được thuyế</w:t>
            </w:r>
            <w:r w:rsidR="00FC4024" w:rsidRPr="00A67645">
              <w:rPr>
                <w:rFonts w:ascii="Times New Roman" w:hAnsi="Times New Roman" w:cs="Times New Roman"/>
                <w:sz w:val="24"/>
                <w:szCs w:val="24"/>
              </w:rPr>
              <w:t xml:space="preserve">t minh </w:t>
            </w:r>
            <w:r w:rsidR="00633561" w:rsidRPr="00A67645">
              <w:rPr>
                <w:rFonts w:ascii="Times New Roman" w:hAnsi="Times New Roman" w:cs="Times New Roman"/>
                <w:sz w:val="24"/>
                <w:szCs w:val="24"/>
              </w:rPr>
              <w:t xml:space="preserve">theo yêu cầu tại đoạn 86, </w:t>
            </w:r>
            <w:r w:rsidRPr="00A67645">
              <w:rPr>
                <w:rFonts w:ascii="Times New Roman" w:hAnsi="Times New Roman" w:cs="Times New Roman"/>
                <w:sz w:val="24"/>
                <w:szCs w:val="24"/>
              </w:rPr>
              <w:t xml:space="preserve">trừ khi khả năng có sự giảm sút lợi ích kinh tế là </w:t>
            </w:r>
            <w:r w:rsidR="00633561" w:rsidRPr="00A67645">
              <w:rPr>
                <w:rFonts w:ascii="Times New Roman" w:hAnsi="Times New Roman" w:cs="Times New Roman"/>
                <w:sz w:val="24"/>
                <w:szCs w:val="24"/>
              </w:rPr>
              <w:t xml:space="preserve">ít </w:t>
            </w:r>
            <w:r w:rsidRPr="00A67645">
              <w:rPr>
                <w:rFonts w:ascii="Times New Roman" w:hAnsi="Times New Roman" w:cs="Times New Roman"/>
                <w:sz w:val="24"/>
                <w:szCs w:val="24"/>
              </w:rPr>
              <w:t xml:space="preserve">có </w:t>
            </w:r>
            <w:r w:rsidR="00633561" w:rsidRPr="00A67645">
              <w:rPr>
                <w:rFonts w:ascii="Times New Roman" w:hAnsi="Times New Roman" w:cs="Times New Roman"/>
                <w:sz w:val="24"/>
                <w:szCs w:val="24"/>
              </w:rPr>
              <w:t xml:space="preserve">khả năng </w:t>
            </w:r>
            <w:r w:rsidRPr="00A67645">
              <w:rPr>
                <w:rFonts w:ascii="Times New Roman" w:hAnsi="Times New Roman" w:cs="Times New Roman"/>
                <w:sz w:val="24"/>
                <w:szCs w:val="24"/>
              </w:rPr>
              <w:t>xảy ra.</w:t>
            </w:r>
          </w:p>
        </w:tc>
      </w:tr>
      <w:tr w:rsidR="002D0452" w:rsidRPr="00A67645" w:rsidTr="005070FF">
        <w:tc>
          <w:tcPr>
            <w:tcW w:w="846" w:type="dxa"/>
            <w:tcBorders>
              <w:top w:val="nil"/>
              <w:left w:val="nil"/>
              <w:bottom w:val="nil"/>
              <w:right w:val="nil"/>
            </w:tcBorders>
          </w:tcPr>
          <w:p w:rsidR="002D0452" w:rsidRPr="00A67645" w:rsidRDefault="002D0452" w:rsidP="00DC2762">
            <w:pPr>
              <w:jc w:val="both"/>
              <w:rPr>
                <w:rFonts w:ascii="Times New Roman" w:hAnsi="Times New Roman" w:cs="Times New Roman"/>
                <w:sz w:val="24"/>
                <w:szCs w:val="24"/>
              </w:rPr>
            </w:pPr>
            <w:r w:rsidRPr="00A67645">
              <w:rPr>
                <w:rFonts w:ascii="Times New Roman" w:hAnsi="Times New Roman" w:cs="Times New Roman"/>
                <w:sz w:val="24"/>
                <w:szCs w:val="24"/>
              </w:rPr>
              <w:t>29</w:t>
            </w:r>
          </w:p>
        </w:tc>
        <w:tc>
          <w:tcPr>
            <w:tcW w:w="8514" w:type="dxa"/>
            <w:tcBorders>
              <w:top w:val="nil"/>
              <w:left w:val="nil"/>
              <w:bottom w:val="nil"/>
              <w:right w:val="nil"/>
            </w:tcBorders>
          </w:tcPr>
          <w:p w:rsidR="002D0452" w:rsidRPr="00A67645" w:rsidRDefault="002D0452" w:rsidP="00801B09">
            <w:pPr>
              <w:jc w:val="both"/>
              <w:rPr>
                <w:rFonts w:ascii="Times New Roman" w:hAnsi="Times New Roman" w:cs="Times New Roman"/>
                <w:sz w:val="24"/>
                <w:szCs w:val="24"/>
              </w:rPr>
            </w:pPr>
            <w:r w:rsidRPr="00A67645">
              <w:rPr>
                <w:rFonts w:ascii="Times New Roman" w:hAnsi="Times New Roman" w:cs="Times New Roman"/>
                <w:sz w:val="24"/>
                <w:szCs w:val="24"/>
              </w:rPr>
              <w:t>Khi một đơn vị</w:t>
            </w:r>
            <w:r w:rsidR="00905E8F" w:rsidRPr="00A67645">
              <w:rPr>
                <w:rFonts w:ascii="Times New Roman" w:hAnsi="Times New Roman" w:cs="Times New Roman"/>
                <w:sz w:val="24"/>
                <w:szCs w:val="24"/>
              </w:rPr>
              <w:t xml:space="preserve"> chịu</w:t>
            </w:r>
            <w:r w:rsidRPr="00A67645">
              <w:rPr>
                <w:rFonts w:ascii="Times New Roman" w:hAnsi="Times New Roman" w:cs="Times New Roman"/>
                <w:sz w:val="24"/>
                <w:szCs w:val="24"/>
              </w:rPr>
              <w:t xml:space="preserve"> </w:t>
            </w:r>
            <w:r w:rsidR="00AA4922" w:rsidRPr="00A67645">
              <w:rPr>
                <w:rFonts w:ascii="Times New Roman" w:hAnsi="Times New Roman" w:cs="Times New Roman"/>
                <w:sz w:val="24"/>
                <w:szCs w:val="24"/>
              </w:rPr>
              <w:t>trách nhiệm</w:t>
            </w:r>
            <w:r w:rsidR="00E84CFA" w:rsidRPr="00A67645">
              <w:rPr>
                <w:rFonts w:ascii="Times New Roman" w:hAnsi="Times New Roman" w:cs="Times New Roman"/>
                <w:sz w:val="24"/>
                <w:szCs w:val="24"/>
              </w:rPr>
              <w:t xml:space="preserve"> chung và </w:t>
            </w:r>
            <w:r w:rsidR="00633561" w:rsidRPr="00A67645">
              <w:rPr>
                <w:rFonts w:ascii="Times New Roman" w:hAnsi="Times New Roman" w:cs="Times New Roman"/>
                <w:sz w:val="24"/>
                <w:szCs w:val="24"/>
              </w:rPr>
              <w:t xml:space="preserve">liên đới </w:t>
            </w:r>
            <w:r w:rsidR="00E84CFA" w:rsidRPr="00A67645">
              <w:rPr>
                <w:rFonts w:ascii="Times New Roman" w:hAnsi="Times New Roman" w:cs="Times New Roman"/>
                <w:sz w:val="24"/>
                <w:szCs w:val="24"/>
              </w:rPr>
              <w:t xml:space="preserve">đối với một </w:t>
            </w:r>
            <w:r w:rsidR="00AA4922" w:rsidRPr="00A67645">
              <w:rPr>
                <w:rFonts w:ascii="Times New Roman" w:hAnsi="Times New Roman" w:cs="Times New Roman"/>
                <w:sz w:val="24"/>
                <w:szCs w:val="24"/>
              </w:rPr>
              <w:t>nghĩa vụ</w:t>
            </w:r>
            <w:r w:rsidR="00E84CFA" w:rsidRPr="00A67645">
              <w:rPr>
                <w:rFonts w:ascii="Times New Roman" w:hAnsi="Times New Roman" w:cs="Times New Roman"/>
                <w:sz w:val="24"/>
                <w:szCs w:val="24"/>
              </w:rPr>
              <w:t xml:space="preserve">, </w:t>
            </w:r>
            <w:r w:rsidRPr="00A67645">
              <w:rPr>
                <w:rFonts w:ascii="Times New Roman" w:hAnsi="Times New Roman" w:cs="Times New Roman"/>
                <w:sz w:val="24"/>
                <w:szCs w:val="24"/>
              </w:rPr>
              <w:t>phầ</w:t>
            </w:r>
            <w:r w:rsidR="00E84CFA" w:rsidRPr="00A67645">
              <w:rPr>
                <w:rFonts w:ascii="Times New Roman" w:hAnsi="Times New Roman" w:cs="Times New Roman"/>
                <w:sz w:val="24"/>
                <w:szCs w:val="24"/>
              </w:rPr>
              <w:t xml:space="preserve">n </w:t>
            </w:r>
            <w:r w:rsidRPr="00A67645">
              <w:rPr>
                <w:rFonts w:ascii="Times New Roman" w:hAnsi="Times New Roman" w:cs="Times New Roman"/>
                <w:sz w:val="24"/>
                <w:szCs w:val="24"/>
              </w:rPr>
              <w:t>nghĩa vụ</w:t>
            </w:r>
            <w:r w:rsidR="00E84CFA" w:rsidRPr="00A67645">
              <w:rPr>
                <w:rFonts w:ascii="Times New Roman" w:hAnsi="Times New Roman" w:cs="Times New Roman"/>
                <w:sz w:val="24"/>
                <w:szCs w:val="24"/>
              </w:rPr>
              <w:t xml:space="preserve"> dự</w:t>
            </w:r>
            <w:r w:rsidR="00AA4922" w:rsidRPr="00A67645">
              <w:rPr>
                <w:rFonts w:ascii="Times New Roman" w:hAnsi="Times New Roman" w:cs="Times New Roman"/>
                <w:sz w:val="24"/>
                <w:szCs w:val="24"/>
              </w:rPr>
              <w:t xml:space="preserve"> kiến</w:t>
            </w:r>
            <w:r w:rsidR="00E84CFA" w:rsidRPr="00A67645">
              <w:rPr>
                <w:rFonts w:ascii="Times New Roman" w:hAnsi="Times New Roman" w:cs="Times New Roman"/>
                <w:sz w:val="24"/>
                <w:szCs w:val="24"/>
              </w:rPr>
              <w:t xml:space="preserve"> thuộc về </w:t>
            </w:r>
            <w:r w:rsidRPr="00A67645">
              <w:rPr>
                <w:rFonts w:ascii="Times New Roman" w:hAnsi="Times New Roman" w:cs="Times New Roman"/>
                <w:sz w:val="24"/>
                <w:szCs w:val="24"/>
              </w:rPr>
              <w:t xml:space="preserve">các </w:t>
            </w:r>
            <w:r w:rsidR="00905E8F" w:rsidRPr="00A67645">
              <w:rPr>
                <w:rFonts w:ascii="Times New Roman" w:hAnsi="Times New Roman" w:cs="Times New Roman"/>
                <w:sz w:val="24"/>
                <w:szCs w:val="24"/>
              </w:rPr>
              <w:t>chủ thể</w:t>
            </w:r>
            <w:r w:rsidRPr="00A67645">
              <w:rPr>
                <w:rFonts w:ascii="Times New Roman" w:hAnsi="Times New Roman" w:cs="Times New Roman"/>
                <w:sz w:val="24"/>
                <w:szCs w:val="24"/>
              </w:rPr>
              <w:t xml:space="preserve"> khác được coi như một khoản nợ tiềm tàng</w:t>
            </w:r>
            <w:r w:rsidR="00E84CFA" w:rsidRPr="00A67645">
              <w:rPr>
                <w:rFonts w:ascii="Times New Roman" w:hAnsi="Times New Roman" w:cs="Times New Roman"/>
                <w:sz w:val="24"/>
                <w:szCs w:val="24"/>
              </w:rPr>
              <w:t>. Đơn vị ghi nhận khoản dự phòng</w:t>
            </w:r>
            <w:r w:rsidR="00801B09" w:rsidRPr="00A67645">
              <w:rPr>
                <w:rFonts w:ascii="Times New Roman" w:hAnsi="Times New Roman" w:cs="Times New Roman"/>
                <w:sz w:val="24"/>
                <w:szCs w:val="24"/>
              </w:rPr>
              <w:t xml:space="preserve"> phải trả</w:t>
            </w:r>
            <w:r w:rsidR="00E84CFA" w:rsidRPr="00A67645">
              <w:rPr>
                <w:rFonts w:ascii="Times New Roman" w:hAnsi="Times New Roman" w:cs="Times New Roman"/>
                <w:sz w:val="24"/>
                <w:szCs w:val="24"/>
              </w:rPr>
              <w:t xml:space="preserve"> cho phần nghĩa vụ </w:t>
            </w:r>
            <w:r w:rsidR="00633561" w:rsidRPr="00A67645">
              <w:rPr>
                <w:rFonts w:ascii="Times New Roman" w:hAnsi="Times New Roman" w:cs="Times New Roman"/>
                <w:sz w:val="24"/>
                <w:szCs w:val="24"/>
              </w:rPr>
              <w:t xml:space="preserve">mà sự </w:t>
            </w:r>
            <w:r w:rsidR="00E84CFA" w:rsidRPr="00A67645">
              <w:rPr>
                <w:rFonts w:ascii="Times New Roman" w:hAnsi="Times New Roman" w:cs="Times New Roman"/>
                <w:sz w:val="24"/>
                <w:szCs w:val="24"/>
              </w:rPr>
              <w:t>giảm sút lợi ích kinh tế</w:t>
            </w:r>
            <w:r w:rsidR="00633561" w:rsidRPr="00A67645">
              <w:rPr>
                <w:rFonts w:ascii="Times New Roman" w:hAnsi="Times New Roman" w:cs="Times New Roman"/>
                <w:sz w:val="24"/>
                <w:szCs w:val="24"/>
              </w:rPr>
              <w:t xml:space="preserve"> có nhiều khả nằn xảy ra</w:t>
            </w:r>
            <w:r w:rsidR="00E84CFA" w:rsidRPr="00A67645">
              <w:rPr>
                <w:rFonts w:ascii="Times New Roman" w:hAnsi="Times New Roman" w:cs="Times New Roman"/>
                <w:sz w:val="24"/>
                <w:szCs w:val="24"/>
              </w:rPr>
              <w:t xml:space="preserve">, ngoại trừ một số trường hợp </w:t>
            </w:r>
            <w:r w:rsidR="00633561" w:rsidRPr="00A67645">
              <w:rPr>
                <w:rFonts w:ascii="Times New Roman" w:hAnsi="Times New Roman" w:cs="Times New Roman"/>
                <w:sz w:val="24"/>
                <w:szCs w:val="24"/>
              </w:rPr>
              <w:t xml:space="preserve">rất hãn hữu mà </w:t>
            </w:r>
            <w:r w:rsidR="00E84CFA" w:rsidRPr="00A67645">
              <w:rPr>
                <w:rFonts w:ascii="Times New Roman" w:hAnsi="Times New Roman" w:cs="Times New Roman"/>
                <w:sz w:val="24"/>
                <w:szCs w:val="24"/>
              </w:rPr>
              <w:t xml:space="preserve">không thể </w:t>
            </w:r>
            <w:r w:rsidR="00633561" w:rsidRPr="00A67645">
              <w:rPr>
                <w:rFonts w:ascii="Times New Roman" w:hAnsi="Times New Roman" w:cs="Times New Roman"/>
                <w:sz w:val="24"/>
                <w:szCs w:val="24"/>
              </w:rPr>
              <w:t xml:space="preserve">thực hiện </w:t>
            </w:r>
            <w:r w:rsidR="00E84CFA" w:rsidRPr="00A67645">
              <w:rPr>
                <w:rFonts w:ascii="Times New Roman" w:hAnsi="Times New Roman" w:cs="Times New Roman"/>
                <w:sz w:val="24"/>
                <w:szCs w:val="24"/>
              </w:rPr>
              <w:t>ước tính đáng tin cậy.</w:t>
            </w:r>
          </w:p>
        </w:tc>
      </w:tr>
      <w:tr w:rsidR="00B76249" w:rsidRPr="00A67645" w:rsidTr="005070FF">
        <w:tc>
          <w:tcPr>
            <w:tcW w:w="846" w:type="dxa"/>
            <w:tcBorders>
              <w:top w:val="nil"/>
              <w:left w:val="nil"/>
              <w:bottom w:val="nil"/>
              <w:right w:val="nil"/>
            </w:tcBorders>
          </w:tcPr>
          <w:p w:rsidR="00B76249" w:rsidRPr="00A67645" w:rsidRDefault="00B76249" w:rsidP="00DC2762">
            <w:pPr>
              <w:jc w:val="both"/>
              <w:rPr>
                <w:rFonts w:ascii="Times New Roman" w:hAnsi="Times New Roman" w:cs="Times New Roman"/>
                <w:sz w:val="24"/>
                <w:szCs w:val="24"/>
              </w:rPr>
            </w:pPr>
            <w:r w:rsidRPr="00A67645">
              <w:rPr>
                <w:rFonts w:ascii="Times New Roman" w:hAnsi="Times New Roman" w:cs="Times New Roman"/>
                <w:sz w:val="24"/>
                <w:szCs w:val="24"/>
              </w:rPr>
              <w:t>30</w:t>
            </w:r>
          </w:p>
        </w:tc>
        <w:tc>
          <w:tcPr>
            <w:tcW w:w="8514" w:type="dxa"/>
            <w:tcBorders>
              <w:top w:val="nil"/>
              <w:left w:val="nil"/>
              <w:bottom w:val="nil"/>
              <w:right w:val="nil"/>
            </w:tcBorders>
          </w:tcPr>
          <w:p w:rsidR="00B76249" w:rsidRPr="00A67645" w:rsidRDefault="00905E8F" w:rsidP="00925AEF">
            <w:pPr>
              <w:jc w:val="both"/>
              <w:rPr>
                <w:rFonts w:ascii="Times New Roman" w:hAnsi="Times New Roman" w:cs="Times New Roman"/>
                <w:sz w:val="24"/>
                <w:szCs w:val="24"/>
              </w:rPr>
            </w:pPr>
            <w:r w:rsidRPr="00A67645">
              <w:rPr>
                <w:rFonts w:ascii="Times New Roman" w:hAnsi="Times New Roman" w:cs="Times New Roman"/>
                <w:sz w:val="24"/>
                <w:szCs w:val="24"/>
              </w:rPr>
              <w:t>Các khoản n</w:t>
            </w:r>
            <w:r w:rsidR="00B76249" w:rsidRPr="00A67645">
              <w:rPr>
                <w:rFonts w:ascii="Times New Roman" w:hAnsi="Times New Roman" w:cs="Times New Roman"/>
                <w:sz w:val="24"/>
                <w:szCs w:val="24"/>
              </w:rPr>
              <w:t xml:space="preserve">ợ tiềm tàng có thể </w:t>
            </w:r>
            <w:r w:rsidR="00B1320C" w:rsidRPr="00A67645">
              <w:rPr>
                <w:rFonts w:ascii="Times New Roman" w:hAnsi="Times New Roman" w:cs="Times New Roman"/>
                <w:sz w:val="24"/>
                <w:szCs w:val="24"/>
              </w:rPr>
              <w:t xml:space="preserve">tiến triển </w:t>
            </w:r>
            <w:r w:rsidR="00B76249" w:rsidRPr="00A67645">
              <w:rPr>
                <w:rFonts w:ascii="Times New Roman" w:hAnsi="Times New Roman" w:cs="Times New Roman"/>
                <w:sz w:val="24"/>
                <w:szCs w:val="24"/>
              </w:rPr>
              <w:t xml:space="preserve">không như </w:t>
            </w:r>
            <w:r w:rsidR="00801B09" w:rsidRPr="00A67645">
              <w:rPr>
                <w:rFonts w:ascii="Times New Roman" w:hAnsi="Times New Roman" w:cs="Times New Roman"/>
                <w:sz w:val="24"/>
                <w:szCs w:val="24"/>
              </w:rPr>
              <w:t>dự kiến</w:t>
            </w:r>
            <w:r w:rsidR="00B76249" w:rsidRPr="00A67645">
              <w:rPr>
                <w:rFonts w:ascii="Times New Roman" w:hAnsi="Times New Roman" w:cs="Times New Roman"/>
                <w:sz w:val="24"/>
                <w:szCs w:val="24"/>
              </w:rPr>
              <w:t xml:space="preserve"> ban đầu. Do đó, chúng </w:t>
            </w:r>
            <w:r w:rsidRPr="00A67645">
              <w:rPr>
                <w:rFonts w:ascii="Times New Roman" w:hAnsi="Times New Roman" w:cs="Times New Roman"/>
                <w:sz w:val="24"/>
                <w:szCs w:val="24"/>
              </w:rPr>
              <w:t xml:space="preserve">phải </w:t>
            </w:r>
            <w:r w:rsidR="00B76249" w:rsidRPr="00A67645">
              <w:rPr>
                <w:rFonts w:ascii="Times New Roman" w:hAnsi="Times New Roman" w:cs="Times New Roman"/>
                <w:sz w:val="24"/>
                <w:szCs w:val="24"/>
              </w:rPr>
              <w:t xml:space="preserve">được đánh giá liên tục để xác định liệu </w:t>
            </w:r>
            <w:r w:rsidRPr="00A67645">
              <w:rPr>
                <w:rFonts w:ascii="Times New Roman" w:hAnsi="Times New Roman" w:cs="Times New Roman"/>
                <w:sz w:val="24"/>
                <w:szCs w:val="24"/>
              </w:rPr>
              <w:t xml:space="preserve">sự </w:t>
            </w:r>
            <w:r w:rsidR="00B76249" w:rsidRPr="00A67645">
              <w:rPr>
                <w:rFonts w:ascii="Times New Roman" w:hAnsi="Times New Roman" w:cs="Times New Roman"/>
                <w:sz w:val="24"/>
                <w:szCs w:val="24"/>
              </w:rPr>
              <w:t xml:space="preserve">giảm </w:t>
            </w:r>
            <w:r w:rsidRPr="00A67645">
              <w:rPr>
                <w:rFonts w:ascii="Times New Roman" w:hAnsi="Times New Roman" w:cs="Times New Roman"/>
                <w:sz w:val="24"/>
                <w:szCs w:val="24"/>
              </w:rPr>
              <w:t xml:space="preserve">sút </w:t>
            </w:r>
            <w:r w:rsidR="00B76249" w:rsidRPr="00A67645">
              <w:rPr>
                <w:rFonts w:ascii="Times New Roman" w:hAnsi="Times New Roman" w:cs="Times New Roman"/>
                <w:sz w:val="24"/>
                <w:szCs w:val="24"/>
              </w:rPr>
              <w:t xml:space="preserve">lợi ích kinh tế </w:t>
            </w:r>
            <w:r w:rsidR="00B1320C" w:rsidRPr="00A67645">
              <w:rPr>
                <w:rFonts w:ascii="Times New Roman" w:hAnsi="Times New Roman" w:cs="Times New Roman"/>
                <w:sz w:val="24"/>
                <w:szCs w:val="24"/>
              </w:rPr>
              <w:t xml:space="preserve">có trở nên có nhiều khả năng xảy ra </w:t>
            </w:r>
            <w:r w:rsidR="00B76249" w:rsidRPr="00A67645">
              <w:rPr>
                <w:rFonts w:ascii="Times New Roman" w:hAnsi="Times New Roman" w:cs="Times New Roman"/>
                <w:sz w:val="24"/>
                <w:szCs w:val="24"/>
              </w:rPr>
              <w:t xml:space="preserve">hay không. Nếu </w:t>
            </w:r>
            <w:r w:rsidRPr="00A67645">
              <w:rPr>
                <w:rFonts w:ascii="Times New Roman" w:hAnsi="Times New Roman" w:cs="Times New Roman"/>
                <w:sz w:val="24"/>
                <w:szCs w:val="24"/>
              </w:rPr>
              <w:t>sự</w:t>
            </w:r>
            <w:r w:rsidR="00B76249" w:rsidRPr="00A67645">
              <w:rPr>
                <w:rFonts w:ascii="Times New Roman" w:hAnsi="Times New Roman" w:cs="Times New Roman"/>
                <w:sz w:val="24"/>
                <w:szCs w:val="24"/>
              </w:rPr>
              <w:t xml:space="preserve"> giảm</w:t>
            </w:r>
            <w:r w:rsidRPr="00A67645">
              <w:rPr>
                <w:rFonts w:ascii="Times New Roman" w:hAnsi="Times New Roman" w:cs="Times New Roman"/>
                <w:sz w:val="24"/>
                <w:szCs w:val="24"/>
              </w:rPr>
              <w:t xml:space="preserve"> sút</w:t>
            </w:r>
            <w:r w:rsidR="00B76249" w:rsidRPr="00A67645">
              <w:rPr>
                <w:rFonts w:ascii="Times New Roman" w:hAnsi="Times New Roman" w:cs="Times New Roman"/>
                <w:sz w:val="24"/>
                <w:szCs w:val="24"/>
              </w:rPr>
              <w:t xml:space="preserve"> lợi ích kinh tế trong tương lai </w:t>
            </w:r>
            <w:r w:rsidR="00B1320C" w:rsidRPr="00A67645">
              <w:rPr>
                <w:rFonts w:ascii="Times New Roman" w:hAnsi="Times New Roman" w:cs="Times New Roman"/>
                <w:sz w:val="24"/>
                <w:szCs w:val="24"/>
              </w:rPr>
              <w:t xml:space="preserve">trở nên </w:t>
            </w:r>
            <w:r w:rsidR="00801B09" w:rsidRPr="00A67645">
              <w:rPr>
                <w:rFonts w:ascii="Times New Roman" w:hAnsi="Times New Roman" w:cs="Times New Roman"/>
                <w:sz w:val="24"/>
                <w:szCs w:val="24"/>
              </w:rPr>
              <w:t xml:space="preserve">có </w:t>
            </w:r>
            <w:r w:rsidR="00B1320C" w:rsidRPr="00A67645">
              <w:rPr>
                <w:rFonts w:ascii="Times New Roman" w:hAnsi="Times New Roman" w:cs="Times New Roman"/>
                <w:sz w:val="24"/>
                <w:szCs w:val="24"/>
              </w:rPr>
              <w:t xml:space="preserve">nhiều khả năng </w:t>
            </w:r>
            <w:r w:rsidR="00801B09" w:rsidRPr="00A67645">
              <w:rPr>
                <w:rFonts w:ascii="Times New Roman" w:hAnsi="Times New Roman" w:cs="Times New Roman"/>
                <w:sz w:val="24"/>
                <w:szCs w:val="24"/>
              </w:rPr>
              <w:t xml:space="preserve">xảy ra </w:t>
            </w:r>
            <w:r w:rsidR="00B76249" w:rsidRPr="00A67645">
              <w:rPr>
                <w:rFonts w:ascii="Times New Roman" w:hAnsi="Times New Roman" w:cs="Times New Roman"/>
                <w:sz w:val="24"/>
                <w:szCs w:val="24"/>
              </w:rPr>
              <w:t xml:space="preserve">liên quan đến một khoản mục trước đây </w:t>
            </w:r>
            <w:r w:rsidR="00B1320C" w:rsidRPr="00A67645">
              <w:rPr>
                <w:rFonts w:ascii="Times New Roman" w:hAnsi="Times New Roman" w:cs="Times New Roman"/>
                <w:sz w:val="24"/>
                <w:szCs w:val="24"/>
              </w:rPr>
              <w:t xml:space="preserve">được xem </w:t>
            </w:r>
            <w:r w:rsidR="00B76249" w:rsidRPr="00A67645">
              <w:rPr>
                <w:rFonts w:ascii="Times New Roman" w:hAnsi="Times New Roman" w:cs="Times New Roman"/>
                <w:sz w:val="24"/>
                <w:szCs w:val="24"/>
              </w:rPr>
              <w:t xml:space="preserve">là khoản nợ tiềm tàng, </w:t>
            </w:r>
            <w:r w:rsidRPr="00A67645">
              <w:rPr>
                <w:rFonts w:ascii="Times New Roman" w:hAnsi="Times New Roman" w:cs="Times New Roman"/>
                <w:sz w:val="24"/>
                <w:szCs w:val="24"/>
              </w:rPr>
              <w:t xml:space="preserve">thì </w:t>
            </w:r>
            <w:r w:rsidR="00B76249" w:rsidRPr="00A67645">
              <w:rPr>
                <w:rFonts w:ascii="Times New Roman" w:hAnsi="Times New Roman" w:cs="Times New Roman"/>
                <w:sz w:val="24"/>
                <w:szCs w:val="24"/>
              </w:rPr>
              <w:t xml:space="preserve">khoản dự phòng </w:t>
            </w:r>
            <w:r w:rsidR="00801B09" w:rsidRPr="00A67645">
              <w:rPr>
                <w:rFonts w:ascii="Times New Roman" w:hAnsi="Times New Roman" w:cs="Times New Roman"/>
                <w:sz w:val="24"/>
                <w:szCs w:val="24"/>
              </w:rPr>
              <w:t xml:space="preserve">phải trả </w:t>
            </w:r>
            <w:r w:rsidR="00B76249" w:rsidRPr="00A67645">
              <w:rPr>
                <w:rFonts w:ascii="Times New Roman" w:hAnsi="Times New Roman" w:cs="Times New Roman"/>
                <w:sz w:val="24"/>
                <w:szCs w:val="24"/>
              </w:rPr>
              <w:t xml:space="preserve">sẽ cần </w:t>
            </w:r>
            <w:r w:rsidRPr="00A67645">
              <w:rPr>
                <w:rFonts w:ascii="Times New Roman" w:hAnsi="Times New Roman" w:cs="Times New Roman"/>
                <w:sz w:val="24"/>
                <w:szCs w:val="24"/>
              </w:rPr>
              <w:t xml:space="preserve">được </w:t>
            </w:r>
            <w:r w:rsidR="00B76249" w:rsidRPr="00A67645">
              <w:rPr>
                <w:rFonts w:ascii="Times New Roman" w:hAnsi="Times New Roman" w:cs="Times New Roman"/>
                <w:sz w:val="24"/>
                <w:szCs w:val="24"/>
              </w:rPr>
              <w:t xml:space="preserve">ghi nhận trong báo cáo tài chính </w:t>
            </w:r>
            <w:r w:rsidR="00B1320C" w:rsidRPr="00A67645">
              <w:rPr>
                <w:rFonts w:ascii="Times New Roman" w:hAnsi="Times New Roman" w:cs="Times New Roman"/>
                <w:sz w:val="24"/>
                <w:szCs w:val="24"/>
              </w:rPr>
              <w:t xml:space="preserve">trong </w:t>
            </w:r>
            <w:r w:rsidR="00B76249" w:rsidRPr="00A67645">
              <w:rPr>
                <w:rFonts w:ascii="Times New Roman" w:hAnsi="Times New Roman" w:cs="Times New Roman"/>
                <w:sz w:val="24"/>
                <w:szCs w:val="24"/>
              </w:rPr>
              <w:t xml:space="preserve">kỳ mà sự thay đổi </w:t>
            </w:r>
            <w:r w:rsidR="006A750D" w:rsidRPr="00A67645">
              <w:rPr>
                <w:rFonts w:ascii="Times New Roman" w:hAnsi="Times New Roman" w:cs="Times New Roman"/>
                <w:sz w:val="24"/>
                <w:szCs w:val="24"/>
              </w:rPr>
              <w:t xml:space="preserve">xác suất </w:t>
            </w:r>
            <w:r w:rsidR="00B76249" w:rsidRPr="00A67645">
              <w:rPr>
                <w:rFonts w:ascii="Times New Roman" w:hAnsi="Times New Roman" w:cs="Times New Roman"/>
                <w:sz w:val="24"/>
                <w:szCs w:val="24"/>
              </w:rPr>
              <w:t>xảy ra (ngoại trừ một số trường hợ</w:t>
            </w:r>
            <w:r w:rsidR="00925AEF" w:rsidRPr="00A67645">
              <w:rPr>
                <w:rFonts w:ascii="Times New Roman" w:hAnsi="Times New Roman" w:cs="Times New Roman"/>
                <w:sz w:val="24"/>
                <w:szCs w:val="24"/>
              </w:rPr>
              <w:t>p</w:t>
            </w:r>
            <w:r w:rsidR="00B76249" w:rsidRPr="00A67645">
              <w:rPr>
                <w:rFonts w:ascii="Times New Roman" w:hAnsi="Times New Roman" w:cs="Times New Roman"/>
                <w:sz w:val="24"/>
                <w:szCs w:val="24"/>
              </w:rPr>
              <w:t xml:space="preserve"> </w:t>
            </w:r>
            <w:r w:rsidR="006A750D" w:rsidRPr="00A67645">
              <w:rPr>
                <w:rFonts w:ascii="Times New Roman" w:hAnsi="Times New Roman" w:cs="Times New Roman"/>
                <w:sz w:val="24"/>
                <w:szCs w:val="24"/>
              </w:rPr>
              <w:t xml:space="preserve">rất hãn hữu mà </w:t>
            </w:r>
            <w:r w:rsidR="00B76249" w:rsidRPr="00A67645">
              <w:rPr>
                <w:rFonts w:ascii="Times New Roman" w:hAnsi="Times New Roman" w:cs="Times New Roman"/>
                <w:sz w:val="24"/>
                <w:szCs w:val="24"/>
              </w:rPr>
              <w:t xml:space="preserve">không thể </w:t>
            </w:r>
            <w:r w:rsidR="006A750D" w:rsidRPr="00A67645">
              <w:rPr>
                <w:rFonts w:ascii="Times New Roman" w:hAnsi="Times New Roman" w:cs="Times New Roman"/>
                <w:sz w:val="24"/>
                <w:szCs w:val="24"/>
              </w:rPr>
              <w:t xml:space="preserve">thực hiện </w:t>
            </w:r>
            <w:r w:rsidR="00B76249" w:rsidRPr="00A67645">
              <w:rPr>
                <w:rFonts w:ascii="Times New Roman" w:hAnsi="Times New Roman" w:cs="Times New Roman"/>
                <w:sz w:val="24"/>
                <w:szCs w:val="24"/>
              </w:rPr>
              <w:t xml:space="preserve">ước tính đáng tin cậy).  </w:t>
            </w:r>
          </w:p>
        </w:tc>
      </w:tr>
      <w:tr w:rsidR="00B76249" w:rsidRPr="00A67645" w:rsidTr="005070FF">
        <w:tc>
          <w:tcPr>
            <w:tcW w:w="846" w:type="dxa"/>
            <w:tcBorders>
              <w:top w:val="nil"/>
              <w:left w:val="nil"/>
              <w:bottom w:val="nil"/>
              <w:right w:val="nil"/>
            </w:tcBorders>
          </w:tcPr>
          <w:p w:rsidR="00B76249" w:rsidRPr="00A67645" w:rsidRDefault="00B76249" w:rsidP="00960B1E">
            <w:pPr>
              <w:spacing w:before="120" w:after="120"/>
              <w:jc w:val="both"/>
              <w:rPr>
                <w:rFonts w:ascii="Times New Roman" w:hAnsi="Times New Roman" w:cs="Times New Roman"/>
                <w:b/>
                <w:sz w:val="28"/>
                <w:szCs w:val="24"/>
              </w:rPr>
            </w:pPr>
          </w:p>
        </w:tc>
        <w:tc>
          <w:tcPr>
            <w:tcW w:w="8514" w:type="dxa"/>
            <w:tcBorders>
              <w:top w:val="nil"/>
              <w:left w:val="nil"/>
              <w:bottom w:val="nil"/>
              <w:right w:val="nil"/>
            </w:tcBorders>
          </w:tcPr>
          <w:p w:rsidR="00B76249" w:rsidRPr="00A67645" w:rsidRDefault="00B76249" w:rsidP="00960B1E">
            <w:pPr>
              <w:spacing w:before="120" w:after="120"/>
              <w:jc w:val="both"/>
              <w:rPr>
                <w:rFonts w:ascii="Times New Roman" w:hAnsi="Times New Roman" w:cs="Times New Roman"/>
                <w:b/>
                <w:sz w:val="28"/>
                <w:szCs w:val="24"/>
              </w:rPr>
            </w:pPr>
            <w:r w:rsidRPr="00A67645">
              <w:rPr>
                <w:rFonts w:ascii="Times New Roman" w:hAnsi="Times New Roman" w:cs="Times New Roman"/>
                <w:b/>
                <w:sz w:val="28"/>
                <w:szCs w:val="24"/>
              </w:rPr>
              <w:t xml:space="preserve">Tài sản tiềm </w:t>
            </w:r>
            <w:r w:rsidR="00D909D5" w:rsidRPr="00A67645">
              <w:rPr>
                <w:rFonts w:ascii="Times New Roman" w:hAnsi="Times New Roman" w:cs="Times New Roman"/>
                <w:b/>
                <w:sz w:val="28"/>
                <w:szCs w:val="24"/>
              </w:rPr>
              <w:t>tang</w:t>
            </w:r>
          </w:p>
        </w:tc>
      </w:tr>
      <w:tr w:rsidR="00B76249" w:rsidRPr="00A67645" w:rsidTr="005070FF">
        <w:tc>
          <w:tcPr>
            <w:tcW w:w="846" w:type="dxa"/>
            <w:tcBorders>
              <w:top w:val="nil"/>
              <w:left w:val="nil"/>
              <w:bottom w:val="nil"/>
              <w:right w:val="nil"/>
            </w:tcBorders>
          </w:tcPr>
          <w:p w:rsidR="00B76249" w:rsidRPr="00A67645" w:rsidRDefault="00B76249" w:rsidP="00DC2762">
            <w:pPr>
              <w:jc w:val="both"/>
              <w:rPr>
                <w:rFonts w:ascii="Times New Roman" w:hAnsi="Times New Roman" w:cs="Times New Roman"/>
                <w:b/>
                <w:sz w:val="24"/>
                <w:szCs w:val="24"/>
              </w:rPr>
            </w:pPr>
            <w:r w:rsidRPr="00A67645">
              <w:rPr>
                <w:rFonts w:ascii="Times New Roman" w:hAnsi="Times New Roman" w:cs="Times New Roman"/>
                <w:b/>
                <w:sz w:val="24"/>
                <w:szCs w:val="24"/>
              </w:rPr>
              <w:t>31</w:t>
            </w:r>
          </w:p>
        </w:tc>
        <w:tc>
          <w:tcPr>
            <w:tcW w:w="8514" w:type="dxa"/>
            <w:tcBorders>
              <w:top w:val="nil"/>
              <w:left w:val="nil"/>
              <w:bottom w:val="nil"/>
              <w:right w:val="nil"/>
            </w:tcBorders>
          </w:tcPr>
          <w:p w:rsidR="00B76249" w:rsidRPr="00A67645" w:rsidRDefault="00B76249" w:rsidP="00960B1E">
            <w:pPr>
              <w:jc w:val="both"/>
              <w:rPr>
                <w:rFonts w:ascii="Times New Roman" w:hAnsi="Times New Roman" w:cs="Times New Roman"/>
                <w:b/>
                <w:sz w:val="24"/>
                <w:szCs w:val="24"/>
              </w:rPr>
            </w:pPr>
            <w:r w:rsidRPr="00A67645">
              <w:rPr>
                <w:rFonts w:ascii="Times New Roman" w:hAnsi="Times New Roman" w:cs="Times New Roman"/>
                <w:b/>
                <w:sz w:val="24"/>
                <w:szCs w:val="24"/>
              </w:rPr>
              <w:t xml:space="preserve">Đơn vị không </w:t>
            </w:r>
            <w:r w:rsidR="00960B1E" w:rsidRPr="00A67645">
              <w:rPr>
                <w:rFonts w:ascii="Times New Roman" w:hAnsi="Times New Roman" w:cs="Times New Roman"/>
                <w:b/>
                <w:sz w:val="24"/>
                <w:szCs w:val="24"/>
              </w:rPr>
              <w:t>được</w:t>
            </w:r>
            <w:r w:rsidRPr="00A67645">
              <w:rPr>
                <w:rFonts w:ascii="Times New Roman" w:hAnsi="Times New Roman" w:cs="Times New Roman"/>
                <w:b/>
                <w:sz w:val="24"/>
                <w:szCs w:val="24"/>
              </w:rPr>
              <w:t xml:space="preserve"> ghi nhận một tài sản tiềm </w:t>
            </w:r>
            <w:r w:rsidR="00925AEF" w:rsidRPr="00A67645">
              <w:rPr>
                <w:rFonts w:ascii="Times New Roman" w:hAnsi="Times New Roman" w:cs="Times New Roman"/>
                <w:b/>
                <w:sz w:val="24"/>
                <w:szCs w:val="24"/>
              </w:rPr>
              <w:t>tàng</w:t>
            </w:r>
          </w:p>
        </w:tc>
      </w:tr>
      <w:tr w:rsidR="00B76249" w:rsidRPr="00A67645" w:rsidTr="005070FF">
        <w:tc>
          <w:tcPr>
            <w:tcW w:w="846" w:type="dxa"/>
            <w:tcBorders>
              <w:top w:val="nil"/>
              <w:left w:val="nil"/>
              <w:bottom w:val="nil"/>
              <w:right w:val="nil"/>
            </w:tcBorders>
          </w:tcPr>
          <w:p w:rsidR="00B76249" w:rsidRPr="00A67645" w:rsidRDefault="00B76249" w:rsidP="00DC2762">
            <w:pPr>
              <w:jc w:val="both"/>
              <w:rPr>
                <w:rFonts w:ascii="Times New Roman" w:hAnsi="Times New Roman" w:cs="Times New Roman"/>
                <w:sz w:val="24"/>
                <w:szCs w:val="24"/>
              </w:rPr>
            </w:pPr>
            <w:r w:rsidRPr="00A67645">
              <w:rPr>
                <w:rFonts w:ascii="Times New Roman" w:hAnsi="Times New Roman" w:cs="Times New Roman"/>
                <w:sz w:val="24"/>
                <w:szCs w:val="24"/>
              </w:rPr>
              <w:t>32</w:t>
            </w:r>
          </w:p>
        </w:tc>
        <w:tc>
          <w:tcPr>
            <w:tcW w:w="8514" w:type="dxa"/>
            <w:tcBorders>
              <w:top w:val="nil"/>
              <w:left w:val="nil"/>
              <w:bottom w:val="nil"/>
              <w:right w:val="nil"/>
            </w:tcBorders>
          </w:tcPr>
          <w:p w:rsidR="00B76249" w:rsidRPr="00A67645" w:rsidRDefault="00B76249" w:rsidP="00FC4024">
            <w:pPr>
              <w:jc w:val="both"/>
              <w:rPr>
                <w:rFonts w:ascii="Times New Roman" w:hAnsi="Times New Roman" w:cs="Times New Roman"/>
                <w:sz w:val="24"/>
                <w:szCs w:val="24"/>
              </w:rPr>
            </w:pPr>
            <w:r w:rsidRPr="00A67645">
              <w:rPr>
                <w:rFonts w:ascii="Times New Roman" w:hAnsi="Times New Roman" w:cs="Times New Roman"/>
                <w:sz w:val="24"/>
                <w:szCs w:val="24"/>
              </w:rPr>
              <w:t>Tài sản tiề</w:t>
            </w:r>
            <w:r w:rsidR="00960B1E" w:rsidRPr="00A67645">
              <w:rPr>
                <w:rFonts w:ascii="Times New Roman" w:hAnsi="Times New Roman" w:cs="Times New Roman"/>
                <w:sz w:val="24"/>
                <w:szCs w:val="24"/>
              </w:rPr>
              <w:t xml:space="preserve">m tàng </w:t>
            </w:r>
            <w:r w:rsidR="00925AEF" w:rsidRPr="00A67645">
              <w:rPr>
                <w:rFonts w:ascii="Times New Roman" w:hAnsi="Times New Roman" w:cs="Times New Roman"/>
                <w:sz w:val="24"/>
                <w:szCs w:val="24"/>
              </w:rPr>
              <w:t xml:space="preserve">thường </w:t>
            </w:r>
            <w:r w:rsidRPr="00A67645">
              <w:rPr>
                <w:rFonts w:ascii="Times New Roman" w:hAnsi="Times New Roman" w:cs="Times New Roman"/>
                <w:sz w:val="24"/>
                <w:szCs w:val="24"/>
              </w:rPr>
              <w:t xml:space="preserve">phát sinh từ các sự kiện không </w:t>
            </w:r>
            <w:r w:rsidR="00960B1E" w:rsidRPr="00A67645">
              <w:rPr>
                <w:rFonts w:ascii="Times New Roman" w:hAnsi="Times New Roman" w:cs="Times New Roman"/>
                <w:sz w:val="24"/>
                <w:szCs w:val="24"/>
              </w:rPr>
              <w:t xml:space="preserve">có </w:t>
            </w:r>
            <w:r w:rsidRPr="00A67645">
              <w:rPr>
                <w:rFonts w:ascii="Times New Roman" w:hAnsi="Times New Roman" w:cs="Times New Roman"/>
                <w:sz w:val="24"/>
                <w:szCs w:val="24"/>
              </w:rPr>
              <w:t xml:space="preserve">trong kế hoạch hoặc </w:t>
            </w:r>
            <w:r w:rsidR="00FE7EEA" w:rsidRPr="00A67645">
              <w:rPr>
                <w:rFonts w:ascii="Times New Roman" w:hAnsi="Times New Roman" w:cs="Times New Roman"/>
                <w:sz w:val="24"/>
                <w:szCs w:val="24"/>
              </w:rPr>
              <w:t xml:space="preserve">chưa được dự </w:t>
            </w:r>
            <w:r w:rsidR="00925AEF" w:rsidRPr="00A67645">
              <w:rPr>
                <w:rFonts w:ascii="Times New Roman" w:hAnsi="Times New Roman" w:cs="Times New Roman"/>
                <w:sz w:val="24"/>
                <w:szCs w:val="24"/>
              </w:rPr>
              <w:t>kiến</w:t>
            </w:r>
            <w:r w:rsidR="00FE7EEA" w:rsidRPr="00A67645">
              <w:rPr>
                <w:rFonts w:ascii="Times New Roman" w:hAnsi="Times New Roman" w:cs="Times New Roman"/>
                <w:sz w:val="24"/>
                <w:szCs w:val="24"/>
              </w:rPr>
              <w:t xml:space="preserve"> mà dẫn đến </w:t>
            </w:r>
            <w:r w:rsidR="00960B1E" w:rsidRPr="00A67645">
              <w:rPr>
                <w:rFonts w:ascii="Times New Roman" w:hAnsi="Times New Roman" w:cs="Times New Roman"/>
                <w:sz w:val="24"/>
                <w:szCs w:val="24"/>
              </w:rPr>
              <w:t>khả năng có thể thu được lợi ích kinh tế cho đơn vị</w:t>
            </w:r>
            <w:r w:rsidR="00FE7EEA" w:rsidRPr="00A67645">
              <w:rPr>
                <w:rFonts w:ascii="Times New Roman" w:hAnsi="Times New Roman" w:cs="Times New Roman"/>
                <w:sz w:val="24"/>
                <w:szCs w:val="24"/>
              </w:rPr>
              <w:t xml:space="preserve">. Ví dụ </w:t>
            </w:r>
            <w:r w:rsidR="00FE7EEA" w:rsidRPr="00A67645">
              <w:rPr>
                <w:rFonts w:ascii="Times New Roman" w:hAnsi="Times New Roman" w:cs="Times New Roman"/>
                <w:sz w:val="24"/>
                <w:szCs w:val="24"/>
              </w:rPr>
              <w:lastRenderedPageBreak/>
              <w:t xml:space="preserve">như một yêu cầu bồi thường mà đơn vị đang </w:t>
            </w:r>
            <w:r w:rsidR="00960B1E" w:rsidRPr="00A67645">
              <w:rPr>
                <w:rFonts w:ascii="Times New Roman" w:hAnsi="Times New Roman" w:cs="Times New Roman"/>
                <w:sz w:val="24"/>
                <w:szCs w:val="24"/>
              </w:rPr>
              <w:t>tiến hành các thủ tục pháp lý</w:t>
            </w:r>
            <w:r w:rsidR="00FC4024" w:rsidRPr="00A67645">
              <w:rPr>
                <w:rFonts w:ascii="Times New Roman" w:hAnsi="Times New Roman" w:cs="Times New Roman"/>
                <w:sz w:val="24"/>
                <w:szCs w:val="24"/>
              </w:rPr>
              <w:t xml:space="preserve"> trong</w:t>
            </w:r>
            <w:r w:rsidR="00FE7EEA" w:rsidRPr="00A67645">
              <w:rPr>
                <w:rFonts w:ascii="Times New Roman" w:hAnsi="Times New Roman" w:cs="Times New Roman"/>
                <w:sz w:val="24"/>
                <w:szCs w:val="24"/>
              </w:rPr>
              <w:t xml:space="preserve"> khi kết quả là chưa chắc chắn. </w:t>
            </w:r>
          </w:p>
        </w:tc>
      </w:tr>
      <w:tr w:rsidR="00FE7EEA" w:rsidRPr="00A67645" w:rsidTr="005070FF">
        <w:tc>
          <w:tcPr>
            <w:tcW w:w="846" w:type="dxa"/>
            <w:tcBorders>
              <w:top w:val="nil"/>
              <w:left w:val="nil"/>
              <w:bottom w:val="nil"/>
              <w:right w:val="nil"/>
            </w:tcBorders>
          </w:tcPr>
          <w:p w:rsidR="00FE7EEA" w:rsidRPr="00A67645" w:rsidRDefault="00FE7EEA" w:rsidP="00DC2762">
            <w:pPr>
              <w:jc w:val="both"/>
              <w:rPr>
                <w:rFonts w:ascii="Times New Roman" w:hAnsi="Times New Roman" w:cs="Times New Roman"/>
                <w:sz w:val="24"/>
                <w:szCs w:val="24"/>
              </w:rPr>
            </w:pPr>
            <w:r w:rsidRPr="00A67645">
              <w:rPr>
                <w:rFonts w:ascii="Times New Roman" w:hAnsi="Times New Roman" w:cs="Times New Roman"/>
                <w:sz w:val="24"/>
                <w:szCs w:val="24"/>
              </w:rPr>
              <w:lastRenderedPageBreak/>
              <w:t>33</w:t>
            </w:r>
          </w:p>
        </w:tc>
        <w:tc>
          <w:tcPr>
            <w:tcW w:w="8514" w:type="dxa"/>
            <w:tcBorders>
              <w:top w:val="nil"/>
              <w:left w:val="nil"/>
              <w:bottom w:val="nil"/>
              <w:right w:val="nil"/>
            </w:tcBorders>
          </w:tcPr>
          <w:p w:rsidR="00FE7EEA" w:rsidRPr="00A67645" w:rsidRDefault="00FE7EEA" w:rsidP="00FC4024">
            <w:pPr>
              <w:jc w:val="both"/>
              <w:rPr>
                <w:rFonts w:ascii="Times New Roman" w:hAnsi="Times New Roman" w:cs="Times New Roman"/>
                <w:sz w:val="24"/>
                <w:szCs w:val="24"/>
              </w:rPr>
            </w:pPr>
            <w:r w:rsidRPr="00A67645">
              <w:rPr>
                <w:rFonts w:ascii="Times New Roman" w:hAnsi="Times New Roman" w:cs="Times New Roman"/>
                <w:sz w:val="24"/>
                <w:szCs w:val="24"/>
              </w:rPr>
              <w:t xml:space="preserve">Tài sản tiềm tàng không được ghi nhận trong báo </w:t>
            </w:r>
            <w:r w:rsidR="008A5335" w:rsidRPr="00A67645">
              <w:rPr>
                <w:rFonts w:ascii="Times New Roman" w:hAnsi="Times New Roman" w:cs="Times New Roman"/>
                <w:sz w:val="24"/>
                <w:szCs w:val="24"/>
              </w:rPr>
              <w:t>c</w:t>
            </w:r>
            <w:r w:rsidRPr="00A67645">
              <w:rPr>
                <w:rFonts w:ascii="Times New Roman" w:hAnsi="Times New Roman" w:cs="Times New Roman"/>
                <w:sz w:val="24"/>
                <w:szCs w:val="24"/>
              </w:rPr>
              <w:t xml:space="preserve">áo tài chính vì nó có thể </w:t>
            </w:r>
            <w:r w:rsidR="00FC4024" w:rsidRPr="00A67645">
              <w:rPr>
                <w:rFonts w:ascii="Times New Roman" w:hAnsi="Times New Roman" w:cs="Times New Roman"/>
                <w:sz w:val="24"/>
                <w:szCs w:val="24"/>
              </w:rPr>
              <w:t>dẫn đến việc</w:t>
            </w:r>
            <w:r w:rsidRPr="00A67645">
              <w:rPr>
                <w:rFonts w:ascii="Times New Roman" w:hAnsi="Times New Roman" w:cs="Times New Roman"/>
                <w:sz w:val="24"/>
                <w:szCs w:val="24"/>
              </w:rPr>
              <w:t xml:space="preserve"> ghi nhận </w:t>
            </w:r>
            <w:r w:rsidR="00FC4024" w:rsidRPr="00A67645">
              <w:rPr>
                <w:rFonts w:ascii="Times New Roman" w:hAnsi="Times New Roman" w:cs="Times New Roman"/>
                <w:sz w:val="24"/>
                <w:szCs w:val="24"/>
              </w:rPr>
              <w:t xml:space="preserve">một </w:t>
            </w:r>
            <w:r w:rsidRPr="00A67645">
              <w:rPr>
                <w:rFonts w:ascii="Times New Roman" w:hAnsi="Times New Roman" w:cs="Times New Roman"/>
                <w:sz w:val="24"/>
                <w:szCs w:val="24"/>
              </w:rPr>
              <w:t xml:space="preserve">khoản thu nhập không bao giờ </w:t>
            </w:r>
            <w:r w:rsidR="008A5335" w:rsidRPr="00A67645">
              <w:rPr>
                <w:rFonts w:ascii="Times New Roman" w:hAnsi="Times New Roman" w:cs="Times New Roman"/>
                <w:sz w:val="24"/>
                <w:szCs w:val="24"/>
              </w:rPr>
              <w:t xml:space="preserve">hiện thực hóa </w:t>
            </w:r>
            <w:r w:rsidR="00FC4024" w:rsidRPr="00A67645">
              <w:rPr>
                <w:rFonts w:ascii="Times New Roman" w:hAnsi="Times New Roman" w:cs="Times New Roman"/>
                <w:sz w:val="24"/>
                <w:szCs w:val="24"/>
              </w:rPr>
              <w:t xml:space="preserve">được. Tuy nhiên, khi </w:t>
            </w:r>
            <w:r w:rsidRPr="00A67645">
              <w:rPr>
                <w:rFonts w:ascii="Times New Roman" w:hAnsi="Times New Roman" w:cs="Times New Roman"/>
                <w:sz w:val="24"/>
                <w:szCs w:val="24"/>
              </w:rPr>
              <w:t xml:space="preserve">khoản thu nhập gần như chắc chắn </w:t>
            </w:r>
            <w:r w:rsidR="003D0081" w:rsidRPr="00A67645">
              <w:rPr>
                <w:rFonts w:ascii="Times New Roman" w:hAnsi="Times New Roman" w:cs="Times New Roman"/>
                <w:sz w:val="24"/>
                <w:szCs w:val="24"/>
              </w:rPr>
              <w:t xml:space="preserve">hiện thực hóa </w:t>
            </w:r>
            <w:r w:rsidR="00FC4024" w:rsidRPr="00A67645">
              <w:rPr>
                <w:rFonts w:ascii="Times New Roman" w:hAnsi="Times New Roman" w:cs="Times New Roman"/>
                <w:sz w:val="24"/>
                <w:szCs w:val="24"/>
              </w:rPr>
              <w:t xml:space="preserve">được </w:t>
            </w:r>
            <w:r w:rsidRPr="00A67645">
              <w:rPr>
                <w:rFonts w:ascii="Times New Roman" w:hAnsi="Times New Roman" w:cs="Times New Roman"/>
                <w:sz w:val="24"/>
                <w:szCs w:val="24"/>
              </w:rPr>
              <w:t xml:space="preserve">thì tài sản liên quan </w:t>
            </w:r>
            <w:r w:rsidR="00FC4024" w:rsidRPr="00A67645">
              <w:rPr>
                <w:rFonts w:ascii="Times New Roman" w:hAnsi="Times New Roman" w:cs="Times New Roman"/>
                <w:sz w:val="24"/>
                <w:szCs w:val="24"/>
              </w:rPr>
              <w:t xml:space="preserve">đến nó </w:t>
            </w:r>
            <w:r w:rsidRPr="00A67645">
              <w:rPr>
                <w:rFonts w:ascii="Times New Roman" w:hAnsi="Times New Roman" w:cs="Times New Roman"/>
                <w:sz w:val="24"/>
                <w:szCs w:val="24"/>
              </w:rPr>
              <w:t xml:space="preserve">không </w:t>
            </w:r>
            <w:r w:rsidR="00FC4024" w:rsidRPr="00A67645">
              <w:rPr>
                <w:rFonts w:ascii="Times New Roman" w:hAnsi="Times New Roman" w:cs="Times New Roman"/>
                <w:sz w:val="24"/>
                <w:szCs w:val="24"/>
              </w:rPr>
              <w:t>còn</w:t>
            </w:r>
            <w:r w:rsidRPr="00A67645">
              <w:rPr>
                <w:rFonts w:ascii="Times New Roman" w:hAnsi="Times New Roman" w:cs="Times New Roman"/>
                <w:sz w:val="24"/>
                <w:szCs w:val="24"/>
              </w:rPr>
              <w:t xml:space="preserve"> là tài sản tiềm tàng và việc ghi nhận </w:t>
            </w:r>
            <w:r w:rsidR="003D0081" w:rsidRPr="00A67645">
              <w:rPr>
                <w:rFonts w:ascii="Times New Roman" w:hAnsi="Times New Roman" w:cs="Times New Roman"/>
                <w:sz w:val="24"/>
                <w:szCs w:val="24"/>
              </w:rPr>
              <w:t xml:space="preserve">tài sản đó </w:t>
            </w:r>
            <w:r w:rsidRPr="00A67645">
              <w:rPr>
                <w:rFonts w:ascii="Times New Roman" w:hAnsi="Times New Roman" w:cs="Times New Roman"/>
                <w:sz w:val="24"/>
                <w:szCs w:val="24"/>
              </w:rPr>
              <w:t>là</w:t>
            </w:r>
            <w:r w:rsidR="00FC4024" w:rsidRPr="00A67645">
              <w:rPr>
                <w:rFonts w:ascii="Times New Roman" w:hAnsi="Times New Roman" w:cs="Times New Roman"/>
                <w:sz w:val="24"/>
                <w:szCs w:val="24"/>
              </w:rPr>
              <w:t xml:space="preserve"> phù </w:t>
            </w:r>
            <w:r w:rsidRPr="00A67645">
              <w:rPr>
                <w:rFonts w:ascii="Times New Roman" w:hAnsi="Times New Roman" w:cs="Times New Roman"/>
                <w:sz w:val="24"/>
                <w:szCs w:val="24"/>
              </w:rPr>
              <w:t>hợ</w:t>
            </w:r>
            <w:r w:rsidR="00FC4024" w:rsidRPr="00A67645">
              <w:rPr>
                <w:rFonts w:ascii="Times New Roman" w:hAnsi="Times New Roman" w:cs="Times New Roman"/>
                <w:sz w:val="24"/>
                <w:szCs w:val="24"/>
              </w:rPr>
              <w:t>p</w:t>
            </w:r>
            <w:r w:rsidRPr="00A67645">
              <w:rPr>
                <w:rFonts w:ascii="Times New Roman" w:hAnsi="Times New Roman" w:cs="Times New Roman"/>
                <w:sz w:val="24"/>
                <w:szCs w:val="24"/>
              </w:rPr>
              <w:t>.</w:t>
            </w:r>
          </w:p>
        </w:tc>
      </w:tr>
      <w:tr w:rsidR="00FE7EEA" w:rsidRPr="00A67645" w:rsidTr="005070FF">
        <w:tc>
          <w:tcPr>
            <w:tcW w:w="846" w:type="dxa"/>
            <w:tcBorders>
              <w:top w:val="nil"/>
              <w:left w:val="nil"/>
              <w:bottom w:val="nil"/>
              <w:right w:val="nil"/>
            </w:tcBorders>
          </w:tcPr>
          <w:p w:rsidR="00FE7EEA" w:rsidRPr="00A67645" w:rsidRDefault="00FE7EEA" w:rsidP="00DC2762">
            <w:pPr>
              <w:jc w:val="both"/>
              <w:rPr>
                <w:rFonts w:ascii="Times New Roman" w:hAnsi="Times New Roman" w:cs="Times New Roman"/>
                <w:sz w:val="24"/>
                <w:szCs w:val="24"/>
              </w:rPr>
            </w:pPr>
            <w:r w:rsidRPr="00A67645">
              <w:rPr>
                <w:rFonts w:ascii="Times New Roman" w:hAnsi="Times New Roman" w:cs="Times New Roman"/>
                <w:sz w:val="24"/>
                <w:szCs w:val="24"/>
              </w:rPr>
              <w:t>34</w:t>
            </w:r>
          </w:p>
        </w:tc>
        <w:tc>
          <w:tcPr>
            <w:tcW w:w="8514" w:type="dxa"/>
            <w:tcBorders>
              <w:top w:val="nil"/>
              <w:left w:val="nil"/>
              <w:bottom w:val="nil"/>
              <w:right w:val="nil"/>
            </w:tcBorders>
          </w:tcPr>
          <w:p w:rsidR="00FE7EEA" w:rsidRPr="00A67645" w:rsidRDefault="00FE7EEA" w:rsidP="00FC4024">
            <w:pPr>
              <w:jc w:val="both"/>
              <w:rPr>
                <w:rFonts w:ascii="Times New Roman" w:hAnsi="Times New Roman" w:cs="Times New Roman"/>
                <w:sz w:val="24"/>
                <w:szCs w:val="24"/>
              </w:rPr>
            </w:pPr>
            <w:r w:rsidRPr="00A67645">
              <w:rPr>
                <w:rFonts w:ascii="Times New Roman" w:hAnsi="Times New Roman" w:cs="Times New Roman"/>
                <w:sz w:val="24"/>
                <w:szCs w:val="24"/>
              </w:rPr>
              <w:t>Một tài sản tiềm tàng được thuyết minh</w:t>
            </w:r>
            <w:r w:rsidR="00FC4024" w:rsidRPr="00A67645">
              <w:rPr>
                <w:rFonts w:ascii="Times New Roman" w:hAnsi="Times New Roman" w:cs="Times New Roman"/>
                <w:sz w:val="24"/>
                <w:szCs w:val="24"/>
              </w:rPr>
              <w:t xml:space="preserve"> </w:t>
            </w:r>
            <w:r w:rsidR="003D0081" w:rsidRPr="00A67645">
              <w:rPr>
                <w:rFonts w:ascii="Times New Roman" w:hAnsi="Times New Roman" w:cs="Times New Roman"/>
                <w:sz w:val="24"/>
                <w:szCs w:val="24"/>
              </w:rPr>
              <w:t xml:space="preserve">theo yêu cầu tại đoạn 89 </w:t>
            </w:r>
            <w:r w:rsidRPr="00A67645">
              <w:rPr>
                <w:rFonts w:ascii="Times New Roman" w:hAnsi="Times New Roman" w:cs="Times New Roman"/>
                <w:sz w:val="24"/>
                <w:szCs w:val="24"/>
              </w:rPr>
              <w:t xml:space="preserve">khi có </w:t>
            </w:r>
            <w:r w:rsidR="003D0081" w:rsidRPr="00A67645">
              <w:rPr>
                <w:rFonts w:ascii="Times New Roman" w:hAnsi="Times New Roman" w:cs="Times New Roman"/>
                <w:sz w:val="24"/>
                <w:szCs w:val="24"/>
              </w:rPr>
              <w:t xml:space="preserve">nhiều khả năng </w:t>
            </w:r>
            <w:r w:rsidRPr="00A67645">
              <w:rPr>
                <w:rFonts w:ascii="Times New Roman" w:hAnsi="Times New Roman" w:cs="Times New Roman"/>
                <w:sz w:val="24"/>
                <w:szCs w:val="24"/>
              </w:rPr>
              <w:t xml:space="preserve">thu được lợi ích kinh tế trong tương lai. </w:t>
            </w:r>
          </w:p>
        </w:tc>
      </w:tr>
      <w:tr w:rsidR="00FE7EEA" w:rsidRPr="00A67645" w:rsidTr="005070FF">
        <w:tc>
          <w:tcPr>
            <w:tcW w:w="846" w:type="dxa"/>
            <w:tcBorders>
              <w:top w:val="nil"/>
              <w:left w:val="nil"/>
              <w:bottom w:val="nil"/>
              <w:right w:val="nil"/>
            </w:tcBorders>
          </w:tcPr>
          <w:p w:rsidR="00FE7EEA" w:rsidRPr="00A67645" w:rsidRDefault="00FE7EEA" w:rsidP="00DC2762">
            <w:pPr>
              <w:jc w:val="both"/>
              <w:rPr>
                <w:rFonts w:ascii="Times New Roman" w:hAnsi="Times New Roman" w:cs="Times New Roman"/>
                <w:sz w:val="24"/>
                <w:szCs w:val="24"/>
              </w:rPr>
            </w:pPr>
            <w:r w:rsidRPr="00A67645">
              <w:rPr>
                <w:rFonts w:ascii="Times New Roman" w:hAnsi="Times New Roman" w:cs="Times New Roman"/>
                <w:sz w:val="24"/>
                <w:szCs w:val="24"/>
              </w:rPr>
              <w:t>35</w:t>
            </w:r>
          </w:p>
        </w:tc>
        <w:tc>
          <w:tcPr>
            <w:tcW w:w="8514" w:type="dxa"/>
            <w:tcBorders>
              <w:top w:val="nil"/>
              <w:left w:val="nil"/>
              <w:bottom w:val="nil"/>
              <w:right w:val="nil"/>
            </w:tcBorders>
          </w:tcPr>
          <w:p w:rsidR="00FE7EEA" w:rsidRPr="00A67645" w:rsidRDefault="00FE7EEA" w:rsidP="006E4CBB">
            <w:pPr>
              <w:jc w:val="both"/>
              <w:rPr>
                <w:rFonts w:ascii="Times New Roman" w:hAnsi="Times New Roman" w:cs="Times New Roman"/>
                <w:sz w:val="24"/>
                <w:szCs w:val="24"/>
              </w:rPr>
            </w:pPr>
            <w:r w:rsidRPr="00A67645">
              <w:rPr>
                <w:rFonts w:ascii="Times New Roman" w:hAnsi="Times New Roman" w:cs="Times New Roman"/>
                <w:sz w:val="24"/>
                <w:szCs w:val="24"/>
              </w:rPr>
              <w:t xml:space="preserve">Tài sản tiềm tàng được đánh giá liên tục để đảm bảo rằng các </w:t>
            </w:r>
            <w:r w:rsidR="003D0081" w:rsidRPr="00A67645">
              <w:rPr>
                <w:rFonts w:ascii="Times New Roman" w:hAnsi="Times New Roman" w:cs="Times New Roman"/>
                <w:sz w:val="24"/>
                <w:szCs w:val="24"/>
              </w:rPr>
              <w:t xml:space="preserve">tiến triển </w:t>
            </w:r>
            <w:r w:rsidRPr="00A67645">
              <w:rPr>
                <w:rFonts w:ascii="Times New Roman" w:hAnsi="Times New Roman" w:cs="Times New Roman"/>
                <w:sz w:val="24"/>
                <w:szCs w:val="24"/>
              </w:rPr>
              <w:t>được phản ánh trong báo cáo tài chính</w:t>
            </w:r>
            <w:r w:rsidR="006E4CBB" w:rsidRPr="00A67645">
              <w:rPr>
                <w:rFonts w:ascii="Times New Roman" w:hAnsi="Times New Roman" w:cs="Times New Roman"/>
                <w:sz w:val="24"/>
                <w:szCs w:val="24"/>
              </w:rPr>
              <w:t xml:space="preserve"> một cách phù hợp</w:t>
            </w:r>
            <w:r w:rsidRPr="00A67645">
              <w:rPr>
                <w:rFonts w:ascii="Times New Roman" w:hAnsi="Times New Roman" w:cs="Times New Roman"/>
                <w:sz w:val="24"/>
                <w:szCs w:val="24"/>
              </w:rPr>
              <w:t xml:space="preserve">. Nếu </w:t>
            </w:r>
            <w:r w:rsidR="003D0081" w:rsidRPr="00A67645">
              <w:rPr>
                <w:rFonts w:ascii="Times New Roman" w:hAnsi="Times New Roman" w:cs="Times New Roman"/>
                <w:sz w:val="24"/>
                <w:szCs w:val="24"/>
              </w:rPr>
              <w:t xml:space="preserve">việc </w:t>
            </w:r>
            <w:r w:rsidRPr="00A67645">
              <w:rPr>
                <w:rFonts w:ascii="Times New Roman" w:hAnsi="Times New Roman" w:cs="Times New Roman"/>
                <w:sz w:val="24"/>
                <w:szCs w:val="24"/>
              </w:rPr>
              <w:t>thu được lợi ích kinh tế</w:t>
            </w:r>
            <w:r w:rsidR="003D0081" w:rsidRPr="00A67645">
              <w:rPr>
                <w:rFonts w:ascii="Times New Roman" w:hAnsi="Times New Roman" w:cs="Times New Roman"/>
                <w:sz w:val="24"/>
                <w:szCs w:val="24"/>
              </w:rPr>
              <w:t xml:space="preserve"> trở nên chắc chắn</w:t>
            </w:r>
            <w:r w:rsidRPr="00A67645">
              <w:rPr>
                <w:rFonts w:ascii="Times New Roman" w:hAnsi="Times New Roman" w:cs="Times New Roman"/>
                <w:sz w:val="24"/>
                <w:szCs w:val="24"/>
              </w:rPr>
              <w:t xml:space="preserve">, tài sản và </w:t>
            </w:r>
            <w:r w:rsidR="006E4CBB" w:rsidRPr="00A67645">
              <w:rPr>
                <w:rFonts w:ascii="Times New Roman" w:hAnsi="Times New Roman" w:cs="Times New Roman"/>
                <w:sz w:val="24"/>
                <w:szCs w:val="24"/>
              </w:rPr>
              <w:t xml:space="preserve">khoản </w:t>
            </w:r>
            <w:r w:rsidRPr="00A67645">
              <w:rPr>
                <w:rFonts w:ascii="Times New Roman" w:hAnsi="Times New Roman" w:cs="Times New Roman"/>
                <w:sz w:val="24"/>
                <w:szCs w:val="24"/>
              </w:rPr>
              <w:t xml:space="preserve">thu nhập liên quan </w:t>
            </w:r>
            <w:r w:rsidR="00960B1E" w:rsidRPr="00A67645">
              <w:rPr>
                <w:rFonts w:ascii="Times New Roman" w:hAnsi="Times New Roman" w:cs="Times New Roman"/>
                <w:sz w:val="24"/>
                <w:szCs w:val="24"/>
              </w:rPr>
              <w:t xml:space="preserve">phải </w:t>
            </w:r>
            <w:r w:rsidRPr="00A67645">
              <w:rPr>
                <w:rFonts w:ascii="Times New Roman" w:hAnsi="Times New Roman" w:cs="Times New Roman"/>
                <w:sz w:val="24"/>
                <w:szCs w:val="24"/>
              </w:rPr>
              <w:t xml:space="preserve">được ghi nhận </w:t>
            </w:r>
            <w:r w:rsidR="003D0081" w:rsidRPr="00A67645">
              <w:rPr>
                <w:rFonts w:ascii="Times New Roman" w:hAnsi="Times New Roman" w:cs="Times New Roman"/>
                <w:sz w:val="24"/>
                <w:szCs w:val="24"/>
              </w:rPr>
              <w:t xml:space="preserve">vào </w:t>
            </w:r>
            <w:r w:rsidRPr="00A67645">
              <w:rPr>
                <w:rFonts w:ascii="Times New Roman" w:hAnsi="Times New Roman" w:cs="Times New Roman"/>
                <w:sz w:val="24"/>
                <w:szCs w:val="24"/>
              </w:rPr>
              <w:t xml:space="preserve">báo cáo tài chính trong kỳ phát sinh sự thay đổi đó. Nếu </w:t>
            </w:r>
            <w:r w:rsidR="006E4CBB" w:rsidRPr="00A67645">
              <w:rPr>
                <w:rFonts w:ascii="Times New Roman" w:hAnsi="Times New Roman" w:cs="Times New Roman"/>
                <w:sz w:val="24"/>
                <w:szCs w:val="24"/>
              </w:rPr>
              <w:t>khả năng</w:t>
            </w:r>
            <w:r w:rsidRPr="00A67645">
              <w:rPr>
                <w:rFonts w:ascii="Times New Roman" w:hAnsi="Times New Roman" w:cs="Times New Roman"/>
                <w:sz w:val="24"/>
                <w:szCs w:val="24"/>
              </w:rPr>
              <w:t xml:space="preserve"> thu được lợi ích kinh tế</w:t>
            </w:r>
            <w:r w:rsidR="006E4CBB" w:rsidRPr="00A67645">
              <w:rPr>
                <w:rFonts w:ascii="Times New Roman" w:hAnsi="Times New Roman" w:cs="Times New Roman"/>
                <w:sz w:val="24"/>
                <w:szCs w:val="24"/>
              </w:rPr>
              <w:t xml:space="preserve"> </w:t>
            </w:r>
            <w:r w:rsidR="003D0081" w:rsidRPr="00A67645">
              <w:rPr>
                <w:rFonts w:ascii="Times New Roman" w:hAnsi="Times New Roman" w:cs="Times New Roman"/>
                <w:sz w:val="24"/>
                <w:szCs w:val="24"/>
              </w:rPr>
              <w:t xml:space="preserve">trở nên </w:t>
            </w:r>
            <w:r w:rsidR="006E4CBB" w:rsidRPr="00A67645">
              <w:rPr>
                <w:rFonts w:ascii="Times New Roman" w:hAnsi="Times New Roman" w:cs="Times New Roman"/>
                <w:sz w:val="24"/>
                <w:szCs w:val="24"/>
              </w:rPr>
              <w:t xml:space="preserve">có </w:t>
            </w:r>
            <w:r w:rsidR="003D0081" w:rsidRPr="00A67645">
              <w:rPr>
                <w:rFonts w:ascii="Times New Roman" w:hAnsi="Times New Roman" w:cs="Times New Roman"/>
                <w:sz w:val="24"/>
                <w:szCs w:val="24"/>
              </w:rPr>
              <w:t xml:space="preserve">nhiều khả năng </w:t>
            </w:r>
            <w:r w:rsidR="006E4CBB" w:rsidRPr="00A67645">
              <w:rPr>
                <w:rFonts w:ascii="Times New Roman" w:hAnsi="Times New Roman" w:cs="Times New Roman"/>
                <w:sz w:val="24"/>
                <w:szCs w:val="24"/>
              </w:rPr>
              <w:t>xảy ra</w:t>
            </w:r>
            <w:r w:rsidRPr="00A67645">
              <w:rPr>
                <w:rFonts w:ascii="Times New Roman" w:hAnsi="Times New Roman" w:cs="Times New Roman"/>
                <w:sz w:val="24"/>
                <w:szCs w:val="24"/>
              </w:rPr>
              <w:t xml:space="preserve">, đơn vị thuyết minh </w:t>
            </w:r>
            <w:r w:rsidR="006E4CBB" w:rsidRPr="00A67645">
              <w:rPr>
                <w:rFonts w:ascii="Times New Roman" w:hAnsi="Times New Roman" w:cs="Times New Roman"/>
                <w:sz w:val="24"/>
                <w:szCs w:val="24"/>
              </w:rPr>
              <w:t xml:space="preserve">về </w:t>
            </w:r>
            <w:r w:rsidRPr="00A67645">
              <w:rPr>
                <w:rFonts w:ascii="Times New Roman" w:hAnsi="Times New Roman" w:cs="Times New Roman"/>
                <w:sz w:val="24"/>
                <w:szCs w:val="24"/>
              </w:rPr>
              <w:t>tài sản tiềm tàng (xem đoạn 89).</w:t>
            </w:r>
          </w:p>
        </w:tc>
      </w:tr>
      <w:tr w:rsidR="00FE7EEA" w:rsidRPr="00A67645" w:rsidTr="005070FF">
        <w:tc>
          <w:tcPr>
            <w:tcW w:w="9360" w:type="dxa"/>
            <w:gridSpan w:val="2"/>
            <w:tcBorders>
              <w:top w:val="nil"/>
              <w:left w:val="nil"/>
              <w:bottom w:val="single" w:sz="4" w:space="0" w:color="auto"/>
              <w:right w:val="nil"/>
            </w:tcBorders>
          </w:tcPr>
          <w:p w:rsidR="00FE7EEA" w:rsidRPr="00A67645" w:rsidRDefault="006F64C6" w:rsidP="00960B1E">
            <w:pPr>
              <w:spacing w:before="120" w:after="120"/>
              <w:jc w:val="both"/>
              <w:rPr>
                <w:rFonts w:ascii="Times New Roman" w:hAnsi="Times New Roman" w:cs="Times New Roman"/>
                <w:b/>
                <w:sz w:val="28"/>
                <w:szCs w:val="24"/>
              </w:rPr>
            </w:pPr>
            <w:r w:rsidRPr="00A67645">
              <w:rPr>
                <w:rFonts w:ascii="Times New Roman" w:hAnsi="Times New Roman" w:cs="Times New Roman"/>
                <w:b/>
                <w:sz w:val="28"/>
                <w:szCs w:val="24"/>
              </w:rPr>
              <w:t>Xác định giá trị</w:t>
            </w:r>
          </w:p>
        </w:tc>
      </w:tr>
      <w:tr w:rsidR="00FE7EEA" w:rsidRPr="00A67645" w:rsidTr="005070FF">
        <w:tc>
          <w:tcPr>
            <w:tcW w:w="846" w:type="dxa"/>
            <w:tcBorders>
              <w:top w:val="single" w:sz="4" w:space="0" w:color="auto"/>
              <w:left w:val="nil"/>
              <w:bottom w:val="nil"/>
              <w:right w:val="nil"/>
            </w:tcBorders>
          </w:tcPr>
          <w:p w:rsidR="00FE7EEA" w:rsidRPr="00A67645" w:rsidRDefault="00FE7EEA" w:rsidP="00DC2762">
            <w:pPr>
              <w:jc w:val="both"/>
              <w:rPr>
                <w:rFonts w:ascii="Times New Roman" w:hAnsi="Times New Roman" w:cs="Times New Roman"/>
                <w:b/>
                <w:sz w:val="28"/>
                <w:szCs w:val="24"/>
              </w:rPr>
            </w:pPr>
          </w:p>
        </w:tc>
        <w:tc>
          <w:tcPr>
            <w:tcW w:w="8514" w:type="dxa"/>
            <w:tcBorders>
              <w:top w:val="single" w:sz="4" w:space="0" w:color="auto"/>
              <w:left w:val="nil"/>
              <w:bottom w:val="nil"/>
              <w:right w:val="nil"/>
            </w:tcBorders>
          </w:tcPr>
          <w:p w:rsidR="00FE7EEA" w:rsidRPr="00A67645" w:rsidRDefault="00FE7EEA" w:rsidP="00FE7EEA">
            <w:pPr>
              <w:jc w:val="both"/>
              <w:rPr>
                <w:rFonts w:ascii="Times New Roman" w:hAnsi="Times New Roman" w:cs="Times New Roman"/>
                <w:b/>
                <w:sz w:val="28"/>
                <w:szCs w:val="24"/>
              </w:rPr>
            </w:pPr>
            <w:r w:rsidRPr="00A67645">
              <w:rPr>
                <w:rFonts w:ascii="Times New Roman" w:hAnsi="Times New Roman" w:cs="Times New Roman"/>
                <w:b/>
                <w:sz w:val="28"/>
                <w:szCs w:val="24"/>
              </w:rPr>
              <w:t>Ước tính tốt nhất</w:t>
            </w:r>
          </w:p>
        </w:tc>
      </w:tr>
      <w:tr w:rsidR="00FE7EEA" w:rsidRPr="00A67645" w:rsidTr="005070FF">
        <w:tc>
          <w:tcPr>
            <w:tcW w:w="846" w:type="dxa"/>
            <w:tcBorders>
              <w:top w:val="nil"/>
              <w:left w:val="nil"/>
              <w:bottom w:val="nil"/>
              <w:right w:val="nil"/>
            </w:tcBorders>
          </w:tcPr>
          <w:p w:rsidR="00FE7EEA"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36</w:t>
            </w:r>
          </w:p>
        </w:tc>
        <w:tc>
          <w:tcPr>
            <w:tcW w:w="8514" w:type="dxa"/>
            <w:tcBorders>
              <w:top w:val="nil"/>
              <w:left w:val="nil"/>
              <w:bottom w:val="nil"/>
              <w:right w:val="nil"/>
            </w:tcBorders>
          </w:tcPr>
          <w:p w:rsidR="00FE7EEA" w:rsidRPr="00A67645" w:rsidRDefault="00022377" w:rsidP="0018000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Giá trị được ghi nhận của một khoản dự phòng phải trả phải là ước tính tốt nhất về khoản tiền sẽ phải chi để thanh toán nghĩa vụ hiện tại tại thời điểm kết thúc kỳ báo cáo.</w:t>
            </w:r>
          </w:p>
        </w:tc>
      </w:tr>
      <w:tr w:rsidR="00775D59" w:rsidRPr="00A67645" w:rsidTr="005070FF">
        <w:tc>
          <w:tcPr>
            <w:tcW w:w="846" w:type="dxa"/>
            <w:tcBorders>
              <w:top w:val="nil"/>
              <w:left w:val="nil"/>
              <w:bottom w:val="nil"/>
              <w:right w:val="nil"/>
            </w:tcBorders>
          </w:tcPr>
          <w:p w:rsidR="00775D59" w:rsidRPr="00A67645" w:rsidRDefault="00775D59" w:rsidP="00DC2762">
            <w:pPr>
              <w:jc w:val="both"/>
              <w:rPr>
                <w:rFonts w:ascii="Times New Roman" w:hAnsi="Times New Roman" w:cs="Times New Roman"/>
                <w:sz w:val="24"/>
                <w:szCs w:val="24"/>
              </w:rPr>
            </w:pPr>
            <w:r w:rsidRPr="00A67645">
              <w:rPr>
                <w:rFonts w:ascii="Times New Roman" w:hAnsi="Times New Roman" w:cs="Times New Roman"/>
                <w:sz w:val="24"/>
                <w:szCs w:val="24"/>
              </w:rPr>
              <w:t>37</w:t>
            </w:r>
          </w:p>
        </w:tc>
        <w:tc>
          <w:tcPr>
            <w:tcW w:w="8514" w:type="dxa"/>
            <w:tcBorders>
              <w:top w:val="nil"/>
              <w:left w:val="nil"/>
              <w:bottom w:val="nil"/>
              <w:right w:val="nil"/>
            </w:tcBorders>
          </w:tcPr>
          <w:p w:rsidR="00775D59" w:rsidRPr="00A67645" w:rsidRDefault="003D0081" w:rsidP="00CD5112">
            <w:pPr>
              <w:jc w:val="both"/>
              <w:rPr>
                <w:rFonts w:ascii="Times New Roman" w:hAnsi="Times New Roman" w:cs="Times New Roman"/>
                <w:sz w:val="24"/>
                <w:szCs w:val="24"/>
              </w:rPr>
            </w:pPr>
            <w:r w:rsidRPr="00A67645">
              <w:rPr>
                <w:rFonts w:ascii="Times New Roman" w:hAnsi="Times New Roman" w:cs="Times New Roman"/>
                <w:sz w:val="24"/>
                <w:szCs w:val="24"/>
              </w:rPr>
              <w:t>Ư</w:t>
            </w:r>
            <w:r w:rsidR="00775D59" w:rsidRPr="00A67645">
              <w:rPr>
                <w:rFonts w:ascii="Times New Roman" w:hAnsi="Times New Roman" w:cs="Times New Roman"/>
                <w:sz w:val="24"/>
                <w:szCs w:val="24"/>
              </w:rPr>
              <w:t xml:space="preserve">ớc tính tốt nhất </w:t>
            </w:r>
            <w:r w:rsidRPr="00A67645">
              <w:rPr>
                <w:rFonts w:ascii="Times New Roman" w:hAnsi="Times New Roman" w:cs="Times New Roman"/>
                <w:sz w:val="24"/>
                <w:szCs w:val="24"/>
              </w:rPr>
              <w:t xml:space="preserve">về </w:t>
            </w:r>
            <w:r w:rsidR="00775D59" w:rsidRPr="00A67645">
              <w:rPr>
                <w:rFonts w:ascii="Times New Roman" w:hAnsi="Times New Roman" w:cs="Times New Roman"/>
                <w:sz w:val="24"/>
                <w:szCs w:val="24"/>
              </w:rPr>
              <w:t xml:space="preserve">khoản chi </w:t>
            </w:r>
            <w:r w:rsidRPr="00A67645">
              <w:rPr>
                <w:rFonts w:ascii="Times New Roman" w:hAnsi="Times New Roman" w:cs="Times New Roman"/>
                <w:sz w:val="24"/>
                <w:szCs w:val="24"/>
              </w:rPr>
              <w:t xml:space="preserve">tiêu </w:t>
            </w:r>
            <w:r w:rsidR="00775D59" w:rsidRPr="00A67645">
              <w:rPr>
                <w:rFonts w:ascii="Times New Roman" w:hAnsi="Times New Roman" w:cs="Times New Roman"/>
                <w:sz w:val="24"/>
                <w:szCs w:val="24"/>
              </w:rPr>
              <w:t>cần để thanh toán nghĩa vụ hiện tại là giá trị mà đơn vị sẽ phả</w:t>
            </w:r>
            <w:r w:rsidR="00180002" w:rsidRPr="00A67645">
              <w:rPr>
                <w:rFonts w:ascii="Times New Roman" w:hAnsi="Times New Roman" w:cs="Times New Roman"/>
                <w:sz w:val="24"/>
                <w:szCs w:val="24"/>
              </w:rPr>
              <w:t xml:space="preserve">i thanh toán </w:t>
            </w:r>
            <w:r w:rsidR="00775D59" w:rsidRPr="00A67645">
              <w:rPr>
                <w:rFonts w:ascii="Times New Roman" w:hAnsi="Times New Roman" w:cs="Times New Roman"/>
                <w:sz w:val="24"/>
                <w:szCs w:val="24"/>
              </w:rPr>
              <w:t>nghĩa vụ tại thời điểm kết thúc kỳ báo cáo hoặc</w:t>
            </w:r>
            <w:r w:rsidR="00D909D5" w:rsidRPr="00A67645">
              <w:rPr>
                <w:rFonts w:ascii="Times New Roman" w:hAnsi="Times New Roman" w:cs="Times New Roman"/>
                <w:sz w:val="24"/>
                <w:szCs w:val="24"/>
              </w:rPr>
              <w:t xml:space="preserve"> để</w:t>
            </w:r>
            <w:r w:rsidR="00775D59" w:rsidRPr="00A67645">
              <w:rPr>
                <w:rFonts w:ascii="Times New Roman" w:hAnsi="Times New Roman" w:cs="Times New Roman"/>
                <w:sz w:val="24"/>
                <w:szCs w:val="24"/>
              </w:rPr>
              <w:t xml:space="preserve"> chuyển giao chúng cho bên thứ ba tại thời điểm đó. </w:t>
            </w:r>
            <w:r w:rsidR="00180002" w:rsidRPr="00A67645">
              <w:rPr>
                <w:rFonts w:ascii="Times New Roman" w:hAnsi="Times New Roman" w:cs="Times New Roman"/>
                <w:sz w:val="24"/>
                <w:szCs w:val="24"/>
              </w:rPr>
              <w:t>Thường thì</w:t>
            </w:r>
            <w:r w:rsidR="00775D59" w:rsidRPr="00A67645">
              <w:rPr>
                <w:rFonts w:ascii="Times New Roman" w:hAnsi="Times New Roman" w:cs="Times New Roman"/>
                <w:sz w:val="24"/>
                <w:szCs w:val="24"/>
              </w:rPr>
              <w:t xml:space="preserve"> </w:t>
            </w:r>
            <w:r w:rsidR="00180002" w:rsidRPr="00A67645">
              <w:rPr>
                <w:rFonts w:ascii="Times New Roman" w:hAnsi="Times New Roman" w:cs="Times New Roman"/>
                <w:sz w:val="24"/>
                <w:szCs w:val="24"/>
              </w:rPr>
              <w:t xml:space="preserve">chi phí </w:t>
            </w:r>
            <w:r w:rsidR="00775D59" w:rsidRPr="00A67645">
              <w:rPr>
                <w:rFonts w:ascii="Times New Roman" w:hAnsi="Times New Roman" w:cs="Times New Roman"/>
                <w:sz w:val="24"/>
                <w:szCs w:val="24"/>
              </w:rPr>
              <w:t>để thanh toán hoặc chuyển giao nghĩa vụ tại thời điểm kết thúc kỳ báo cáo</w:t>
            </w:r>
            <w:r w:rsidR="00D909D5" w:rsidRPr="00A67645">
              <w:rPr>
                <w:rFonts w:ascii="Times New Roman" w:hAnsi="Times New Roman" w:cs="Times New Roman"/>
                <w:sz w:val="24"/>
                <w:szCs w:val="24"/>
              </w:rPr>
              <w:t xml:space="preserve"> là không thể thực hiện được hoặc quá đắt đỏ</w:t>
            </w:r>
            <w:r w:rsidR="00775D59" w:rsidRPr="00A67645">
              <w:rPr>
                <w:rFonts w:ascii="Times New Roman" w:hAnsi="Times New Roman" w:cs="Times New Roman"/>
                <w:sz w:val="24"/>
                <w:szCs w:val="24"/>
              </w:rPr>
              <w:t xml:space="preserve">. Tuy nhiên, </w:t>
            </w:r>
            <w:r w:rsidR="00180002" w:rsidRPr="00A67645">
              <w:rPr>
                <w:rFonts w:ascii="Times New Roman" w:hAnsi="Times New Roman" w:cs="Times New Roman"/>
                <w:sz w:val="24"/>
                <w:szCs w:val="24"/>
              </w:rPr>
              <w:t xml:space="preserve">các </w:t>
            </w:r>
            <w:r w:rsidR="00775D59" w:rsidRPr="00A67645">
              <w:rPr>
                <w:rFonts w:ascii="Times New Roman" w:hAnsi="Times New Roman" w:cs="Times New Roman"/>
                <w:sz w:val="24"/>
                <w:szCs w:val="24"/>
              </w:rPr>
              <w:t xml:space="preserve">ước tính </w:t>
            </w:r>
            <w:r w:rsidR="00180002" w:rsidRPr="00A67645">
              <w:rPr>
                <w:rFonts w:ascii="Times New Roman" w:hAnsi="Times New Roman" w:cs="Times New Roman"/>
                <w:sz w:val="24"/>
                <w:szCs w:val="24"/>
              </w:rPr>
              <w:t xml:space="preserve">về </w:t>
            </w:r>
            <w:r w:rsidR="00775D59" w:rsidRPr="00A67645">
              <w:rPr>
                <w:rFonts w:ascii="Times New Roman" w:hAnsi="Times New Roman" w:cs="Times New Roman"/>
                <w:sz w:val="24"/>
                <w:szCs w:val="24"/>
              </w:rPr>
              <w:t xml:space="preserve">giá trị mà đơn vị </w:t>
            </w:r>
            <w:r w:rsidR="00D909D5" w:rsidRPr="00A67645">
              <w:rPr>
                <w:rFonts w:ascii="Times New Roman" w:hAnsi="Times New Roman" w:cs="Times New Roman"/>
                <w:sz w:val="24"/>
                <w:szCs w:val="24"/>
              </w:rPr>
              <w:t xml:space="preserve">có thể trả một cách có cân nhắc hợp lý để </w:t>
            </w:r>
            <w:r w:rsidR="00775D59" w:rsidRPr="00A67645">
              <w:rPr>
                <w:rFonts w:ascii="Times New Roman" w:hAnsi="Times New Roman" w:cs="Times New Roman"/>
                <w:sz w:val="24"/>
                <w:szCs w:val="24"/>
              </w:rPr>
              <w:t xml:space="preserve">thanh toán hoặc chuyển giao nghĩa vụ </w:t>
            </w:r>
            <w:r w:rsidR="00180002" w:rsidRPr="00A67645">
              <w:rPr>
                <w:rFonts w:ascii="Times New Roman" w:hAnsi="Times New Roman" w:cs="Times New Roman"/>
                <w:sz w:val="24"/>
                <w:szCs w:val="24"/>
              </w:rPr>
              <w:t xml:space="preserve">sẽ </w:t>
            </w:r>
            <w:r w:rsidR="00CD5112" w:rsidRPr="00A67645">
              <w:rPr>
                <w:rFonts w:ascii="Times New Roman" w:hAnsi="Times New Roman" w:cs="Times New Roman"/>
                <w:sz w:val="24"/>
                <w:szCs w:val="24"/>
              </w:rPr>
              <w:t>là</w:t>
            </w:r>
            <w:r w:rsidR="00180002" w:rsidRPr="00A67645">
              <w:rPr>
                <w:rFonts w:ascii="Times New Roman" w:hAnsi="Times New Roman" w:cs="Times New Roman"/>
                <w:sz w:val="24"/>
                <w:szCs w:val="24"/>
              </w:rPr>
              <w:t xml:space="preserve"> </w:t>
            </w:r>
            <w:r w:rsidR="00775D59" w:rsidRPr="00A67645">
              <w:rPr>
                <w:rFonts w:ascii="Times New Roman" w:hAnsi="Times New Roman" w:cs="Times New Roman"/>
                <w:sz w:val="24"/>
                <w:szCs w:val="24"/>
              </w:rPr>
              <w:t xml:space="preserve">ước tính tốt nhất </w:t>
            </w:r>
            <w:r w:rsidR="00180002" w:rsidRPr="00A67645">
              <w:rPr>
                <w:rFonts w:ascii="Times New Roman" w:hAnsi="Times New Roman" w:cs="Times New Roman"/>
                <w:sz w:val="24"/>
                <w:szCs w:val="24"/>
              </w:rPr>
              <w:t>về</w:t>
            </w:r>
            <w:r w:rsidR="00775D59" w:rsidRPr="00A67645">
              <w:rPr>
                <w:rFonts w:ascii="Times New Roman" w:hAnsi="Times New Roman" w:cs="Times New Roman"/>
                <w:sz w:val="24"/>
                <w:szCs w:val="24"/>
              </w:rPr>
              <w:t xml:space="preserve"> </w:t>
            </w:r>
            <w:r w:rsidR="00D909D5" w:rsidRPr="00A67645">
              <w:rPr>
                <w:rFonts w:ascii="Times New Roman" w:hAnsi="Times New Roman" w:cs="Times New Roman"/>
                <w:sz w:val="24"/>
                <w:szCs w:val="24"/>
              </w:rPr>
              <w:t xml:space="preserve">khoản </w:t>
            </w:r>
            <w:r w:rsidR="00775D59" w:rsidRPr="00A67645">
              <w:rPr>
                <w:rFonts w:ascii="Times New Roman" w:hAnsi="Times New Roman" w:cs="Times New Roman"/>
                <w:sz w:val="24"/>
                <w:szCs w:val="24"/>
              </w:rPr>
              <w:t xml:space="preserve">chi </w:t>
            </w:r>
            <w:r w:rsidR="00D909D5" w:rsidRPr="00A67645">
              <w:rPr>
                <w:rFonts w:ascii="Times New Roman" w:hAnsi="Times New Roman" w:cs="Times New Roman"/>
                <w:sz w:val="24"/>
                <w:szCs w:val="24"/>
              </w:rPr>
              <w:t xml:space="preserve">tiêu </w:t>
            </w:r>
            <w:r w:rsidR="00775D59" w:rsidRPr="00A67645">
              <w:rPr>
                <w:rFonts w:ascii="Times New Roman" w:hAnsi="Times New Roman" w:cs="Times New Roman"/>
                <w:sz w:val="24"/>
                <w:szCs w:val="24"/>
              </w:rPr>
              <w:t xml:space="preserve">cần </w:t>
            </w:r>
            <w:r w:rsidR="00CD5112" w:rsidRPr="00A67645">
              <w:rPr>
                <w:rFonts w:ascii="Times New Roman" w:hAnsi="Times New Roman" w:cs="Times New Roman"/>
                <w:sz w:val="24"/>
                <w:szCs w:val="24"/>
              </w:rPr>
              <w:t>thiết</w:t>
            </w:r>
            <w:r w:rsidR="00180002" w:rsidRPr="00A67645">
              <w:rPr>
                <w:rFonts w:ascii="Times New Roman" w:hAnsi="Times New Roman" w:cs="Times New Roman"/>
                <w:sz w:val="24"/>
                <w:szCs w:val="24"/>
              </w:rPr>
              <w:t xml:space="preserve"> </w:t>
            </w:r>
            <w:r w:rsidR="00775D59" w:rsidRPr="00A67645">
              <w:rPr>
                <w:rFonts w:ascii="Times New Roman" w:hAnsi="Times New Roman" w:cs="Times New Roman"/>
                <w:sz w:val="24"/>
                <w:szCs w:val="24"/>
              </w:rPr>
              <w:t>để thanh toán nghĩa vụ hiện tại tại thời điểm kết thúc kỳ báo cáo.</w:t>
            </w:r>
          </w:p>
        </w:tc>
      </w:tr>
      <w:tr w:rsidR="00775D59" w:rsidRPr="00A67645" w:rsidTr="005070FF">
        <w:tc>
          <w:tcPr>
            <w:tcW w:w="846" w:type="dxa"/>
            <w:tcBorders>
              <w:top w:val="nil"/>
              <w:left w:val="nil"/>
              <w:bottom w:val="nil"/>
              <w:right w:val="nil"/>
            </w:tcBorders>
          </w:tcPr>
          <w:p w:rsidR="00775D59" w:rsidRPr="00A67645" w:rsidRDefault="00775D59" w:rsidP="00DC2762">
            <w:pPr>
              <w:jc w:val="both"/>
              <w:rPr>
                <w:rFonts w:ascii="Times New Roman" w:hAnsi="Times New Roman" w:cs="Times New Roman"/>
                <w:sz w:val="24"/>
                <w:szCs w:val="24"/>
              </w:rPr>
            </w:pPr>
            <w:r w:rsidRPr="00A67645">
              <w:rPr>
                <w:rFonts w:ascii="Times New Roman" w:hAnsi="Times New Roman" w:cs="Times New Roman"/>
                <w:sz w:val="24"/>
                <w:szCs w:val="24"/>
              </w:rPr>
              <w:t>38</w:t>
            </w:r>
          </w:p>
        </w:tc>
        <w:tc>
          <w:tcPr>
            <w:tcW w:w="8514" w:type="dxa"/>
            <w:tcBorders>
              <w:top w:val="nil"/>
              <w:left w:val="nil"/>
              <w:bottom w:val="nil"/>
              <w:right w:val="nil"/>
            </w:tcBorders>
          </w:tcPr>
          <w:p w:rsidR="00775D59" w:rsidRPr="00A67645" w:rsidRDefault="00180002" w:rsidP="00CD5112">
            <w:pPr>
              <w:jc w:val="both"/>
              <w:rPr>
                <w:rFonts w:ascii="Times New Roman" w:hAnsi="Times New Roman" w:cs="Times New Roman"/>
                <w:sz w:val="24"/>
                <w:szCs w:val="24"/>
              </w:rPr>
            </w:pPr>
            <w:r w:rsidRPr="00A67645">
              <w:rPr>
                <w:rFonts w:ascii="Times New Roman" w:hAnsi="Times New Roman" w:cs="Times New Roman"/>
                <w:sz w:val="24"/>
                <w:szCs w:val="24"/>
              </w:rPr>
              <w:t>Các ư</w:t>
            </w:r>
            <w:r w:rsidR="00775D59" w:rsidRPr="00A67645">
              <w:rPr>
                <w:rFonts w:ascii="Times New Roman" w:hAnsi="Times New Roman" w:cs="Times New Roman"/>
                <w:sz w:val="24"/>
                <w:szCs w:val="24"/>
              </w:rPr>
              <w:t xml:space="preserve">ớc tính </w:t>
            </w:r>
            <w:r w:rsidR="00CD5112" w:rsidRPr="00A67645">
              <w:rPr>
                <w:rFonts w:ascii="Times New Roman" w:hAnsi="Times New Roman" w:cs="Times New Roman"/>
                <w:sz w:val="24"/>
                <w:szCs w:val="24"/>
              </w:rPr>
              <w:t xml:space="preserve">về </w:t>
            </w:r>
            <w:r w:rsidR="00775D59" w:rsidRPr="00A67645">
              <w:rPr>
                <w:rFonts w:ascii="Times New Roman" w:hAnsi="Times New Roman" w:cs="Times New Roman"/>
                <w:sz w:val="24"/>
                <w:szCs w:val="24"/>
              </w:rPr>
              <w:t xml:space="preserve">kết quả và ảnh hưởng tài chính </w:t>
            </w:r>
            <w:r w:rsidRPr="00A67645">
              <w:rPr>
                <w:rFonts w:ascii="Times New Roman" w:hAnsi="Times New Roman" w:cs="Times New Roman"/>
                <w:sz w:val="24"/>
                <w:szCs w:val="24"/>
              </w:rPr>
              <w:t>đ</w:t>
            </w:r>
            <w:r w:rsidR="00775D59" w:rsidRPr="00A67645">
              <w:rPr>
                <w:rFonts w:ascii="Times New Roman" w:hAnsi="Times New Roman" w:cs="Times New Roman"/>
                <w:sz w:val="24"/>
                <w:szCs w:val="24"/>
              </w:rPr>
              <w:t xml:space="preserve">ược xác định </w:t>
            </w:r>
            <w:r w:rsidR="00CD5112" w:rsidRPr="00A67645">
              <w:rPr>
                <w:rFonts w:ascii="Times New Roman" w:hAnsi="Times New Roman" w:cs="Times New Roman"/>
                <w:sz w:val="24"/>
                <w:szCs w:val="24"/>
              </w:rPr>
              <w:t xml:space="preserve">thông qua </w:t>
            </w:r>
            <w:r w:rsidR="00D909D5" w:rsidRPr="00A67645">
              <w:rPr>
                <w:rFonts w:ascii="Times New Roman" w:hAnsi="Times New Roman" w:cs="Times New Roman"/>
                <w:sz w:val="24"/>
                <w:szCs w:val="24"/>
              </w:rPr>
              <w:t xml:space="preserve">xét đoán </w:t>
            </w:r>
            <w:r w:rsidR="00775D59" w:rsidRPr="00A67645">
              <w:rPr>
                <w:rFonts w:ascii="Times New Roman" w:hAnsi="Times New Roman" w:cs="Times New Roman"/>
                <w:sz w:val="24"/>
                <w:szCs w:val="24"/>
              </w:rPr>
              <w:t>củ</w:t>
            </w:r>
            <w:r w:rsidRPr="00A67645">
              <w:rPr>
                <w:rFonts w:ascii="Times New Roman" w:hAnsi="Times New Roman" w:cs="Times New Roman"/>
                <w:sz w:val="24"/>
                <w:szCs w:val="24"/>
              </w:rPr>
              <w:t xml:space="preserve">a </w:t>
            </w:r>
            <w:r w:rsidR="006409B4" w:rsidRPr="00A67645">
              <w:rPr>
                <w:rFonts w:ascii="Times New Roman" w:hAnsi="Times New Roman" w:cs="Times New Roman"/>
                <w:sz w:val="24"/>
                <w:szCs w:val="24"/>
              </w:rPr>
              <w:t xml:space="preserve">(những) </w:t>
            </w:r>
            <w:r w:rsidR="00B02C8C" w:rsidRPr="00A67645">
              <w:rPr>
                <w:rFonts w:ascii="Times New Roman" w:hAnsi="Times New Roman" w:cs="Times New Roman"/>
                <w:sz w:val="24"/>
                <w:szCs w:val="24"/>
              </w:rPr>
              <w:t>người quản lý</w:t>
            </w:r>
            <w:r w:rsidRPr="00A67645">
              <w:rPr>
                <w:rFonts w:ascii="Times New Roman" w:hAnsi="Times New Roman" w:cs="Times New Roman"/>
                <w:sz w:val="24"/>
                <w:szCs w:val="24"/>
              </w:rPr>
              <w:t xml:space="preserve"> </w:t>
            </w:r>
            <w:r w:rsidR="00775D59" w:rsidRPr="00A67645">
              <w:rPr>
                <w:rFonts w:ascii="Times New Roman" w:hAnsi="Times New Roman" w:cs="Times New Roman"/>
                <w:sz w:val="24"/>
                <w:szCs w:val="24"/>
              </w:rPr>
              <w:t>đơn vị, được bổ</w:t>
            </w:r>
            <w:r w:rsidR="006E5AFB" w:rsidRPr="00A67645">
              <w:rPr>
                <w:rFonts w:ascii="Times New Roman" w:hAnsi="Times New Roman" w:cs="Times New Roman"/>
                <w:sz w:val="24"/>
                <w:szCs w:val="24"/>
              </w:rPr>
              <w:t xml:space="preserve"> sung bởi kinh nghiệm </w:t>
            </w:r>
            <w:r w:rsidR="00CD5112" w:rsidRPr="00A67645">
              <w:rPr>
                <w:rFonts w:ascii="Times New Roman" w:hAnsi="Times New Roman" w:cs="Times New Roman"/>
                <w:sz w:val="24"/>
                <w:szCs w:val="24"/>
              </w:rPr>
              <w:t>trong</w:t>
            </w:r>
            <w:r w:rsidR="006E5AFB" w:rsidRPr="00A67645">
              <w:rPr>
                <w:rFonts w:ascii="Times New Roman" w:hAnsi="Times New Roman" w:cs="Times New Roman"/>
                <w:sz w:val="24"/>
                <w:szCs w:val="24"/>
              </w:rPr>
              <w:t xml:space="preserve"> các giao dịch tương tự và trong một số trường hợ</w:t>
            </w:r>
            <w:r w:rsidR="00CD5112" w:rsidRPr="00A67645">
              <w:rPr>
                <w:rFonts w:ascii="Times New Roman" w:hAnsi="Times New Roman" w:cs="Times New Roman"/>
                <w:sz w:val="24"/>
                <w:szCs w:val="24"/>
              </w:rPr>
              <w:t xml:space="preserve">p </w:t>
            </w:r>
            <w:r w:rsidR="00D909D5" w:rsidRPr="00A67645">
              <w:rPr>
                <w:rFonts w:ascii="Times New Roman" w:hAnsi="Times New Roman" w:cs="Times New Roman"/>
                <w:sz w:val="24"/>
                <w:szCs w:val="24"/>
              </w:rPr>
              <w:t xml:space="preserve">bởi </w:t>
            </w:r>
            <w:r w:rsidR="00CD5112" w:rsidRPr="00A67645">
              <w:rPr>
                <w:rFonts w:ascii="Times New Roman" w:hAnsi="Times New Roman" w:cs="Times New Roman"/>
                <w:sz w:val="24"/>
                <w:szCs w:val="24"/>
              </w:rPr>
              <w:t>báo cáo</w:t>
            </w:r>
            <w:r w:rsidR="006E5AFB" w:rsidRPr="00A67645">
              <w:rPr>
                <w:rFonts w:ascii="Times New Roman" w:hAnsi="Times New Roman" w:cs="Times New Roman"/>
                <w:sz w:val="24"/>
                <w:szCs w:val="24"/>
              </w:rPr>
              <w:t xml:space="preserve"> từ các chuyên gia</w:t>
            </w:r>
            <w:r w:rsidR="00CD5112" w:rsidRPr="00A67645">
              <w:rPr>
                <w:rFonts w:ascii="Times New Roman" w:hAnsi="Times New Roman" w:cs="Times New Roman"/>
                <w:sz w:val="24"/>
                <w:szCs w:val="24"/>
              </w:rPr>
              <w:t xml:space="preserve"> độc lập</w:t>
            </w:r>
            <w:r w:rsidR="006E5AFB" w:rsidRPr="00A67645">
              <w:rPr>
                <w:rFonts w:ascii="Times New Roman" w:hAnsi="Times New Roman" w:cs="Times New Roman"/>
                <w:sz w:val="24"/>
                <w:szCs w:val="24"/>
              </w:rPr>
              <w:t xml:space="preserve">. </w:t>
            </w:r>
            <w:r w:rsidRPr="00A67645">
              <w:rPr>
                <w:rFonts w:ascii="Times New Roman" w:hAnsi="Times New Roman" w:cs="Times New Roman"/>
                <w:sz w:val="24"/>
                <w:szCs w:val="24"/>
              </w:rPr>
              <w:t>Các b</w:t>
            </w:r>
            <w:r w:rsidR="006E5AFB" w:rsidRPr="00A67645">
              <w:rPr>
                <w:rFonts w:ascii="Times New Roman" w:hAnsi="Times New Roman" w:cs="Times New Roman"/>
                <w:sz w:val="24"/>
                <w:szCs w:val="24"/>
              </w:rPr>
              <w:t xml:space="preserve">ằng chứng </w:t>
            </w:r>
            <w:r w:rsidR="00CD5112" w:rsidRPr="00A67645">
              <w:rPr>
                <w:rFonts w:ascii="Times New Roman" w:hAnsi="Times New Roman" w:cs="Times New Roman"/>
                <w:sz w:val="24"/>
                <w:szCs w:val="24"/>
              </w:rPr>
              <w:t>được xem xét có thể</w:t>
            </w:r>
            <w:r w:rsidR="006E5AFB" w:rsidRPr="00A67645">
              <w:rPr>
                <w:rFonts w:ascii="Times New Roman" w:hAnsi="Times New Roman" w:cs="Times New Roman"/>
                <w:sz w:val="24"/>
                <w:szCs w:val="24"/>
              </w:rPr>
              <w:t xml:space="preserve"> bao gồm bất kỳ bằng chứng bổ sung nào </w:t>
            </w:r>
            <w:r w:rsidR="00CD5112" w:rsidRPr="00A67645">
              <w:rPr>
                <w:rFonts w:ascii="Times New Roman" w:hAnsi="Times New Roman" w:cs="Times New Roman"/>
                <w:sz w:val="24"/>
                <w:szCs w:val="24"/>
              </w:rPr>
              <w:t>từ các</w:t>
            </w:r>
            <w:r w:rsidR="006E5AFB" w:rsidRPr="00A67645">
              <w:rPr>
                <w:rFonts w:ascii="Times New Roman" w:hAnsi="Times New Roman" w:cs="Times New Roman"/>
                <w:sz w:val="24"/>
                <w:szCs w:val="24"/>
              </w:rPr>
              <w:t xml:space="preserve"> sự kiện </w:t>
            </w:r>
            <w:r w:rsidR="00CD5112" w:rsidRPr="00A67645">
              <w:rPr>
                <w:rFonts w:ascii="Times New Roman" w:hAnsi="Times New Roman" w:cs="Times New Roman"/>
                <w:sz w:val="24"/>
                <w:szCs w:val="24"/>
              </w:rPr>
              <w:t xml:space="preserve">phát sinh </w:t>
            </w:r>
            <w:r w:rsidR="006E5AFB" w:rsidRPr="00A67645">
              <w:rPr>
                <w:rFonts w:ascii="Times New Roman" w:hAnsi="Times New Roman" w:cs="Times New Roman"/>
                <w:sz w:val="24"/>
                <w:szCs w:val="24"/>
              </w:rPr>
              <w:t xml:space="preserve">sau </w:t>
            </w:r>
            <w:r w:rsidR="00D909D5" w:rsidRPr="00A67645">
              <w:rPr>
                <w:rFonts w:ascii="Times New Roman" w:hAnsi="Times New Roman" w:cs="Times New Roman"/>
                <w:sz w:val="24"/>
                <w:szCs w:val="24"/>
              </w:rPr>
              <w:t>kỳ báo cáo</w:t>
            </w:r>
            <w:r w:rsidR="006E5AFB" w:rsidRPr="00A67645">
              <w:rPr>
                <w:rFonts w:ascii="Times New Roman" w:hAnsi="Times New Roman" w:cs="Times New Roman"/>
                <w:sz w:val="24"/>
                <w:szCs w:val="24"/>
              </w:rPr>
              <w:t>.</w:t>
            </w:r>
          </w:p>
        </w:tc>
      </w:tr>
      <w:tr w:rsidR="006E5AFB" w:rsidRPr="00A67645" w:rsidTr="005070FF">
        <w:tc>
          <w:tcPr>
            <w:tcW w:w="846" w:type="dxa"/>
            <w:tcBorders>
              <w:top w:val="nil"/>
              <w:left w:val="nil"/>
              <w:bottom w:val="nil"/>
              <w:right w:val="nil"/>
            </w:tcBorders>
          </w:tcPr>
          <w:p w:rsidR="006E5AFB" w:rsidRPr="00A67645" w:rsidRDefault="006E5AFB" w:rsidP="00DC2762">
            <w:pPr>
              <w:jc w:val="both"/>
              <w:rPr>
                <w:rFonts w:ascii="Times New Roman" w:hAnsi="Times New Roman" w:cs="Times New Roman"/>
                <w:sz w:val="24"/>
                <w:szCs w:val="24"/>
              </w:rPr>
            </w:pPr>
            <w:r w:rsidRPr="00A67645">
              <w:rPr>
                <w:rFonts w:ascii="Times New Roman" w:hAnsi="Times New Roman" w:cs="Times New Roman"/>
                <w:sz w:val="24"/>
                <w:szCs w:val="24"/>
              </w:rPr>
              <w:t>39</w:t>
            </w:r>
          </w:p>
        </w:tc>
        <w:tc>
          <w:tcPr>
            <w:tcW w:w="8514" w:type="dxa"/>
            <w:tcBorders>
              <w:top w:val="nil"/>
              <w:left w:val="nil"/>
              <w:bottom w:val="single" w:sz="4" w:space="0" w:color="auto"/>
              <w:right w:val="nil"/>
            </w:tcBorders>
          </w:tcPr>
          <w:p w:rsidR="006E5AFB" w:rsidRPr="00A67645" w:rsidRDefault="00D909D5" w:rsidP="00EB7752">
            <w:pPr>
              <w:jc w:val="both"/>
              <w:rPr>
                <w:rFonts w:ascii="Times New Roman" w:hAnsi="Times New Roman" w:cs="Times New Roman"/>
                <w:sz w:val="24"/>
                <w:szCs w:val="24"/>
              </w:rPr>
            </w:pPr>
            <w:r w:rsidRPr="00A67645">
              <w:rPr>
                <w:rFonts w:ascii="Times New Roman" w:hAnsi="Times New Roman" w:cs="Times New Roman"/>
                <w:sz w:val="24"/>
                <w:szCs w:val="24"/>
              </w:rPr>
              <w:t xml:space="preserve">Sự </w:t>
            </w:r>
            <w:r w:rsidR="006E5AFB" w:rsidRPr="00A67645">
              <w:rPr>
                <w:rFonts w:ascii="Times New Roman" w:hAnsi="Times New Roman" w:cs="Times New Roman"/>
                <w:sz w:val="24"/>
                <w:szCs w:val="24"/>
              </w:rPr>
              <w:t xml:space="preserve">không chắc </w:t>
            </w:r>
            <w:r w:rsidRPr="00A67645">
              <w:rPr>
                <w:rFonts w:ascii="Times New Roman" w:hAnsi="Times New Roman" w:cs="Times New Roman"/>
                <w:sz w:val="24"/>
                <w:szCs w:val="24"/>
              </w:rPr>
              <w:t xml:space="preserve">liên quan đến giá trị cần được ghi nhận cho </w:t>
            </w:r>
            <w:r w:rsidR="006E5AFB" w:rsidRPr="00A67645">
              <w:rPr>
                <w:rFonts w:ascii="Times New Roman" w:hAnsi="Times New Roman" w:cs="Times New Roman"/>
                <w:sz w:val="24"/>
                <w:szCs w:val="24"/>
              </w:rPr>
              <w:t xml:space="preserve">khoản dự phòng </w:t>
            </w:r>
            <w:r w:rsidR="00F279F4" w:rsidRPr="00A67645">
              <w:rPr>
                <w:rFonts w:ascii="Times New Roman" w:hAnsi="Times New Roman" w:cs="Times New Roman"/>
                <w:sz w:val="24"/>
                <w:szCs w:val="24"/>
              </w:rPr>
              <w:t xml:space="preserve">phải trả </w:t>
            </w:r>
            <w:r w:rsidR="00983D25" w:rsidRPr="00A67645">
              <w:rPr>
                <w:rFonts w:ascii="Times New Roman" w:hAnsi="Times New Roman" w:cs="Times New Roman"/>
                <w:sz w:val="24"/>
                <w:szCs w:val="24"/>
              </w:rPr>
              <w:t xml:space="preserve">được xem xét theo nhiều cách khác nhau tùy </w:t>
            </w:r>
            <w:r w:rsidRPr="00A67645">
              <w:rPr>
                <w:rFonts w:ascii="Times New Roman" w:hAnsi="Times New Roman" w:cs="Times New Roman"/>
                <w:sz w:val="24"/>
                <w:szCs w:val="24"/>
              </w:rPr>
              <w:t>theo tình huống</w:t>
            </w:r>
            <w:r w:rsidR="00983D25" w:rsidRPr="00A67645">
              <w:rPr>
                <w:rFonts w:ascii="Times New Roman" w:hAnsi="Times New Roman" w:cs="Times New Roman"/>
                <w:sz w:val="24"/>
                <w:szCs w:val="24"/>
              </w:rPr>
              <w:t>. Khi một khoản dự phòng</w:t>
            </w:r>
            <w:r w:rsidRPr="00A67645">
              <w:rPr>
                <w:rFonts w:ascii="Times New Roman" w:hAnsi="Times New Roman" w:cs="Times New Roman"/>
                <w:sz w:val="24"/>
                <w:szCs w:val="24"/>
              </w:rPr>
              <w:t xml:space="preserve"> phải trả</w:t>
            </w:r>
            <w:r w:rsidR="00983D25" w:rsidRPr="00A67645">
              <w:rPr>
                <w:rFonts w:ascii="Times New Roman" w:hAnsi="Times New Roman" w:cs="Times New Roman"/>
                <w:sz w:val="24"/>
                <w:szCs w:val="24"/>
              </w:rPr>
              <w:t xml:space="preserve"> đượ</w:t>
            </w:r>
            <w:r w:rsidR="00EB7752" w:rsidRPr="00A67645">
              <w:rPr>
                <w:rFonts w:ascii="Times New Roman" w:hAnsi="Times New Roman" w:cs="Times New Roman"/>
                <w:sz w:val="24"/>
                <w:szCs w:val="24"/>
              </w:rPr>
              <w:t xml:space="preserve">c </w:t>
            </w:r>
            <w:r w:rsidR="00F279F4" w:rsidRPr="00A67645">
              <w:rPr>
                <w:rFonts w:ascii="Times New Roman" w:hAnsi="Times New Roman" w:cs="Times New Roman"/>
                <w:sz w:val="24"/>
                <w:szCs w:val="24"/>
              </w:rPr>
              <w:t>xác định giá trị</w:t>
            </w:r>
            <w:r w:rsidR="00983D25" w:rsidRPr="00A67645">
              <w:rPr>
                <w:rFonts w:ascii="Times New Roman" w:hAnsi="Times New Roman" w:cs="Times New Roman"/>
                <w:sz w:val="24"/>
                <w:szCs w:val="24"/>
              </w:rPr>
              <w:t xml:space="preserve"> </w:t>
            </w:r>
            <w:r w:rsidR="00F279F4" w:rsidRPr="00A67645">
              <w:rPr>
                <w:rFonts w:ascii="Times New Roman" w:hAnsi="Times New Roman" w:cs="Times New Roman"/>
                <w:sz w:val="24"/>
                <w:szCs w:val="24"/>
              </w:rPr>
              <w:t>liên quan đến</w:t>
            </w:r>
            <w:r w:rsidR="00983D25" w:rsidRPr="00A67645">
              <w:rPr>
                <w:rFonts w:ascii="Times New Roman" w:hAnsi="Times New Roman" w:cs="Times New Roman"/>
                <w:sz w:val="24"/>
                <w:szCs w:val="24"/>
              </w:rPr>
              <w:t xml:space="preserve"> </w:t>
            </w:r>
            <w:r w:rsidRPr="00A67645">
              <w:rPr>
                <w:rFonts w:ascii="Times New Roman" w:hAnsi="Times New Roman" w:cs="Times New Roman"/>
                <w:sz w:val="24"/>
                <w:szCs w:val="24"/>
              </w:rPr>
              <w:t>t</w:t>
            </w:r>
            <w:r w:rsidR="00422E7D" w:rsidRPr="00A67645">
              <w:rPr>
                <w:rFonts w:ascii="Times New Roman" w:hAnsi="Times New Roman" w:cs="Times New Roman"/>
                <w:sz w:val="24"/>
                <w:szCs w:val="24"/>
              </w:rPr>
              <w:t>ập</w:t>
            </w:r>
            <w:r w:rsidRPr="00A67645">
              <w:rPr>
                <w:rFonts w:ascii="Times New Roman" w:hAnsi="Times New Roman" w:cs="Times New Roman"/>
                <w:sz w:val="24"/>
                <w:szCs w:val="24"/>
              </w:rPr>
              <w:t xml:space="preserve"> hợp lớn các </w:t>
            </w:r>
            <w:r w:rsidR="00983D25" w:rsidRPr="00A67645">
              <w:rPr>
                <w:rFonts w:ascii="Times New Roman" w:hAnsi="Times New Roman" w:cs="Times New Roman"/>
                <w:sz w:val="24"/>
                <w:szCs w:val="24"/>
              </w:rPr>
              <w:t xml:space="preserve">khoản mục, </w:t>
            </w:r>
            <w:r w:rsidR="00EB7752" w:rsidRPr="00A67645">
              <w:rPr>
                <w:rFonts w:ascii="Times New Roman" w:hAnsi="Times New Roman" w:cs="Times New Roman"/>
                <w:sz w:val="24"/>
                <w:szCs w:val="24"/>
              </w:rPr>
              <w:t xml:space="preserve">thì </w:t>
            </w:r>
            <w:r w:rsidR="00983D25" w:rsidRPr="00A67645">
              <w:rPr>
                <w:rFonts w:ascii="Times New Roman" w:hAnsi="Times New Roman" w:cs="Times New Roman"/>
                <w:sz w:val="24"/>
                <w:szCs w:val="24"/>
              </w:rPr>
              <w:t xml:space="preserve">nghĩa vụ được ước tính </w:t>
            </w:r>
            <w:r w:rsidR="00422E7D" w:rsidRPr="00A67645">
              <w:rPr>
                <w:rFonts w:ascii="Times New Roman" w:hAnsi="Times New Roman" w:cs="Times New Roman"/>
                <w:sz w:val="24"/>
                <w:szCs w:val="24"/>
              </w:rPr>
              <w:t xml:space="preserve">có tính trọng số cho </w:t>
            </w:r>
            <w:r w:rsidR="00983D25" w:rsidRPr="00A67645">
              <w:rPr>
                <w:rFonts w:ascii="Times New Roman" w:hAnsi="Times New Roman" w:cs="Times New Roman"/>
                <w:sz w:val="24"/>
                <w:szCs w:val="24"/>
              </w:rPr>
              <w:t xml:space="preserve">tất cả các kết quả có thể </w:t>
            </w:r>
            <w:r w:rsidR="00422E7D" w:rsidRPr="00A67645">
              <w:rPr>
                <w:rFonts w:ascii="Times New Roman" w:hAnsi="Times New Roman" w:cs="Times New Roman"/>
                <w:sz w:val="24"/>
                <w:szCs w:val="24"/>
              </w:rPr>
              <w:t xml:space="preserve">xảy ra theo </w:t>
            </w:r>
            <w:r w:rsidR="00983D25" w:rsidRPr="00A67645">
              <w:rPr>
                <w:rFonts w:ascii="Times New Roman" w:hAnsi="Times New Roman" w:cs="Times New Roman"/>
                <w:sz w:val="24"/>
                <w:szCs w:val="24"/>
              </w:rPr>
              <w:t xml:space="preserve">xác suất </w:t>
            </w:r>
            <w:r w:rsidR="00F279F4" w:rsidRPr="00A67645">
              <w:rPr>
                <w:rFonts w:ascii="Times New Roman" w:hAnsi="Times New Roman" w:cs="Times New Roman"/>
                <w:sz w:val="24"/>
                <w:szCs w:val="24"/>
              </w:rPr>
              <w:t xml:space="preserve">có thể xảy ra </w:t>
            </w:r>
            <w:r w:rsidR="00983D25" w:rsidRPr="00A67645">
              <w:rPr>
                <w:rFonts w:ascii="Times New Roman" w:hAnsi="Times New Roman" w:cs="Times New Roman"/>
                <w:sz w:val="24"/>
                <w:szCs w:val="24"/>
              </w:rPr>
              <w:t xml:space="preserve">của chúng. </w:t>
            </w:r>
            <w:r w:rsidR="00422E7D" w:rsidRPr="00A67645">
              <w:rPr>
                <w:rFonts w:ascii="Times New Roman" w:hAnsi="Times New Roman" w:cs="Times New Roman"/>
                <w:sz w:val="24"/>
                <w:szCs w:val="24"/>
              </w:rPr>
              <w:t>P</w:t>
            </w:r>
            <w:r w:rsidR="00983D25" w:rsidRPr="00A67645">
              <w:rPr>
                <w:rFonts w:ascii="Times New Roman" w:hAnsi="Times New Roman" w:cs="Times New Roman"/>
                <w:sz w:val="24"/>
                <w:szCs w:val="24"/>
              </w:rPr>
              <w:t xml:space="preserve">hương pháp ước tính thống kê </w:t>
            </w:r>
            <w:r w:rsidR="00422E7D" w:rsidRPr="00A67645">
              <w:rPr>
                <w:rFonts w:ascii="Times New Roman" w:hAnsi="Times New Roman" w:cs="Times New Roman"/>
                <w:sz w:val="24"/>
                <w:szCs w:val="24"/>
              </w:rPr>
              <w:t xml:space="preserve">này được gọi là </w:t>
            </w:r>
            <w:r w:rsidR="00983D25" w:rsidRPr="00A67645">
              <w:rPr>
                <w:rFonts w:ascii="Times New Roman" w:hAnsi="Times New Roman" w:cs="Times New Roman"/>
                <w:sz w:val="24"/>
                <w:szCs w:val="24"/>
              </w:rPr>
              <w:t xml:space="preserve">“giá trị </w:t>
            </w:r>
            <w:r w:rsidR="00182C5A" w:rsidRPr="00A67645">
              <w:rPr>
                <w:rFonts w:ascii="Times New Roman" w:hAnsi="Times New Roman" w:cs="Times New Roman"/>
                <w:sz w:val="24"/>
                <w:szCs w:val="24"/>
              </w:rPr>
              <w:t>dự kiến</w:t>
            </w:r>
            <w:r w:rsidR="00983D25" w:rsidRPr="00A67645">
              <w:rPr>
                <w:rFonts w:ascii="Times New Roman" w:hAnsi="Times New Roman" w:cs="Times New Roman"/>
                <w:sz w:val="24"/>
                <w:szCs w:val="24"/>
              </w:rPr>
              <w:t xml:space="preserve">”. Khoản dự phòng </w:t>
            </w:r>
            <w:r w:rsidR="00182C5A" w:rsidRPr="00A67645">
              <w:rPr>
                <w:rFonts w:ascii="Times New Roman" w:hAnsi="Times New Roman" w:cs="Times New Roman"/>
                <w:sz w:val="24"/>
                <w:szCs w:val="24"/>
              </w:rPr>
              <w:t xml:space="preserve">phải trả </w:t>
            </w:r>
            <w:r w:rsidR="00983D25" w:rsidRPr="00A67645">
              <w:rPr>
                <w:rFonts w:ascii="Times New Roman" w:hAnsi="Times New Roman" w:cs="Times New Roman"/>
                <w:sz w:val="24"/>
                <w:szCs w:val="24"/>
              </w:rPr>
              <w:t xml:space="preserve">theo đó sẽ </w:t>
            </w:r>
            <w:r w:rsidR="00422E7D" w:rsidRPr="00A67645">
              <w:rPr>
                <w:rFonts w:ascii="Times New Roman" w:hAnsi="Times New Roman" w:cs="Times New Roman"/>
                <w:sz w:val="24"/>
                <w:szCs w:val="24"/>
              </w:rPr>
              <w:t>có giá trị khác nhau tùy</w:t>
            </w:r>
            <w:r w:rsidR="00182C5A" w:rsidRPr="00A67645">
              <w:rPr>
                <w:rFonts w:ascii="Times New Roman" w:hAnsi="Times New Roman" w:cs="Times New Roman"/>
                <w:sz w:val="24"/>
                <w:szCs w:val="24"/>
              </w:rPr>
              <w:t xml:space="preserve"> thuộc</w:t>
            </w:r>
            <w:r w:rsidR="00983D25" w:rsidRPr="00A67645">
              <w:rPr>
                <w:rFonts w:ascii="Times New Roman" w:hAnsi="Times New Roman" w:cs="Times New Roman"/>
                <w:sz w:val="24"/>
                <w:szCs w:val="24"/>
              </w:rPr>
              <w:t xml:space="preserve"> vào xác suất phát sinh khoản lỗ </w:t>
            </w:r>
            <w:r w:rsidR="00422E7D" w:rsidRPr="00A67645">
              <w:rPr>
                <w:rFonts w:ascii="Times New Roman" w:hAnsi="Times New Roman" w:cs="Times New Roman"/>
                <w:sz w:val="24"/>
                <w:szCs w:val="24"/>
              </w:rPr>
              <w:t>với giá trị nhất định</w:t>
            </w:r>
            <w:r w:rsidR="00983D25" w:rsidRPr="00A67645">
              <w:rPr>
                <w:rFonts w:ascii="Times New Roman" w:hAnsi="Times New Roman" w:cs="Times New Roman"/>
                <w:sz w:val="24"/>
                <w:szCs w:val="24"/>
              </w:rPr>
              <w:t xml:space="preserve">, ví dụ 60% hay 90%. Khi các kết quả ước tính là </w:t>
            </w:r>
            <w:r w:rsidR="00422E7D" w:rsidRPr="00A67645">
              <w:rPr>
                <w:rFonts w:ascii="Times New Roman" w:hAnsi="Times New Roman" w:cs="Times New Roman"/>
                <w:sz w:val="24"/>
                <w:szCs w:val="24"/>
              </w:rPr>
              <w:t xml:space="preserve">một khoảng </w:t>
            </w:r>
            <w:r w:rsidR="00983D25" w:rsidRPr="00A67645">
              <w:rPr>
                <w:rFonts w:ascii="Times New Roman" w:hAnsi="Times New Roman" w:cs="Times New Roman"/>
                <w:sz w:val="24"/>
                <w:szCs w:val="24"/>
              </w:rPr>
              <w:t xml:space="preserve">liên tục </w:t>
            </w:r>
            <w:r w:rsidR="00EB7752" w:rsidRPr="00A67645">
              <w:rPr>
                <w:rFonts w:ascii="Times New Roman" w:hAnsi="Times New Roman" w:cs="Times New Roman"/>
                <w:sz w:val="24"/>
                <w:szCs w:val="24"/>
              </w:rPr>
              <w:t xml:space="preserve">và mỗi điểm ở trong </w:t>
            </w:r>
            <w:r w:rsidR="00422E7D" w:rsidRPr="00A67645">
              <w:rPr>
                <w:rFonts w:ascii="Times New Roman" w:hAnsi="Times New Roman" w:cs="Times New Roman"/>
                <w:sz w:val="24"/>
                <w:szCs w:val="24"/>
              </w:rPr>
              <w:t xml:space="preserve">khoảng đó </w:t>
            </w:r>
            <w:r w:rsidR="00EB7752" w:rsidRPr="00A67645">
              <w:rPr>
                <w:rFonts w:ascii="Times New Roman" w:hAnsi="Times New Roman" w:cs="Times New Roman"/>
                <w:sz w:val="24"/>
                <w:szCs w:val="24"/>
              </w:rPr>
              <w:t xml:space="preserve">đó đều có khả năng xảy ra như nhau thì </w:t>
            </w:r>
            <w:r w:rsidR="00983D25" w:rsidRPr="00A67645">
              <w:rPr>
                <w:rFonts w:ascii="Times New Roman" w:hAnsi="Times New Roman" w:cs="Times New Roman"/>
                <w:sz w:val="24"/>
                <w:szCs w:val="24"/>
              </w:rPr>
              <w:t xml:space="preserve">điểm giữa khoảng </w:t>
            </w:r>
            <w:r w:rsidR="00EB7752" w:rsidRPr="00A67645">
              <w:rPr>
                <w:rFonts w:ascii="Times New Roman" w:hAnsi="Times New Roman" w:cs="Times New Roman"/>
                <w:sz w:val="24"/>
                <w:szCs w:val="24"/>
              </w:rPr>
              <w:t>đó</w:t>
            </w:r>
            <w:r w:rsidR="00422E7D" w:rsidRPr="00A67645">
              <w:rPr>
                <w:rFonts w:ascii="Times New Roman" w:hAnsi="Times New Roman" w:cs="Times New Roman"/>
                <w:sz w:val="24"/>
                <w:szCs w:val="24"/>
              </w:rPr>
              <w:t xml:space="preserve"> sẽ được lựa chọn</w:t>
            </w:r>
            <w:r w:rsidR="00983D25" w:rsidRPr="00A67645">
              <w:rPr>
                <w:rFonts w:ascii="Times New Roman" w:hAnsi="Times New Roman" w:cs="Times New Roman"/>
                <w:sz w:val="24"/>
                <w:szCs w:val="24"/>
              </w:rPr>
              <w:t>.</w:t>
            </w:r>
          </w:p>
          <w:p w:rsidR="00EB7752" w:rsidRPr="00A67645" w:rsidRDefault="00EB7752" w:rsidP="00EB7752">
            <w:pPr>
              <w:jc w:val="both"/>
              <w:rPr>
                <w:rFonts w:ascii="Times New Roman" w:hAnsi="Times New Roman" w:cs="Times New Roman"/>
                <w:sz w:val="24"/>
                <w:szCs w:val="24"/>
              </w:rPr>
            </w:pPr>
          </w:p>
        </w:tc>
      </w:tr>
      <w:tr w:rsidR="00983D25" w:rsidRPr="00A67645" w:rsidTr="005070FF">
        <w:tc>
          <w:tcPr>
            <w:tcW w:w="846" w:type="dxa"/>
            <w:tcBorders>
              <w:top w:val="nil"/>
              <w:left w:val="nil"/>
              <w:bottom w:val="nil"/>
              <w:right w:val="single" w:sz="4" w:space="0" w:color="auto"/>
            </w:tcBorders>
          </w:tcPr>
          <w:p w:rsidR="00983D25" w:rsidRPr="00A67645" w:rsidRDefault="00983D25" w:rsidP="00DC2762">
            <w:pPr>
              <w:jc w:val="both"/>
              <w:rPr>
                <w:rFonts w:ascii="Times New Roman" w:hAnsi="Times New Roman" w:cs="Times New Roman"/>
                <w:b/>
                <w:sz w:val="24"/>
                <w:szCs w:val="24"/>
              </w:rPr>
            </w:pPr>
          </w:p>
        </w:tc>
        <w:tc>
          <w:tcPr>
            <w:tcW w:w="8514" w:type="dxa"/>
            <w:tcBorders>
              <w:top w:val="single" w:sz="4" w:space="0" w:color="auto"/>
              <w:left w:val="single" w:sz="4" w:space="0" w:color="auto"/>
              <w:bottom w:val="single" w:sz="4" w:space="0" w:color="auto"/>
            </w:tcBorders>
          </w:tcPr>
          <w:p w:rsidR="00983D25" w:rsidRPr="00A67645" w:rsidRDefault="00983D25" w:rsidP="00983D25">
            <w:pPr>
              <w:jc w:val="both"/>
              <w:rPr>
                <w:rFonts w:ascii="Times New Roman" w:hAnsi="Times New Roman" w:cs="Times New Roman"/>
                <w:b/>
                <w:sz w:val="24"/>
                <w:szCs w:val="24"/>
              </w:rPr>
            </w:pPr>
            <w:r w:rsidRPr="00A67645">
              <w:rPr>
                <w:rFonts w:ascii="Times New Roman" w:hAnsi="Times New Roman" w:cs="Times New Roman"/>
                <w:b/>
                <w:sz w:val="24"/>
                <w:szCs w:val="24"/>
              </w:rPr>
              <w:t>Ví dụ:</w:t>
            </w:r>
          </w:p>
        </w:tc>
      </w:tr>
      <w:tr w:rsidR="00983D25" w:rsidRPr="00A67645" w:rsidTr="005070FF">
        <w:tc>
          <w:tcPr>
            <w:tcW w:w="846" w:type="dxa"/>
            <w:tcBorders>
              <w:top w:val="nil"/>
              <w:left w:val="nil"/>
              <w:bottom w:val="nil"/>
              <w:right w:val="single" w:sz="4" w:space="0" w:color="auto"/>
            </w:tcBorders>
          </w:tcPr>
          <w:p w:rsidR="00983D25" w:rsidRPr="00A67645" w:rsidRDefault="00983D25" w:rsidP="00DC2762">
            <w:pPr>
              <w:jc w:val="both"/>
              <w:rPr>
                <w:rFonts w:ascii="Times New Roman" w:hAnsi="Times New Roman" w:cs="Times New Roman"/>
                <w:sz w:val="24"/>
                <w:szCs w:val="24"/>
              </w:rPr>
            </w:pPr>
          </w:p>
        </w:tc>
        <w:tc>
          <w:tcPr>
            <w:tcW w:w="8514" w:type="dxa"/>
            <w:tcBorders>
              <w:left w:val="single" w:sz="4" w:space="0" w:color="auto"/>
              <w:bottom w:val="single" w:sz="4" w:space="0" w:color="auto"/>
            </w:tcBorders>
          </w:tcPr>
          <w:p w:rsidR="00983D25" w:rsidRPr="00A67645" w:rsidRDefault="00983D25" w:rsidP="000A6B56">
            <w:pPr>
              <w:jc w:val="both"/>
              <w:rPr>
                <w:rFonts w:ascii="Times New Roman" w:hAnsi="Times New Roman" w:cs="Times New Roman"/>
                <w:sz w:val="24"/>
                <w:szCs w:val="24"/>
              </w:rPr>
            </w:pPr>
            <w:r w:rsidRPr="00A67645">
              <w:rPr>
                <w:rFonts w:ascii="Times New Roman" w:hAnsi="Times New Roman" w:cs="Times New Roman"/>
                <w:sz w:val="24"/>
                <w:szCs w:val="24"/>
              </w:rPr>
              <w:t>Một đơn vị bán hàng hóa</w:t>
            </w:r>
            <w:r w:rsidR="00EB7752" w:rsidRPr="00A67645">
              <w:rPr>
                <w:rFonts w:ascii="Times New Roman" w:hAnsi="Times New Roman" w:cs="Times New Roman"/>
                <w:sz w:val="24"/>
                <w:szCs w:val="24"/>
              </w:rPr>
              <w:t xml:space="preserve"> cho khách hàng</w:t>
            </w:r>
            <w:r w:rsidRPr="00A67645">
              <w:rPr>
                <w:rFonts w:ascii="Times New Roman" w:hAnsi="Times New Roman" w:cs="Times New Roman"/>
                <w:sz w:val="24"/>
                <w:szCs w:val="24"/>
              </w:rPr>
              <w:t xml:space="preserve"> </w:t>
            </w:r>
            <w:r w:rsidR="002356F8" w:rsidRPr="00A67645">
              <w:rPr>
                <w:rFonts w:ascii="Times New Roman" w:hAnsi="Times New Roman" w:cs="Times New Roman"/>
                <w:sz w:val="24"/>
                <w:szCs w:val="24"/>
              </w:rPr>
              <w:t xml:space="preserve">có kèm </w:t>
            </w:r>
            <w:r w:rsidR="00C5485F" w:rsidRPr="00A67645">
              <w:rPr>
                <w:rFonts w:ascii="Times New Roman" w:hAnsi="Times New Roman" w:cs="Times New Roman"/>
                <w:sz w:val="24"/>
                <w:szCs w:val="24"/>
              </w:rPr>
              <w:t>điều khoản</w:t>
            </w:r>
            <w:r w:rsidR="002356F8" w:rsidRPr="00A67645">
              <w:rPr>
                <w:rFonts w:ascii="Times New Roman" w:hAnsi="Times New Roman" w:cs="Times New Roman"/>
                <w:sz w:val="24"/>
                <w:szCs w:val="24"/>
              </w:rPr>
              <w:t xml:space="preserve"> bảo hành </w:t>
            </w:r>
            <w:r w:rsidR="00422E7D" w:rsidRPr="00A67645">
              <w:rPr>
                <w:rFonts w:ascii="Times New Roman" w:hAnsi="Times New Roman" w:cs="Times New Roman"/>
                <w:sz w:val="24"/>
                <w:szCs w:val="24"/>
              </w:rPr>
              <w:t xml:space="preserve">chi trả cho việc </w:t>
            </w:r>
            <w:r w:rsidR="002356F8" w:rsidRPr="00A67645">
              <w:rPr>
                <w:rFonts w:ascii="Times New Roman" w:hAnsi="Times New Roman" w:cs="Times New Roman"/>
                <w:sz w:val="24"/>
                <w:szCs w:val="24"/>
              </w:rPr>
              <w:t xml:space="preserve">sửa chữa các hỏng hóc do lỗi sản xuất của hàng hóa trong vòng 06 tháng sau khi </w:t>
            </w:r>
            <w:r w:rsidR="002356F8" w:rsidRPr="00A67645">
              <w:rPr>
                <w:rFonts w:ascii="Times New Roman" w:hAnsi="Times New Roman" w:cs="Times New Roman"/>
                <w:sz w:val="24"/>
                <w:szCs w:val="24"/>
              </w:rPr>
              <w:lastRenderedPageBreak/>
              <w:t xml:space="preserve">mua. Nếu tất cả các các sản phẩm bán ra đều có lỗi hỏng hóc nhỏ thì chi phí sửa chữa là 1 triệu. Nếu tất cả các sản phẩm bán ra đều có lỗi hỏng hóc lớn thì chi phí sửa chữa là 4 triệu. </w:t>
            </w:r>
            <w:r w:rsidR="000A6B56" w:rsidRPr="00A67645">
              <w:rPr>
                <w:rFonts w:ascii="Times New Roman" w:hAnsi="Times New Roman" w:cs="Times New Roman"/>
                <w:sz w:val="24"/>
                <w:szCs w:val="24"/>
              </w:rPr>
              <w:t xml:space="preserve">Kinh nghiệm trong quá khứ của đơn vị và </w:t>
            </w:r>
            <w:r w:rsidR="00BC1187" w:rsidRPr="00A67645">
              <w:rPr>
                <w:rFonts w:ascii="Times New Roman" w:hAnsi="Times New Roman" w:cs="Times New Roman"/>
                <w:sz w:val="24"/>
                <w:szCs w:val="24"/>
              </w:rPr>
              <w:t>dự kiến trong</w:t>
            </w:r>
            <w:r w:rsidR="000A6B56" w:rsidRPr="00A67645">
              <w:rPr>
                <w:rFonts w:ascii="Times New Roman" w:hAnsi="Times New Roman" w:cs="Times New Roman"/>
                <w:sz w:val="24"/>
                <w:szCs w:val="24"/>
              </w:rPr>
              <w:t xml:space="preserve"> tương lai cho thấ</w:t>
            </w:r>
            <w:r w:rsidR="00BC1187" w:rsidRPr="00A67645">
              <w:rPr>
                <w:rFonts w:ascii="Times New Roman" w:hAnsi="Times New Roman" w:cs="Times New Roman"/>
                <w:sz w:val="24"/>
                <w:szCs w:val="24"/>
              </w:rPr>
              <w:t>y</w:t>
            </w:r>
            <w:r w:rsidR="000A6B56" w:rsidRPr="00A67645">
              <w:rPr>
                <w:rFonts w:ascii="Times New Roman" w:hAnsi="Times New Roman" w:cs="Times New Roman"/>
                <w:sz w:val="24"/>
                <w:szCs w:val="24"/>
              </w:rPr>
              <w:t xml:space="preserve">, trong năm tới, 75% hàng hóa bán ra sẽ không bị </w:t>
            </w:r>
            <w:r w:rsidR="00422E7D" w:rsidRPr="00A67645">
              <w:rPr>
                <w:rFonts w:ascii="Times New Roman" w:hAnsi="Times New Roman" w:cs="Times New Roman"/>
                <w:sz w:val="24"/>
                <w:szCs w:val="24"/>
              </w:rPr>
              <w:t xml:space="preserve">lỗi </w:t>
            </w:r>
            <w:r w:rsidR="000A6B56" w:rsidRPr="00A67645">
              <w:rPr>
                <w:rFonts w:ascii="Times New Roman" w:hAnsi="Times New Roman" w:cs="Times New Roman"/>
                <w:sz w:val="24"/>
                <w:szCs w:val="24"/>
              </w:rPr>
              <w:t xml:space="preserve">hỏng hóc, 20% hàng hóa bán ra sẽ bị </w:t>
            </w:r>
            <w:r w:rsidR="00422E7D" w:rsidRPr="00A67645">
              <w:rPr>
                <w:rFonts w:ascii="Times New Roman" w:hAnsi="Times New Roman" w:cs="Times New Roman"/>
                <w:sz w:val="24"/>
                <w:szCs w:val="24"/>
              </w:rPr>
              <w:t xml:space="preserve">lỗi </w:t>
            </w:r>
            <w:r w:rsidR="000A6B56" w:rsidRPr="00A67645">
              <w:rPr>
                <w:rFonts w:ascii="Times New Roman" w:hAnsi="Times New Roman" w:cs="Times New Roman"/>
                <w:sz w:val="24"/>
                <w:szCs w:val="24"/>
              </w:rPr>
              <w:t xml:space="preserve">hỏng hóc nhỏ và 5% hàng hóa bán ra sẽ có </w:t>
            </w:r>
            <w:r w:rsidR="00422E7D" w:rsidRPr="00A67645">
              <w:rPr>
                <w:rFonts w:ascii="Times New Roman" w:hAnsi="Times New Roman" w:cs="Times New Roman"/>
                <w:sz w:val="24"/>
                <w:szCs w:val="24"/>
              </w:rPr>
              <w:t xml:space="preserve">lỗi </w:t>
            </w:r>
            <w:r w:rsidR="000A6B56" w:rsidRPr="00A67645">
              <w:rPr>
                <w:rFonts w:ascii="Times New Roman" w:hAnsi="Times New Roman" w:cs="Times New Roman"/>
                <w:sz w:val="24"/>
                <w:szCs w:val="24"/>
              </w:rPr>
              <w:t xml:space="preserve">hỏng hóc lớn. Theo quy định tại đoạn 24, đơn vị phải đánh giá xác suất </w:t>
            </w:r>
            <w:r w:rsidR="00AA4533" w:rsidRPr="00A67645">
              <w:rPr>
                <w:rFonts w:ascii="Times New Roman" w:hAnsi="Times New Roman" w:cs="Times New Roman"/>
                <w:sz w:val="24"/>
                <w:szCs w:val="24"/>
              </w:rPr>
              <w:t>giảm sút lợi ích kinh tế</w:t>
            </w:r>
            <w:r w:rsidR="000A6B56" w:rsidRPr="00A67645">
              <w:rPr>
                <w:rFonts w:ascii="Times New Roman" w:hAnsi="Times New Roman" w:cs="Times New Roman"/>
                <w:sz w:val="24"/>
                <w:szCs w:val="24"/>
              </w:rPr>
              <w:t xml:space="preserve"> cho </w:t>
            </w:r>
            <w:r w:rsidR="00BC1187" w:rsidRPr="00A67645">
              <w:rPr>
                <w:rFonts w:ascii="Times New Roman" w:hAnsi="Times New Roman" w:cs="Times New Roman"/>
                <w:sz w:val="24"/>
                <w:szCs w:val="24"/>
              </w:rPr>
              <w:t>toàn bộ</w:t>
            </w:r>
            <w:r w:rsidR="000A6B56" w:rsidRPr="00A67645">
              <w:rPr>
                <w:rFonts w:ascii="Times New Roman" w:hAnsi="Times New Roman" w:cs="Times New Roman"/>
                <w:sz w:val="24"/>
                <w:szCs w:val="24"/>
              </w:rPr>
              <w:t xml:space="preserve"> nghĩa vụ bảo hành.</w:t>
            </w:r>
          </w:p>
          <w:p w:rsidR="000A6B56" w:rsidRPr="00A67645" w:rsidRDefault="000A6B56" w:rsidP="000A6B56">
            <w:pPr>
              <w:jc w:val="both"/>
              <w:rPr>
                <w:rFonts w:ascii="Times New Roman" w:hAnsi="Times New Roman" w:cs="Times New Roman"/>
                <w:sz w:val="24"/>
                <w:szCs w:val="24"/>
              </w:rPr>
            </w:pPr>
            <w:r w:rsidRPr="00A67645">
              <w:rPr>
                <w:rFonts w:ascii="Times New Roman" w:hAnsi="Times New Roman" w:cs="Times New Roman"/>
                <w:sz w:val="24"/>
                <w:szCs w:val="24"/>
              </w:rPr>
              <w:t xml:space="preserve">Giá trị </w:t>
            </w:r>
            <w:r w:rsidR="00AA4533" w:rsidRPr="00A67645">
              <w:rPr>
                <w:rFonts w:ascii="Times New Roman" w:hAnsi="Times New Roman" w:cs="Times New Roman"/>
                <w:sz w:val="24"/>
                <w:szCs w:val="24"/>
              </w:rPr>
              <w:t>dự kiến</w:t>
            </w:r>
            <w:r w:rsidRPr="00A67645">
              <w:rPr>
                <w:rFonts w:ascii="Times New Roman" w:hAnsi="Times New Roman" w:cs="Times New Roman"/>
                <w:sz w:val="24"/>
                <w:szCs w:val="24"/>
              </w:rPr>
              <w:t xml:space="preserve"> của chi phí sửa chữa là: </w:t>
            </w:r>
          </w:p>
          <w:p w:rsidR="000A6B56" w:rsidRPr="00A67645" w:rsidRDefault="000A6B56" w:rsidP="00BC1187">
            <w:pPr>
              <w:jc w:val="both"/>
              <w:rPr>
                <w:rFonts w:ascii="Times New Roman" w:hAnsi="Times New Roman" w:cs="Times New Roman"/>
                <w:sz w:val="24"/>
                <w:szCs w:val="24"/>
              </w:rPr>
            </w:pPr>
            <w:r w:rsidRPr="00A67645">
              <w:rPr>
                <w:rFonts w:ascii="Times New Roman" w:hAnsi="Times New Roman" w:cs="Times New Roman"/>
                <w:sz w:val="24"/>
                <w:szCs w:val="24"/>
              </w:rPr>
              <w:t>(75%*0) + (20%*1 triệu) + (5%*4 triệ</w:t>
            </w:r>
            <w:r w:rsidR="00BC1187" w:rsidRPr="00A67645">
              <w:rPr>
                <w:rFonts w:ascii="Times New Roman" w:hAnsi="Times New Roman" w:cs="Times New Roman"/>
                <w:sz w:val="24"/>
                <w:szCs w:val="24"/>
              </w:rPr>
              <w:t>u) = 400.000</w:t>
            </w:r>
          </w:p>
        </w:tc>
      </w:tr>
      <w:tr w:rsidR="000A6B56" w:rsidRPr="00A67645" w:rsidTr="005070FF">
        <w:tc>
          <w:tcPr>
            <w:tcW w:w="846" w:type="dxa"/>
            <w:tcBorders>
              <w:top w:val="nil"/>
              <w:left w:val="nil"/>
              <w:bottom w:val="nil"/>
              <w:right w:val="nil"/>
            </w:tcBorders>
          </w:tcPr>
          <w:p w:rsidR="000A6B56" w:rsidRPr="00A67645" w:rsidRDefault="000A6B56" w:rsidP="00DC2762">
            <w:pPr>
              <w:jc w:val="both"/>
              <w:rPr>
                <w:rFonts w:ascii="Times New Roman" w:hAnsi="Times New Roman" w:cs="Times New Roman"/>
                <w:sz w:val="24"/>
                <w:szCs w:val="24"/>
              </w:rPr>
            </w:pPr>
          </w:p>
        </w:tc>
        <w:tc>
          <w:tcPr>
            <w:tcW w:w="8514" w:type="dxa"/>
            <w:tcBorders>
              <w:top w:val="single" w:sz="4" w:space="0" w:color="auto"/>
              <w:left w:val="nil"/>
              <w:bottom w:val="nil"/>
              <w:right w:val="nil"/>
            </w:tcBorders>
          </w:tcPr>
          <w:p w:rsidR="000A6B56" w:rsidRPr="00A67645" w:rsidRDefault="000A6B56" w:rsidP="000A6B56">
            <w:pPr>
              <w:jc w:val="both"/>
              <w:rPr>
                <w:rFonts w:ascii="Times New Roman" w:hAnsi="Times New Roman" w:cs="Times New Roman"/>
                <w:sz w:val="24"/>
                <w:szCs w:val="24"/>
              </w:rPr>
            </w:pPr>
          </w:p>
        </w:tc>
      </w:tr>
      <w:tr w:rsidR="000A6B56" w:rsidRPr="00A67645" w:rsidTr="005070FF">
        <w:tc>
          <w:tcPr>
            <w:tcW w:w="846" w:type="dxa"/>
            <w:tcBorders>
              <w:top w:val="nil"/>
              <w:left w:val="nil"/>
              <w:bottom w:val="nil"/>
              <w:right w:val="nil"/>
            </w:tcBorders>
          </w:tcPr>
          <w:p w:rsidR="000A6B56" w:rsidRPr="00A67645" w:rsidRDefault="000A6B56" w:rsidP="00DC2762">
            <w:pPr>
              <w:jc w:val="both"/>
              <w:rPr>
                <w:rFonts w:ascii="Times New Roman" w:hAnsi="Times New Roman" w:cs="Times New Roman"/>
                <w:sz w:val="24"/>
                <w:szCs w:val="24"/>
              </w:rPr>
            </w:pPr>
            <w:r w:rsidRPr="00A67645">
              <w:rPr>
                <w:rFonts w:ascii="Times New Roman" w:hAnsi="Times New Roman" w:cs="Times New Roman"/>
                <w:sz w:val="24"/>
                <w:szCs w:val="24"/>
              </w:rPr>
              <w:t>40</w:t>
            </w:r>
          </w:p>
        </w:tc>
        <w:tc>
          <w:tcPr>
            <w:tcW w:w="8514" w:type="dxa"/>
            <w:tcBorders>
              <w:top w:val="nil"/>
              <w:left w:val="nil"/>
              <w:bottom w:val="nil"/>
              <w:right w:val="nil"/>
            </w:tcBorders>
          </w:tcPr>
          <w:p w:rsidR="000A6B56" w:rsidRPr="00A67645" w:rsidRDefault="000A6B56" w:rsidP="00CD2470">
            <w:pPr>
              <w:jc w:val="both"/>
              <w:rPr>
                <w:rFonts w:ascii="Times New Roman" w:hAnsi="Times New Roman" w:cs="Times New Roman"/>
                <w:sz w:val="24"/>
                <w:szCs w:val="24"/>
              </w:rPr>
            </w:pPr>
            <w:r w:rsidRPr="00A67645">
              <w:rPr>
                <w:rFonts w:ascii="Times New Roman" w:hAnsi="Times New Roman" w:cs="Times New Roman"/>
                <w:sz w:val="24"/>
                <w:szCs w:val="24"/>
              </w:rPr>
              <w:t xml:space="preserve">Khi </w:t>
            </w:r>
            <w:r w:rsidR="00F05324" w:rsidRPr="00A67645">
              <w:rPr>
                <w:rFonts w:ascii="Times New Roman" w:hAnsi="Times New Roman" w:cs="Times New Roman"/>
                <w:sz w:val="24"/>
                <w:szCs w:val="24"/>
              </w:rPr>
              <w:t xml:space="preserve">xác định </w:t>
            </w:r>
            <w:r w:rsidRPr="00A67645">
              <w:rPr>
                <w:rFonts w:ascii="Times New Roman" w:hAnsi="Times New Roman" w:cs="Times New Roman"/>
                <w:sz w:val="24"/>
                <w:szCs w:val="24"/>
              </w:rPr>
              <w:t xml:space="preserve">giá </w:t>
            </w:r>
            <w:r w:rsidR="00F05324" w:rsidRPr="00A67645">
              <w:rPr>
                <w:rFonts w:ascii="Times New Roman" w:hAnsi="Times New Roman" w:cs="Times New Roman"/>
                <w:sz w:val="24"/>
                <w:szCs w:val="24"/>
              </w:rPr>
              <w:t xml:space="preserve">trị một </w:t>
            </w:r>
            <w:r w:rsidRPr="00A67645">
              <w:rPr>
                <w:rFonts w:ascii="Times New Roman" w:hAnsi="Times New Roman" w:cs="Times New Roman"/>
                <w:sz w:val="24"/>
                <w:szCs w:val="24"/>
              </w:rPr>
              <w:t xml:space="preserve">nghĩa vụ riêng lẻ, kết quả có khả năng xảy ra nhất </w:t>
            </w:r>
            <w:r w:rsidR="00F05324" w:rsidRPr="00A67645">
              <w:rPr>
                <w:rFonts w:ascii="Times New Roman" w:hAnsi="Times New Roman" w:cs="Times New Roman"/>
                <w:sz w:val="24"/>
                <w:szCs w:val="24"/>
              </w:rPr>
              <w:t xml:space="preserve">có thể </w:t>
            </w:r>
            <w:r w:rsidRPr="00A67645">
              <w:rPr>
                <w:rFonts w:ascii="Times New Roman" w:hAnsi="Times New Roman" w:cs="Times New Roman"/>
                <w:sz w:val="24"/>
                <w:szCs w:val="24"/>
              </w:rPr>
              <w:t xml:space="preserve">là giá trị ước tính </w:t>
            </w:r>
            <w:r w:rsidR="001173E7" w:rsidRPr="00A67645">
              <w:rPr>
                <w:rFonts w:ascii="Times New Roman" w:hAnsi="Times New Roman" w:cs="Times New Roman"/>
                <w:sz w:val="24"/>
                <w:szCs w:val="24"/>
              </w:rPr>
              <w:t>tốt</w:t>
            </w:r>
            <w:r w:rsidRPr="00A67645">
              <w:rPr>
                <w:rFonts w:ascii="Times New Roman" w:hAnsi="Times New Roman" w:cs="Times New Roman"/>
                <w:sz w:val="24"/>
                <w:szCs w:val="24"/>
              </w:rPr>
              <w:t xml:space="preserve"> nhất của khoản nợ phải trả. Tuy nhiên, thậm chí trong trường hợp </w:t>
            </w:r>
            <w:r w:rsidR="00F05324" w:rsidRPr="00A67645">
              <w:rPr>
                <w:rFonts w:ascii="Times New Roman" w:hAnsi="Times New Roman" w:cs="Times New Roman"/>
                <w:sz w:val="24"/>
                <w:szCs w:val="24"/>
              </w:rPr>
              <w:t>đó</w:t>
            </w:r>
            <w:r w:rsidRPr="00A67645">
              <w:rPr>
                <w:rFonts w:ascii="Times New Roman" w:hAnsi="Times New Roman" w:cs="Times New Roman"/>
                <w:sz w:val="24"/>
                <w:szCs w:val="24"/>
              </w:rPr>
              <w:t xml:space="preserve">, đơn vị vẫn phải xem xét các </w:t>
            </w:r>
            <w:r w:rsidR="001173E7" w:rsidRPr="00A67645">
              <w:rPr>
                <w:rFonts w:ascii="Times New Roman" w:hAnsi="Times New Roman" w:cs="Times New Roman"/>
                <w:sz w:val="24"/>
                <w:szCs w:val="24"/>
              </w:rPr>
              <w:t>kết quả</w:t>
            </w:r>
            <w:r w:rsidRPr="00A67645">
              <w:rPr>
                <w:rFonts w:ascii="Times New Roman" w:hAnsi="Times New Roman" w:cs="Times New Roman"/>
                <w:sz w:val="24"/>
                <w:szCs w:val="24"/>
              </w:rPr>
              <w:t xml:space="preserve"> </w:t>
            </w:r>
            <w:r w:rsidR="001173E7" w:rsidRPr="00A67645">
              <w:rPr>
                <w:rFonts w:ascii="Times New Roman" w:hAnsi="Times New Roman" w:cs="Times New Roman"/>
                <w:sz w:val="24"/>
                <w:szCs w:val="24"/>
              </w:rPr>
              <w:t xml:space="preserve">có thể xảy ra </w:t>
            </w:r>
            <w:r w:rsidRPr="00A67645">
              <w:rPr>
                <w:rFonts w:ascii="Times New Roman" w:hAnsi="Times New Roman" w:cs="Times New Roman"/>
                <w:sz w:val="24"/>
                <w:szCs w:val="24"/>
              </w:rPr>
              <w:t xml:space="preserve">khác. Khi các kết quả </w:t>
            </w:r>
            <w:r w:rsidR="001173E7" w:rsidRPr="00A67645">
              <w:rPr>
                <w:rFonts w:ascii="Times New Roman" w:hAnsi="Times New Roman" w:cs="Times New Roman"/>
                <w:sz w:val="24"/>
                <w:szCs w:val="24"/>
              </w:rPr>
              <w:t xml:space="preserve">có thể xảy ra </w:t>
            </w:r>
            <w:r w:rsidRPr="00A67645">
              <w:rPr>
                <w:rFonts w:ascii="Times New Roman" w:hAnsi="Times New Roman" w:cs="Times New Roman"/>
                <w:sz w:val="24"/>
                <w:szCs w:val="24"/>
              </w:rPr>
              <w:t xml:space="preserve">khác </w:t>
            </w:r>
            <w:r w:rsidR="00EB7752" w:rsidRPr="00A67645">
              <w:rPr>
                <w:rFonts w:ascii="Times New Roman" w:hAnsi="Times New Roman" w:cs="Times New Roman"/>
                <w:sz w:val="24"/>
                <w:szCs w:val="24"/>
              </w:rPr>
              <w:t xml:space="preserve">hoặc là </w:t>
            </w:r>
            <w:r w:rsidRPr="00A67645">
              <w:rPr>
                <w:rFonts w:ascii="Times New Roman" w:hAnsi="Times New Roman" w:cs="Times New Roman"/>
                <w:sz w:val="24"/>
                <w:szCs w:val="24"/>
              </w:rPr>
              <w:t>hầu hết</w:t>
            </w:r>
            <w:r w:rsidR="00E204F2" w:rsidRPr="00A67645">
              <w:rPr>
                <w:rFonts w:ascii="Times New Roman" w:hAnsi="Times New Roman" w:cs="Times New Roman"/>
                <w:sz w:val="24"/>
                <w:szCs w:val="24"/>
              </w:rPr>
              <w:t xml:space="preserve"> lớn hơn</w:t>
            </w:r>
            <w:r w:rsidRPr="00A67645">
              <w:rPr>
                <w:rFonts w:ascii="Times New Roman" w:hAnsi="Times New Roman" w:cs="Times New Roman"/>
                <w:sz w:val="24"/>
                <w:szCs w:val="24"/>
              </w:rPr>
              <w:t xml:space="preserve"> hoặ</w:t>
            </w:r>
            <w:r w:rsidR="00E204F2" w:rsidRPr="00A67645">
              <w:rPr>
                <w:rFonts w:ascii="Times New Roman" w:hAnsi="Times New Roman" w:cs="Times New Roman"/>
                <w:sz w:val="24"/>
                <w:szCs w:val="24"/>
              </w:rPr>
              <w:t xml:space="preserve">c </w:t>
            </w:r>
            <w:r w:rsidR="00EB7752" w:rsidRPr="00A67645">
              <w:rPr>
                <w:rFonts w:ascii="Times New Roman" w:hAnsi="Times New Roman" w:cs="Times New Roman"/>
                <w:sz w:val="24"/>
                <w:szCs w:val="24"/>
              </w:rPr>
              <w:t xml:space="preserve">là </w:t>
            </w:r>
            <w:r w:rsidR="00E204F2" w:rsidRPr="00A67645">
              <w:rPr>
                <w:rFonts w:ascii="Times New Roman" w:hAnsi="Times New Roman" w:cs="Times New Roman"/>
                <w:sz w:val="24"/>
                <w:szCs w:val="24"/>
              </w:rPr>
              <w:t xml:space="preserve">hầu hết nhỏ hơn kết quả có khả năng xảy ra nhất, thì ước tính </w:t>
            </w:r>
            <w:r w:rsidR="001173E7" w:rsidRPr="00A67645">
              <w:rPr>
                <w:rFonts w:ascii="Times New Roman" w:hAnsi="Times New Roman" w:cs="Times New Roman"/>
                <w:sz w:val="24"/>
                <w:szCs w:val="24"/>
              </w:rPr>
              <w:t>tốt</w:t>
            </w:r>
            <w:r w:rsidR="00E204F2" w:rsidRPr="00A67645">
              <w:rPr>
                <w:rFonts w:ascii="Times New Roman" w:hAnsi="Times New Roman" w:cs="Times New Roman"/>
                <w:sz w:val="24"/>
                <w:szCs w:val="24"/>
              </w:rPr>
              <w:t xml:space="preserve"> nhất sẽ là </w:t>
            </w:r>
            <w:r w:rsidR="00F05324" w:rsidRPr="00A67645">
              <w:rPr>
                <w:rFonts w:ascii="Times New Roman" w:hAnsi="Times New Roman" w:cs="Times New Roman"/>
                <w:sz w:val="24"/>
                <w:szCs w:val="24"/>
              </w:rPr>
              <w:t xml:space="preserve">một </w:t>
            </w:r>
            <w:r w:rsidR="00E204F2" w:rsidRPr="00A67645">
              <w:rPr>
                <w:rFonts w:ascii="Times New Roman" w:hAnsi="Times New Roman" w:cs="Times New Roman"/>
                <w:sz w:val="24"/>
                <w:szCs w:val="24"/>
              </w:rPr>
              <w:t>giá trị</w:t>
            </w:r>
            <w:r w:rsidR="00EB7752" w:rsidRPr="00A67645">
              <w:rPr>
                <w:rFonts w:ascii="Times New Roman" w:hAnsi="Times New Roman" w:cs="Times New Roman"/>
                <w:sz w:val="24"/>
                <w:szCs w:val="24"/>
              </w:rPr>
              <w:t xml:space="preserve"> cao</w:t>
            </w:r>
            <w:r w:rsidR="00E204F2" w:rsidRPr="00A67645">
              <w:rPr>
                <w:rFonts w:ascii="Times New Roman" w:hAnsi="Times New Roman" w:cs="Times New Roman"/>
                <w:sz w:val="24"/>
                <w:szCs w:val="24"/>
              </w:rPr>
              <w:t xml:space="preserve"> hơn hoặc thấp hơn </w:t>
            </w:r>
            <w:r w:rsidR="00F05324" w:rsidRPr="00A67645">
              <w:rPr>
                <w:rFonts w:ascii="Times New Roman" w:hAnsi="Times New Roman" w:cs="Times New Roman"/>
                <w:sz w:val="24"/>
                <w:szCs w:val="24"/>
              </w:rPr>
              <w:t xml:space="preserve">kết quả có khả năng xảy ra nhất </w:t>
            </w:r>
            <w:r w:rsidR="00E204F2" w:rsidRPr="00A67645">
              <w:rPr>
                <w:rFonts w:ascii="Times New Roman" w:hAnsi="Times New Roman" w:cs="Times New Roman"/>
                <w:sz w:val="24"/>
                <w:szCs w:val="24"/>
              </w:rPr>
              <w:t xml:space="preserve">đó. Ví dụ, nếu một đơn vị buộc phải sửa chữa một hỏng hóc nghiêm trọng trong một nhà </w:t>
            </w:r>
            <w:r w:rsidR="00F05324" w:rsidRPr="00A67645">
              <w:rPr>
                <w:rFonts w:ascii="Times New Roman" w:hAnsi="Times New Roman" w:cs="Times New Roman"/>
                <w:sz w:val="24"/>
                <w:szCs w:val="24"/>
              </w:rPr>
              <w:t xml:space="preserve">máy </w:t>
            </w:r>
            <w:r w:rsidR="00E204F2" w:rsidRPr="00A67645">
              <w:rPr>
                <w:rFonts w:ascii="Times New Roman" w:hAnsi="Times New Roman" w:cs="Times New Roman"/>
                <w:sz w:val="24"/>
                <w:szCs w:val="24"/>
              </w:rPr>
              <w:t>đã xây dựng cho khách hàng, và kết quả</w:t>
            </w:r>
            <w:r w:rsidR="00EB7752" w:rsidRPr="00A67645">
              <w:rPr>
                <w:rFonts w:ascii="Times New Roman" w:hAnsi="Times New Roman" w:cs="Times New Roman"/>
                <w:sz w:val="24"/>
                <w:szCs w:val="24"/>
              </w:rPr>
              <w:t xml:space="preserve"> có khả năng</w:t>
            </w:r>
            <w:r w:rsidR="00E204F2" w:rsidRPr="00A67645">
              <w:rPr>
                <w:rFonts w:ascii="Times New Roman" w:hAnsi="Times New Roman" w:cs="Times New Roman"/>
                <w:sz w:val="24"/>
                <w:szCs w:val="24"/>
              </w:rPr>
              <w:t xml:space="preserve"> xảy ra nhất là sẽ tốn 1</w:t>
            </w:r>
            <w:r w:rsidR="004F7733" w:rsidRPr="00A67645">
              <w:rPr>
                <w:rFonts w:ascii="Times New Roman" w:hAnsi="Times New Roman" w:cs="Times New Roman"/>
                <w:sz w:val="24"/>
                <w:szCs w:val="24"/>
              </w:rPr>
              <w:t>.</w:t>
            </w:r>
            <w:r w:rsidR="00E204F2" w:rsidRPr="00A67645">
              <w:rPr>
                <w:rFonts w:ascii="Times New Roman" w:hAnsi="Times New Roman" w:cs="Times New Roman"/>
                <w:sz w:val="24"/>
                <w:szCs w:val="24"/>
              </w:rPr>
              <w:t>000 để sửa chữa thành công</w:t>
            </w:r>
            <w:r w:rsidR="004F7733" w:rsidRPr="00A67645">
              <w:rPr>
                <w:rFonts w:ascii="Times New Roman" w:hAnsi="Times New Roman" w:cs="Times New Roman"/>
                <w:sz w:val="24"/>
                <w:szCs w:val="24"/>
              </w:rPr>
              <w:t xml:space="preserve"> ngay</w:t>
            </w:r>
            <w:r w:rsidR="00E204F2" w:rsidRPr="00A67645">
              <w:rPr>
                <w:rFonts w:ascii="Times New Roman" w:hAnsi="Times New Roman" w:cs="Times New Roman"/>
                <w:sz w:val="24"/>
                <w:szCs w:val="24"/>
              </w:rPr>
              <w:t xml:space="preserve"> lần đầu, </w:t>
            </w:r>
            <w:r w:rsidR="00F05324" w:rsidRPr="00A67645">
              <w:rPr>
                <w:rFonts w:ascii="Times New Roman" w:hAnsi="Times New Roman" w:cs="Times New Roman"/>
                <w:sz w:val="24"/>
                <w:szCs w:val="24"/>
              </w:rPr>
              <w:t xml:space="preserve">tuy vậy một khoản dự phòng phải trả với giá trị lớn hơn cần được lập </w:t>
            </w:r>
            <w:r w:rsidR="00E204F2" w:rsidRPr="00A67645">
              <w:rPr>
                <w:rFonts w:ascii="Times New Roman" w:hAnsi="Times New Roman" w:cs="Times New Roman"/>
                <w:sz w:val="24"/>
                <w:szCs w:val="24"/>
              </w:rPr>
              <w:t xml:space="preserve">nếu có khả năng </w:t>
            </w:r>
            <w:r w:rsidR="00F05324" w:rsidRPr="00A67645">
              <w:rPr>
                <w:rFonts w:ascii="Times New Roman" w:hAnsi="Times New Roman" w:cs="Times New Roman"/>
                <w:sz w:val="24"/>
                <w:szCs w:val="24"/>
              </w:rPr>
              <w:t xml:space="preserve">đáng kể </w:t>
            </w:r>
            <w:r w:rsidR="00E204F2" w:rsidRPr="00A67645">
              <w:rPr>
                <w:rFonts w:ascii="Times New Roman" w:hAnsi="Times New Roman" w:cs="Times New Roman"/>
                <w:sz w:val="24"/>
                <w:szCs w:val="24"/>
              </w:rPr>
              <w:t>phải sữa chữa các lần tiếp theo.</w:t>
            </w:r>
          </w:p>
        </w:tc>
      </w:tr>
      <w:tr w:rsidR="00E204F2" w:rsidRPr="00A67645" w:rsidTr="005070FF">
        <w:tc>
          <w:tcPr>
            <w:tcW w:w="846" w:type="dxa"/>
            <w:tcBorders>
              <w:top w:val="nil"/>
              <w:left w:val="nil"/>
              <w:bottom w:val="nil"/>
              <w:right w:val="nil"/>
            </w:tcBorders>
          </w:tcPr>
          <w:p w:rsidR="00E204F2" w:rsidRPr="00A67645" w:rsidRDefault="00E204F2" w:rsidP="00DC2762">
            <w:pPr>
              <w:jc w:val="both"/>
              <w:rPr>
                <w:rFonts w:ascii="Times New Roman" w:hAnsi="Times New Roman" w:cs="Times New Roman"/>
                <w:sz w:val="24"/>
                <w:szCs w:val="24"/>
              </w:rPr>
            </w:pPr>
            <w:r w:rsidRPr="00A67645">
              <w:rPr>
                <w:rFonts w:ascii="Times New Roman" w:hAnsi="Times New Roman" w:cs="Times New Roman"/>
                <w:sz w:val="24"/>
                <w:szCs w:val="24"/>
              </w:rPr>
              <w:t>41</w:t>
            </w:r>
          </w:p>
        </w:tc>
        <w:tc>
          <w:tcPr>
            <w:tcW w:w="8514" w:type="dxa"/>
            <w:tcBorders>
              <w:top w:val="nil"/>
              <w:left w:val="nil"/>
              <w:bottom w:val="nil"/>
              <w:right w:val="nil"/>
            </w:tcBorders>
          </w:tcPr>
          <w:p w:rsidR="00E204F2" w:rsidRPr="00A67645" w:rsidRDefault="00F05324" w:rsidP="00CD2470">
            <w:pPr>
              <w:jc w:val="both"/>
              <w:rPr>
                <w:rFonts w:ascii="Times New Roman" w:hAnsi="Times New Roman" w:cs="Times New Roman"/>
                <w:sz w:val="24"/>
                <w:szCs w:val="24"/>
              </w:rPr>
            </w:pPr>
            <w:r w:rsidRPr="00A67645">
              <w:rPr>
                <w:rFonts w:ascii="Times New Roman" w:hAnsi="Times New Roman" w:cs="Times New Roman"/>
                <w:sz w:val="24"/>
                <w:szCs w:val="24"/>
              </w:rPr>
              <w:t>D</w:t>
            </w:r>
            <w:r w:rsidR="00E204F2" w:rsidRPr="00A67645">
              <w:rPr>
                <w:rFonts w:ascii="Times New Roman" w:hAnsi="Times New Roman" w:cs="Times New Roman"/>
                <w:sz w:val="24"/>
                <w:szCs w:val="24"/>
              </w:rPr>
              <w:t xml:space="preserve">ự phòng </w:t>
            </w:r>
            <w:r w:rsidRPr="00A67645">
              <w:rPr>
                <w:rFonts w:ascii="Times New Roman" w:hAnsi="Times New Roman" w:cs="Times New Roman"/>
                <w:sz w:val="24"/>
                <w:szCs w:val="24"/>
              </w:rPr>
              <w:t xml:space="preserve">phải trả </w:t>
            </w:r>
            <w:r w:rsidR="00E204F2" w:rsidRPr="00A67645">
              <w:rPr>
                <w:rFonts w:ascii="Times New Roman" w:hAnsi="Times New Roman" w:cs="Times New Roman"/>
                <w:sz w:val="24"/>
                <w:szCs w:val="24"/>
              </w:rPr>
              <w:t xml:space="preserve">được </w:t>
            </w:r>
            <w:r w:rsidR="00CD2470" w:rsidRPr="00A67645">
              <w:rPr>
                <w:rFonts w:ascii="Times New Roman" w:hAnsi="Times New Roman" w:cs="Times New Roman"/>
                <w:sz w:val="24"/>
                <w:szCs w:val="24"/>
              </w:rPr>
              <w:t>xác định giá trị</w:t>
            </w:r>
            <w:r w:rsidR="00E204F2" w:rsidRPr="00A67645">
              <w:rPr>
                <w:rFonts w:ascii="Times New Roman" w:hAnsi="Times New Roman" w:cs="Times New Roman"/>
                <w:sz w:val="24"/>
                <w:szCs w:val="24"/>
              </w:rPr>
              <w:t xml:space="preserve"> trước </w:t>
            </w:r>
            <w:r w:rsidRPr="00A67645">
              <w:rPr>
                <w:rFonts w:ascii="Times New Roman" w:hAnsi="Times New Roman" w:cs="Times New Roman"/>
                <w:sz w:val="24"/>
                <w:szCs w:val="24"/>
              </w:rPr>
              <w:t xml:space="preserve">khi trừ </w:t>
            </w:r>
            <w:r w:rsidR="00E204F2" w:rsidRPr="00A67645">
              <w:rPr>
                <w:rFonts w:ascii="Times New Roman" w:hAnsi="Times New Roman" w:cs="Times New Roman"/>
                <w:sz w:val="24"/>
                <w:szCs w:val="24"/>
              </w:rPr>
              <w:t xml:space="preserve">thuế, </w:t>
            </w:r>
            <w:r w:rsidR="00CD2470" w:rsidRPr="00A67645">
              <w:rPr>
                <w:rFonts w:ascii="Times New Roman" w:hAnsi="Times New Roman" w:cs="Times New Roman"/>
                <w:sz w:val="24"/>
                <w:szCs w:val="24"/>
              </w:rPr>
              <w:t xml:space="preserve">do </w:t>
            </w:r>
            <w:r w:rsidR="00E204F2" w:rsidRPr="00A67645">
              <w:rPr>
                <w:rFonts w:ascii="Times New Roman" w:hAnsi="Times New Roman" w:cs="Times New Roman"/>
                <w:sz w:val="24"/>
                <w:szCs w:val="24"/>
              </w:rPr>
              <w:t>các ảnh hưởng về thuế của khoản dự phòng</w:t>
            </w:r>
            <w:r w:rsidR="00CD2470" w:rsidRPr="00A67645">
              <w:rPr>
                <w:rFonts w:ascii="Times New Roman" w:hAnsi="Times New Roman" w:cs="Times New Roman"/>
                <w:sz w:val="24"/>
                <w:szCs w:val="24"/>
              </w:rPr>
              <w:t xml:space="preserve"> phải trả</w:t>
            </w:r>
            <w:r w:rsidR="00E204F2" w:rsidRPr="00A67645">
              <w:rPr>
                <w:rFonts w:ascii="Times New Roman" w:hAnsi="Times New Roman" w:cs="Times New Roman"/>
                <w:sz w:val="24"/>
                <w:szCs w:val="24"/>
              </w:rPr>
              <w:t xml:space="preserve"> và những thay đổi </w:t>
            </w:r>
            <w:r w:rsidRPr="00A67645">
              <w:rPr>
                <w:rFonts w:ascii="Times New Roman" w:hAnsi="Times New Roman" w:cs="Times New Roman"/>
                <w:sz w:val="24"/>
                <w:szCs w:val="24"/>
              </w:rPr>
              <w:t xml:space="preserve">về dự phòng </w:t>
            </w:r>
            <w:r w:rsidR="00E204F2" w:rsidRPr="00A67645">
              <w:rPr>
                <w:rFonts w:ascii="Times New Roman" w:hAnsi="Times New Roman" w:cs="Times New Roman"/>
                <w:sz w:val="24"/>
                <w:szCs w:val="24"/>
              </w:rPr>
              <w:t>được quy định trong IAS 12.</w:t>
            </w:r>
          </w:p>
        </w:tc>
      </w:tr>
      <w:tr w:rsidR="00E204F2" w:rsidRPr="00A67645" w:rsidTr="005070FF">
        <w:tc>
          <w:tcPr>
            <w:tcW w:w="846" w:type="dxa"/>
            <w:tcBorders>
              <w:top w:val="nil"/>
              <w:left w:val="nil"/>
              <w:bottom w:val="nil"/>
              <w:right w:val="nil"/>
            </w:tcBorders>
          </w:tcPr>
          <w:p w:rsidR="00E204F2" w:rsidRPr="00A67645" w:rsidRDefault="00E204F2" w:rsidP="00DC2762">
            <w:pPr>
              <w:jc w:val="both"/>
              <w:rPr>
                <w:rFonts w:ascii="Times New Roman" w:hAnsi="Times New Roman" w:cs="Times New Roman"/>
                <w:b/>
                <w:sz w:val="28"/>
                <w:szCs w:val="24"/>
              </w:rPr>
            </w:pPr>
          </w:p>
        </w:tc>
        <w:tc>
          <w:tcPr>
            <w:tcW w:w="8514" w:type="dxa"/>
            <w:tcBorders>
              <w:top w:val="nil"/>
              <w:left w:val="nil"/>
              <w:bottom w:val="nil"/>
              <w:right w:val="nil"/>
            </w:tcBorders>
          </w:tcPr>
          <w:p w:rsidR="00E204F2" w:rsidRPr="00A67645" w:rsidRDefault="00E204F2" w:rsidP="00E204F2">
            <w:pPr>
              <w:jc w:val="both"/>
              <w:rPr>
                <w:rFonts w:ascii="Times New Roman" w:hAnsi="Times New Roman" w:cs="Times New Roman"/>
                <w:b/>
                <w:sz w:val="28"/>
                <w:szCs w:val="24"/>
              </w:rPr>
            </w:pPr>
            <w:r w:rsidRPr="00A67645">
              <w:rPr>
                <w:rFonts w:ascii="Times New Roman" w:hAnsi="Times New Roman" w:cs="Times New Roman"/>
                <w:b/>
                <w:sz w:val="28"/>
                <w:szCs w:val="24"/>
              </w:rPr>
              <w:t xml:space="preserve">Rủi ro và </w:t>
            </w:r>
            <w:r w:rsidR="00F05324" w:rsidRPr="00A67645">
              <w:rPr>
                <w:rFonts w:ascii="Times New Roman" w:hAnsi="Times New Roman" w:cs="Times New Roman"/>
                <w:b/>
                <w:sz w:val="28"/>
                <w:szCs w:val="24"/>
              </w:rPr>
              <w:t xml:space="preserve">sự </w:t>
            </w:r>
            <w:r w:rsidRPr="00A67645">
              <w:rPr>
                <w:rFonts w:ascii="Times New Roman" w:hAnsi="Times New Roman" w:cs="Times New Roman"/>
                <w:b/>
                <w:sz w:val="28"/>
                <w:szCs w:val="24"/>
              </w:rPr>
              <w:t>không chắc chắn</w:t>
            </w:r>
          </w:p>
        </w:tc>
      </w:tr>
      <w:tr w:rsidR="00E204F2" w:rsidRPr="00A67645" w:rsidTr="005070FF">
        <w:tc>
          <w:tcPr>
            <w:tcW w:w="846" w:type="dxa"/>
            <w:tcBorders>
              <w:top w:val="nil"/>
              <w:left w:val="nil"/>
              <w:bottom w:val="nil"/>
              <w:right w:val="nil"/>
            </w:tcBorders>
          </w:tcPr>
          <w:p w:rsidR="00E204F2"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42</w:t>
            </w:r>
          </w:p>
        </w:tc>
        <w:tc>
          <w:tcPr>
            <w:tcW w:w="8514" w:type="dxa"/>
            <w:tcBorders>
              <w:top w:val="nil"/>
              <w:left w:val="nil"/>
              <w:bottom w:val="nil"/>
              <w:right w:val="nil"/>
            </w:tcBorders>
          </w:tcPr>
          <w:p w:rsidR="00E204F2" w:rsidRPr="00A67645" w:rsidRDefault="00022377" w:rsidP="00CD2470">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Rủi ro và sự không chắc chắn thường tồn tại xung quanh các sự kiện và tình huống cần phải được xem xét khi xác định ước tính tốt nhất cho một khoản dự phòng phải trả.</w:t>
            </w:r>
          </w:p>
        </w:tc>
      </w:tr>
      <w:tr w:rsidR="00E204F2" w:rsidRPr="00A67645" w:rsidTr="005070FF">
        <w:tc>
          <w:tcPr>
            <w:tcW w:w="846" w:type="dxa"/>
            <w:tcBorders>
              <w:top w:val="nil"/>
              <w:left w:val="nil"/>
              <w:bottom w:val="nil"/>
              <w:right w:val="nil"/>
            </w:tcBorders>
          </w:tcPr>
          <w:p w:rsidR="00E204F2" w:rsidRPr="00A67645" w:rsidRDefault="00E204F2" w:rsidP="00DC2762">
            <w:pPr>
              <w:jc w:val="both"/>
              <w:rPr>
                <w:rFonts w:ascii="Times New Roman" w:hAnsi="Times New Roman" w:cs="Times New Roman"/>
                <w:sz w:val="24"/>
                <w:szCs w:val="24"/>
              </w:rPr>
            </w:pPr>
            <w:r w:rsidRPr="00A67645">
              <w:rPr>
                <w:rFonts w:ascii="Times New Roman" w:hAnsi="Times New Roman" w:cs="Times New Roman"/>
                <w:sz w:val="24"/>
                <w:szCs w:val="24"/>
              </w:rPr>
              <w:t>43</w:t>
            </w:r>
          </w:p>
        </w:tc>
        <w:tc>
          <w:tcPr>
            <w:tcW w:w="8514" w:type="dxa"/>
            <w:tcBorders>
              <w:top w:val="nil"/>
              <w:left w:val="nil"/>
              <w:bottom w:val="nil"/>
              <w:right w:val="nil"/>
            </w:tcBorders>
          </w:tcPr>
          <w:p w:rsidR="00E204F2" w:rsidRPr="00A67645" w:rsidRDefault="00E204F2" w:rsidP="00AC69B5">
            <w:pPr>
              <w:jc w:val="both"/>
              <w:rPr>
                <w:rFonts w:ascii="Times New Roman" w:hAnsi="Times New Roman" w:cs="Times New Roman"/>
                <w:sz w:val="24"/>
                <w:szCs w:val="24"/>
              </w:rPr>
            </w:pPr>
            <w:r w:rsidRPr="00A67645">
              <w:rPr>
                <w:rFonts w:ascii="Times New Roman" w:hAnsi="Times New Roman" w:cs="Times New Roman"/>
                <w:sz w:val="24"/>
                <w:szCs w:val="24"/>
              </w:rPr>
              <w:t>Rủi ro thể hiện sự biến động của kết quả</w:t>
            </w:r>
            <w:r w:rsidR="00910BEE" w:rsidRPr="00A67645">
              <w:rPr>
                <w:rFonts w:ascii="Times New Roman" w:hAnsi="Times New Roman" w:cs="Times New Roman"/>
                <w:sz w:val="24"/>
                <w:szCs w:val="24"/>
              </w:rPr>
              <w:t>. Việc</w:t>
            </w:r>
            <w:r w:rsidRPr="00A67645">
              <w:rPr>
                <w:rFonts w:ascii="Times New Roman" w:hAnsi="Times New Roman" w:cs="Times New Roman"/>
                <w:sz w:val="24"/>
                <w:szCs w:val="24"/>
              </w:rPr>
              <w:t xml:space="preserve"> điều chỉnh </w:t>
            </w:r>
            <w:r w:rsidR="009A176C" w:rsidRPr="00A67645">
              <w:rPr>
                <w:rFonts w:ascii="Times New Roman" w:hAnsi="Times New Roman" w:cs="Times New Roman"/>
                <w:sz w:val="24"/>
                <w:szCs w:val="24"/>
              </w:rPr>
              <w:t xml:space="preserve">cho </w:t>
            </w:r>
            <w:r w:rsidRPr="00A67645">
              <w:rPr>
                <w:rFonts w:ascii="Times New Roman" w:hAnsi="Times New Roman" w:cs="Times New Roman"/>
                <w:sz w:val="24"/>
                <w:szCs w:val="24"/>
              </w:rPr>
              <w:t>r</w:t>
            </w:r>
            <w:r w:rsidR="00712C36" w:rsidRPr="00A67645">
              <w:rPr>
                <w:rFonts w:ascii="Times New Roman" w:hAnsi="Times New Roman" w:cs="Times New Roman"/>
                <w:sz w:val="24"/>
                <w:szCs w:val="24"/>
              </w:rPr>
              <w:t xml:space="preserve">ủi ro có thể làm tăng giá trị các khoản nợ đã </w:t>
            </w:r>
            <w:r w:rsidR="009A176C" w:rsidRPr="00A67645">
              <w:rPr>
                <w:rFonts w:ascii="Times New Roman" w:hAnsi="Times New Roman" w:cs="Times New Roman"/>
                <w:sz w:val="24"/>
                <w:szCs w:val="24"/>
              </w:rPr>
              <w:t>xác định giá trị</w:t>
            </w:r>
            <w:r w:rsidR="00712C36" w:rsidRPr="00A67645">
              <w:rPr>
                <w:rFonts w:ascii="Times New Roman" w:hAnsi="Times New Roman" w:cs="Times New Roman"/>
                <w:sz w:val="24"/>
                <w:szCs w:val="24"/>
              </w:rPr>
              <w:t xml:space="preserve">. Đơn vị cần thận trọng trong việc đưa ra các xét đoán </w:t>
            </w:r>
            <w:r w:rsidR="009A176C" w:rsidRPr="00A67645">
              <w:rPr>
                <w:rFonts w:ascii="Times New Roman" w:hAnsi="Times New Roman" w:cs="Times New Roman"/>
                <w:sz w:val="24"/>
                <w:szCs w:val="24"/>
              </w:rPr>
              <w:t xml:space="preserve">trong </w:t>
            </w:r>
            <w:r w:rsidR="00712C36" w:rsidRPr="00A67645">
              <w:rPr>
                <w:rFonts w:ascii="Times New Roman" w:hAnsi="Times New Roman" w:cs="Times New Roman"/>
                <w:sz w:val="24"/>
                <w:szCs w:val="24"/>
              </w:rPr>
              <w:t xml:space="preserve">điều kiện </w:t>
            </w:r>
            <w:r w:rsidR="009A176C" w:rsidRPr="00A67645">
              <w:rPr>
                <w:rFonts w:ascii="Times New Roman" w:hAnsi="Times New Roman" w:cs="Times New Roman"/>
                <w:sz w:val="24"/>
                <w:szCs w:val="24"/>
              </w:rPr>
              <w:t xml:space="preserve">có sự </w:t>
            </w:r>
            <w:r w:rsidR="00712C36" w:rsidRPr="00A67645">
              <w:rPr>
                <w:rFonts w:ascii="Times New Roman" w:hAnsi="Times New Roman" w:cs="Times New Roman"/>
                <w:sz w:val="24"/>
                <w:szCs w:val="24"/>
              </w:rPr>
              <w:t xml:space="preserve">không chắc chắn, </w:t>
            </w:r>
            <w:r w:rsidR="00AC69B5" w:rsidRPr="00A67645">
              <w:rPr>
                <w:rFonts w:ascii="Times New Roman" w:hAnsi="Times New Roman" w:cs="Times New Roman"/>
                <w:sz w:val="24"/>
                <w:szCs w:val="24"/>
              </w:rPr>
              <w:t xml:space="preserve">nhằm </w:t>
            </w:r>
            <w:r w:rsidR="00712C36" w:rsidRPr="00A67645">
              <w:rPr>
                <w:rFonts w:ascii="Times New Roman" w:hAnsi="Times New Roman" w:cs="Times New Roman"/>
                <w:sz w:val="24"/>
                <w:szCs w:val="24"/>
              </w:rPr>
              <w:t xml:space="preserve">đảm bảo thu nhập và tài sản không bị ghi nhận </w:t>
            </w:r>
            <w:r w:rsidR="009A176C" w:rsidRPr="00A67645">
              <w:rPr>
                <w:rFonts w:ascii="Times New Roman" w:hAnsi="Times New Roman" w:cs="Times New Roman"/>
                <w:sz w:val="24"/>
                <w:szCs w:val="24"/>
              </w:rPr>
              <w:t xml:space="preserve">vượt </w:t>
            </w:r>
            <w:r w:rsidR="00712C36" w:rsidRPr="00A67645">
              <w:rPr>
                <w:rFonts w:ascii="Times New Roman" w:hAnsi="Times New Roman" w:cs="Times New Roman"/>
                <w:sz w:val="24"/>
                <w:szCs w:val="24"/>
              </w:rPr>
              <w:t>quá và chi phí hay nợ</w:t>
            </w:r>
            <w:r w:rsidR="009A176C" w:rsidRPr="00A67645">
              <w:rPr>
                <w:rFonts w:ascii="Times New Roman" w:hAnsi="Times New Roman" w:cs="Times New Roman"/>
                <w:sz w:val="24"/>
                <w:szCs w:val="24"/>
              </w:rPr>
              <w:t xml:space="preserve"> phải </w:t>
            </w:r>
            <w:proofErr w:type="gramStart"/>
            <w:r w:rsidR="009A176C" w:rsidRPr="00A67645">
              <w:rPr>
                <w:rFonts w:ascii="Times New Roman" w:hAnsi="Times New Roman" w:cs="Times New Roman"/>
                <w:sz w:val="24"/>
                <w:szCs w:val="24"/>
              </w:rPr>
              <w:t xml:space="preserve">trả </w:t>
            </w:r>
            <w:r w:rsidR="00712C36" w:rsidRPr="00A67645">
              <w:rPr>
                <w:rFonts w:ascii="Times New Roman" w:hAnsi="Times New Roman" w:cs="Times New Roman"/>
                <w:sz w:val="24"/>
                <w:szCs w:val="24"/>
              </w:rPr>
              <w:t xml:space="preserve"> không</w:t>
            </w:r>
            <w:proofErr w:type="gramEnd"/>
            <w:r w:rsidR="00712C36" w:rsidRPr="00A67645">
              <w:rPr>
                <w:rFonts w:ascii="Times New Roman" w:hAnsi="Times New Roman" w:cs="Times New Roman"/>
                <w:sz w:val="24"/>
                <w:szCs w:val="24"/>
              </w:rPr>
              <w:t xml:space="preserve"> bị ghi nhận thiếu. Tuy nhiên, </w:t>
            </w:r>
            <w:r w:rsidR="009A176C" w:rsidRPr="00A67645">
              <w:rPr>
                <w:rFonts w:ascii="Times New Roman" w:hAnsi="Times New Roman" w:cs="Times New Roman"/>
                <w:sz w:val="24"/>
                <w:szCs w:val="24"/>
              </w:rPr>
              <w:t xml:space="preserve">sự </w:t>
            </w:r>
            <w:r w:rsidR="00712C36" w:rsidRPr="00A67645">
              <w:rPr>
                <w:rFonts w:ascii="Times New Roman" w:hAnsi="Times New Roman" w:cs="Times New Roman"/>
                <w:sz w:val="24"/>
                <w:szCs w:val="24"/>
              </w:rPr>
              <w:t xml:space="preserve">không chắc chắn không </w:t>
            </w:r>
            <w:r w:rsidR="009A176C" w:rsidRPr="00A67645">
              <w:rPr>
                <w:rFonts w:ascii="Times New Roman" w:hAnsi="Times New Roman" w:cs="Times New Roman"/>
                <w:sz w:val="24"/>
                <w:szCs w:val="24"/>
              </w:rPr>
              <w:t xml:space="preserve">không phải là lý do chính đáng để </w:t>
            </w:r>
            <w:r w:rsidR="00712C36" w:rsidRPr="00A67645">
              <w:rPr>
                <w:rFonts w:ascii="Times New Roman" w:hAnsi="Times New Roman" w:cs="Times New Roman"/>
                <w:sz w:val="24"/>
                <w:szCs w:val="24"/>
              </w:rPr>
              <w:t xml:space="preserve">tạo ra khoản dự phòng </w:t>
            </w:r>
            <w:r w:rsidR="00AC69B5" w:rsidRPr="00A67645">
              <w:rPr>
                <w:rFonts w:ascii="Times New Roman" w:hAnsi="Times New Roman" w:cs="Times New Roman"/>
                <w:sz w:val="24"/>
                <w:szCs w:val="24"/>
              </w:rPr>
              <w:t xml:space="preserve">phải trả </w:t>
            </w:r>
            <w:r w:rsidR="00712C36" w:rsidRPr="00A67645">
              <w:rPr>
                <w:rFonts w:ascii="Times New Roman" w:hAnsi="Times New Roman" w:cs="Times New Roman"/>
                <w:sz w:val="24"/>
                <w:szCs w:val="24"/>
              </w:rPr>
              <w:t xml:space="preserve">quá mức hoặc khai khống các khoản nợ </w:t>
            </w:r>
            <w:r w:rsidR="009A176C" w:rsidRPr="00A67645">
              <w:rPr>
                <w:rFonts w:ascii="Times New Roman" w:hAnsi="Times New Roman" w:cs="Times New Roman"/>
                <w:sz w:val="24"/>
                <w:szCs w:val="24"/>
              </w:rPr>
              <w:t xml:space="preserve">phải trả </w:t>
            </w:r>
            <w:r w:rsidR="00712C36" w:rsidRPr="00A67645">
              <w:rPr>
                <w:rFonts w:ascii="Times New Roman" w:hAnsi="Times New Roman" w:cs="Times New Roman"/>
                <w:sz w:val="24"/>
                <w:szCs w:val="24"/>
              </w:rPr>
              <w:t xml:space="preserve">một cách cố ý. Ví dụ, nếu các khoản chi phí dự </w:t>
            </w:r>
            <w:r w:rsidR="009A176C" w:rsidRPr="00A67645">
              <w:rPr>
                <w:rFonts w:ascii="Times New Roman" w:hAnsi="Times New Roman" w:cs="Times New Roman"/>
                <w:sz w:val="24"/>
                <w:szCs w:val="24"/>
              </w:rPr>
              <w:t xml:space="preserve">phóng </w:t>
            </w:r>
            <w:r w:rsidR="00712C36" w:rsidRPr="00A67645">
              <w:rPr>
                <w:rFonts w:ascii="Times New Roman" w:hAnsi="Times New Roman" w:cs="Times New Roman"/>
                <w:sz w:val="24"/>
                <w:szCs w:val="24"/>
              </w:rPr>
              <w:t xml:space="preserve">cho một </w:t>
            </w:r>
            <w:r w:rsidR="009A176C" w:rsidRPr="00A67645">
              <w:rPr>
                <w:rFonts w:ascii="Times New Roman" w:hAnsi="Times New Roman" w:cs="Times New Roman"/>
                <w:sz w:val="24"/>
                <w:szCs w:val="24"/>
              </w:rPr>
              <w:t xml:space="preserve">kết quả tiêu cực </w:t>
            </w:r>
            <w:r w:rsidR="00AC69B5" w:rsidRPr="00A67645">
              <w:rPr>
                <w:rFonts w:ascii="Times New Roman" w:hAnsi="Times New Roman" w:cs="Times New Roman"/>
                <w:sz w:val="24"/>
                <w:szCs w:val="24"/>
              </w:rPr>
              <w:t xml:space="preserve">cụ thể </w:t>
            </w:r>
            <w:r w:rsidR="00712C36" w:rsidRPr="00A67645">
              <w:rPr>
                <w:rFonts w:ascii="Times New Roman" w:hAnsi="Times New Roman" w:cs="Times New Roman"/>
                <w:sz w:val="24"/>
                <w:szCs w:val="24"/>
              </w:rPr>
              <w:t>được ước tính trên cơ sở</w:t>
            </w:r>
            <w:r w:rsidR="00910BEE" w:rsidRPr="00A67645">
              <w:rPr>
                <w:rFonts w:ascii="Times New Roman" w:hAnsi="Times New Roman" w:cs="Times New Roman"/>
                <w:sz w:val="24"/>
                <w:szCs w:val="24"/>
              </w:rPr>
              <w:t xml:space="preserve"> thận trọng</w:t>
            </w:r>
            <w:r w:rsidR="0063184A" w:rsidRPr="00A67645">
              <w:rPr>
                <w:rFonts w:ascii="Times New Roman" w:hAnsi="Times New Roman" w:cs="Times New Roman"/>
                <w:sz w:val="24"/>
                <w:szCs w:val="24"/>
              </w:rPr>
              <w:t xml:space="preserve"> thì không </w:t>
            </w:r>
            <w:r w:rsidR="009A176C" w:rsidRPr="00A67645">
              <w:rPr>
                <w:rFonts w:ascii="Times New Roman" w:hAnsi="Times New Roman" w:cs="Times New Roman"/>
                <w:sz w:val="24"/>
                <w:szCs w:val="24"/>
              </w:rPr>
              <w:t xml:space="preserve">được cố ý </w:t>
            </w:r>
            <w:r w:rsidR="00910BEE" w:rsidRPr="00A67645">
              <w:rPr>
                <w:rFonts w:ascii="Times New Roman" w:hAnsi="Times New Roman" w:cs="Times New Roman"/>
                <w:sz w:val="24"/>
                <w:szCs w:val="24"/>
              </w:rPr>
              <w:t xml:space="preserve">xem kết quả đó là </w:t>
            </w:r>
            <w:r w:rsidR="0063184A" w:rsidRPr="00A67645">
              <w:rPr>
                <w:rFonts w:ascii="Times New Roman" w:hAnsi="Times New Roman" w:cs="Times New Roman"/>
                <w:sz w:val="24"/>
                <w:szCs w:val="24"/>
              </w:rPr>
              <w:t xml:space="preserve">có khả năng xảy ra </w:t>
            </w:r>
            <w:r w:rsidR="009A176C" w:rsidRPr="00A67645">
              <w:rPr>
                <w:rFonts w:ascii="Times New Roman" w:hAnsi="Times New Roman" w:cs="Times New Roman"/>
                <w:sz w:val="24"/>
                <w:szCs w:val="24"/>
              </w:rPr>
              <w:t xml:space="preserve">nhiều hơn </w:t>
            </w:r>
            <w:r w:rsidR="0063184A" w:rsidRPr="00A67645">
              <w:rPr>
                <w:rFonts w:ascii="Times New Roman" w:hAnsi="Times New Roman" w:cs="Times New Roman"/>
                <w:sz w:val="24"/>
                <w:szCs w:val="24"/>
              </w:rPr>
              <w:t xml:space="preserve">hơn </w:t>
            </w:r>
            <w:r w:rsidR="009A176C" w:rsidRPr="00A67645">
              <w:rPr>
                <w:rFonts w:ascii="Times New Roman" w:hAnsi="Times New Roman" w:cs="Times New Roman"/>
                <w:sz w:val="24"/>
                <w:szCs w:val="24"/>
              </w:rPr>
              <w:t xml:space="preserve">so với </w:t>
            </w:r>
            <w:r w:rsidR="00712C36" w:rsidRPr="00A67645">
              <w:rPr>
                <w:rFonts w:ascii="Times New Roman" w:hAnsi="Times New Roman" w:cs="Times New Roman"/>
                <w:sz w:val="24"/>
                <w:szCs w:val="24"/>
              </w:rPr>
              <w:t xml:space="preserve">thực tế. </w:t>
            </w:r>
            <w:r w:rsidR="009A176C" w:rsidRPr="00A67645">
              <w:rPr>
                <w:rFonts w:ascii="Times New Roman" w:hAnsi="Times New Roman" w:cs="Times New Roman"/>
                <w:sz w:val="24"/>
                <w:szCs w:val="24"/>
              </w:rPr>
              <w:t xml:space="preserve">Sự cẩn </w:t>
            </w:r>
            <w:r w:rsidR="00712C36" w:rsidRPr="00A67645">
              <w:rPr>
                <w:rFonts w:ascii="Times New Roman" w:hAnsi="Times New Roman" w:cs="Times New Roman"/>
                <w:sz w:val="24"/>
                <w:szCs w:val="24"/>
              </w:rPr>
              <w:t>trọng là cần thiết để tránh đi</w:t>
            </w:r>
            <w:r w:rsidR="00910BEE" w:rsidRPr="00A67645">
              <w:rPr>
                <w:rFonts w:ascii="Times New Roman" w:hAnsi="Times New Roman" w:cs="Times New Roman"/>
                <w:sz w:val="24"/>
                <w:szCs w:val="24"/>
              </w:rPr>
              <w:t>ề</w:t>
            </w:r>
            <w:r w:rsidR="00712C36" w:rsidRPr="00A67645">
              <w:rPr>
                <w:rFonts w:ascii="Times New Roman" w:hAnsi="Times New Roman" w:cs="Times New Roman"/>
                <w:sz w:val="24"/>
                <w:szCs w:val="24"/>
              </w:rPr>
              <w:t xml:space="preserve">u chỉnh </w:t>
            </w:r>
            <w:r w:rsidR="0063184A" w:rsidRPr="00A67645">
              <w:rPr>
                <w:rFonts w:ascii="Times New Roman" w:hAnsi="Times New Roman" w:cs="Times New Roman"/>
                <w:sz w:val="24"/>
                <w:szCs w:val="24"/>
              </w:rPr>
              <w:t>trùng lặp</w:t>
            </w:r>
            <w:r w:rsidR="00712C36" w:rsidRPr="00A67645">
              <w:rPr>
                <w:rFonts w:ascii="Times New Roman" w:hAnsi="Times New Roman" w:cs="Times New Roman"/>
                <w:sz w:val="24"/>
                <w:szCs w:val="24"/>
              </w:rPr>
              <w:t xml:space="preserve"> </w:t>
            </w:r>
            <w:r w:rsidR="009A176C" w:rsidRPr="00A67645">
              <w:rPr>
                <w:rFonts w:ascii="Times New Roman" w:hAnsi="Times New Roman" w:cs="Times New Roman"/>
                <w:sz w:val="24"/>
                <w:szCs w:val="24"/>
              </w:rPr>
              <w:t xml:space="preserve">cho </w:t>
            </w:r>
            <w:r w:rsidR="00712C36" w:rsidRPr="00A67645">
              <w:rPr>
                <w:rFonts w:ascii="Times New Roman" w:hAnsi="Times New Roman" w:cs="Times New Roman"/>
                <w:sz w:val="24"/>
                <w:szCs w:val="24"/>
              </w:rPr>
              <w:t>rủ</w:t>
            </w:r>
            <w:r w:rsidR="00AC69B5" w:rsidRPr="00A67645">
              <w:rPr>
                <w:rFonts w:ascii="Times New Roman" w:hAnsi="Times New Roman" w:cs="Times New Roman"/>
                <w:sz w:val="24"/>
                <w:szCs w:val="24"/>
              </w:rPr>
              <w:t>i ro và</w:t>
            </w:r>
            <w:r w:rsidR="0063184A" w:rsidRPr="00A67645">
              <w:rPr>
                <w:rFonts w:ascii="Times New Roman" w:hAnsi="Times New Roman" w:cs="Times New Roman"/>
                <w:sz w:val="24"/>
                <w:szCs w:val="24"/>
              </w:rPr>
              <w:t xml:space="preserve"> </w:t>
            </w:r>
            <w:r w:rsidR="009A176C" w:rsidRPr="00A67645">
              <w:rPr>
                <w:rFonts w:ascii="Times New Roman" w:hAnsi="Times New Roman" w:cs="Times New Roman"/>
                <w:sz w:val="24"/>
                <w:szCs w:val="24"/>
              </w:rPr>
              <w:t xml:space="preserve">sự </w:t>
            </w:r>
            <w:r w:rsidR="00712C36" w:rsidRPr="00A67645">
              <w:rPr>
                <w:rFonts w:ascii="Times New Roman" w:hAnsi="Times New Roman" w:cs="Times New Roman"/>
                <w:sz w:val="24"/>
                <w:szCs w:val="24"/>
              </w:rPr>
              <w:t xml:space="preserve">không chắc chắn </w:t>
            </w:r>
            <w:r w:rsidR="0063184A" w:rsidRPr="00A67645">
              <w:rPr>
                <w:rFonts w:ascii="Times New Roman" w:hAnsi="Times New Roman" w:cs="Times New Roman"/>
                <w:sz w:val="24"/>
                <w:szCs w:val="24"/>
              </w:rPr>
              <w:t xml:space="preserve">dẫn đến </w:t>
            </w:r>
            <w:r w:rsidR="00712C36" w:rsidRPr="00A67645">
              <w:rPr>
                <w:rFonts w:ascii="Times New Roman" w:hAnsi="Times New Roman" w:cs="Times New Roman"/>
                <w:sz w:val="24"/>
                <w:szCs w:val="24"/>
              </w:rPr>
              <w:t xml:space="preserve">khoản dự phòng </w:t>
            </w:r>
            <w:r w:rsidR="00AC69B5" w:rsidRPr="00A67645">
              <w:rPr>
                <w:rFonts w:ascii="Times New Roman" w:hAnsi="Times New Roman" w:cs="Times New Roman"/>
                <w:sz w:val="24"/>
                <w:szCs w:val="24"/>
              </w:rPr>
              <w:t xml:space="preserve">phải trả bị </w:t>
            </w:r>
            <w:r w:rsidR="0063184A" w:rsidRPr="00A67645">
              <w:rPr>
                <w:rFonts w:ascii="Times New Roman" w:hAnsi="Times New Roman" w:cs="Times New Roman"/>
                <w:sz w:val="24"/>
                <w:szCs w:val="24"/>
              </w:rPr>
              <w:t xml:space="preserve">phản ánh cao </w:t>
            </w:r>
            <w:r w:rsidR="009A176C" w:rsidRPr="00A67645">
              <w:rPr>
                <w:rFonts w:ascii="Times New Roman" w:hAnsi="Times New Roman" w:cs="Times New Roman"/>
                <w:sz w:val="24"/>
                <w:szCs w:val="24"/>
              </w:rPr>
              <w:t>quá mức</w:t>
            </w:r>
            <w:r w:rsidR="00712C36" w:rsidRPr="00A67645">
              <w:rPr>
                <w:rFonts w:ascii="Times New Roman" w:hAnsi="Times New Roman" w:cs="Times New Roman"/>
                <w:sz w:val="24"/>
                <w:szCs w:val="24"/>
              </w:rPr>
              <w:t xml:space="preserve">. </w:t>
            </w:r>
          </w:p>
        </w:tc>
      </w:tr>
      <w:tr w:rsidR="00712C36" w:rsidRPr="00A67645" w:rsidTr="005070FF">
        <w:tc>
          <w:tcPr>
            <w:tcW w:w="846" w:type="dxa"/>
            <w:tcBorders>
              <w:top w:val="nil"/>
              <w:left w:val="nil"/>
              <w:bottom w:val="nil"/>
              <w:right w:val="nil"/>
            </w:tcBorders>
          </w:tcPr>
          <w:p w:rsidR="00712C36" w:rsidRPr="00A67645" w:rsidRDefault="00712C36" w:rsidP="00DC2762">
            <w:pPr>
              <w:jc w:val="both"/>
              <w:rPr>
                <w:rFonts w:ascii="Times New Roman" w:hAnsi="Times New Roman" w:cs="Times New Roman"/>
                <w:sz w:val="24"/>
                <w:szCs w:val="24"/>
              </w:rPr>
            </w:pPr>
            <w:r w:rsidRPr="00A67645">
              <w:rPr>
                <w:rFonts w:ascii="Times New Roman" w:hAnsi="Times New Roman" w:cs="Times New Roman"/>
                <w:sz w:val="24"/>
                <w:szCs w:val="24"/>
              </w:rPr>
              <w:t>44</w:t>
            </w:r>
          </w:p>
        </w:tc>
        <w:tc>
          <w:tcPr>
            <w:tcW w:w="8514" w:type="dxa"/>
            <w:tcBorders>
              <w:top w:val="nil"/>
              <w:left w:val="nil"/>
              <w:bottom w:val="nil"/>
              <w:right w:val="nil"/>
            </w:tcBorders>
          </w:tcPr>
          <w:p w:rsidR="00712C36" w:rsidRPr="00A67645" w:rsidRDefault="00712C36" w:rsidP="00AC69B5">
            <w:pPr>
              <w:jc w:val="both"/>
              <w:rPr>
                <w:rFonts w:ascii="Times New Roman" w:hAnsi="Times New Roman" w:cs="Times New Roman"/>
                <w:sz w:val="24"/>
                <w:szCs w:val="24"/>
              </w:rPr>
            </w:pPr>
            <w:r w:rsidRPr="00A67645">
              <w:rPr>
                <w:rFonts w:ascii="Times New Roman" w:hAnsi="Times New Roman" w:cs="Times New Roman"/>
                <w:sz w:val="24"/>
                <w:szCs w:val="24"/>
              </w:rPr>
              <w:t xml:space="preserve">Thuyết minh </w:t>
            </w:r>
            <w:r w:rsidR="0011142D" w:rsidRPr="00A67645">
              <w:rPr>
                <w:rFonts w:ascii="Times New Roman" w:hAnsi="Times New Roman" w:cs="Times New Roman"/>
                <w:sz w:val="24"/>
                <w:szCs w:val="24"/>
              </w:rPr>
              <w:t xml:space="preserve">về </w:t>
            </w:r>
            <w:r w:rsidRPr="00A67645">
              <w:rPr>
                <w:rFonts w:ascii="Times New Roman" w:hAnsi="Times New Roman" w:cs="Times New Roman"/>
                <w:sz w:val="24"/>
                <w:szCs w:val="24"/>
              </w:rPr>
              <w:t xml:space="preserve">sự không chắc chắn </w:t>
            </w:r>
            <w:r w:rsidR="00AC69B5" w:rsidRPr="00A67645">
              <w:rPr>
                <w:rFonts w:ascii="Times New Roman" w:hAnsi="Times New Roman" w:cs="Times New Roman"/>
                <w:sz w:val="24"/>
                <w:szCs w:val="24"/>
              </w:rPr>
              <w:t>đối với</w:t>
            </w:r>
            <w:r w:rsidRPr="00A67645">
              <w:rPr>
                <w:rFonts w:ascii="Times New Roman" w:hAnsi="Times New Roman" w:cs="Times New Roman"/>
                <w:sz w:val="24"/>
                <w:szCs w:val="24"/>
              </w:rPr>
              <w:t xml:space="preserve"> giá trị </w:t>
            </w:r>
            <w:r w:rsidR="00910BEE" w:rsidRPr="00A67645">
              <w:rPr>
                <w:rFonts w:ascii="Times New Roman" w:hAnsi="Times New Roman" w:cs="Times New Roman"/>
                <w:sz w:val="24"/>
                <w:szCs w:val="24"/>
              </w:rPr>
              <w:t xml:space="preserve">của </w:t>
            </w:r>
            <w:r w:rsidRPr="00A67645">
              <w:rPr>
                <w:rFonts w:ascii="Times New Roman" w:hAnsi="Times New Roman" w:cs="Times New Roman"/>
                <w:sz w:val="24"/>
                <w:szCs w:val="24"/>
              </w:rPr>
              <w:t xml:space="preserve">khoản chi </w:t>
            </w:r>
            <w:r w:rsidR="00910BEE" w:rsidRPr="00A67645">
              <w:rPr>
                <w:rFonts w:ascii="Times New Roman" w:hAnsi="Times New Roman" w:cs="Times New Roman"/>
                <w:sz w:val="24"/>
                <w:szCs w:val="24"/>
              </w:rPr>
              <w:t xml:space="preserve">trả </w:t>
            </w:r>
            <w:r w:rsidRPr="00A67645">
              <w:rPr>
                <w:rFonts w:ascii="Times New Roman" w:hAnsi="Times New Roman" w:cs="Times New Roman"/>
                <w:sz w:val="24"/>
                <w:szCs w:val="24"/>
              </w:rPr>
              <w:t xml:space="preserve">được </w:t>
            </w:r>
            <w:r w:rsidR="00AC69B5" w:rsidRPr="00A67645">
              <w:rPr>
                <w:rFonts w:ascii="Times New Roman" w:hAnsi="Times New Roman" w:cs="Times New Roman"/>
                <w:sz w:val="24"/>
                <w:szCs w:val="24"/>
              </w:rPr>
              <w:t>quy định</w:t>
            </w:r>
            <w:r w:rsidRPr="00A67645">
              <w:rPr>
                <w:rFonts w:ascii="Times New Roman" w:hAnsi="Times New Roman" w:cs="Times New Roman"/>
                <w:sz w:val="24"/>
                <w:szCs w:val="24"/>
              </w:rPr>
              <w:t xml:space="preserve"> tại đoạn 85(b).</w:t>
            </w:r>
          </w:p>
        </w:tc>
      </w:tr>
      <w:tr w:rsidR="0063184A" w:rsidRPr="00A67645" w:rsidTr="005070FF">
        <w:tc>
          <w:tcPr>
            <w:tcW w:w="846" w:type="dxa"/>
            <w:tcBorders>
              <w:top w:val="nil"/>
              <w:left w:val="nil"/>
              <w:bottom w:val="nil"/>
              <w:right w:val="nil"/>
            </w:tcBorders>
          </w:tcPr>
          <w:p w:rsidR="0063184A" w:rsidRPr="00A67645" w:rsidRDefault="0063184A" w:rsidP="00DC2762">
            <w:pPr>
              <w:jc w:val="both"/>
              <w:rPr>
                <w:rFonts w:ascii="Times New Roman" w:hAnsi="Times New Roman" w:cs="Times New Roman"/>
                <w:b/>
                <w:sz w:val="28"/>
                <w:szCs w:val="24"/>
              </w:rPr>
            </w:pPr>
          </w:p>
        </w:tc>
        <w:tc>
          <w:tcPr>
            <w:tcW w:w="8514" w:type="dxa"/>
            <w:tcBorders>
              <w:top w:val="nil"/>
              <w:left w:val="nil"/>
              <w:bottom w:val="nil"/>
              <w:right w:val="nil"/>
            </w:tcBorders>
          </w:tcPr>
          <w:p w:rsidR="0063184A" w:rsidRPr="00A67645" w:rsidRDefault="0063184A" w:rsidP="00712C36">
            <w:pPr>
              <w:jc w:val="both"/>
              <w:rPr>
                <w:rFonts w:ascii="Times New Roman" w:hAnsi="Times New Roman" w:cs="Times New Roman"/>
                <w:b/>
                <w:sz w:val="28"/>
                <w:szCs w:val="24"/>
              </w:rPr>
            </w:pPr>
            <w:r w:rsidRPr="00A67645">
              <w:rPr>
                <w:rFonts w:ascii="Times New Roman" w:hAnsi="Times New Roman" w:cs="Times New Roman"/>
                <w:b/>
                <w:sz w:val="28"/>
                <w:szCs w:val="24"/>
              </w:rPr>
              <w:t>Giá trị hiện tại</w:t>
            </w:r>
          </w:p>
        </w:tc>
      </w:tr>
      <w:tr w:rsidR="0063184A" w:rsidRPr="00A67645" w:rsidTr="005070FF">
        <w:tc>
          <w:tcPr>
            <w:tcW w:w="846" w:type="dxa"/>
            <w:tcBorders>
              <w:top w:val="nil"/>
              <w:left w:val="nil"/>
              <w:bottom w:val="nil"/>
              <w:right w:val="nil"/>
            </w:tcBorders>
          </w:tcPr>
          <w:p w:rsidR="0063184A"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45</w:t>
            </w:r>
          </w:p>
        </w:tc>
        <w:tc>
          <w:tcPr>
            <w:tcW w:w="8514" w:type="dxa"/>
            <w:tcBorders>
              <w:top w:val="nil"/>
              <w:left w:val="nil"/>
              <w:bottom w:val="nil"/>
              <w:right w:val="nil"/>
            </w:tcBorders>
          </w:tcPr>
          <w:p w:rsidR="0063184A" w:rsidRPr="00A67645" w:rsidRDefault="00022377" w:rsidP="0011142D">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 xml:space="preserve">Khi ảnh hưởng giá trị thời gian của tiền là trọng yếu, thì giá trị của một khoản dự phòng phải trả </w:t>
            </w:r>
            <w:r w:rsidR="009A176C" w:rsidRPr="00A67645">
              <w:rPr>
                <w:rFonts w:ascii="Times New Roman" w:hAnsi="Times New Roman" w:cs="Times New Roman"/>
                <w:b/>
                <w:bCs/>
                <w:sz w:val="24"/>
                <w:szCs w:val="24"/>
              </w:rPr>
              <w:t xml:space="preserve">phải </w:t>
            </w:r>
            <w:r w:rsidRPr="00A67645">
              <w:rPr>
                <w:rFonts w:ascii="Times New Roman" w:hAnsi="Times New Roman" w:cs="Times New Roman"/>
                <w:b/>
                <w:bCs/>
                <w:sz w:val="24"/>
                <w:szCs w:val="24"/>
              </w:rPr>
              <w:t xml:space="preserve">là giá trị hiện tại của khoản chi </w:t>
            </w:r>
            <w:r w:rsidR="009A176C" w:rsidRPr="00A67645">
              <w:rPr>
                <w:rFonts w:ascii="Times New Roman" w:hAnsi="Times New Roman" w:cs="Times New Roman"/>
                <w:b/>
                <w:bCs/>
                <w:sz w:val="24"/>
                <w:szCs w:val="24"/>
              </w:rPr>
              <w:t xml:space="preserve">tiêu </w:t>
            </w:r>
            <w:r w:rsidRPr="00A67645">
              <w:rPr>
                <w:rFonts w:ascii="Times New Roman" w:hAnsi="Times New Roman" w:cs="Times New Roman"/>
                <w:b/>
                <w:bCs/>
                <w:sz w:val="24"/>
                <w:szCs w:val="24"/>
              </w:rPr>
              <w:t>dự kiến cần phải bỏ ra để thanh toán cho nghĩa vụ.</w:t>
            </w:r>
          </w:p>
        </w:tc>
      </w:tr>
      <w:tr w:rsidR="0063184A" w:rsidRPr="00A67645" w:rsidTr="005070FF">
        <w:tc>
          <w:tcPr>
            <w:tcW w:w="846" w:type="dxa"/>
            <w:tcBorders>
              <w:top w:val="nil"/>
              <w:left w:val="nil"/>
              <w:bottom w:val="nil"/>
              <w:right w:val="nil"/>
            </w:tcBorders>
          </w:tcPr>
          <w:p w:rsidR="0063184A" w:rsidRPr="00A67645" w:rsidRDefault="0063184A" w:rsidP="00DC2762">
            <w:pPr>
              <w:jc w:val="both"/>
              <w:rPr>
                <w:rFonts w:ascii="Times New Roman" w:hAnsi="Times New Roman" w:cs="Times New Roman"/>
                <w:sz w:val="24"/>
                <w:szCs w:val="24"/>
              </w:rPr>
            </w:pPr>
            <w:r w:rsidRPr="00A67645">
              <w:rPr>
                <w:rFonts w:ascii="Times New Roman" w:hAnsi="Times New Roman" w:cs="Times New Roman"/>
                <w:sz w:val="24"/>
                <w:szCs w:val="24"/>
              </w:rPr>
              <w:t>46</w:t>
            </w:r>
          </w:p>
        </w:tc>
        <w:tc>
          <w:tcPr>
            <w:tcW w:w="8514" w:type="dxa"/>
            <w:tcBorders>
              <w:top w:val="nil"/>
              <w:left w:val="nil"/>
              <w:bottom w:val="nil"/>
              <w:right w:val="nil"/>
            </w:tcBorders>
          </w:tcPr>
          <w:p w:rsidR="0063184A" w:rsidRPr="00A67645" w:rsidRDefault="0063184A" w:rsidP="00676B9D">
            <w:pPr>
              <w:jc w:val="both"/>
              <w:rPr>
                <w:rFonts w:ascii="Times New Roman" w:hAnsi="Times New Roman" w:cs="Times New Roman"/>
                <w:sz w:val="24"/>
                <w:szCs w:val="24"/>
              </w:rPr>
            </w:pPr>
            <w:r w:rsidRPr="00A67645">
              <w:rPr>
                <w:rFonts w:ascii="Times New Roman" w:hAnsi="Times New Roman" w:cs="Times New Roman"/>
                <w:sz w:val="24"/>
                <w:szCs w:val="24"/>
              </w:rPr>
              <w:t xml:space="preserve">Do giá trị thời gian của tiền tệ, khoản dự phòng </w:t>
            </w:r>
            <w:r w:rsidR="0011142D"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 xml:space="preserve">liên quan đến </w:t>
            </w:r>
            <w:r w:rsidR="009A176C" w:rsidRPr="00A67645">
              <w:rPr>
                <w:rFonts w:ascii="Times New Roman" w:hAnsi="Times New Roman" w:cs="Times New Roman"/>
                <w:sz w:val="24"/>
                <w:szCs w:val="24"/>
              </w:rPr>
              <w:t>các dòng</w:t>
            </w:r>
            <w:r w:rsidRPr="00A67645">
              <w:rPr>
                <w:rFonts w:ascii="Times New Roman" w:hAnsi="Times New Roman" w:cs="Times New Roman"/>
                <w:sz w:val="24"/>
                <w:szCs w:val="24"/>
              </w:rPr>
              <w:t xml:space="preserve">tiền </w:t>
            </w:r>
            <w:r w:rsidR="009749F6" w:rsidRPr="00A67645">
              <w:rPr>
                <w:rFonts w:ascii="Times New Roman" w:hAnsi="Times New Roman" w:cs="Times New Roman"/>
                <w:sz w:val="24"/>
                <w:szCs w:val="24"/>
              </w:rPr>
              <w:lastRenderedPageBreak/>
              <w:t xml:space="preserve">chi </w:t>
            </w:r>
            <w:r w:rsidR="00CF772A" w:rsidRPr="00A67645">
              <w:rPr>
                <w:rFonts w:ascii="Times New Roman" w:hAnsi="Times New Roman" w:cs="Times New Roman"/>
                <w:sz w:val="24"/>
                <w:szCs w:val="24"/>
              </w:rPr>
              <w:t xml:space="preserve">ra </w:t>
            </w:r>
            <w:r w:rsidR="00910BEE" w:rsidRPr="00A67645">
              <w:rPr>
                <w:rFonts w:ascii="Times New Roman" w:hAnsi="Times New Roman" w:cs="Times New Roman"/>
                <w:sz w:val="24"/>
                <w:szCs w:val="24"/>
              </w:rPr>
              <w:t xml:space="preserve">phát sinh ngay sau </w:t>
            </w:r>
            <w:r w:rsidRPr="00A67645">
              <w:rPr>
                <w:rFonts w:ascii="Times New Roman" w:hAnsi="Times New Roman" w:cs="Times New Roman"/>
                <w:sz w:val="24"/>
                <w:szCs w:val="24"/>
              </w:rPr>
              <w:t xml:space="preserve">kỳ báo cáo </w:t>
            </w:r>
            <w:r w:rsidR="00CF772A" w:rsidRPr="00A67645">
              <w:rPr>
                <w:rFonts w:ascii="Times New Roman" w:hAnsi="Times New Roman" w:cs="Times New Roman"/>
                <w:sz w:val="24"/>
                <w:szCs w:val="24"/>
              </w:rPr>
              <w:t xml:space="preserve">có </w:t>
            </w:r>
            <w:r w:rsidR="00910BEE" w:rsidRPr="00A67645">
              <w:rPr>
                <w:rFonts w:ascii="Times New Roman" w:hAnsi="Times New Roman" w:cs="Times New Roman"/>
                <w:sz w:val="24"/>
                <w:szCs w:val="24"/>
              </w:rPr>
              <w:t>giá trị thực</w:t>
            </w:r>
            <w:r w:rsidR="00CF772A" w:rsidRPr="00A67645">
              <w:rPr>
                <w:rFonts w:ascii="Times New Roman" w:hAnsi="Times New Roman" w:cs="Times New Roman"/>
                <w:sz w:val="24"/>
                <w:szCs w:val="24"/>
              </w:rPr>
              <w:t xml:space="preserve"> cao hơn các khoản dự phòng </w:t>
            </w:r>
            <w:r w:rsidR="00676B9D" w:rsidRPr="00A67645">
              <w:rPr>
                <w:rFonts w:ascii="Times New Roman" w:hAnsi="Times New Roman" w:cs="Times New Roman"/>
                <w:sz w:val="24"/>
                <w:szCs w:val="24"/>
              </w:rPr>
              <w:t xml:space="preserve">phải trả </w:t>
            </w:r>
            <w:r w:rsidR="00CF772A" w:rsidRPr="00A67645">
              <w:rPr>
                <w:rFonts w:ascii="Times New Roman" w:hAnsi="Times New Roman" w:cs="Times New Roman"/>
                <w:sz w:val="24"/>
                <w:szCs w:val="24"/>
              </w:rPr>
              <w:t xml:space="preserve">liên quan đến các </w:t>
            </w:r>
            <w:r w:rsidR="009749F6" w:rsidRPr="00A67645">
              <w:rPr>
                <w:rFonts w:ascii="Times New Roman" w:hAnsi="Times New Roman" w:cs="Times New Roman"/>
                <w:sz w:val="24"/>
                <w:szCs w:val="24"/>
              </w:rPr>
              <w:t xml:space="preserve">dòng </w:t>
            </w:r>
            <w:r w:rsidR="00CF772A" w:rsidRPr="00A67645">
              <w:rPr>
                <w:rFonts w:ascii="Times New Roman" w:hAnsi="Times New Roman" w:cs="Times New Roman"/>
                <w:sz w:val="24"/>
                <w:szCs w:val="24"/>
              </w:rPr>
              <w:t xml:space="preserve">tiền </w:t>
            </w:r>
            <w:r w:rsidR="00676B9D" w:rsidRPr="00A67645">
              <w:rPr>
                <w:rFonts w:ascii="Times New Roman" w:hAnsi="Times New Roman" w:cs="Times New Roman"/>
                <w:sz w:val="24"/>
                <w:szCs w:val="24"/>
              </w:rPr>
              <w:t xml:space="preserve">chi </w:t>
            </w:r>
            <w:r w:rsidR="00CF772A" w:rsidRPr="00A67645">
              <w:rPr>
                <w:rFonts w:ascii="Times New Roman" w:hAnsi="Times New Roman" w:cs="Times New Roman"/>
                <w:sz w:val="24"/>
                <w:szCs w:val="24"/>
              </w:rPr>
              <w:t xml:space="preserve">ra </w:t>
            </w:r>
            <w:r w:rsidR="00676B9D" w:rsidRPr="00A67645">
              <w:rPr>
                <w:rFonts w:ascii="Times New Roman" w:hAnsi="Times New Roman" w:cs="Times New Roman"/>
                <w:sz w:val="24"/>
                <w:szCs w:val="24"/>
              </w:rPr>
              <w:t xml:space="preserve">có cùng giá trị </w:t>
            </w:r>
            <w:r w:rsidR="00CF772A" w:rsidRPr="00A67645">
              <w:rPr>
                <w:rFonts w:ascii="Times New Roman" w:hAnsi="Times New Roman" w:cs="Times New Roman"/>
                <w:sz w:val="24"/>
                <w:szCs w:val="24"/>
              </w:rPr>
              <w:t xml:space="preserve">phát sinh muộn hơn. </w:t>
            </w:r>
            <w:r w:rsidR="00676B9D" w:rsidRPr="00A67645">
              <w:rPr>
                <w:rFonts w:ascii="Times New Roman" w:hAnsi="Times New Roman" w:cs="Times New Roman"/>
                <w:sz w:val="24"/>
                <w:szCs w:val="24"/>
              </w:rPr>
              <w:t>Do đó, c</w:t>
            </w:r>
            <w:r w:rsidR="00CF772A" w:rsidRPr="00A67645">
              <w:rPr>
                <w:rFonts w:ascii="Times New Roman" w:hAnsi="Times New Roman" w:cs="Times New Roman"/>
                <w:sz w:val="24"/>
                <w:szCs w:val="24"/>
              </w:rPr>
              <w:t xml:space="preserve">ác khoản dự phòng </w:t>
            </w:r>
            <w:r w:rsidR="00676B9D" w:rsidRPr="00A67645">
              <w:rPr>
                <w:rFonts w:ascii="Times New Roman" w:hAnsi="Times New Roman" w:cs="Times New Roman"/>
                <w:sz w:val="24"/>
                <w:szCs w:val="24"/>
              </w:rPr>
              <w:t>phải trả cần</w:t>
            </w:r>
            <w:r w:rsidR="00CF772A" w:rsidRPr="00A67645">
              <w:rPr>
                <w:rFonts w:ascii="Times New Roman" w:hAnsi="Times New Roman" w:cs="Times New Roman"/>
                <w:sz w:val="24"/>
                <w:szCs w:val="24"/>
              </w:rPr>
              <w:t xml:space="preserve"> được chiết khấu khi giá trị thời gian của tiền </w:t>
            </w:r>
            <w:r w:rsidR="00910BEE" w:rsidRPr="00A67645">
              <w:rPr>
                <w:rFonts w:ascii="Times New Roman" w:hAnsi="Times New Roman" w:cs="Times New Roman"/>
                <w:sz w:val="24"/>
                <w:szCs w:val="24"/>
              </w:rPr>
              <w:t xml:space="preserve">có ảnh hưởng </w:t>
            </w:r>
            <w:r w:rsidR="00CF772A" w:rsidRPr="00A67645">
              <w:rPr>
                <w:rFonts w:ascii="Times New Roman" w:hAnsi="Times New Roman" w:cs="Times New Roman"/>
                <w:sz w:val="24"/>
                <w:szCs w:val="24"/>
              </w:rPr>
              <w:t>trọng yếu.</w:t>
            </w:r>
          </w:p>
        </w:tc>
      </w:tr>
      <w:tr w:rsidR="00CF772A" w:rsidRPr="00A67645" w:rsidTr="005070FF">
        <w:tc>
          <w:tcPr>
            <w:tcW w:w="846" w:type="dxa"/>
            <w:tcBorders>
              <w:top w:val="nil"/>
              <w:left w:val="nil"/>
              <w:bottom w:val="nil"/>
              <w:right w:val="nil"/>
            </w:tcBorders>
          </w:tcPr>
          <w:p w:rsidR="00CF772A"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lastRenderedPageBreak/>
              <w:t>47</w:t>
            </w:r>
          </w:p>
        </w:tc>
        <w:tc>
          <w:tcPr>
            <w:tcW w:w="8514" w:type="dxa"/>
            <w:tcBorders>
              <w:top w:val="nil"/>
              <w:left w:val="nil"/>
              <w:bottom w:val="nil"/>
              <w:right w:val="nil"/>
            </w:tcBorders>
          </w:tcPr>
          <w:p w:rsidR="00CF772A" w:rsidRPr="00A67645" w:rsidRDefault="00022377" w:rsidP="00676B9D">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 xml:space="preserve">Tỷ lệ chiết khấu phải là tỷ lệ trước thuế và phản ánh những đánh giá </w:t>
            </w:r>
            <w:r w:rsidR="009749F6" w:rsidRPr="00A67645">
              <w:rPr>
                <w:rFonts w:ascii="Times New Roman" w:hAnsi="Times New Roman" w:cs="Times New Roman"/>
                <w:b/>
                <w:bCs/>
                <w:sz w:val="24"/>
                <w:szCs w:val="24"/>
              </w:rPr>
              <w:t xml:space="preserve">của thị trường hiện tại về </w:t>
            </w:r>
            <w:r w:rsidRPr="00A67645">
              <w:rPr>
                <w:rFonts w:ascii="Times New Roman" w:hAnsi="Times New Roman" w:cs="Times New Roman"/>
                <w:b/>
                <w:bCs/>
                <w:sz w:val="24"/>
                <w:szCs w:val="24"/>
              </w:rPr>
              <w:t xml:space="preserve">giá trị thời gian của tiền tệ và rủi ro liên quan đến khoản nợ </w:t>
            </w:r>
            <w:r w:rsidR="009749F6" w:rsidRPr="00A67645">
              <w:rPr>
                <w:rFonts w:ascii="Times New Roman" w:hAnsi="Times New Roman" w:cs="Times New Roman"/>
                <w:b/>
                <w:bCs/>
                <w:sz w:val="24"/>
                <w:szCs w:val="24"/>
              </w:rPr>
              <w:t xml:space="preserve">phải trả </w:t>
            </w:r>
            <w:r w:rsidRPr="00A67645">
              <w:rPr>
                <w:rFonts w:ascii="Times New Roman" w:hAnsi="Times New Roman" w:cs="Times New Roman"/>
                <w:b/>
                <w:bCs/>
                <w:sz w:val="24"/>
                <w:szCs w:val="24"/>
              </w:rPr>
              <w:t xml:space="preserve">đó. Tỷ lệ chiết khấu không </w:t>
            </w:r>
            <w:r w:rsidR="009749F6" w:rsidRPr="00A67645">
              <w:rPr>
                <w:rFonts w:ascii="Times New Roman" w:hAnsi="Times New Roman" w:cs="Times New Roman"/>
                <w:b/>
                <w:bCs/>
                <w:sz w:val="24"/>
                <w:szCs w:val="24"/>
              </w:rPr>
              <w:t xml:space="preserve">được </w:t>
            </w:r>
            <w:r w:rsidRPr="00A67645">
              <w:rPr>
                <w:rFonts w:ascii="Times New Roman" w:hAnsi="Times New Roman" w:cs="Times New Roman"/>
                <w:b/>
                <w:bCs/>
                <w:sz w:val="24"/>
                <w:szCs w:val="24"/>
              </w:rPr>
              <w:t xml:space="preserve">phản ánh rủi ro khi giá trị ước tính về </w:t>
            </w:r>
            <w:r w:rsidR="009749F6" w:rsidRPr="00A67645">
              <w:rPr>
                <w:rFonts w:ascii="Times New Roman" w:hAnsi="Times New Roman" w:cs="Times New Roman"/>
                <w:b/>
                <w:bCs/>
                <w:sz w:val="24"/>
                <w:szCs w:val="24"/>
              </w:rPr>
              <w:t xml:space="preserve">dòng </w:t>
            </w:r>
            <w:r w:rsidRPr="00A67645">
              <w:rPr>
                <w:rFonts w:ascii="Times New Roman" w:hAnsi="Times New Roman" w:cs="Times New Roman"/>
                <w:b/>
                <w:bCs/>
                <w:sz w:val="24"/>
                <w:szCs w:val="24"/>
              </w:rPr>
              <w:t>tiền trong tương lai đã được điều chỉnh</w:t>
            </w:r>
            <w:r w:rsidR="009749F6" w:rsidRPr="00A67645">
              <w:rPr>
                <w:rFonts w:ascii="Times New Roman" w:hAnsi="Times New Roman" w:cs="Times New Roman"/>
                <w:b/>
                <w:bCs/>
                <w:sz w:val="24"/>
                <w:szCs w:val="24"/>
              </w:rPr>
              <w:t xml:space="preserve"> cho các rủi ro đó</w:t>
            </w:r>
            <w:r w:rsidRPr="00A67645">
              <w:rPr>
                <w:rFonts w:ascii="Times New Roman" w:hAnsi="Times New Roman" w:cs="Times New Roman"/>
                <w:b/>
                <w:bCs/>
                <w:sz w:val="24"/>
                <w:szCs w:val="24"/>
              </w:rPr>
              <w:t xml:space="preserve">.   </w:t>
            </w:r>
          </w:p>
        </w:tc>
      </w:tr>
      <w:tr w:rsidR="00CF772A" w:rsidRPr="00A67645" w:rsidTr="005070FF">
        <w:tc>
          <w:tcPr>
            <w:tcW w:w="846" w:type="dxa"/>
            <w:tcBorders>
              <w:top w:val="nil"/>
              <w:left w:val="nil"/>
              <w:bottom w:val="nil"/>
              <w:right w:val="nil"/>
            </w:tcBorders>
          </w:tcPr>
          <w:p w:rsidR="00CF772A" w:rsidRPr="00A67645" w:rsidRDefault="00CF772A" w:rsidP="00DC2762">
            <w:pPr>
              <w:jc w:val="both"/>
              <w:rPr>
                <w:rFonts w:ascii="Times New Roman" w:hAnsi="Times New Roman" w:cs="Times New Roman"/>
                <w:b/>
                <w:sz w:val="28"/>
                <w:szCs w:val="24"/>
              </w:rPr>
            </w:pPr>
          </w:p>
        </w:tc>
        <w:tc>
          <w:tcPr>
            <w:tcW w:w="8514" w:type="dxa"/>
            <w:tcBorders>
              <w:top w:val="nil"/>
              <w:left w:val="nil"/>
              <w:bottom w:val="nil"/>
              <w:right w:val="nil"/>
            </w:tcBorders>
          </w:tcPr>
          <w:p w:rsidR="00CF772A" w:rsidRPr="00A67645" w:rsidRDefault="00CF772A" w:rsidP="00CF772A">
            <w:pPr>
              <w:jc w:val="both"/>
              <w:rPr>
                <w:rFonts w:ascii="Times New Roman" w:hAnsi="Times New Roman" w:cs="Times New Roman"/>
                <w:b/>
                <w:sz w:val="28"/>
                <w:szCs w:val="24"/>
              </w:rPr>
            </w:pPr>
            <w:r w:rsidRPr="00A67645">
              <w:rPr>
                <w:rFonts w:ascii="Times New Roman" w:hAnsi="Times New Roman" w:cs="Times New Roman"/>
                <w:b/>
                <w:sz w:val="28"/>
                <w:szCs w:val="24"/>
              </w:rPr>
              <w:t>Sự kiện trong tương lai</w:t>
            </w:r>
          </w:p>
        </w:tc>
      </w:tr>
      <w:tr w:rsidR="00CF772A" w:rsidRPr="00A67645" w:rsidTr="005070FF">
        <w:tc>
          <w:tcPr>
            <w:tcW w:w="846" w:type="dxa"/>
            <w:tcBorders>
              <w:top w:val="nil"/>
              <w:left w:val="nil"/>
              <w:bottom w:val="nil"/>
              <w:right w:val="nil"/>
            </w:tcBorders>
          </w:tcPr>
          <w:p w:rsidR="00CF772A" w:rsidRPr="00A67645" w:rsidRDefault="00CF772A" w:rsidP="00DC2762">
            <w:pPr>
              <w:jc w:val="both"/>
              <w:rPr>
                <w:rFonts w:ascii="Times New Roman" w:hAnsi="Times New Roman" w:cs="Times New Roman"/>
                <w:b/>
                <w:sz w:val="24"/>
                <w:szCs w:val="24"/>
              </w:rPr>
            </w:pPr>
            <w:r w:rsidRPr="00A67645">
              <w:rPr>
                <w:rFonts w:ascii="Times New Roman" w:hAnsi="Times New Roman" w:cs="Times New Roman"/>
                <w:b/>
                <w:sz w:val="24"/>
                <w:szCs w:val="24"/>
              </w:rPr>
              <w:t>48</w:t>
            </w:r>
          </w:p>
        </w:tc>
        <w:tc>
          <w:tcPr>
            <w:tcW w:w="8514" w:type="dxa"/>
            <w:tcBorders>
              <w:top w:val="nil"/>
              <w:left w:val="nil"/>
              <w:bottom w:val="nil"/>
              <w:right w:val="nil"/>
            </w:tcBorders>
          </w:tcPr>
          <w:p w:rsidR="00CF772A" w:rsidRPr="00A67645" w:rsidRDefault="00CF772A" w:rsidP="004761D1">
            <w:pPr>
              <w:jc w:val="both"/>
              <w:rPr>
                <w:rFonts w:ascii="Times New Roman" w:hAnsi="Times New Roman" w:cs="Times New Roman"/>
                <w:b/>
                <w:sz w:val="24"/>
                <w:szCs w:val="24"/>
              </w:rPr>
            </w:pPr>
            <w:r w:rsidRPr="00A67645">
              <w:rPr>
                <w:rFonts w:ascii="Times New Roman" w:hAnsi="Times New Roman" w:cs="Times New Roman"/>
                <w:b/>
                <w:sz w:val="24"/>
                <w:szCs w:val="24"/>
              </w:rPr>
              <w:t xml:space="preserve">Sự kiện trong tương lai có thể ảnh hưởng đến giá trị </w:t>
            </w:r>
            <w:r w:rsidR="004761D1" w:rsidRPr="00A67645">
              <w:rPr>
                <w:rFonts w:ascii="Times New Roman" w:hAnsi="Times New Roman" w:cs="Times New Roman"/>
                <w:b/>
                <w:sz w:val="24"/>
                <w:szCs w:val="24"/>
              </w:rPr>
              <w:t>khoản</w:t>
            </w:r>
            <w:r w:rsidRPr="00A67645">
              <w:rPr>
                <w:rFonts w:ascii="Times New Roman" w:hAnsi="Times New Roman" w:cs="Times New Roman"/>
                <w:b/>
                <w:sz w:val="24"/>
                <w:szCs w:val="24"/>
              </w:rPr>
              <w:t xml:space="preserve"> thanh toán cho nghĩa vụ cần được phản ánh </w:t>
            </w:r>
            <w:r w:rsidR="004761D1" w:rsidRPr="00A67645">
              <w:rPr>
                <w:rFonts w:ascii="Times New Roman" w:hAnsi="Times New Roman" w:cs="Times New Roman"/>
                <w:b/>
                <w:sz w:val="24"/>
                <w:szCs w:val="24"/>
              </w:rPr>
              <w:t>vào giá trị</w:t>
            </w:r>
            <w:r w:rsidRPr="00A67645">
              <w:rPr>
                <w:rFonts w:ascii="Times New Roman" w:hAnsi="Times New Roman" w:cs="Times New Roman"/>
                <w:b/>
                <w:sz w:val="24"/>
                <w:szCs w:val="24"/>
              </w:rPr>
              <w:t xml:space="preserve"> khoản dự phòng </w:t>
            </w:r>
            <w:r w:rsidR="004761D1" w:rsidRPr="00A67645">
              <w:rPr>
                <w:rFonts w:ascii="Times New Roman" w:hAnsi="Times New Roman" w:cs="Times New Roman"/>
                <w:b/>
                <w:sz w:val="24"/>
                <w:szCs w:val="24"/>
              </w:rPr>
              <w:t xml:space="preserve">phải trả </w:t>
            </w:r>
            <w:r w:rsidRPr="00A67645">
              <w:rPr>
                <w:rFonts w:ascii="Times New Roman" w:hAnsi="Times New Roman" w:cs="Times New Roman"/>
                <w:b/>
                <w:sz w:val="24"/>
                <w:szCs w:val="24"/>
              </w:rPr>
              <w:t xml:space="preserve">khi có đủ bằng chứng </w:t>
            </w:r>
            <w:r w:rsidR="009749F6" w:rsidRPr="00A67645">
              <w:rPr>
                <w:rFonts w:ascii="Times New Roman" w:hAnsi="Times New Roman" w:cs="Times New Roman"/>
                <w:b/>
                <w:sz w:val="24"/>
                <w:szCs w:val="24"/>
              </w:rPr>
              <w:t xml:space="preserve">khách quan </w:t>
            </w:r>
            <w:r w:rsidRPr="00A67645">
              <w:rPr>
                <w:rFonts w:ascii="Times New Roman" w:hAnsi="Times New Roman" w:cs="Times New Roman"/>
                <w:b/>
                <w:sz w:val="24"/>
                <w:szCs w:val="24"/>
              </w:rPr>
              <w:t xml:space="preserve">rằng chúng sẽ </w:t>
            </w:r>
            <w:r w:rsidR="004761D1" w:rsidRPr="00A67645">
              <w:rPr>
                <w:rFonts w:ascii="Times New Roman" w:hAnsi="Times New Roman" w:cs="Times New Roman"/>
                <w:b/>
                <w:sz w:val="24"/>
                <w:szCs w:val="24"/>
              </w:rPr>
              <w:t>xảy ra</w:t>
            </w:r>
            <w:r w:rsidRPr="00A67645">
              <w:rPr>
                <w:rFonts w:ascii="Times New Roman" w:hAnsi="Times New Roman" w:cs="Times New Roman"/>
                <w:b/>
                <w:sz w:val="24"/>
                <w:szCs w:val="24"/>
              </w:rPr>
              <w:t>.</w:t>
            </w:r>
          </w:p>
        </w:tc>
      </w:tr>
      <w:tr w:rsidR="00CF772A" w:rsidRPr="00A67645" w:rsidTr="005070FF">
        <w:tc>
          <w:tcPr>
            <w:tcW w:w="846" w:type="dxa"/>
            <w:tcBorders>
              <w:top w:val="nil"/>
              <w:left w:val="nil"/>
              <w:bottom w:val="nil"/>
              <w:right w:val="nil"/>
            </w:tcBorders>
          </w:tcPr>
          <w:p w:rsidR="00CF772A" w:rsidRPr="00A67645" w:rsidRDefault="00CF772A" w:rsidP="00DC2762">
            <w:pPr>
              <w:jc w:val="both"/>
              <w:rPr>
                <w:rFonts w:ascii="Times New Roman" w:hAnsi="Times New Roman" w:cs="Times New Roman"/>
                <w:sz w:val="24"/>
                <w:szCs w:val="24"/>
              </w:rPr>
            </w:pPr>
            <w:r w:rsidRPr="00A67645">
              <w:rPr>
                <w:rFonts w:ascii="Times New Roman" w:hAnsi="Times New Roman" w:cs="Times New Roman"/>
                <w:sz w:val="24"/>
                <w:szCs w:val="24"/>
              </w:rPr>
              <w:t>49</w:t>
            </w:r>
          </w:p>
        </w:tc>
        <w:tc>
          <w:tcPr>
            <w:tcW w:w="8514" w:type="dxa"/>
            <w:tcBorders>
              <w:top w:val="nil"/>
              <w:left w:val="nil"/>
              <w:bottom w:val="nil"/>
              <w:right w:val="nil"/>
            </w:tcBorders>
          </w:tcPr>
          <w:p w:rsidR="00CF772A" w:rsidRPr="00A67645" w:rsidRDefault="00CF772A" w:rsidP="00E70511">
            <w:pPr>
              <w:jc w:val="both"/>
              <w:rPr>
                <w:rFonts w:ascii="Times New Roman" w:hAnsi="Times New Roman" w:cs="Times New Roman"/>
                <w:sz w:val="24"/>
                <w:szCs w:val="24"/>
              </w:rPr>
            </w:pPr>
            <w:r w:rsidRPr="00A67645">
              <w:rPr>
                <w:rFonts w:ascii="Times New Roman" w:hAnsi="Times New Roman" w:cs="Times New Roman"/>
                <w:sz w:val="24"/>
                <w:szCs w:val="24"/>
              </w:rPr>
              <w:t xml:space="preserve">Các sự kiện </w:t>
            </w:r>
            <w:r w:rsidR="004761D1" w:rsidRPr="00A67645">
              <w:rPr>
                <w:rFonts w:ascii="Times New Roman" w:hAnsi="Times New Roman" w:cs="Times New Roman"/>
                <w:sz w:val="24"/>
                <w:szCs w:val="24"/>
              </w:rPr>
              <w:t>dự kiến</w:t>
            </w:r>
            <w:r w:rsidRPr="00A67645">
              <w:rPr>
                <w:rFonts w:ascii="Times New Roman" w:hAnsi="Times New Roman" w:cs="Times New Roman"/>
                <w:sz w:val="24"/>
                <w:szCs w:val="24"/>
              </w:rPr>
              <w:t xml:space="preserve"> trong tương lai có thể đặc biệt quan trọng trong việc xác định các khoản dự phòng</w:t>
            </w:r>
            <w:r w:rsidR="004761D1"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xml:space="preserve">. Ví dụ, một đơn vị có thể tin rằng chi phí </w:t>
            </w:r>
            <w:r w:rsidR="00F856F7" w:rsidRPr="00A67645">
              <w:rPr>
                <w:rFonts w:ascii="Times New Roman" w:hAnsi="Times New Roman" w:cs="Times New Roman"/>
                <w:sz w:val="24"/>
                <w:szCs w:val="24"/>
              </w:rPr>
              <w:t>làm sạch</w:t>
            </w:r>
            <w:r w:rsidRPr="00A67645">
              <w:rPr>
                <w:rFonts w:ascii="Times New Roman" w:hAnsi="Times New Roman" w:cs="Times New Roman"/>
                <w:sz w:val="24"/>
                <w:szCs w:val="24"/>
              </w:rPr>
              <w:t xml:space="preserve"> hiện trường khi kết thúc vòng đời </w:t>
            </w:r>
            <w:r w:rsidR="004761D1" w:rsidRPr="00A67645">
              <w:rPr>
                <w:rFonts w:ascii="Times New Roman" w:hAnsi="Times New Roman" w:cs="Times New Roman"/>
                <w:sz w:val="24"/>
                <w:szCs w:val="24"/>
              </w:rPr>
              <w:t xml:space="preserve">của </w:t>
            </w:r>
            <w:r w:rsidRPr="00A67645">
              <w:rPr>
                <w:rFonts w:ascii="Times New Roman" w:hAnsi="Times New Roman" w:cs="Times New Roman"/>
                <w:sz w:val="24"/>
                <w:szCs w:val="24"/>
              </w:rPr>
              <w:t>tài sản sẽ giả</w:t>
            </w:r>
            <w:r w:rsidR="00AC03BA" w:rsidRPr="00A67645">
              <w:rPr>
                <w:rFonts w:ascii="Times New Roman" w:hAnsi="Times New Roman" w:cs="Times New Roman"/>
                <w:sz w:val="24"/>
                <w:szCs w:val="24"/>
              </w:rPr>
              <w:t xml:space="preserve">m </w:t>
            </w:r>
            <w:r w:rsidR="004761D1" w:rsidRPr="00A67645">
              <w:rPr>
                <w:rFonts w:ascii="Times New Roman" w:hAnsi="Times New Roman" w:cs="Times New Roman"/>
                <w:sz w:val="24"/>
                <w:szCs w:val="24"/>
              </w:rPr>
              <w:t xml:space="preserve">xuống </w:t>
            </w:r>
            <w:r w:rsidR="00AC03BA" w:rsidRPr="00A67645">
              <w:rPr>
                <w:rFonts w:ascii="Times New Roman" w:hAnsi="Times New Roman" w:cs="Times New Roman"/>
                <w:sz w:val="24"/>
                <w:szCs w:val="24"/>
              </w:rPr>
              <w:t>do</w:t>
            </w:r>
            <w:r w:rsidRPr="00A67645">
              <w:rPr>
                <w:rFonts w:ascii="Times New Roman" w:hAnsi="Times New Roman" w:cs="Times New Roman"/>
                <w:sz w:val="24"/>
                <w:szCs w:val="24"/>
              </w:rPr>
              <w:t xml:space="preserve"> có sự thay đổi công nghệ trong tương lai. </w:t>
            </w:r>
            <w:r w:rsidR="00F856F7" w:rsidRPr="00A67645">
              <w:rPr>
                <w:rFonts w:ascii="Times New Roman" w:hAnsi="Times New Roman" w:cs="Times New Roman"/>
                <w:sz w:val="24"/>
                <w:szCs w:val="24"/>
              </w:rPr>
              <w:t>G</w:t>
            </w:r>
            <w:r w:rsidRPr="00A67645">
              <w:rPr>
                <w:rFonts w:ascii="Times New Roman" w:hAnsi="Times New Roman" w:cs="Times New Roman"/>
                <w:sz w:val="24"/>
                <w:szCs w:val="24"/>
              </w:rPr>
              <w:t xml:space="preserve">iá trị đã ghi nhận phản ánh </w:t>
            </w:r>
            <w:r w:rsidR="00F856F7" w:rsidRPr="00A67645">
              <w:rPr>
                <w:rFonts w:ascii="Times New Roman" w:hAnsi="Times New Roman" w:cs="Times New Roman"/>
                <w:sz w:val="24"/>
                <w:szCs w:val="24"/>
              </w:rPr>
              <w:t xml:space="preserve">dự kiến </w:t>
            </w:r>
            <w:r w:rsidRPr="00A67645">
              <w:rPr>
                <w:rFonts w:ascii="Times New Roman" w:hAnsi="Times New Roman" w:cs="Times New Roman"/>
                <w:sz w:val="24"/>
                <w:szCs w:val="24"/>
              </w:rPr>
              <w:t xml:space="preserve">hợp lý của </w:t>
            </w:r>
            <w:r w:rsidR="00AC03BA" w:rsidRPr="00A67645">
              <w:rPr>
                <w:rFonts w:ascii="Times New Roman" w:hAnsi="Times New Roman" w:cs="Times New Roman"/>
                <w:sz w:val="24"/>
                <w:szCs w:val="24"/>
              </w:rPr>
              <w:t xml:space="preserve">các nhà nghiên cứu </w:t>
            </w:r>
            <w:r w:rsidR="00F856F7" w:rsidRPr="00A67645">
              <w:rPr>
                <w:rFonts w:ascii="Times New Roman" w:hAnsi="Times New Roman" w:cs="Times New Roman"/>
                <w:sz w:val="24"/>
                <w:szCs w:val="24"/>
              </w:rPr>
              <w:t xml:space="preserve">khách quan </w:t>
            </w:r>
            <w:r w:rsidR="00AC03BA" w:rsidRPr="00A67645">
              <w:rPr>
                <w:rFonts w:ascii="Times New Roman" w:hAnsi="Times New Roman" w:cs="Times New Roman"/>
                <w:sz w:val="24"/>
                <w:szCs w:val="24"/>
              </w:rPr>
              <w:t>có trình độ chuyên môn về c</w:t>
            </w:r>
            <w:r w:rsidRPr="00A67645">
              <w:rPr>
                <w:rFonts w:ascii="Times New Roman" w:hAnsi="Times New Roman" w:cs="Times New Roman"/>
                <w:sz w:val="24"/>
                <w:szCs w:val="24"/>
              </w:rPr>
              <w:t xml:space="preserve">ông nghệ, </w:t>
            </w:r>
            <w:r w:rsidR="00AC03BA" w:rsidRPr="00A67645">
              <w:rPr>
                <w:rFonts w:ascii="Times New Roman" w:hAnsi="Times New Roman" w:cs="Times New Roman"/>
                <w:sz w:val="24"/>
                <w:szCs w:val="24"/>
              </w:rPr>
              <w:t xml:space="preserve">có tính đến </w:t>
            </w:r>
            <w:r w:rsidRPr="00A67645">
              <w:rPr>
                <w:rFonts w:ascii="Times New Roman" w:hAnsi="Times New Roman" w:cs="Times New Roman"/>
                <w:sz w:val="24"/>
                <w:szCs w:val="24"/>
              </w:rPr>
              <w:t xml:space="preserve">các bằng chứng </w:t>
            </w:r>
            <w:r w:rsidR="00F856F7" w:rsidRPr="00A67645">
              <w:rPr>
                <w:rFonts w:ascii="Times New Roman" w:hAnsi="Times New Roman" w:cs="Times New Roman"/>
                <w:sz w:val="24"/>
                <w:szCs w:val="24"/>
              </w:rPr>
              <w:t xml:space="preserve">có sẵn </w:t>
            </w:r>
            <w:r w:rsidR="00AC03BA" w:rsidRPr="00A67645">
              <w:rPr>
                <w:rFonts w:ascii="Times New Roman" w:hAnsi="Times New Roman" w:cs="Times New Roman"/>
                <w:sz w:val="24"/>
                <w:szCs w:val="24"/>
              </w:rPr>
              <w:t xml:space="preserve">về công nghệ </w:t>
            </w:r>
            <w:r w:rsidR="00F856F7" w:rsidRPr="00A67645">
              <w:rPr>
                <w:rFonts w:ascii="Times New Roman" w:hAnsi="Times New Roman" w:cs="Times New Roman"/>
                <w:sz w:val="24"/>
                <w:szCs w:val="24"/>
              </w:rPr>
              <w:t xml:space="preserve">sẽ </w:t>
            </w:r>
            <w:r w:rsidRPr="00A67645">
              <w:rPr>
                <w:rFonts w:ascii="Times New Roman" w:hAnsi="Times New Roman" w:cs="Times New Roman"/>
                <w:sz w:val="24"/>
                <w:szCs w:val="24"/>
              </w:rPr>
              <w:t xml:space="preserve">có tại thời điểm </w:t>
            </w:r>
            <w:r w:rsidR="00F856F7" w:rsidRPr="00A67645">
              <w:rPr>
                <w:rFonts w:ascii="Times New Roman" w:hAnsi="Times New Roman" w:cs="Times New Roman"/>
                <w:sz w:val="24"/>
                <w:szCs w:val="24"/>
              </w:rPr>
              <w:t>làm sạch</w:t>
            </w:r>
            <w:r w:rsidRPr="00A67645">
              <w:rPr>
                <w:rFonts w:ascii="Times New Roman" w:hAnsi="Times New Roman" w:cs="Times New Roman"/>
                <w:sz w:val="24"/>
                <w:szCs w:val="24"/>
              </w:rPr>
              <w:t xml:space="preserve">. </w:t>
            </w:r>
            <w:r w:rsidR="00F856F7" w:rsidRPr="00A67645">
              <w:rPr>
                <w:rFonts w:ascii="Times New Roman" w:hAnsi="Times New Roman" w:cs="Times New Roman"/>
                <w:sz w:val="24"/>
                <w:szCs w:val="24"/>
              </w:rPr>
              <w:t xml:space="preserve">Do </w:t>
            </w:r>
            <w:r w:rsidR="00AC03BA" w:rsidRPr="00A67645">
              <w:rPr>
                <w:rFonts w:ascii="Times New Roman" w:hAnsi="Times New Roman" w:cs="Times New Roman"/>
                <w:sz w:val="24"/>
                <w:szCs w:val="24"/>
              </w:rPr>
              <w:t>vậy</w:t>
            </w:r>
            <w:r w:rsidRPr="00A67645">
              <w:rPr>
                <w:rFonts w:ascii="Times New Roman" w:hAnsi="Times New Roman" w:cs="Times New Roman"/>
                <w:sz w:val="24"/>
                <w:szCs w:val="24"/>
              </w:rPr>
              <w:t xml:space="preserve"> </w:t>
            </w:r>
            <w:r w:rsidR="00D60D14" w:rsidRPr="00A67645">
              <w:rPr>
                <w:rFonts w:ascii="Times New Roman" w:hAnsi="Times New Roman" w:cs="Times New Roman"/>
                <w:sz w:val="24"/>
                <w:szCs w:val="24"/>
              </w:rPr>
              <w:t xml:space="preserve">sẽ là phù hợp </w:t>
            </w:r>
            <w:r w:rsidR="00E70511" w:rsidRPr="00A67645">
              <w:rPr>
                <w:rFonts w:ascii="Times New Roman" w:hAnsi="Times New Roman" w:cs="Times New Roman"/>
                <w:sz w:val="24"/>
                <w:szCs w:val="24"/>
              </w:rPr>
              <w:t>khi tính đến</w:t>
            </w:r>
            <w:r w:rsidRPr="00A67645">
              <w:rPr>
                <w:rFonts w:ascii="Times New Roman" w:hAnsi="Times New Roman" w:cs="Times New Roman"/>
                <w:sz w:val="24"/>
                <w:szCs w:val="24"/>
              </w:rPr>
              <w:t xml:space="preserve"> khoản chi phí </w:t>
            </w:r>
            <w:r w:rsidR="00AC03BA" w:rsidRPr="00A67645">
              <w:rPr>
                <w:rFonts w:ascii="Times New Roman" w:hAnsi="Times New Roman" w:cs="Times New Roman"/>
                <w:sz w:val="24"/>
                <w:szCs w:val="24"/>
              </w:rPr>
              <w:t xml:space="preserve">ước tính tiết kiệm được liên </w:t>
            </w:r>
            <w:r w:rsidRPr="00A67645">
              <w:rPr>
                <w:rFonts w:ascii="Times New Roman" w:hAnsi="Times New Roman" w:cs="Times New Roman"/>
                <w:sz w:val="24"/>
                <w:szCs w:val="24"/>
              </w:rPr>
              <w:t>quan đến kinh nghiệm</w:t>
            </w:r>
            <w:r w:rsidR="004761D1" w:rsidRPr="00A67645">
              <w:rPr>
                <w:rFonts w:ascii="Times New Roman" w:hAnsi="Times New Roman" w:cs="Times New Roman"/>
                <w:sz w:val="24"/>
                <w:szCs w:val="24"/>
              </w:rPr>
              <w:t xml:space="preserve"> </w:t>
            </w:r>
            <w:r w:rsidR="00D60D14" w:rsidRPr="00A67645">
              <w:rPr>
                <w:rFonts w:ascii="Times New Roman" w:hAnsi="Times New Roman" w:cs="Times New Roman"/>
                <w:sz w:val="24"/>
                <w:szCs w:val="24"/>
              </w:rPr>
              <w:t xml:space="preserve">tích lũy thêm </w:t>
            </w:r>
            <w:r w:rsidR="00AC03BA" w:rsidRPr="00A67645">
              <w:rPr>
                <w:rFonts w:ascii="Times New Roman" w:hAnsi="Times New Roman" w:cs="Times New Roman"/>
                <w:sz w:val="24"/>
                <w:szCs w:val="24"/>
              </w:rPr>
              <w:t>khi</w:t>
            </w:r>
            <w:r w:rsidRPr="00A67645">
              <w:rPr>
                <w:rFonts w:ascii="Times New Roman" w:hAnsi="Times New Roman" w:cs="Times New Roman"/>
                <w:sz w:val="24"/>
                <w:szCs w:val="24"/>
              </w:rPr>
              <w:t xml:space="preserve"> áp dụng các công nghệ hiện tại hoặc </w:t>
            </w:r>
            <w:r w:rsidR="00174DEF" w:rsidRPr="00A67645">
              <w:rPr>
                <w:rFonts w:ascii="Times New Roman" w:hAnsi="Times New Roman" w:cs="Times New Roman"/>
                <w:sz w:val="24"/>
                <w:szCs w:val="24"/>
              </w:rPr>
              <w:t xml:space="preserve">chi phí </w:t>
            </w:r>
            <w:r w:rsidR="00D60D14" w:rsidRPr="00A67645">
              <w:rPr>
                <w:rFonts w:ascii="Times New Roman" w:hAnsi="Times New Roman" w:cs="Times New Roman"/>
                <w:sz w:val="24"/>
                <w:szCs w:val="24"/>
              </w:rPr>
              <w:t>dự kiến để</w:t>
            </w:r>
            <w:r w:rsidR="00174DEF" w:rsidRPr="00A67645">
              <w:rPr>
                <w:rFonts w:ascii="Times New Roman" w:hAnsi="Times New Roman" w:cs="Times New Roman"/>
                <w:sz w:val="24"/>
                <w:szCs w:val="24"/>
              </w:rPr>
              <w:t xml:space="preserve"> áp dụng công nghệ hiện tại cho hoạt động </w:t>
            </w:r>
            <w:r w:rsidR="00D60D14" w:rsidRPr="00A67645">
              <w:rPr>
                <w:rFonts w:ascii="Times New Roman" w:hAnsi="Times New Roman" w:cs="Times New Roman"/>
                <w:sz w:val="24"/>
                <w:szCs w:val="24"/>
              </w:rPr>
              <w:t xml:space="preserve">làm sạch </w:t>
            </w:r>
            <w:r w:rsidR="00174DEF" w:rsidRPr="00A67645">
              <w:rPr>
                <w:rFonts w:ascii="Times New Roman" w:hAnsi="Times New Roman" w:cs="Times New Roman"/>
                <w:sz w:val="24"/>
                <w:szCs w:val="24"/>
              </w:rPr>
              <w:t>quy mô lớn hơn hoặ</w:t>
            </w:r>
            <w:r w:rsidR="00E4017B" w:rsidRPr="00A67645">
              <w:rPr>
                <w:rFonts w:ascii="Times New Roman" w:hAnsi="Times New Roman" w:cs="Times New Roman"/>
                <w:sz w:val="24"/>
                <w:szCs w:val="24"/>
              </w:rPr>
              <w:t>c phức tạp</w:t>
            </w:r>
            <w:r w:rsidR="00174DEF" w:rsidRPr="00A67645">
              <w:rPr>
                <w:rFonts w:ascii="Times New Roman" w:hAnsi="Times New Roman" w:cs="Times New Roman"/>
                <w:sz w:val="24"/>
                <w:szCs w:val="24"/>
              </w:rPr>
              <w:t xml:space="preserve"> hơn </w:t>
            </w:r>
            <w:r w:rsidR="00E4017B" w:rsidRPr="00A67645">
              <w:rPr>
                <w:rFonts w:ascii="Times New Roman" w:hAnsi="Times New Roman" w:cs="Times New Roman"/>
                <w:sz w:val="24"/>
                <w:szCs w:val="24"/>
              </w:rPr>
              <w:t>so với hoạt động đã tiến hành</w:t>
            </w:r>
            <w:r w:rsidR="00174DEF" w:rsidRPr="00A67645">
              <w:rPr>
                <w:rFonts w:ascii="Times New Roman" w:hAnsi="Times New Roman" w:cs="Times New Roman"/>
                <w:sz w:val="24"/>
                <w:szCs w:val="24"/>
              </w:rPr>
              <w:t xml:space="preserve"> trướ</w:t>
            </w:r>
            <w:r w:rsidR="00E4017B" w:rsidRPr="00A67645">
              <w:rPr>
                <w:rFonts w:ascii="Times New Roman" w:hAnsi="Times New Roman" w:cs="Times New Roman"/>
                <w:sz w:val="24"/>
                <w:szCs w:val="24"/>
              </w:rPr>
              <w:t>c đây</w:t>
            </w:r>
            <w:r w:rsidR="00174DEF" w:rsidRPr="00A67645">
              <w:rPr>
                <w:rFonts w:ascii="Times New Roman" w:hAnsi="Times New Roman" w:cs="Times New Roman"/>
                <w:sz w:val="24"/>
                <w:szCs w:val="24"/>
              </w:rPr>
              <w:t xml:space="preserve">. Tuy nhiên, đơn vị </w:t>
            </w:r>
            <w:r w:rsidR="00E4017B" w:rsidRPr="00A67645">
              <w:rPr>
                <w:rFonts w:ascii="Times New Roman" w:hAnsi="Times New Roman" w:cs="Times New Roman"/>
                <w:sz w:val="24"/>
                <w:szCs w:val="24"/>
              </w:rPr>
              <w:t xml:space="preserve">khó có thể đoán trước được sự phát </w:t>
            </w:r>
            <w:r w:rsidR="00174DEF" w:rsidRPr="00A67645">
              <w:rPr>
                <w:rFonts w:ascii="Times New Roman" w:hAnsi="Times New Roman" w:cs="Times New Roman"/>
                <w:sz w:val="24"/>
                <w:szCs w:val="24"/>
              </w:rPr>
              <w:t xml:space="preserve">triển </w:t>
            </w:r>
            <w:r w:rsidR="00E4017B" w:rsidRPr="00A67645">
              <w:rPr>
                <w:rFonts w:ascii="Times New Roman" w:hAnsi="Times New Roman" w:cs="Times New Roman"/>
                <w:sz w:val="24"/>
                <w:szCs w:val="24"/>
              </w:rPr>
              <w:t xml:space="preserve">của </w:t>
            </w:r>
            <w:r w:rsidR="00174DEF" w:rsidRPr="00A67645">
              <w:rPr>
                <w:rFonts w:ascii="Times New Roman" w:hAnsi="Times New Roman" w:cs="Times New Roman"/>
                <w:sz w:val="24"/>
                <w:szCs w:val="24"/>
              </w:rPr>
              <w:t xml:space="preserve">một công nghệ </w:t>
            </w:r>
            <w:r w:rsidR="00D60D14" w:rsidRPr="00A67645">
              <w:rPr>
                <w:rFonts w:ascii="Times New Roman" w:hAnsi="Times New Roman" w:cs="Times New Roman"/>
                <w:sz w:val="24"/>
                <w:szCs w:val="24"/>
              </w:rPr>
              <w:t xml:space="preserve">hoàn toàn </w:t>
            </w:r>
            <w:r w:rsidR="00174DEF" w:rsidRPr="00A67645">
              <w:rPr>
                <w:rFonts w:ascii="Times New Roman" w:hAnsi="Times New Roman" w:cs="Times New Roman"/>
                <w:sz w:val="24"/>
                <w:szCs w:val="24"/>
              </w:rPr>
              <w:t xml:space="preserve">mới </w:t>
            </w:r>
            <w:r w:rsidR="00E4017B" w:rsidRPr="00A67645">
              <w:rPr>
                <w:rFonts w:ascii="Times New Roman" w:hAnsi="Times New Roman" w:cs="Times New Roman"/>
                <w:sz w:val="24"/>
                <w:szCs w:val="24"/>
              </w:rPr>
              <w:t xml:space="preserve">áp dụng cho việc </w:t>
            </w:r>
            <w:r w:rsidR="00D60D14" w:rsidRPr="00A67645">
              <w:rPr>
                <w:rFonts w:ascii="Times New Roman" w:hAnsi="Times New Roman" w:cs="Times New Roman"/>
                <w:sz w:val="24"/>
                <w:szCs w:val="24"/>
              </w:rPr>
              <w:t>làm sạch</w:t>
            </w:r>
            <w:r w:rsidR="00174DEF" w:rsidRPr="00A67645">
              <w:rPr>
                <w:rFonts w:ascii="Times New Roman" w:hAnsi="Times New Roman" w:cs="Times New Roman"/>
                <w:sz w:val="24"/>
                <w:szCs w:val="24"/>
              </w:rPr>
              <w:t xml:space="preserve">, trừ khi </w:t>
            </w:r>
            <w:r w:rsidR="00E4017B" w:rsidRPr="00A67645">
              <w:rPr>
                <w:rFonts w:ascii="Times New Roman" w:hAnsi="Times New Roman" w:cs="Times New Roman"/>
                <w:sz w:val="24"/>
                <w:szCs w:val="24"/>
              </w:rPr>
              <w:t xml:space="preserve">có đầy đủ </w:t>
            </w:r>
            <w:r w:rsidR="00174DEF" w:rsidRPr="00A67645">
              <w:rPr>
                <w:rFonts w:ascii="Times New Roman" w:hAnsi="Times New Roman" w:cs="Times New Roman"/>
                <w:sz w:val="24"/>
                <w:szCs w:val="24"/>
              </w:rPr>
              <w:t>bằng chứ</w:t>
            </w:r>
            <w:r w:rsidR="00E4017B" w:rsidRPr="00A67645">
              <w:rPr>
                <w:rFonts w:ascii="Times New Roman" w:hAnsi="Times New Roman" w:cs="Times New Roman"/>
                <w:sz w:val="24"/>
                <w:szCs w:val="24"/>
              </w:rPr>
              <w:t xml:space="preserve">ng </w:t>
            </w:r>
            <w:r w:rsidR="00174DEF" w:rsidRPr="00A67645">
              <w:rPr>
                <w:rFonts w:ascii="Times New Roman" w:hAnsi="Times New Roman" w:cs="Times New Roman"/>
                <w:sz w:val="24"/>
                <w:szCs w:val="24"/>
              </w:rPr>
              <w:t>khách quan.</w:t>
            </w:r>
          </w:p>
        </w:tc>
      </w:tr>
      <w:tr w:rsidR="00174DEF" w:rsidRPr="00A67645" w:rsidTr="005070FF">
        <w:tc>
          <w:tcPr>
            <w:tcW w:w="846" w:type="dxa"/>
            <w:tcBorders>
              <w:top w:val="nil"/>
              <w:left w:val="nil"/>
              <w:bottom w:val="nil"/>
              <w:right w:val="nil"/>
            </w:tcBorders>
          </w:tcPr>
          <w:p w:rsidR="00174DEF" w:rsidRPr="00A67645" w:rsidRDefault="00174DEF" w:rsidP="00DC2762">
            <w:pPr>
              <w:jc w:val="both"/>
              <w:rPr>
                <w:rFonts w:ascii="Times New Roman" w:hAnsi="Times New Roman" w:cs="Times New Roman"/>
                <w:sz w:val="24"/>
                <w:szCs w:val="24"/>
              </w:rPr>
            </w:pPr>
            <w:r w:rsidRPr="00A67645">
              <w:rPr>
                <w:rFonts w:ascii="Times New Roman" w:hAnsi="Times New Roman" w:cs="Times New Roman"/>
                <w:sz w:val="24"/>
                <w:szCs w:val="24"/>
              </w:rPr>
              <w:t>50</w:t>
            </w:r>
          </w:p>
        </w:tc>
        <w:tc>
          <w:tcPr>
            <w:tcW w:w="8514" w:type="dxa"/>
            <w:tcBorders>
              <w:top w:val="nil"/>
              <w:left w:val="nil"/>
              <w:bottom w:val="nil"/>
              <w:right w:val="nil"/>
            </w:tcBorders>
          </w:tcPr>
          <w:p w:rsidR="00174DEF" w:rsidRPr="00A67645" w:rsidRDefault="00174DEF" w:rsidP="00C76EB2">
            <w:pPr>
              <w:jc w:val="both"/>
              <w:rPr>
                <w:rFonts w:ascii="Times New Roman" w:hAnsi="Times New Roman" w:cs="Times New Roman"/>
                <w:sz w:val="24"/>
                <w:szCs w:val="24"/>
              </w:rPr>
            </w:pPr>
            <w:r w:rsidRPr="00A67645">
              <w:rPr>
                <w:rFonts w:ascii="Times New Roman" w:hAnsi="Times New Roman" w:cs="Times New Roman"/>
                <w:sz w:val="24"/>
                <w:szCs w:val="24"/>
              </w:rPr>
              <w:t xml:space="preserve">Ảnh hưởng của </w:t>
            </w:r>
            <w:r w:rsidR="00E70511" w:rsidRPr="00A67645">
              <w:rPr>
                <w:rFonts w:ascii="Times New Roman" w:hAnsi="Times New Roman" w:cs="Times New Roman"/>
                <w:sz w:val="24"/>
                <w:szCs w:val="24"/>
              </w:rPr>
              <w:t>quy định</w:t>
            </w:r>
            <w:r w:rsidR="00E4017B"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pháp luật mới cần </w:t>
            </w:r>
            <w:r w:rsidR="00E70511" w:rsidRPr="00A67645">
              <w:rPr>
                <w:rFonts w:ascii="Times New Roman" w:hAnsi="Times New Roman" w:cs="Times New Roman"/>
                <w:sz w:val="24"/>
                <w:szCs w:val="24"/>
              </w:rPr>
              <w:t>được xem xét</w:t>
            </w:r>
            <w:r w:rsidRPr="00A67645">
              <w:rPr>
                <w:rFonts w:ascii="Times New Roman" w:hAnsi="Times New Roman" w:cs="Times New Roman"/>
                <w:sz w:val="24"/>
                <w:szCs w:val="24"/>
              </w:rPr>
              <w:t xml:space="preserve"> trong việc xác định </w:t>
            </w:r>
            <w:r w:rsidR="00D60D14" w:rsidRPr="00A67645">
              <w:rPr>
                <w:rFonts w:ascii="Times New Roman" w:hAnsi="Times New Roman" w:cs="Times New Roman"/>
                <w:sz w:val="24"/>
                <w:szCs w:val="24"/>
              </w:rPr>
              <w:t xml:space="preserve">giá trị </w:t>
            </w:r>
            <w:r w:rsidRPr="00A67645">
              <w:rPr>
                <w:rFonts w:ascii="Times New Roman" w:hAnsi="Times New Roman" w:cs="Times New Roman"/>
                <w:sz w:val="24"/>
                <w:szCs w:val="24"/>
              </w:rPr>
              <w:t>nghĩa vụ hiện tại khi có đầy đủ bằng chứng khách quan cho thấ</w:t>
            </w:r>
            <w:r w:rsidR="00DA5548" w:rsidRPr="00A67645">
              <w:rPr>
                <w:rFonts w:ascii="Times New Roman" w:hAnsi="Times New Roman" w:cs="Times New Roman"/>
                <w:sz w:val="24"/>
                <w:szCs w:val="24"/>
              </w:rPr>
              <w:t>y các quy định</w:t>
            </w:r>
            <w:r w:rsidRPr="00A67645">
              <w:rPr>
                <w:rFonts w:ascii="Times New Roman" w:hAnsi="Times New Roman" w:cs="Times New Roman"/>
                <w:sz w:val="24"/>
                <w:szCs w:val="24"/>
              </w:rPr>
              <w:t xml:space="preserve"> pháp l</w:t>
            </w:r>
            <w:r w:rsidR="00D60D14" w:rsidRPr="00A67645">
              <w:rPr>
                <w:rFonts w:ascii="Times New Roman" w:hAnsi="Times New Roman" w:cs="Times New Roman"/>
                <w:sz w:val="24"/>
                <w:szCs w:val="24"/>
              </w:rPr>
              <w:t>uật</w:t>
            </w:r>
            <w:r w:rsidRPr="00A67645">
              <w:rPr>
                <w:rFonts w:ascii="Times New Roman" w:hAnsi="Times New Roman" w:cs="Times New Roman"/>
                <w:sz w:val="24"/>
                <w:szCs w:val="24"/>
              </w:rPr>
              <w:t xml:space="preserve"> </w:t>
            </w:r>
            <w:r w:rsidR="00DA5548" w:rsidRPr="00A67645">
              <w:rPr>
                <w:rFonts w:ascii="Times New Roman" w:hAnsi="Times New Roman" w:cs="Times New Roman"/>
                <w:sz w:val="24"/>
                <w:szCs w:val="24"/>
              </w:rPr>
              <w:t>đó</w:t>
            </w:r>
            <w:r w:rsidRPr="00A67645">
              <w:rPr>
                <w:rFonts w:ascii="Times New Roman" w:hAnsi="Times New Roman" w:cs="Times New Roman"/>
                <w:sz w:val="24"/>
                <w:szCs w:val="24"/>
              </w:rPr>
              <w:t xml:space="preserve"> sẽ </w:t>
            </w:r>
            <w:r w:rsidR="00E70511" w:rsidRPr="00A67645">
              <w:rPr>
                <w:rFonts w:ascii="Times New Roman" w:hAnsi="Times New Roman" w:cs="Times New Roman"/>
                <w:sz w:val="24"/>
                <w:szCs w:val="24"/>
              </w:rPr>
              <w:t xml:space="preserve">chắc chắn </w:t>
            </w:r>
            <w:r w:rsidR="00D60D14" w:rsidRPr="00A67645">
              <w:rPr>
                <w:rFonts w:ascii="Times New Roman" w:hAnsi="Times New Roman" w:cs="Times New Roman"/>
                <w:sz w:val="24"/>
                <w:szCs w:val="24"/>
              </w:rPr>
              <w:t xml:space="preserve">sẽ </w:t>
            </w:r>
            <w:r w:rsidRPr="00A67645">
              <w:rPr>
                <w:rFonts w:ascii="Times New Roman" w:hAnsi="Times New Roman" w:cs="Times New Roman"/>
                <w:sz w:val="24"/>
                <w:szCs w:val="24"/>
              </w:rPr>
              <w:t>được ban hành.</w:t>
            </w:r>
            <w:r w:rsidR="00E4017B" w:rsidRPr="00A67645">
              <w:rPr>
                <w:rFonts w:ascii="Times New Roman" w:hAnsi="Times New Roman" w:cs="Times New Roman"/>
                <w:sz w:val="24"/>
                <w:szCs w:val="24"/>
              </w:rPr>
              <w:t xml:space="preserve"> Do </w:t>
            </w:r>
            <w:r w:rsidR="00D60D14" w:rsidRPr="00A67645">
              <w:rPr>
                <w:rFonts w:ascii="Times New Roman" w:hAnsi="Times New Roman" w:cs="Times New Roman"/>
                <w:sz w:val="24"/>
                <w:szCs w:val="24"/>
              </w:rPr>
              <w:t xml:space="preserve">sự đa dạng của các </w:t>
            </w:r>
            <w:r w:rsidR="00E4017B" w:rsidRPr="00A67645">
              <w:rPr>
                <w:rFonts w:ascii="Times New Roman" w:hAnsi="Times New Roman" w:cs="Times New Roman"/>
                <w:sz w:val="24"/>
                <w:szCs w:val="24"/>
              </w:rPr>
              <w:t xml:space="preserve">trường hợp phát sinh </w:t>
            </w:r>
            <w:r w:rsidR="00D60D14" w:rsidRPr="00A67645">
              <w:rPr>
                <w:rFonts w:ascii="Times New Roman" w:hAnsi="Times New Roman" w:cs="Times New Roman"/>
                <w:sz w:val="24"/>
                <w:szCs w:val="24"/>
              </w:rPr>
              <w:t xml:space="preserve">trên thực tế </w:t>
            </w:r>
            <w:r w:rsidR="00E4017B" w:rsidRPr="00A67645">
              <w:rPr>
                <w:rFonts w:ascii="Times New Roman" w:hAnsi="Times New Roman" w:cs="Times New Roman"/>
                <w:sz w:val="24"/>
                <w:szCs w:val="24"/>
              </w:rPr>
              <w:t xml:space="preserve">nên không thể xác định được </w:t>
            </w:r>
            <w:r w:rsidR="00E70511" w:rsidRPr="00A67645">
              <w:rPr>
                <w:rFonts w:ascii="Times New Roman" w:hAnsi="Times New Roman" w:cs="Times New Roman"/>
                <w:sz w:val="24"/>
                <w:szCs w:val="24"/>
              </w:rPr>
              <w:t>một</w:t>
            </w:r>
            <w:r w:rsidR="00E4017B" w:rsidRPr="00A67645">
              <w:rPr>
                <w:rFonts w:ascii="Times New Roman" w:hAnsi="Times New Roman" w:cs="Times New Roman"/>
                <w:sz w:val="24"/>
                <w:szCs w:val="24"/>
              </w:rPr>
              <w:t xml:space="preserve"> sự kiện riêng </w:t>
            </w:r>
            <w:r w:rsidR="00E70511" w:rsidRPr="00A67645">
              <w:rPr>
                <w:rFonts w:ascii="Times New Roman" w:hAnsi="Times New Roman" w:cs="Times New Roman"/>
                <w:sz w:val="24"/>
                <w:szCs w:val="24"/>
              </w:rPr>
              <w:t>lẻ</w:t>
            </w:r>
            <w:r w:rsidR="00E4017B" w:rsidRPr="00A67645">
              <w:rPr>
                <w:rFonts w:ascii="Times New Roman" w:hAnsi="Times New Roman" w:cs="Times New Roman"/>
                <w:sz w:val="24"/>
                <w:szCs w:val="24"/>
              </w:rPr>
              <w:t xml:space="preserve"> </w:t>
            </w:r>
            <w:r w:rsidR="00E70511" w:rsidRPr="00A67645">
              <w:rPr>
                <w:rFonts w:ascii="Times New Roman" w:hAnsi="Times New Roman" w:cs="Times New Roman"/>
                <w:sz w:val="24"/>
                <w:szCs w:val="24"/>
              </w:rPr>
              <w:t xml:space="preserve">có thể </w:t>
            </w:r>
            <w:r w:rsidR="00E4017B" w:rsidRPr="00A67645">
              <w:rPr>
                <w:rFonts w:ascii="Times New Roman" w:hAnsi="Times New Roman" w:cs="Times New Roman"/>
                <w:sz w:val="24"/>
                <w:szCs w:val="24"/>
              </w:rPr>
              <w:t xml:space="preserve">đưa ra đầy đủ bằng chứng khách quan cho tất cả các trường hợp. Bằng chứng </w:t>
            </w:r>
            <w:r w:rsidR="00C76EB2" w:rsidRPr="00A67645">
              <w:rPr>
                <w:rFonts w:ascii="Times New Roman" w:hAnsi="Times New Roman" w:cs="Times New Roman"/>
                <w:sz w:val="24"/>
                <w:szCs w:val="24"/>
              </w:rPr>
              <w:t xml:space="preserve">cần </w:t>
            </w:r>
            <w:r w:rsidR="00E4017B" w:rsidRPr="00A67645">
              <w:rPr>
                <w:rFonts w:ascii="Times New Roman" w:hAnsi="Times New Roman" w:cs="Times New Roman"/>
                <w:sz w:val="24"/>
                <w:szCs w:val="24"/>
              </w:rPr>
              <w:t xml:space="preserve">bao gồm cả quy định </w:t>
            </w:r>
            <w:r w:rsidR="00C76EB2" w:rsidRPr="00A67645">
              <w:rPr>
                <w:rFonts w:ascii="Times New Roman" w:hAnsi="Times New Roman" w:cs="Times New Roman"/>
                <w:sz w:val="24"/>
                <w:szCs w:val="24"/>
              </w:rPr>
              <w:t>pháp l</w:t>
            </w:r>
            <w:r w:rsidR="00D60D14" w:rsidRPr="00A67645">
              <w:rPr>
                <w:rFonts w:ascii="Times New Roman" w:hAnsi="Times New Roman" w:cs="Times New Roman"/>
                <w:sz w:val="24"/>
                <w:szCs w:val="24"/>
              </w:rPr>
              <w:t>uậjt</w:t>
            </w:r>
            <w:r w:rsidR="00C76EB2" w:rsidRPr="00A67645">
              <w:rPr>
                <w:rFonts w:ascii="Times New Roman" w:hAnsi="Times New Roman" w:cs="Times New Roman"/>
                <w:sz w:val="24"/>
                <w:szCs w:val="24"/>
              </w:rPr>
              <w:t xml:space="preserve"> nào </w:t>
            </w:r>
            <w:r w:rsidR="00E4017B" w:rsidRPr="00A67645">
              <w:rPr>
                <w:rFonts w:ascii="Times New Roman" w:hAnsi="Times New Roman" w:cs="Times New Roman"/>
                <w:sz w:val="24"/>
                <w:szCs w:val="24"/>
              </w:rPr>
              <w:t xml:space="preserve">cần phải áp dụng và </w:t>
            </w:r>
            <w:r w:rsidR="00C76EB2" w:rsidRPr="00A67645">
              <w:rPr>
                <w:rFonts w:ascii="Times New Roman" w:hAnsi="Times New Roman" w:cs="Times New Roman"/>
                <w:sz w:val="24"/>
                <w:szCs w:val="24"/>
              </w:rPr>
              <w:t>liệu</w:t>
            </w:r>
            <w:r w:rsidR="00E4017B" w:rsidRPr="00A67645">
              <w:rPr>
                <w:rFonts w:ascii="Times New Roman" w:hAnsi="Times New Roman" w:cs="Times New Roman"/>
                <w:sz w:val="24"/>
                <w:szCs w:val="24"/>
              </w:rPr>
              <w:t xml:space="preserve"> quy định này có chắc chắn </w:t>
            </w:r>
            <w:r w:rsidR="00C76EB2" w:rsidRPr="00A67645">
              <w:rPr>
                <w:rFonts w:ascii="Times New Roman" w:hAnsi="Times New Roman" w:cs="Times New Roman"/>
                <w:sz w:val="24"/>
                <w:szCs w:val="24"/>
              </w:rPr>
              <w:t xml:space="preserve">được thông qua </w:t>
            </w:r>
            <w:r w:rsidR="00E4017B" w:rsidRPr="00A67645">
              <w:rPr>
                <w:rFonts w:ascii="Times New Roman" w:hAnsi="Times New Roman" w:cs="Times New Roman"/>
                <w:sz w:val="24"/>
                <w:szCs w:val="24"/>
              </w:rPr>
              <w:t xml:space="preserve">và </w:t>
            </w:r>
            <w:r w:rsidR="00C76EB2" w:rsidRPr="00A67645">
              <w:rPr>
                <w:rFonts w:ascii="Times New Roman" w:hAnsi="Times New Roman" w:cs="Times New Roman"/>
                <w:sz w:val="24"/>
                <w:szCs w:val="24"/>
              </w:rPr>
              <w:t>đưa</w:t>
            </w:r>
            <w:r w:rsidR="00E4017B" w:rsidRPr="00A67645">
              <w:rPr>
                <w:rFonts w:ascii="Times New Roman" w:hAnsi="Times New Roman" w:cs="Times New Roman"/>
                <w:sz w:val="24"/>
                <w:szCs w:val="24"/>
              </w:rPr>
              <w:t xml:space="preserve"> ra áp dụng vào thời điểm thích hợp hay không. Trong nhiều trường hợp, bằng chứng </w:t>
            </w:r>
            <w:r w:rsidR="00D60D14" w:rsidRPr="00A67645">
              <w:rPr>
                <w:rFonts w:ascii="Times New Roman" w:hAnsi="Times New Roman" w:cs="Times New Roman"/>
                <w:sz w:val="24"/>
                <w:szCs w:val="24"/>
              </w:rPr>
              <w:t xml:space="preserve">khách quan </w:t>
            </w:r>
            <w:r w:rsidR="00E4017B" w:rsidRPr="00A67645">
              <w:rPr>
                <w:rFonts w:ascii="Times New Roman" w:hAnsi="Times New Roman" w:cs="Times New Roman"/>
                <w:sz w:val="24"/>
                <w:szCs w:val="24"/>
              </w:rPr>
              <w:t xml:space="preserve">đầy đủ sẽ không tồn tại cho đến khi quy định </w:t>
            </w:r>
            <w:r w:rsidR="00C76EB2" w:rsidRPr="00A67645">
              <w:rPr>
                <w:rFonts w:ascii="Times New Roman" w:hAnsi="Times New Roman" w:cs="Times New Roman"/>
                <w:sz w:val="24"/>
                <w:szCs w:val="24"/>
              </w:rPr>
              <w:t>pháp l</w:t>
            </w:r>
            <w:r w:rsidR="00D60D14" w:rsidRPr="00A67645">
              <w:rPr>
                <w:rFonts w:ascii="Times New Roman" w:hAnsi="Times New Roman" w:cs="Times New Roman"/>
                <w:sz w:val="24"/>
                <w:szCs w:val="24"/>
              </w:rPr>
              <w:t>uật</w:t>
            </w:r>
            <w:r w:rsidR="00C76EB2" w:rsidRPr="00A67645">
              <w:rPr>
                <w:rFonts w:ascii="Times New Roman" w:hAnsi="Times New Roman" w:cs="Times New Roman"/>
                <w:sz w:val="24"/>
                <w:szCs w:val="24"/>
              </w:rPr>
              <w:t xml:space="preserve"> </w:t>
            </w:r>
            <w:r w:rsidR="00E4017B" w:rsidRPr="00A67645">
              <w:rPr>
                <w:rFonts w:ascii="Times New Roman" w:hAnsi="Times New Roman" w:cs="Times New Roman"/>
                <w:sz w:val="24"/>
                <w:szCs w:val="24"/>
              </w:rPr>
              <w:t>mới được thông qua.</w:t>
            </w:r>
          </w:p>
        </w:tc>
      </w:tr>
      <w:tr w:rsidR="00DA5548" w:rsidRPr="00A67645" w:rsidTr="005070FF">
        <w:tc>
          <w:tcPr>
            <w:tcW w:w="846" w:type="dxa"/>
            <w:tcBorders>
              <w:top w:val="nil"/>
              <w:left w:val="nil"/>
              <w:bottom w:val="nil"/>
              <w:right w:val="nil"/>
            </w:tcBorders>
          </w:tcPr>
          <w:p w:rsidR="00DA5548" w:rsidRPr="00A67645" w:rsidRDefault="00DA5548"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DA5548" w:rsidRPr="00A67645" w:rsidRDefault="00E4017B" w:rsidP="00E4017B">
            <w:pPr>
              <w:jc w:val="both"/>
              <w:rPr>
                <w:rFonts w:ascii="Times New Roman" w:hAnsi="Times New Roman" w:cs="Times New Roman"/>
                <w:b/>
                <w:sz w:val="24"/>
                <w:szCs w:val="24"/>
              </w:rPr>
            </w:pPr>
            <w:r w:rsidRPr="00A67645">
              <w:rPr>
                <w:rFonts w:ascii="Times New Roman" w:hAnsi="Times New Roman" w:cs="Times New Roman"/>
                <w:b/>
                <w:sz w:val="24"/>
                <w:szCs w:val="24"/>
              </w:rPr>
              <w:t>Thanh lý tài sản dự</w:t>
            </w:r>
            <w:r w:rsidR="00C76EB2" w:rsidRPr="00A67645">
              <w:rPr>
                <w:rFonts w:ascii="Times New Roman" w:hAnsi="Times New Roman" w:cs="Times New Roman"/>
                <w:b/>
                <w:sz w:val="24"/>
                <w:szCs w:val="24"/>
              </w:rPr>
              <w:t xml:space="preserve"> kiến</w:t>
            </w:r>
          </w:p>
        </w:tc>
      </w:tr>
      <w:tr w:rsidR="00DA5548" w:rsidRPr="00A67645" w:rsidTr="005070FF">
        <w:tc>
          <w:tcPr>
            <w:tcW w:w="846" w:type="dxa"/>
            <w:tcBorders>
              <w:top w:val="nil"/>
              <w:left w:val="nil"/>
              <w:bottom w:val="nil"/>
              <w:right w:val="nil"/>
            </w:tcBorders>
          </w:tcPr>
          <w:p w:rsidR="00DA5548"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51</w:t>
            </w:r>
          </w:p>
        </w:tc>
        <w:tc>
          <w:tcPr>
            <w:tcW w:w="8514" w:type="dxa"/>
            <w:tcBorders>
              <w:top w:val="nil"/>
              <w:left w:val="nil"/>
              <w:bottom w:val="nil"/>
              <w:right w:val="nil"/>
            </w:tcBorders>
          </w:tcPr>
          <w:p w:rsidR="00DA5548" w:rsidRPr="00A67645" w:rsidRDefault="00022377" w:rsidP="00C76EB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 xml:space="preserve">Thu nhập từ việc thanh lý tài sản dự kiến sẽ không được </w:t>
            </w:r>
            <w:r w:rsidR="00D60D14" w:rsidRPr="00A67645">
              <w:rPr>
                <w:rFonts w:ascii="Times New Roman" w:hAnsi="Times New Roman" w:cs="Times New Roman"/>
                <w:b/>
                <w:bCs/>
                <w:sz w:val="24"/>
                <w:szCs w:val="24"/>
              </w:rPr>
              <w:t>tính đến</w:t>
            </w:r>
            <w:r w:rsidRPr="00A67645">
              <w:rPr>
                <w:rFonts w:ascii="Times New Roman" w:hAnsi="Times New Roman" w:cs="Times New Roman"/>
                <w:b/>
                <w:bCs/>
                <w:sz w:val="24"/>
                <w:szCs w:val="24"/>
              </w:rPr>
              <w:t xml:space="preserve"> khi xác định giá trị của khoản dự phòng phải trả. </w:t>
            </w:r>
          </w:p>
        </w:tc>
      </w:tr>
      <w:tr w:rsidR="00DA5548" w:rsidRPr="00A67645" w:rsidTr="005070FF">
        <w:tc>
          <w:tcPr>
            <w:tcW w:w="846" w:type="dxa"/>
            <w:tcBorders>
              <w:top w:val="nil"/>
              <w:left w:val="nil"/>
              <w:bottom w:val="nil"/>
              <w:right w:val="nil"/>
            </w:tcBorders>
          </w:tcPr>
          <w:p w:rsidR="00DA5548" w:rsidRPr="00A67645" w:rsidRDefault="00DA5548" w:rsidP="00DC2762">
            <w:pPr>
              <w:jc w:val="both"/>
              <w:rPr>
                <w:rFonts w:ascii="Times New Roman" w:hAnsi="Times New Roman" w:cs="Times New Roman"/>
                <w:sz w:val="24"/>
                <w:szCs w:val="24"/>
              </w:rPr>
            </w:pPr>
            <w:r w:rsidRPr="00A67645">
              <w:rPr>
                <w:rFonts w:ascii="Times New Roman" w:hAnsi="Times New Roman" w:cs="Times New Roman"/>
                <w:sz w:val="24"/>
                <w:szCs w:val="24"/>
              </w:rPr>
              <w:t>52</w:t>
            </w:r>
          </w:p>
        </w:tc>
        <w:tc>
          <w:tcPr>
            <w:tcW w:w="8514" w:type="dxa"/>
            <w:tcBorders>
              <w:top w:val="nil"/>
              <w:left w:val="nil"/>
              <w:bottom w:val="nil"/>
              <w:right w:val="nil"/>
            </w:tcBorders>
          </w:tcPr>
          <w:p w:rsidR="00DA5548" w:rsidRPr="00A67645" w:rsidRDefault="00C76EB2" w:rsidP="00063956">
            <w:pPr>
              <w:jc w:val="both"/>
              <w:rPr>
                <w:rFonts w:ascii="Times New Roman" w:hAnsi="Times New Roman" w:cs="Times New Roman"/>
                <w:sz w:val="24"/>
                <w:szCs w:val="24"/>
              </w:rPr>
            </w:pPr>
            <w:r w:rsidRPr="00A67645">
              <w:rPr>
                <w:rFonts w:ascii="Times New Roman" w:hAnsi="Times New Roman" w:cs="Times New Roman"/>
                <w:sz w:val="24"/>
                <w:szCs w:val="24"/>
              </w:rPr>
              <w:t>K</w:t>
            </w:r>
            <w:r w:rsidR="00DA5548" w:rsidRPr="00A67645">
              <w:rPr>
                <w:rFonts w:ascii="Times New Roman" w:hAnsi="Times New Roman" w:cs="Times New Roman"/>
                <w:sz w:val="24"/>
                <w:szCs w:val="24"/>
              </w:rPr>
              <w:t xml:space="preserve">hông được </w:t>
            </w:r>
            <w:r w:rsidRPr="00A67645">
              <w:rPr>
                <w:rFonts w:ascii="Times New Roman" w:hAnsi="Times New Roman" w:cs="Times New Roman"/>
                <w:sz w:val="24"/>
                <w:szCs w:val="24"/>
              </w:rPr>
              <w:t>tính khoản thu nhập từ việc thanh lý tài sản dự kiến</w:t>
            </w:r>
            <w:r w:rsidR="00DA5548" w:rsidRPr="00A67645">
              <w:rPr>
                <w:rFonts w:ascii="Times New Roman" w:hAnsi="Times New Roman" w:cs="Times New Roman"/>
                <w:sz w:val="24"/>
                <w:szCs w:val="24"/>
              </w:rPr>
              <w:t xml:space="preserve"> khi </w:t>
            </w:r>
            <w:r w:rsidRPr="00A67645">
              <w:rPr>
                <w:rFonts w:ascii="Times New Roman" w:hAnsi="Times New Roman" w:cs="Times New Roman"/>
                <w:sz w:val="24"/>
                <w:szCs w:val="24"/>
              </w:rPr>
              <w:t>xác định giá trị của</w:t>
            </w:r>
            <w:r w:rsidR="00DA5548" w:rsidRPr="00A67645">
              <w:rPr>
                <w:rFonts w:ascii="Times New Roman" w:hAnsi="Times New Roman" w:cs="Times New Roman"/>
                <w:sz w:val="24"/>
                <w:szCs w:val="24"/>
              </w:rPr>
              <w:t xml:space="preserve"> khoản dự phòng</w:t>
            </w:r>
            <w:r w:rsidRPr="00A67645">
              <w:rPr>
                <w:rFonts w:ascii="Times New Roman" w:hAnsi="Times New Roman" w:cs="Times New Roman"/>
                <w:sz w:val="24"/>
                <w:szCs w:val="24"/>
              </w:rPr>
              <w:t xml:space="preserve"> phải trả</w:t>
            </w:r>
            <w:r w:rsidR="00DA5548" w:rsidRPr="00A67645">
              <w:rPr>
                <w:rFonts w:ascii="Times New Roman" w:hAnsi="Times New Roman" w:cs="Times New Roman"/>
                <w:sz w:val="24"/>
                <w:szCs w:val="24"/>
              </w:rPr>
              <w:t xml:space="preserve">, ngay cả khi </w:t>
            </w:r>
            <w:r w:rsidRPr="00A67645">
              <w:rPr>
                <w:rFonts w:ascii="Times New Roman" w:hAnsi="Times New Roman" w:cs="Times New Roman"/>
                <w:sz w:val="24"/>
                <w:szCs w:val="24"/>
              </w:rPr>
              <w:t>việc</w:t>
            </w:r>
            <w:r w:rsidR="00DA5548" w:rsidRPr="00A67645">
              <w:rPr>
                <w:rFonts w:ascii="Times New Roman" w:hAnsi="Times New Roman" w:cs="Times New Roman"/>
                <w:sz w:val="24"/>
                <w:szCs w:val="24"/>
              </w:rPr>
              <w:t xml:space="preserve"> thanh lý </w:t>
            </w:r>
            <w:r w:rsidR="00B806C6" w:rsidRPr="00A67645">
              <w:rPr>
                <w:rFonts w:ascii="Times New Roman" w:hAnsi="Times New Roman" w:cs="Times New Roman"/>
                <w:sz w:val="24"/>
                <w:szCs w:val="24"/>
              </w:rPr>
              <w:t xml:space="preserve">dự </w:t>
            </w:r>
            <w:r w:rsidRPr="00A67645">
              <w:rPr>
                <w:rFonts w:ascii="Times New Roman" w:hAnsi="Times New Roman" w:cs="Times New Roman"/>
                <w:sz w:val="24"/>
                <w:szCs w:val="24"/>
              </w:rPr>
              <w:t>kiến</w:t>
            </w:r>
            <w:r w:rsidR="00B806C6" w:rsidRPr="00A67645">
              <w:rPr>
                <w:rFonts w:ascii="Times New Roman" w:hAnsi="Times New Roman" w:cs="Times New Roman"/>
                <w:sz w:val="24"/>
                <w:szCs w:val="24"/>
              </w:rPr>
              <w:t xml:space="preserve"> gắn liền</w:t>
            </w:r>
            <w:r w:rsidR="00DA5548" w:rsidRPr="00A67645">
              <w:rPr>
                <w:rFonts w:ascii="Times New Roman" w:hAnsi="Times New Roman" w:cs="Times New Roman"/>
                <w:sz w:val="24"/>
                <w:szCs w:val="24"/>
              </w:rPr>
              <w:t xml:space="preserve"> với sự kiện </w:t>
            </w:r>
            <w:r w:rsidR="00B806C6" w:rsidRPr="00A67645">
              <w:rPr>
                <w:rFonts w:ascii="Times New Roman" w:hAnsi="Times New Roman" w:cs="Times New Roman"/>
                <w:sz w:val="24"/>
                <w:szCs w:val="24"/>
              </w:rPr>
              <w:t xml:space="preserve">làm </w:t>
            </w:r>
            <w:r w:rsidR="00DA5548" w:rsidRPr="00A67645">
              <w:rPr>
                <w:rFonts w:ascii="Times New Roman" w:hAnsi="Times New Roman" w:cs="Times New Roman"/>
                <w:sz w:val="24"/>
                <w:szCs w:val="24"/>
              </w:rPr>
              <w:t>phát sinh khoản dự phòng</w:t>
            </w:r>
            <w:r w:rsidR="00B806C6" w:rsidRPr="00A67645">
              <w:rPr>
                <w:rFonts w:ascii="Times New Roman" w:hAnsi="Times New Roman" w:cs="Times New Roman"/>
                <w:sz w:val="24"/>
                <w:szCs w:val="24"/>
              </w:rPr>
              <w:t xml:space="preserve"> </w:t>
            </w:r>
            <w:r w:rsidR="00D60D14" w:rsidRPr="00A67645">
              <w:rPr>
                <w:rFonts w:ascii="Times New Roman" w:hAnsi="Times New Roman" w:cs="Times New Roman"/>
                <w:sz w:val="24"/>
                <w:szCs w:val="24"/>
              </w:rPr>
              <w:t xml:space="preserve">phải trả </w:t>
            </w:r>
            <w:r w:rsidR="00B806C6" w:rsidRPr="00A67645">
              <w:rPr>
                <w:rFonts w:ascii="Times New Roman" w:hAnsi="Times New Roman" w:cs="Times New Roman"/>
                <w:sz w:val="24"/>
                <w:szCs w:val="24"/>
              </w:rPr>
              <w:t>đó</w:t>
            </w:r>
            <w:r w:rsidR="00DA5548" w:rsidRPr="00A67645">
              <w:rPr>
                <w:rFonts w:ascii="Times New Roman" w:hAnsi="Times New Roman" w:cs="Times New Roman"/>
                <w:sz w:val="24"/>
                <w:szCs w:val="24"/>
              </w:rPr>
              <w:t xml:space="preserve">. Thay vào đó, đơn vị </w:t>
            </w:r>
            <w:r w:rsidR="00B806C6" w:rsidRPr="00A67645">
              <w:rPr>
                <w:rFonts w:ascii="Times New Roman" w:hAnsi="Times New Roman" w:cs="Times New Roman"/>
                <w:sz w:val="24"/>
                <w:szCs w:val="24"/>
              </w:rPr>
              <w:t xml:space="preserve">phải </w:t>
            </w:r>
            <w:r w:rsidR="00DA5548" w:rsidRPr="00A67645">
              <w:rPr>
                <w:rFonts w:ascii="Times New Roman" w:hAnsi="Times New Roman" w:cs="Times New Roman"/>
                <w:sz w:val="24"/>
                <w:szCs w:val="24"/>
              </w:rPr>
              <w:t xml:space="preserve">ghi nhận khoản thu nhập từ </w:t>
            </w:r>
            <w:r w:rsidR="00B806C6" w:rsidRPr="00A67645">
              <w:rPr>
                <w:rFonts w:ascii="Times New Roman" w:hAnsi="Times New Roman" w:cs="Times New Roman"/>
                <w:sz w:val="24"/>
                <w:szCs w:val="24"/>
              </w:rPr>
              <w:t xml:space="preserve">hoạt động </w:t>
            </w:r>
            <w:r w:rsidR="00DA5548" w:rsidRPr="00A67645">
              <w:rPr>
                <w:rFonts w:ascii="Times New Roman" w:hAnsi="Times New Roman" w:cs="Times New Roman"/>
                <w:sz w:val="24"/>
                <w:szCs w:val="24"/>
              </w:rPr>
              <w:t>thanh lý tài sản</w:t>
            </w:r>
            <w:r w:rsidR="00B806C6" w:rsidRPr="00A67645">
              <w:rPr>
                <w:rFonts w:ascii="Times New Roman" w:hAnsi="Times New Roman" w:cs="Times New Roman"/>
                <w:sz w:val="24"/>
                <w:szCs w:val="24"/>
              </w:rPr>
              <w:t xml:space="preserve"> dự </w:t>
            </w:r>
            <w:r w:rsidRPr="00A67645">
              <w:rPr>
                <w:rFonts w:ascii="Times New Roman" w:hAnsi="Times New Roman" w:cs="Times New Roman"/>
                <w:sz w:val="24"/>
                <w:szCs w:val="24"/>
              </w:rPr>
              <w:t>kiến</w:t>
            </w:r>
            <w:r w:rsidR="00DA5548" w:rsidRPr="00A67645">
              <w:rPr>
                <w:rFonts w:ascii="Times New Roman" w:hAnsi="Times New Roman" w:cs="Times New Roman"/>
                <w:sz w:val="24"/>
                <w:szCs w:val="24"/>
              </w:rPr>
              <w:t xml:space="preserve"> tại thời điểm </w:t>
            </w:r>
            <w:r w:rsidR="00B806C6" w:rsidRPr="00A67645">
              <w:rPr>
                <w:rFonts w:ascii="Times New Roman" w:hAnsi="Times New Roman" w:cs="Times New Roman"/>
                <w:sz w:val="24"/>
                <w:szCs w:val="24"/>
              </w:rPr>
              <w:t>quy định trong</w:t>
            </w:r>
            <w:r w:rsidR="00DA5548" w:rsidRPr="00A67645">
              <w:rPr>
                <w:rFonts w:ascii="Times New Roman" w:hAnsi="Times New Roman" w:cs="Times New Roman"/>
                <w:sz w:val="24"/>
                <w:szCs w:val="24"/>
              </w:rPr>
              <w:t xml:space="preserve"> </w:t>
            </w:r>
            <w:r w:rsidRPr="00A67645">
              <w:rPr>
                <w:rFonts w:ascii="Times New Roman" w:hAnsi="Times New Roman" w:cs="Times New Roman"/>
                <w:sz w:val="24"/>
                <w:szCs w:val="24"/>
              </w:rPr>
              <w:t>các</w:t>
            </w:r>
            <w:r w:rsidR="00DA5548" w:rsidRPr="00A67645">
              <w:rPr>
                <w:rFonts w:ascii="Times New Roman" w:hAnsi="Times New Roman" w:cs="Times New Roman"/>
                <w:sz w:val="24"/>
                <w:szCs w:val="24"/>
              </w:rPr>
              <w:t xml:space="preserve"> Chuẩn mực </w:t>
            </w:r>
            <w:r w:rsidR="00063956" w:rsidRPr="00A67645">
              <w:rPr>
                <w:rFonts w:ascii="Times New Roman" w:hAnsi="Times New Roman" w:cs="Times New Roman"/>
                <w:sz w:val="24"/>
                <w:szCs w:val="24"/>
              </w:rPr>
              <w:t xml:space="preserve">liên quan đến </w:t>
            </w:r>
            <w:r w:rsidR="00DA5548" w:rsidRPr="00A67645">
              <w:rPr>
                <w:rFonts w:ascii="Times New Roman" w:hAnsi="Times New Roman" w:cs="Times New Roman"/>
                <w:sz w:val="24"/>
                <w:szCs w:val="24"/>
              </w:rPr>
              <w:t xml:space="preserve">tài sản </w:t>
            </w:r>
            <w:r w:rsidR="00063956" w:rsidRPr="00A67645">
              <w:rPr>
                <w:rFonts w:ascii="Times New Roman" w:hAnsi="Times New Roman" w:cs="Times New Roman"/>
                <w:sz w:val="24"/>
                <w:szCs w:val="24"/>
              </w:rPr>
              <w:t>đó</w:t>
            </w:r>
            <w:r w:rsidR="00DA5548" w:rsidRPr="00A67645">
              <w:rPr>
                <w:rFonts w:ascii="Times New Roman" w:hAnsi="Times New Roman" w:cs="Times New Roman"/>
                <w:sz w:val="24"/>
                <w:szCs w:val="24"/>
              </w:rPr>
              <w:t>.</w:t>
            </w:r>
          </w:p>
        </w:tc>
      </w:tr>
      <w:tr w:rsidR="00AE1A47" w:rsidRPr="00A67645" w:rsidTr="005070FF">
        <w:tc>
          <w:tcPr>
            <w:tcW w:w="9360" w:type="dxa"/>
            <w:gridSpan w:val="2"/>
            <w:tcBorders>
              <w:top w:val="nil"/>
              <w:left w:val="nil"/>
              <w:bottom w:val="single" w:sz="4" w:space="0" w:color="auto"/>
              <w:right w:val="nil"/>
            </w:tcBorders>
          </w:tcPr>
          <w:p w:rsidR="00AE1A47" w:rsidRPr="00A67645" w:rsidRDefault="00AE1A47" w:rsidP="00DA5548">
            <w:pPr>
              <w:jc w:val="both"/>
              <w:rPr>
                <w:rFonts w:ascii="Times New Roman" w:hAnsi="Times New Roman" w:cs="Times New Roman"/>
                <w:b/>
                <w:sz w:val="28"/>
                <w:szCs w:val="24"/>
              </w:rPr>
            </w:pPr>
            <w:r w:rsidRPr="00A67645">
              <w:rPr>
                <w:rFonts w:ascii="Times New Roman" w:hAnsi="Times New Roman" w:cs="Times New Roman"/>
                <w:b/>
                <w:sz w:val="28"/>
                <w:szCs w:val="24"/>
              </w:rPr>
              <w:t>Các khoản bồi hoàn</w:t>
            </w:r>
          </w:p>
        </w:tc>
      </w:tr>
      <w:tr w:rsidR="00AE1A47" w:rsidRPr="00A67645" w:rsidTr="005070FF">
        <w:tc>
          <w:tcPr>
            <w:tcW w:w="846" w:type="dxa"/>
            <w:tcBorders>
              <w:top w:val="single" w:sz="4" w:space="0" w:color="auto"/>
              <w:left w:val="nil"/>
              <w:bottom w:val="nil"/>
              <w:right w:val="nil"/>
            </w:tcBorders>
          </w:tcPr>
          <w:p w:rsidR="00AE1A47"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53</w:t>
            </w:r>
          </w:p>
        </w:tc>
        <w:tc>
          <w:tcPr>
            <w:tcW w:w="8514" w:type="dxa"/>
            <w:tcBorders>
              <w:top w:val="single" w:sz="4" w:space="0" w:color="auto"/>
              <w:left w:val="nil"/>
              <w:bottom w:val="nil"/>
              <w:right w:val="nil"/>
            </w:tcBorders>
          </w:tcPr>
          <w:p w:rsidR="00AE1A47" w:rsidRPr="00A67645" w:rsidRDefault="00022377" w:rsidP="00063956">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Khi một</w:t>
            </w:r>
            <w:r w:rsidR="00A17DF3" w:rsidRPr="00A67645">
              <w:rPr>
                <w:rFonts w:ascii="Times New Roman" w:hAnsi="Times New Roman" w:cs="Times New Roman"/>
                <w:b/>
                <w:bCs/>
                <w:sz w:val="24"/>
                <w:szCs w:val="24"/>
              </w:rPr>
              <w:t xml:space="preserve"> số</w:t>
            </w:r>
            <w:r w:rsidRPr="00A67645">
              <w:rPr>
                <w:rFonts w:ascii="Times New Roman" w:hAnsi="Times New Roman" w:cs="Times New Roman"/>
                <w:b/>
                <w:bCs/>
                <w:sz w:val="24"/>
                <w:szCs w:val="24"/>
              </w:rPr>
              <w:t xml:space="preserve"> hoặc tất cả các khoản chi phí cần thiết để thanh toán cho khoản dự phòng phải trả dự kiến sẽ được bồi hoàn bởi bên khác thì khoản bồi hoàn này được ghi nhận khi và chỉ khi đơn vị chắc chắn nhận được khoản bồi hoàn đó nếu </w:t>
            </w:r>
            <w:r w:rsidRPr="00A67645">
              <w:rPr>
                <w:rFonts w:ascii="Times New Roman" w:hAnsi="Times New Roman" w:cs="Times New Roman"/>
                <w:b/>
                <w:bCs/>
                <w:sz w:val="24"/>
                <w:szCs w:val="24"/>
              </w:rPr>
              <w:lastRenderedPageBreak/>
              <w:t xml:space="preserve">đơn vị thanh toán nghĩa vụ. Khoản bồi hoàn </w:t>
            </w:r>
            <w:r w:rsidR="00A17DF3" w:rsidRPr="00A67645">
              <w:rPr>
                <w:rFonts w:ascii="Times New Roman" w:hAnsi="Times New Roman" w:cs="Times New Roman"/>
                <w:b/>
                <w:bCs/>
                <w:sz w:val="24"/>
                <w:szCs w:val="24"/>
              </w:rPr>
              <w:t xml:space="preserve">phải </w:t>
            </w:r>
            <w:r w:rsidRPr="00A67645">
              <w:rPr>
                <w:rFonts w:ascii="Times New Roman" w:hAnsi="Times New Roman" w:cs="Times New Roman"/>
                <w:b/>
                <w:bCs/>
                <w:sz w:val="24"/>
                <w:szCs w:val="24"/>
              </w:rPr>
              <w:t xml:space="preserve">được ghi nhận như một tài sản riêng biệt. Giá trị khoản bồi hoàn được ghi nhận không </w:t>
            </w:r>
            <w:r w:rsidR="00A17DF3" w:rsidRPr="00A67645">
              <w:rPr>
                <w:rFonts w:ascii="Times New Roman" w:hAnsi="Times New Roman" w:cs="Times New Roman"/>
                <w:b/>
                <w:bCs/>
                <w:sz w:val="24"/>
                <w:szCs w:val="24"/>
              </w:rPr>
              <w:t xml:space="preserve">được </w:t>
            </w:r>
            <w:r w:rsidRPr="00A67645">
              <w:rPr>
                <w:rFonts w:ascii="Times New Roman" w:hAnsi="Times New Roman" w:cs="Times New Roman"/>
                <w:b/>
                <w:bCs/>
                <w:sz w:val="24"/>
                <w:szCs w:val="24"/>
              </w:rPr>
              <w:t>vượt quá giá trị của khoản dự phòng phải trả.</w:t>
            </w:r>
          </w:p>
        </w:tc>
      </w:tr>
      <w:tr w:rsidR="00C577BF" w:rsidRPr="00A67645" w:rsidTr="005070FF">
        <w:tc>
          <w:tcPr>
            <w:tcW w:w="846" w:type="dxa"/>
            <w:tcBorders>
              <w:top w:val="nil"/>
              <w:left w:val="nil"/>
              <w:bottom w:val="nil"/>
              <w:right w:val="nil"/>
            </w:tcBorders>
          </w:tcPr>
          <w:p w:rsidR="00C577BF"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lastRenderedPageBreak/>
              <w:t>54</w:t>
            </w:r>
          </w:p>
        </w:tc>
        <w:tc>
          <w:tcPr>
            <w:tcW w:w="8514" w:type="dxa"/>
            <w:tcBorders>
              <w:top w:val="nil"/>
              <w:left w:val="nil"/>
              <w:bottom w:val="nil"/>
              <w:right w:val="nil"/>
            </w:tcBorders>
          </w:tcPr>
          <w:p w:rsidR="00C577BF" w:rsidRPr="00A67645" w:rsidRDefault="00022377" w:rsidP="00063956">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Trong báo cáo kết quả kinh doanh</w:t>
            </w:r>
            <w:r w:rsidR="00A17DF3" w:rsidRPr="00A67645">
              <w:rPr>
                <w:rFonts w:ascii="Times New Roman" w:hAnsi="Times New Roman" w:cs="Times New Roman"/>
                <w:b/>
                <w:bCs/>
                <w:sz w:val="24"/>
                <w:szCs w:val="24"/>
              </w:rPr>
              <w:t xml:space="preserve"> toàn diện</w:t>
            </w:r>
            <w:r w:rsidRPr="00A67645">
              <w:rPr>
                <w:rFonts w:ascii="Times New Roman" w:hAnsi="Times New Roman" w:cs="Times New Roman"/>
                <w:b/>
                <w:bCs/>
                <w:sz w:val="24"/>
                <w:szCs w:val="24"/>
              </w:rPr>
              <w:t>, chi phí liên quan đến khoản dự phòng phải trả được trình bày theo giá trị thuần sau khi trừ đi giá trị khoản bồi hoàn.</w:t>
            </w:r>
          </w:p>
        </w:tc>
      </w:tr>
      <w:tr w:rsidR="00E37734" w:rsidRPr="00A67645" w:rsidTr="005070FF">
        <w:tc>
          <w:tcPr>
            <w:tcW w:w="846" w:type="dxa"/>
            <w:tcBorders>
              <w:top w:val="nil"/>
              <w:left w:val="nil"/>
              <w:bottom w:val="nil"/>
              <w:right w:val="nil"/>
            </w:tcBorders>
          </w:tcPr>
          <w:p w:rsidR="00E37734" w:rsidRPr="00A67645" w:rsidRDefault="00E37734" w:rsidP="00DC2762">
            <w:pPr>
              <w:jc w:val="both"/>
              <w:rPr>
                <w:rFonts w:ascii="Times New Roman" w:hAnsi="Times New Roman" w:cs="Times New Roman"/>
                <w:sz w:val="24"/>
                <w:szCs w:val="24"/>
              </w:rPr>
            </w:pPr>
            <w:r w:rsidRPr="00A67645">
              <w:rPr>
                <w:rFonts w:ascii="Times New Roman" w:hAnsi="Times New Roman" w:cs="Times New Roman"/>
                <w:sz w:val="24"/>
                <w:szCs w:val="24"/>
              </w:rPr>
              <w:t>55</w:t>
            </w:r>
          </w:p>
        </w:tc>
        <w:tc>
          <w:tcPr>
            <w:tcW w:w="8514" w:type="dxa"/>
            <w:tcBorders>
              <w:top w:val="nil"/>
              <w:left w:val="nil"/>
              <w:bottom w:val="nil"/>
              <w:right w:val="nil"/>
            </w:tcBorders>
          </w:tcPr>
          <w:p w:rsidR="00E37734" w:rsidRPr="00A67645" w:rsidRDefault="007B294E" w:rsidP="00063956">
            <w:pPr>
              <w:jc w:val="both"/>
              <w:rPr>
                <w:rFonts w:ascii="Times New Roman" w:hAnsi="Times New Roman" w:cs="Times New Roman"/>
                <w:sz w:val="24"/>
                <w:szCs w:val="24"/>
              </w:rPr>
            </w:pPr>
            <w:r w:rsidRPr="00A67645">
              <w:rPr>
                <w:rFonts w:ascii="Times New Roman" w:hAnsi="Times New Roman" w:cs="Times New Roman"/>
                <w:sz w:val="24"/>
                <w:szCs w:val="24"/>
              </w:rPr>
              <w:t>Đôi khi</w:t>
            </w:r>
            <w:r w:rsidR="00E37734" w:rsidRPr="00A67645">
              <w:rPr>
                <w:rFonts w:ascii="Times New Roman" w:hAnsi="Times New Roman" w:cs="Times New Roman"/>
                <w:sz w:val="24"/>
                <w:szCs w:val="24"/>
              </w:rPr>
              <w:t xml:space="preserve">, đơn vị có thể </w:t>
            </w:r>
            <w:r w:rsidR="00A17DF3" w:rsidRPr="00A67645">
              <w:rPr>
                <w:rFonts w:ascii="Times New Roman" w:hAnsi="Times New Roman" w:cs="Times New Roman"/>
                <w:sz w:val="24"/>
                <w:szCs w:val="24"/>
              </w:rPr>
              <w:t xml:space="preserve">trông đợi </w:t>
            </w:r>
            <w:r w:rsidR="00063956" w:rsidRPr="00A67645">
              <w:rPr>
                <w:rFonts w:ascii="Times New Roman" w:hAnsi="Times New Roman" w:cs="Times New Roman"/>
                <w:sz w:val="24"/>
                <w:szCs w:val="24"/>
              </w:rPr>
              <w:t>bên thứ ba</w:t>
            </w:r>
            <w:r w:rsidR="00E37734" w:rsidRPr="00A67645">
              <w:rPr>
                <w:rFonts w:ascii="Times New Roman" w:hAnsi="Times New Roman" w:cs="Times New Roman"/>
                <w:sz w:val="24"/>
                <w:szCs w:val="24"/>
              </w:rPr>
              <w:t xml:space="preserve"> </w:t>
            </w:r>
            <w:r w:rsidRPr="00A67645">
              <w:rPr>
                <w:rFonts w:ascii="Times New Roman" w:hAnsi="Times New Roman" w:cs="Times New Roman"/>
                <w:sz w:val="24"/>
                <w:szCs w:val="24"/>
              </w:rPr>
              <w:t>thanh toán</w:t>
            </w:r>
            <w:r w:rsidR="00E37734" w:rsidRPr="00A67645">
              <w:rPr>
                <w:rFonts w:ascii="Times New Roman" w:hAnsi="Times New Roman" w:cs="Times New Roman"/>
                <w:sz w:val="24"/>
                <w:szCs w:val="24"/>
              </w:rPr>
              <w:t xml:space="preserve"> một phần hoặc tất cả chi</w:t>
            </w:r>
            <w:r w:rsidR="00BC0520" w:rsidRPr="00A67645">
              <w:rPr>
                <w:rFonts w:ascii="Times New Roman" w:hAnsi="Times New Roman" w:cs="Times New Roman"/>
                <w:sz w:val="24"/>
                <w:szCs w:val="24"/>
              </w:rPr>
              <w:t xml:space="preserve"> </w:t>
            </w:r>
            <w:r w:rsidR="00D65F0B" w:rsidRPr="00A67645">
              <w:rPr>
                <w:rFonts w:ascii="Times New Roman" w:hAnsi="Times New Roman" w:cs="Times New Roman"/>
                <w:sz w:val="24"/>
                <w:szCs w:val="24"/>
              </w:rPr>
              <w:t xml:space="preserve">để thanh toán </w:t>
            </w:r>
            <w:r w:rsidR="00E37734" w:rsidRPr="00A67645">
              <w:rPr>
                <w:rFonts w:ascii="Times New Roman" w:hAnsi="Times New Roman" w:cs="Times New Roman"/>
                <w:sz w:val="24"/>
                <w:szCs w:val="24"/>
              </w:rPr>
              <w:t xml:space="preserve">cho khoản dự phòng (ví dụ thông qua hợp đồng bảo hiểm, các </w:t>
            </w:r>
            <w:r w:rsidR="00BC0520" w:rsidRPr="00A67645">
              <w:rPr>
                <w:rFonts w:ascii="Times New Roman" w:hAnsi="Times New Roman" w:cs="Times New Roman"/>
                <w:sz w:val="24"/>
                <w:szCs w:val="24"/>
              </w:rPr>
              <w:t xml:space="preserve">điều </w:t>
            </w:r>
            <w:r w:rsidR="00E37734" w:rsidRPr="00A67645">
              <w:rPr>
                <w:rFonts w:ascii="Times New Roman" w:hAnsi="Times New Roman" w:cs="Times New Roman"/>
                <w:sz w:val="24"/>
                <w:szCs w:val="24"/>
              </w:rPr>
              <w:t xml:space="preserve">khoản bồi thường hoặc các bảo hành của nhà cung cấp). Bên </w:t>
            </w:r>
            <w:r w:rsidR="00577BEF" w:rsidRPr="00A67645">
              <w:rPr>
                <w:rFonts w:ascii="Times New Roman" w:hAnsi="Times New Roman" w:cs="Times New Roman"/>
                <w:sz w:val="24"/>
                <w:szCs w:val="24"/>
              </w:rPr>
              <w:t xml:space="preserve">khác </w:t>
            </w:r>
            <w:r w:rsidR="00E37734" w:rsidRPr="00A67645">
              <w:rPr>
                <w:rFonts w:ascii="Times New Roman" w:hAnsi="Times New Roman" w:cs="Times New Roman"/>
                <w:sz w:val="24"/>
                <w:szCs w:val="24"/>
              </w:rPr>
              <w:t>có thể</w:t>
            </w:r>
            <w:r w:rsidR="00BC0520" w:rsidRPr="00A67645">
              <w:rPr>
                <w:rFonts w:ascii="Times New Roman" w:hAnsi="Times New Roman" w:cs="Times New Roman"/>
                <w:sz w:val="24"/>
                <w:szCs w:val="24"/>
              </w:rPr>
              <w:t xml:space="preserve"> </w:t>
            </w:r>
            <w:r w:rsidR="00E37734" w:rsidRPr="00A67645">
              <w:rPr>
                <w:rFonts w:ascii="Times New Roman" w:hAnsi="Times New Roman" w:cs="Times New Roman"/>
                <w:sz w:val="24"/>
                <w:szCs w:val="24"/>
              </w:rPr>
              <w:t>bồi hoàn cho các khoả</w:t>
            </w:r>
            <w:r w:rsidR="00BC0520" w:rsidRPr="00A67645">
              <w:rPr>
                <w:rFonts w:ascii="Times New Roman" w:hAnsi="Times New Roman" w:cs="Times New Roman"/>
                <w:sz w:val="24"/>
                <w:szCs w:val="24"/>
              </w:rPr>
              <w:t>n</w:t>
            </w:r>
            <w:r w:rsidR="00E37734" w:rsidRPr="00A67645">
              <w:rPr>
                <w:rFonts w:ascii="Times New Roman" w:hAnsi="Times New Roman" w:cs="Times New Roman"/>
                <w:sz w:val="24"/>
                <w:szCs w:val="24"/>
              </w:rPr>
              <w:t xml:space="preserve"> đơn vị </w:t>
            </w:r>
            <w:r w:rsidR="00BC0520" w:rsidRPr="00A67645">
              <w:rPr>
                <w:rFonts w:ascii="Times New Roman" w:hAnsi="Times New Roman" w:cs="Times New Roman"/>
                <w:sz w:val="24"/>
                <w:szCs w:val="24"/>
              </w:rPr>
              <w:t xml:space="preserve">đã </w:t>
            </w:r>
            <w:r w:rsidR="00E37734" w:rsidRPr="00A67645">
              <w:rPr>
                <w:rFonts w:ascii="Times New Roman" w:hAnsi="Times New Roman" w:cs="Times New Roman"/>
                <w:sz w:val="24"/>
                <w:szCs w:val="24"/>
              </w:rPr>
              <w:t xml:space="preserve">chi trả </w:t>
            </w:r>
            <w:r w:rsidR="00BC0520" w:rsidRPr="00A67645">
              <w:rPr>
                <w:rFonts w:ascii="Times New Roman" w:hAnsi="Times New Roman" w:cs="Times New Roman"/>
                <w:sz w:val="24"/>
                <w:szCs w:val="24"/>
              </w:rPr>
              <w:t xml:space="preserve">hoặc </w:t>
            </w:r>
            <w:r w:rsidR="00E37734" w:rsidRPr="00A67645">
              <w:rPr>
                <w:rFonts w:ascii="Times New Roman" w:hAnsi="Times New Roman" w:cs="Times New Roman"/>
                <w:sz w:val="24"/>
                <w:szCs w:val="24"/>
              </w:rPr>
              <w:t>t</w:t>
            </w:r>
            <w:r w:rsidR="00063956" w:rsidRPr="00A67645">
              <w:rPr>
                <w:rFonts w:ascii="Times New Roman" w:hAnsi="Times New Roman" w:cs="Times New Roman"/>
                <w:sz w:val="24"/>
                <w:szCs w:val="24"/>
              </w:rPr>
              <w:t>hanh toán</w:t>
            </w:r>
            <w:r w:rsidR="00E37734" w:rsidRPr="00A67645">
              <w:rPr>
                <w:rFonts w:ascii="Times New Roman" w:hAnsi="Times New Roman" w:cs="Times New Roman"/>
                <w:sz w:val="24"/>
                <w:szCs w:val="24"/>
              </w:rPr>
              <w:t xml:space="preserve"> trực tiếp.</w:t>
            </w:r>
          </w:p>
        </w:tc>
      </w:tr>
      <w:tr w:rsidR="00E37734" w:rsidRPr="00A67645" w:rsidTr="005070FF">
        <w:tc>
          <w:tcPr>
            <w:tcW w:w="846" w:type="dxa"/>
            <w:tcBorders>
              <w:top w:val="nil"/>
              <w:left w:val="nil"/>
              <w:bottom w:val="nil"/>
              <w:right w:val="nil"/>
            </w:tcBorders>
          </w:tcPr>
          <w:p w:rsidR="00E37734" w:rsidRPr="00A67645" w:rsidRDefault="00E37734" w:rsidP="00DC2762">
            <w:pPr>
              <w:jc w:val="both"/>
              <w:rPr>
                <w:rFonts w:ascii="Times New Roman" w:hAnsi="Times New Roman" w:cs="Times New Roman"/>
                <w:sz w:val="24"/>
                <w:szCs w:val="24"/>
              </w:rPr>
            </w:pPr>
            <w:r w:rsidRPr="00A67645">
              <w:rPr>
                <w:rFonts w:ascii="Times New Roman" w:hAnsi="Times New Roman" w:cs="Times New Roman"/>
                <w:sz w:val="24"/>
                <w:szCs w:val="24"/>
              </w:rPr>
              <w:t>56</w:t>
            </w:r>
          </w:p>
        </w:tc>
        <w:tc>
          <w:tcPr>
            <w:tcW w:w="8514" w:type="dxa"/>
            <w:tcBorders>
              <w:top w:val="nil"/>
              <w:left w:val="nil"/>
              <w:bottom w:val="nil"/>
              <w:right w:val="nil"/>
            </w:tcBorders>
          </w:tcPr>
          <w:p w:rsidR="00E37734" w:rsidRPr="00A67645" w:rsidRDefault="00E37734" w:rsidP="008B0D72">
            <w:pPr>
              <w:jc w:val="both"/>
              <w:rPr>
                <w:rFonts w:ascii="Times New Roman" w:hAnsi="Times New Roman" w:cs="Times New Roman"/>
                <w:sz w:val="24"/>
                <w:szCs w:val="24"/>
              </w:rPr>
            </w:pPr>
            <w:r w:rsidRPr="00A67645">
              <w:rPr>
                <w:rFonts w:ascii="Times New Roman" w:hAnsi="Times New Roman" w:cs="Times New Roman"/>
                <w:sz w:val="24"/>
                <w:szCs w:val="24"/>
              </w:rPr>
              <w:t xml:space="preserve">Trong phần lớn trường hợp đơn vị vẫn phải chịu trách nhiệm thanh toán toàn bộ </w:t>
            </w:r>
            <w:r w:rsidR="00BC0520" w:rsidRPr="00A67645">
              <w:rPr>
                <w:rFonts w:ascii="Times New Roman" w:hAnsi="Times New Roman" w:cs="Times New Roman"/>
                <w:sz w:val="24"/>
                <w:szCs w:val="24"/>
              </w:rPr>
              <w:t>nếu</w:t>
            </w:r>
            <w:r w:rsidRPr="00A67645">
              <w:rPr>
                <w:rFonts w:ascii="Times New Roman" w:hAnsi="Times New Roman" w:cs="Times New Roman"/>
                <w:sz w:val="24"/>
                <w:szCs w:val="24"/>
              </w:rPr>
              <w:t xml:space="preserve"> bên thứ ba không thể thanh toán vì bất kỳ lý do gì. Trong tình huống này, khoản dự phòng </w:t>
            </w:r>
            <w:r w:rsidR="008B0D72"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 xml:space="preserve">được ghi nhận cho toàn bộ </w:t>
            </w:r>
            <w:r w:rsidR="00577BEF" w:rsidRPr="00A67645">
              <w:rPr>
                <w:rFonts w:ascii="Times New Roman" w:hAnsi="Times New Roman" w:cs="Times New Roman"/>
                <w:sz w:val="24"/>
                <w:szCs w:val="24"/>
              </w:rPr>
              <w:t xml:space="preserve">giá trị khoản </w:t>
            </w:r>
            <w:r w:rsidRPr="00A67645">
              <w:rPr>
                <w:rFonts w:ascii="Times New Roman" w:hAnsi="Times New Roman" w:cs="Times New Roman"/>
                <w:sz w:val="24"/>
                <w:szCs w:val="24"/>
              </w:rPr>
              <w:t>nợ</w:t>
            </w:r>
            <w:r w:rsidR="00577BEF"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xml:space="preserve"> và </w:t>
            </w:r>
            <w:r w:rsidR="00BC0520" w:rsidRPr="00A67645">
              <w:rPr>
                <w:rFonts w:ascii="Times New Roman" w:hAnsi="Times New Roman" w:cs="Times New Roman"/>
                <w:sz w:val="24"/>
                <w:szCs w:val="24"/>
              </w:rPr>
              <w:t xml:space="preserve">khoản bồi hoàn </w:t>
            </w:r>
            <w:r w:rsidR="008B0D72" w:rsidRPr="00A67645">
              <w:rPr>
                <w:rFonts w:ascii="Times New Roman" w:hAnsi="Times New Roman" w:cs="Times New Roman"/>
                <w:sz w:val="24"/>
                <w:szCs w:val="24"/>
              </w:rPr>
              <w:t>dự kiến được ghi nhận như một</w:t>
            </w:r>
            <w:r w:rsidR="00BC0520"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tài sản </w:t>
            </w:r>
            <w:r w:rsidR="00BC0520" w:rsidRPr="00A67645">
              <w:rPr>
                <w:rFonts w:ascii="Times New Roman" w:hAnsi="Times New Roman" w:cs="Times New Roman"/>
                <w:sz w:val="24"/>
                <w:szCs w:val="24"/>
              </w:rPr>
              <w:t>riêng biệt</w:t>
            </w:r>
            <w:r w:rsidRPr="00A67645">
              <w:rPr>
                <w:rFonts w:ascii="Times New Roman" w:hAnsi="Times New Roman" w:cs="Times New Roman"/>
                <w:sz w:val="24"/>
                <w:szCs w:val="24"/>
              </w:rPr>
              <w:t xml:space="preserve"> nế</w:t>
            </w:r>
            <w:r w:rsidR="00BC0520" w:rsidRPr="00A67645">
              <w:rPr>
                <w:rFonts w:ascii="Times New Roman" w:hAnsi="Times New Roman" w:cs="Times New Roman"/>
                <w:sz w:val="24"/>
                <w:szCs w:val="24"/>
              </w:rPr>
              <w:t xml:space="preserve">u </w:t>
            </w:r>
            <w:r w:rsidR="008B0D72" w:rsidRPr="00A67645">
              <w:rPr>
                <w:rFonts w:ascii="Times New Roman" w:hAnsi="Times New Roman" w:cs="Times New Roman"/>
                <w:sz w:val="24"/>
                <w:szCs w:val="24"/>
              </w:rPr>
              <w:t xml:space="preserve">đơn vị </w:t>
            </w:r>
            <w:r w:rsidRPr="00A67645">
              <w:rPr>
                <w:rFonts w:ascii="Times New Roman" w:hAnsi="Times New Roman" w:cs="Times New Roman"/>
                <w:sz w:val="24"/>
                <w:szCs w:val="24"/>
              </w:rPr>
              <w:t xml:space="preserve">chắc chắn </w:t>
            </w:r>
            <w:r w:rsidR="00BC0520" w:rsidRPr="00A67645">
              <w:rPr>
                <w:rFonts w:ascii="Times New Roman" w:hAnsi="Times New Roman" w:cs="Times New Roman"/>
                <w:sz w:val="24"/>
                <w:szCs w:val="24"/>
              </w:rPr>
              <w:t>sẽ được nhận</w:t>
            </w:r>
            <w:r w:rsidRPr="00A67645">
              <w:rPr>
                <w:rFonts w:ascii="Times New Roman" w:hAnsi="Times New Roman" w:cs="Times New Roman"/>
                <w:sz w:val="24"/>
                <w:szCs w:val="24"/>
              </w:rPr>
              <w:t xml:space="preserve"> khoản bồi hoàn </w:t>
            </w:r>
            <w:r w:rsidR="00BC0520" w:rsidRPr="00A67645">
              <w:rPr>
                <w:rFonts w:ascii="Times New Roman" w:hAnsi="Times New Roman" w:cs="Times New Roman"/>
                <w:sz w:val="24"/>
                <w:szCs w:val="24"/>
              </w:rPr>
              <w:t xml:space="preserve">đó </w:t>
            </w:r>
            <w:r w:rsidR="00577BEF" w:rsidRPr="00A67645">
              <w:rPr>
                <w:rFonts w:ascii="Times New Roman" w:hAnsi="Times New Roman" w:cs="Times New Roman"/>
                <w:sz w:val="24"/>
                <w:szCs w:val="24"/>
              </w:rPr>
              <w:t xml:space="preserve">nếu đơn vị </w:t>
            </w:r>
            <w:r w:rsidRPr="00A67645">
              <w:rPr>
                <w:rFonts w:ascii="Times New Roman" w:hAnsi="Times New Roman" w:cs="Times New Roman"/>
                <w:sz w:val="24"/>
                <w:szCs w:val="24"/>
              </w:rPr>
              <w:t xml:space="preserve">thanh toán </w:t>
            </w:r>
            <w:r w:rsidR="00577BEF" w:rsidRPr="00A67645">
              <w:rPr>
                <w:rFonts w:ascii="Times New Roman" w:hAnsi="Times New Roman" w:cs="Times New Roman"/>
                <w:sz w:val="24"/>
                <w:szCs w:val="24"/>
              </w:rPr>
              <w:t xml:space="preserve">khoản </w:t>
            </w:r>
            <w:r w:rsidRPr="00A67645">
              <w:rPr>
                <w:rFonts w:ascii="Times New Roman" w:hAnsi="Times New Roman" w:cs="Times New Roman"/>
                <w:sz w:val="24"/>
                <w:szCs w:val="24"/>
              </w:rPr>
              <w:t>nợ</w:t>
            </w:r>
            <w:r w:rsidR="00577BEF"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w:t>
            </w:r>
          </w:p>
        </w:tc>
      </w:tr>
      <w:tr w:rsidR="00E37734" w:rsidRPr="00A67645" w:rsidTr="005070FF">
        <w:tc>
          <w:tcPr>
            <w:tcW w:w="846" w:type="dxa"/>
            <w:tcBorders>
              <w:top w:val="nil"/>
              <w:left w:val="nil"/>
              <w:bottom w:val="nil"/>
              <w:right w:val="nil"/>
            </w:tcBorders>
          </w:tcPr>
          <w:p w:rsidR="00E37734" w:rsidRPr="00A67645" w:rsidRDefault="00E37734" w:rsidP="00DC2762">
            <w:pPr>
              <w:jc w:val="both"/>
              <w:rPr>
                <w:rFonts w:ascii="Times New Roman" w:hAnsi="Times New Roman" w:cs="Times New Roman"/>
                <w:sz w:val="24"/>
                <w:szCs w:val="24"/>
              </w:rPr>
            </w:pPr>
            <w:r w:rsidRPr="00A67645">
              <w:rPr>
                <w:rFonts w:ascii="Times New Roman" w:hAnsi="Times New Roman" w:cs="Times New Roman"/>
                <w:sz w:val="24"/>
                <w:szCs w:val="24"/>
              </w:rPr>
              <w:t>57</w:t>
            </w:r>
          </w:p>
        </w:tc>
        <w:tc>
          <w:tcPr>
            <w:tcW w:w="8514" w:type="dxa"/>
            <w:tcBorders>
              <w:top w:val="nil"/>
              <w:left w:val="nil"/>
              <w:bottom w:val="nil"/>
              <w:right w:val="nil"/>
            </w:tcBorders>
          </w:tcPr>
          <w:p w:rsidR="00E37734" w:rsidRPr="00A67645" w:rsidRDefault="00E37734" w:rsidP="00E37734">
            <w:pPr>
              <w:jc w:val="both"/>
              <w:rPr>
                <w:rFonts w:ascii="Times New Roman" w:hAnsi="Times New Roman" w:cs="Times New Roman"/>
                <w:sz w:val="24"/>
                <w:szCs w:val="24"/>
              </w:rPr>
            </w:pPr>
            <w:r w:rsidRPr="00A67645">
              <w:rPr>
                <w:rFonts w:ascii="Times New Roman" w:hAnsi="Times New Roman" w:cs="Times New Roman"/>
                <w:sz w:val="24"/>
                <w:szCs w:val="24"/>
              </w:rPr>
              <w:t xml:space="preserve">Trong một số trường hợp, đơn vị sẽ không phải chịu các khoản chi phí </w:t>
            </w:r>
            <w:r w:rsidR="00577BEF" w:rsidRPr="00A67645">
              <w:rPr>
                <w:rFonts w:ascii="Times New Roman" w:hAnsi="Times New Roman" w:cs="Times New Roman"/>
                <w:sz w:val="24"/>
                <w:szCs w:val="24"/>
              </w:rPr>
              <w:t xml:space="preserve">được đề cập </w:t>
            </w:r>
            <w:r w:rsidRPr="00A67645">
              <w:rPr>
                <w:rFonts w:ascii="Times New Roman" w:hAnsi="Times New Roman" w:cs="Times New Roman"/>
                <w:sz w:val="24"/>
                <w:szCs w:val="24"/>
              </w:rPr>
              <w:t xml:space="preserve">nếu bên </w:t>
            </w:r>
            <w:r w:rsidR="00577BEF" w:rsidRPr="00A67645">
              <w:rPr>
                <w:rFonts w:ascii="Times New Roman" w:hAnsi="Times New Roman" w:cs="Times New Roman"/>
                <w:sz w:val="24"/>
                <w:szCs w:val="24"/>
              </w:rPr>
              <w:t xml:space="preserve">khác </w:t>
            </w:r>
            <w:r w:rsidRPr="00A67645">
              <w:rPr>
                <w:rFonts w:ascii="Times New Roman" w:hAnsi="Times New Roman" w:cs="Times New Roman"/>
                <w:sz w:val="24"/>
                <w:szCs w:val="24"/>
              </w:rPr>
              <w:t xml:space="preserve">không thanh toán. Trong trường hợp </w:t>
            </w:r>
            <w:r w:rsidR="00577BEF" w:rsidRPr="00A67645">
              <w:rPr>
                <w:rFonts w:ascii="Times New Roman" w:hAnsi="Times New Roman" w:cs="Times New Roman"/>
                <w:sz w:val="24"/>
                <w:szCs w:val="24"/>
              </w:rPr>
              <w:t>đó</w:t>
            </w:r>
            <w:r w:rsidRPr="00A67645">
              <w:rPr>
                <w:rFonts w:ascii="Times New Roman" w:hAnsi="Times New Roman" w:cs="Times New Roman"/>
                <w:sz w:val="24"/>
                <w:szCs w:val="24"/>
              </w:rPr>
              <w:t xml:space="preserve">, đơn vị không có </w:t>
            </w:r>
            <w:r w:rsidR="00577BEF" w:rsidRPr="00A67645">
              <w:rPr>
                <w:rFonts w:ascii="Times New Roman" w:hAnsi="Times New Roman" w:cs="Times New Roman"/>
                <w:sz w:val="24"/>
                <w:szCs w:val="24"/>
              </w:rPr>
              <w:t>khoản nợ phải trả liên quan đến</w:t>
            </w:r>
            <w:r w:rsidRPr="00A67645">
              <w:rPr>
                <w:rFonts w:ascii="Times New Roman" w:hAnsi="Times New Roman" w:cs="Times New Roman"/>
                <w:sz w:val="24"/>
                <w:szCs w:val="24"/>
              </w:rPr>
              <w:t xml:space="preserve"> các khoả</w:t>
            </w:r>
            <w:r w:rsidR="008B0D72" w:rsidRPr="00A67645">
              <w:rPr>
                <w:rFonts w:ascii="Times New Roman" w:hAnsi="Times New Roman" w:cs="Times New Roman"/>
                <w:sz w:val="24"/>
                <w:szCs w:val="24"/>
              </w:rPr>
              <w:t>n chi phí</w:t>
            </w:r>
            <w:r w:rsidRPr="00A67645">
              <w:rPr>
                <w:rFonts w:ascii="Times New Roman" w:hAnsi="Times New Roman" w:cs="Times New Roman"/>
                <w:sz w:val="24"/>
                <w:szCs w:val="24"/>
              </w:rPr>
              <w:t xml:space="preserve"> này và sẽ không phải lập dự phòng</w:t>
            </w:r>
            <w:r w:rsidR="00577BEF" w:rsidRPr="00A67645">
              <w:rPr>
                <w:rFonts w:ascii="Times New Roman" w:hAnsi="Times New Roman" w:cs="Times New Roman"/>
                <w:sz w:val="24"/>
                <w:szCs w:val="24"/>
              </w:rPr>
              <w:t xml:space="preserve"> nợ phải trả cho các chi phí đó</w:t>
            </w:r>
            <w:r w:rsidRPr="00A67645">
              <w:rPr>
                <w:rFonts w:ascii="Times New Roman" w:hAnsi="Times New Roman" w:cs="Times New Roman"/>
                <w:sz w:val="24"/>
                <w:szCs w:val="24"/>
              </w:rPr>
              <w:t xml:space="preserve">. </w:t>
            </w:r>
          </w:p>
        </w:tc>
      </w:tr>
      <w:tr w:rsidR="00E37734" w:rsidRPr="00A67645" w:rsidTr="005070FF">
        <w:tc>
          <w:tcPr>
            <w:tcW w:w="846" w:type="dxa"/>
            <w:tcBorders>
              <w:top w:val="nil"/>
              <w:left w:val="nil"/>
              <w:bottom w:val="nil"/>
              <w:right w:val="nil"/>
            </w:tcBorders>
          </w:tcPr>
          <w:p w:rsidR="00E37734" w:rsidRPr="00A67645" w:rsidRDefault="00E37734" w:rsidP="00DC2762">
            <w:pPr>
              <w:jc w:val="both"/>
              <w:rPr>
                <w:rFonts w:ascii="Times New Roman" w:hAnsi="Times New Roman" w:cs="Times New Roman"/>
                <w:sz w:val="24"/>
                <w:szCs w:val="24"/>
              </w:rPr>
            </w:pPr>
            <w:r w:rsidRPr="00A67645">
              <w:rPr>
                <w:rFonts w:ascii="Times New Roman" w:hAnsi="Times New Roman" w:cs="Times New Roman"/>
                <w:sz w:val="24"/>
                <w:szCs w:val="24"/>
              </w:rPr>
              <w:t>58</w:t>
            </w:r>
          </w:p>
        </w:tc>
        <w:tc>
          <w:tcPr>
            <w:tcW w:w="8514" w:type="dxa"/>
            <w:tcBorders>
              <w:top w:val="nil"/>
              <w:left w:val="nil"/>
              <w:bottom w:val="nil"/>
              <w:right w:val="nil"/>
            </w:tcBorders>
          </w:tcPr>
          <w:p w:rsidR="00E37734" w:rsidRPr="00A67645" w:rsidRDefault="00E37734" w:rsidP="00E37734">
            <w:pPr>
              <w:jc w:val="both"/>
              <w:rPr>
                <w:rFonts w:ascii="Times New Roman" w:hAnsi="Times New Roman" w:cs="Times New Roman"/>
                <w:sz w:val="24"/>
                <w:szCs w:val="24"/>
              </w:rPr>
            </w:pPr>
            <w:r w:rsidRPr="00A67645">
              <w:rPr>
                <w:rFonts w:ascii="Times New Roman" w:hAnsi="Times New Roman" w:cs="Times New Roman"/>
                <w:sz w:val="24"/>
                <w:szCs w:val="24"/>
              </w:rPr>
              <w:t xml:space="preserve">Như đề cập tại đoạn 29, một nghĩa vụ mà đơn vị phải chịu </w:t>
            </w:r>
            <w:r w:rsidR="00577BEF" w:rsidRPr="00A67645">
              <w:rPr>
                <w:rFonts w:ascii="Times New Roman" w:hAnsi="Times New Roman" w:cs="Times New Roman"/>
                <w:sz w:val="24"/>
                <w:szCs w:val="24"/>
              </w:rPr>
              <w:t xml:space="preserve">trách nhiệm </w:t>
            </w:r>
            <w:r w:rsidRPr="00A67645">
              <w:rPr>
                <w:rFonts w:ascii="Times New Roman" w:hAnsi="Times New Roman" w:cs="Times New Roman"/>
                <w:sz w:val="24"/>
                <w:szCs w:val="24"/>
              </w:rPr>
              <w:t xml:space="preserve">chung và </w:t>
            </w:r>
            <w:r w:rsidR="00577BEF" w:rsidRPr="00A67645">
              <w:rPr>
                <w:rFonts w:ascii="Times New Roman" w:hAnsi="Times New Roman" w:cs="Times New Roman"/>
                <w:sz w:val="24"/>
                <w:szCs w:val="24"/>
              </w:rPr>
              <w:t xml:space="preserve">liên đới </w:t>
            </w:r>
            <w:r w:rsidRPr="00A67645">
              <w:rPr>
                <w:rFonts w:ascii="Times New Roman" w:hAnsi="Times New Roman" w:cs="Times New Roman"/>
                <w:sz w:val="24"/>
                <w:szCs w:val="24"/>
              </w:rPr>
              <w:t xml:space="preserve">là một khoản nợ tiềm tàng </w:t>
            </w:r>
            <w:r w:rsidR="00D94AE8" w:rsidRPr="00A67645">
              <w:rPr>
                <w:rFonts w:ascii="Times New Roman" w:hAnsi="Times New Roman" w:cs="Times New Roman"/>
                <w:sz w:val="24"/>
                <w:szCs w:val="24"/>
              </w:rPr>
              <w:t>trong phạm vi dự</w:t>
            </w:r>
            <w:r w:rsidR="001264B3" w:rsidRPr="00A67645">
              <w:rPr>
                <w:rFonts w:ascii="Times New Roman" w:hAnsi="Times New Roman" w:cs="Times New Roman"/>
                <w:sz w:val="24"/>
                <w:szCs w:val="24"/>
              </w:rPr>
              <w:t xml:space="preserve"> kiến</w:t>
            </w:r>
            <w:r w:rsidR="00D94AE8" w:rsidRPr="00A67645">
              <w:rPr>
                <w:rFonts w:ascii="Times New Roman" w:hAnsi="Times New Roman" w:cs="Times New Roman"/>
                <w:sz w:val="24"/>
                <w:szCs w:val="24"/>
              </w:rPr>
              <w:t xml:space="preserve"> là nghĩa vụ đó sẽ được thanh toán bởi </w:t>
            </w:r>
            <w:r w:rsidR="00577BEF" w:rsidRPr="00A67645">
              <w:rPr>
                <w:rFonts w:ascii="Times New Roman" w:hAnsi="Times New Roman" w:cs="Times New Roman"/>
                <w:sz w:val="24"/>
                <w:szCs w:val="24"/>
              </w:rPr>
              <w:t xml:space="preserve">các </w:t>
            </w:r>
            <w:r w:rsidR="00D94AE8" w:rsidRPr="00A67645">
              <w:rPr>
                <w:rFonts w:ascii="Times New Roman" w:hAnsi="Times New Roman" w:cs="Times New Roman"/>
                <w:sz w:val="24"/>
                <w:szCs w:val="24"/>
              </w:rPr>
              <w:t xml:space="preserve">bên </w:t>
            </w:r>
            <w:r w:rsidR="00577BEF" w:rsidRPr="00A67645">
              <w:rPr>
                <w:rFonts w:ascii="Times New Roman" w:hAnsi="Times New Roman" w:cs="Times New Roman"/>
                <w:sz w:val="24"/>
                <w:szCs w:val="24"/>
              </w:rPr>
              <w:t>khác</w:t>
            </w:r>
            <w:r w:rsidR="00D94AE8" w:rsidRPr="00A67645">
              <w:rPr>
                <w:rFonts w:ascii="Times New Roman" w:hAnsi="Times New Roman" w:cs="Times New Roman"/>
                <w:sz w:val="24"/>
                <w:szCs w:val="24"/>
              </w:rPr>
              <w:t>.</w:t>
            </w:r>
          </w:p>
          <w:p w:rsidR="00BC0520" w:rsidRPr="00A67645" w:rsidRDefault="00BC0520" w:rsidP="00E37734">
            <w:pPr>
              <w:jc w:val="both"/>
              <w:rPr>
                <w:rFonts w:ascii="Times New Roman" w:hAnsi="Times New Roman" w:cs="Times New Roman"/>
                <w:sz w:val="24"/>
                <w:szCs w:val="24"/>
              </w:rPr>
            </w:pPr>
          </w:p>
        </w:tc>
      </w:tr>
      <w:tr w:rsidR="00A2623A" w:rsidRPr="00A67645" w:rsidTr="005070FF">
        <w:tc>
          <w:tcPr>
            <w:tcW w:w="846" w:type="dxa"/>
            <w:tcBorders>
              <w:top w:val="nil"/>
              <w:left w:val="nil"/>
              <w:bottom w:val="nil"/>
              <w:right w:val="nil"/>
            </w:tcBorders>
          </w:tcPr>
          <w:p w:rsidR="00A2623A" w:rsidRPr="00A67645" w:rsidRDefault="00A2623A"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2623A" w:rsidRPr="00A67645" w:rsidRDefault="00A2623A" w:rsidP="00E37734">
            <w:pPr>
              <w:jc w:val="both"/>
              <w:rPr>
                <w:rFonts w:ascii="Times New Roman" w:hAnsi="Times New Roman" w:cs="Times New Roman"/>
                <w:sz w:val="24"/>
                <w:szCs w:val="24"/>
              </w:rPr>
            </w:pPr>
          </w:p>
        </w:tc>
      </w:tr>
      <w:tr w:rsidR="00D94AE8" w:rsidRPr="00A67645" w:rsidTr="005070FF">
        <w:tc>
          <w:tcPr>
            <w:tcW w:w="9360" w:type="dxa"/>
            <w:gridSpan w:val="2"/>
            <w:tcBorders>
              <w:top w:val="nil"/>
              <w:left w:val="nil"/>
              <w:bottom w:val="single" w:sz="4" w:space="0" w:color="auto"/>
              <w:right w:val="nil"/>
            </w:tcBorders>
          </w:tcPr>
          <w:p w:rsidR="00D94AE8" w:rsidRPr="00A67645" w:rsidRDefault="00D94AE8" w:rsidP="00E37734">
            <w:pPr>
              <w:jc w:val="both"/>
              <w:rPr>
                <w:rFonts w:ascii="Times New Roman" w:hAnsi="Times New Roman" w:cs="Times New Roman"/>
                <w:b/>
                <w:sz w:val="28"/>
                <w:szCs w:val="24"/>
              </w:rPr>
            </w:pPr>
            <w:r w:rsidRPr="00A67645">
              <w:rPr>
                <w:rFonts w:ascii="Times New Roman" w:hAnsi="Times New Roman" w:cs="Times New Roman"/>
                <w:b/>
                <w:sz w:val="28"/>
                <w:szCs w:val="24"/>
              </w:rPr>
              <w:t>Thay đổ</w:t>
            </w:r>
            <w:r w:rsidR="001264B3" w:rsidRPr="00A67645">
              <w:rPr>
                <w:rFonts w:ascii="Times New Roman" w:hAnsi="Times New Roman" w:cs="Times New Roman"/>
                <w:b/>
                <w:sz w:val="28"/>
                <w:szCs w:val="24"/>
              </w:rPr>
              <w:t xml:space="preserve">i </w:t>
            </w:r>
            <w:r w:rsidRPr="00A67645">
              <w:rPr>
                <w:rFonts w:ascii="Times New Roman" w:hAnsi="Times New Roman" w:cs="Times New Roman"/>
                <w:b/>
                <w:sz w:val="28"/>
                <w:szCs w:val="24"/>
              </w:rPr>
              <w:t>khoản dự phòng</w:t>
            </w:r>
            <w:r w:rsidR="001264B3" w:rsidRPr="00A67645">
              <w:rPr>
                <w:rFonts w:ascii="Times New Roman" w:hAnsi="Times New Roman" w:cs="Times New Roman"/>
                <w:b/>
                <w:sz w:val="28"/>
                <w:szCs w:val="24"/>
              </w:rPr>
              <w:t xml:space="preserve"> phải trả</w:t>
            </w:r>
          </w:p>
        </w:tc>
      </w:tr>
      <w:tr w:rsidR="00D94AE8" w:rsidRPr="00A67645" w:rsidTr="005070FF">
        <w:tc>
          <w:tcPr>
            <w:tcW w:w="846" w:type="dxa"/>
            <w:tcBorders>
              <w:top w:val="single" w:sz="4" w:space="0" w:color="auto"/>
              <w:left w:val="nil"/>
              <w:bottom w:val="nil"/>
              <w:right w:val="nil"/>
            </w:tcBorders>
          </w:tcPr>
          <w:p w:rsidR="00D94AE8" w:rsidRPr="00A67645" w:rsidRDefault="00D94AE8" w:rsidP="00DC2762">
            <w:pPr>
              <w:jc w:val="both"/>
              <w:rPr>
                <w:rFonts w:ascii="Times New Roman" w:hAnsi="Times New Roman" w:cs="Times New Roman"/>
                <w:sz w:val="24"/>
                <w:szCs w:val="24"/>
              </w:rPr>
            </w:pPr>
          </w:p>
        </w:tc>
        <w:tc>
          <w:tcPr>
            <w:tcW w:w="8514" w:type="dxa"/>
            <w:tcBorders>
              <w:top w:val="single" w:sz="4" w:space="0" w:color="auto"/>
              <w:left w:val="nil"/>
              <w:bottom w:val="nil"/>
              <w:right w:val="nil"/>
            </w:tcBorders>
          </w:tcPr>
          <w:p w:rsidR="00D94AE8" w:rsidRPr="00A67645" w:rsidRDefault="00D94AE8" w:rsidP="00E37734">
            <w:pPr>
              <w:jc w:val="both"/>
              <w:rPr>
                <w:rFonts w:ascii="Times New Roman" w:hAnsi="Times New Roman" w:cs="Times New Roman"/>
                <w:sz w:val="24"/>
                <w:szCs w:val="24"/>
              </w:rPr>
            </w:pPr>
          </w:p>
        </w:tc>
      </w:tr>
      <w:tr w:rsidR="00D94AE8" w:rsidRPr="00A67645" w:rsidTr="005070FF">
        <w:tc>
          <w:tcPr>
            <w:tcW w:w="846" w:type="dxa"/>
            <w:tcBorders>
              <w:top w:val="nil"/>
              <w:left w:val="nil"/>
              <w:bottom w:val="nil"/>
              <w:right w:val="nil"/>
            </w:tcBorders>
          </w:tcPr>
          <w:p w:rsidR="00D94AE8"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59</w:t>
            </w:r>
          </w:p>
        </w:tc>
        <w:tc>
          <w:tcPr>
            <w:tcW w:w="8514" w:type="dxa"/>
            <w:tcBorders>
              <w:top w:val="nil"/>
              <w:left w:val="nil"/>
              <w:bottom w:val="nil"/>
              <w:right w:val="nil"/>
            </w:tcBorders>
          </w:tcPr>
          <w:p w:rsidR="00D94AE8" w:rsidRPr="00A67645" w:rsidRDefault="00022377" w:rsidP="001264B3">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 xml:space="preserve">Khoản dự phòng phải trả </w:t>
            </w:r>
            <w:r w:rsidR="00577BEF" w:rsidRPr="00A67645">
              <w:rPr>
                <w:rFonts w:ascii="Times New Roman" w:hAnsi="Times New Roman" w:cs="Times New Roman"/>
                <w:b/>
                <w:bCs/>
                <w:sz w:val="24"/>
                <w:szCs w:val="24"/>
              </w:rPr>
              <w:t xml:space="preserve">phải </w:t>
            </w:r>
            <w:r w:rsidRPr="00A67645">
              <w:rPr>
                <w:rFonts w:ascii="Times New Roman" w:hAnsi="Times New Roman" w:cs="Times New Roman"/>
                <w:b/>
                <w:bCs/>
                <w:sz w:val="24"/>
                <w:szCs w:val="24"/>
              </w:rPr>
              <w:t xml:space="preserve">được xem xét lại tại </w:t>
            </w:r>
            <w:r w:rsidR="00577BEF" w:rsidRPr="00A67645">
              <w:rPr>
                <w:rFonts w:ascii="Times New Roman" w:hAnsi="Times New Roman" w:cs="Times New Roman"/>
                <w:b/>
                <w:bCs/>
                <w:sz w:val="24"/>
                <w:szCs w:val="24"/>
              </w:rPr>
              <w:t xml:space="preserve">mỗi </w:t>
            </w:r>
            <w:r w:rsidRPr="00A67645">
              <w:rPr>
                <w:rFonts w:ascii="Times New Roman" w:hAnsi="Times New Roman" w:cs="Times New Roman"/>
                <w:b/>
                <w:bCs/>
                <w:sz w:val="24"/>
                <w:szCs w:val="24"/>
              </w:rPr>
              <w:t xml:space="preserve">thời điểm kết thúc kỳ báo cáo và được điều chỉnh để phản ánh ước tính tốt nhất ở thời điểm hiện tại. Nếu không còn </w:t>
            </w:r>
            <w:r w:rsidR="00577BEF" w:rsidRPr="00A67645">
              <w:rPr>
                <w:rFonts w:ascii="Times New Roman" w:hAnsi="Times New Roman" w:cs="Times New Roman"/>
                <w:b/>
                <w:bCs/>
                <w:sz w:val="24"/>
                <w:szCs w:val="24"/>
              </w:rPr>
              <w:t xml:space="preserve">nhiều </w:t>
            </w:r>
            <w:r w:rsidRPr="00A67645">
              <w:rPr>
                <w:rFonts w:ascii="Times New Roman" w:hAnsi="Times New Roman" w:cs="Times New Roman"/>
                <w:b/>
                <w:bCs/>
                <w:sz w:val="24"/>
                <w:szCs w:val="24"/>
              </w:rPr>
              <w:t>khả năng có sự giảm sút lợi ích kinh tế do thanh toán nghĩa vụ, khoản dự phòng phải được hoàn nhập.</w:t>
            </w:r>
          </w:p>
        </w:tc>
      </w:tr>
      <w:tr w:rsidR="00D94AE8" w:rsidRPr="00A67645" w:rsidTr="005070FF">
        <w:tc>
          <w:tcPr>
            <w:tcW w:w="846" w:type="dxa"/>
            <w:tcBorders>
              <w:top w:val="nil"/>
              <w:left w:val="nil"/>
              <w:bottom w:val="nil"/>
              <w:right w:val="nil"/>
            </w:tcBorders>
          </w:tcPr>
          <w:p w:rsidR="00D94AE8" w:rsidRPr="00A67645" w:rsidRDefault="00D94AE8" w:rsidP="00DC2762">
            <w:pPr>
              <w:jc w:val="both"/>
              <w:rPr>
                <w:rFonts w:ascii="Times New Roman" w:hAnsi="Times New Roman" w:cs="Times New Roman"/>
                <w:sz w:val="24"/>
                <w:szCs w:val="24"/>
              </w:rPr>
            </w:pPr>
            <w:r w:rsidRPr="00A67645">
              <w:rPr>
                <w:rFonts w:ascii="Times New Roman" w:hAnsi="Times New Roman" w:cs="Times New Roman"/>
                <w:sz w:val="24"/>
                <w:szCs w:val="24"/>
              </w:rPr>
              <w:t>60</w:t>
            </w:r>
          </w:p>
        </w:tc>
        <w:tc>
          <w:tcPr>
            <w:tcW w:w="8514" w:type="dxa"/>
            <w:tcBorders>
              <w:top w:val="nil"/>
              <w:left w:val="nil"/>
              <w:bottom w:val="nil"/>
              <w:right w:val="nil"/>
            </w:tcBorders>
          </w:tcPr>
          <w:p w:rsidR="00D94AE8" w:rsidRPr="00A67645" w:rsidRDefault="00D94AE8" w:rsidP="00A2623A">
            <w:pPr>
              <w:jc w:val="both"/>
              <w:rPr>
                <w:rFonts w:ascii="Times New Roman" w:hAnsi="Times New Roman" w:cs="Times New Roman"/>
                <w:sz w:val="24"/>
                <w:szCs w:val="24"/>
              </w:rPr>
            </w:pPr>
            <w:r w:rsidRPr="00A67645">
              <w:rPr>
                <w:rFonts w:ascii="Times New Roman" w:hAnsi="Times New Roman" w:cs="Times New Roman"/>
                <w:sz w:val="24"/>
                <w:szCs w:val="24"/>
              </w:rPr>
              <w:t xml:space="preserve">Khi sử dụng </w:t>
            </w:r>
            <w:r w:rsidR="00BC0520" w:rsidRPr="00A67645">
              <w:rPr>
                <w:rFonts w:ascii="Times New Roman" w:hAnsi="Times New Roman" w:cs="Times New Roman"/>
                <w:sz w:val="24"/>
                <w:szCs w:val="24"/>
              </w:rPr>
              <w:t xml:space="preserve">phương pháp </w:t>
            </w:r>
            <w:r w:rsidRPr="00A67645">
              <w:rPr>
                <w:rFonts w:ascii="Times New Roman" w:hAnsi="Times New Roman" w:cs="Times New Roman"/>
                <w:sz w:val="24"/>
                <w:szCs w:val="24"/>
              </w:rPr>
              <w:t xml:space="preserve">chiết khấu, giá trị </w:t>
            </w:r>
            <w:r w:rsidR="00BC0520" w:rsidRPr="00A67645">
              <w:rPr>
                <w:rFonts w:ascii="Times New Roman" w:hAnsi="Times New Roman" w:cs="Times New Roman"/>
                <w:sz w:val="24"/>
                <w:szCs w:val="24"/>
              </w:rPr>
              <w:t>ghi sổ</w:t>
            </w:r>
            <w:r w:rsidRPr="00A67645">
              <w:rPr>
                <w:rFonts w:ascii="Times New Roman" w:hAnsi="Times New Roman" w:cs="Times New Roman"/>
                <w:sz w:val="24"/>
                <w:szCs w:val="24"/>
              </w:rPr>
              <w:t xml:space="preserve"> củ</w:t>
            </w:r>
            <w:r w:rsidR="00A2623A" w:rsidRPr="00A67645">
              <w:rPr>
                <w:rFonts w:ascii="Times New Roman" w:hAnsi="Times New Roman" w:cs="Times New Roman"/>
                <w:sz w:val="24"/>
                <w:szCs w:val="24"/>
              </w:rPr>
              <w:t xml:space="preserve">a </w:t>
            </w:r>
            <w:r w:rsidRPr="00A67645">
              <w:rPr>
                <w:rFonts w:ascii="Times New Roman" w:hAnsi="Times New Roman" w:cs="Times New Roman"/>
                <w:sz w:val="24"/>
                <w:szCs w:val="24"/>
              </w:rPr>
              <w:t xml:space="preserve">khoản dự phòng </w:t>
            </w:r>
            <w:r w:rsidR="00A2623A"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tăng lên trong mỗ</w:t>
            </w:r>
            <w:r w:rsidR="00A2623A" w:rsidRPr="00A67645">
              <w:rPr>
                <w:rFonts w:ascii="Times New Roman" w:hAnsi="Times New Roman" w:cs="Times New Roman"/>
                <w:sz w:val="24"/>
                <w:szCs w:val="24"/>
              </w:rPr>
              <w:t>i</w:t>
            </w:r>
            <w:r w:rsidR="00630704" w:rsidRPr="00A67645">
              <w:rPr>
                <w:rFonts w:ascii="Times New Roman" w:hAnsi="Times New Roman" w:cs="Times New Roman"/>
                <w:sz w:val="24"/>
                <w:szCs w:val="24"/>
              </w:rPr>
              <w:t xml:space="preserve"> kỳ</w:t>
            </w:r>
            <w:r w:rsidRPr="00A67645">
              <w:rPr>
                <w:rFonts w:ascii="Times New Roman" w:hAnsi="Times New Roman" w:cs="Times New Roman"/>
                <w:sz w:val="24"/>
                <w:szCs w:val="24"/>
              </w:rPr>
              <w:t xml:space="preserve"> để phả</w:t>
            </w:r>
            <w:r w:rsidR="00A2623A" w:rsidRPr="00A67645">
              <w:rPr>
                <w:rFonts w:ascii="Times New Roman" w:hAnsi="Times New Roman" w:cs="Times New Roman"/>
                <w:sz w:val="24"/>
                <w:szCs w:val="24"/>
              </w:rPr>
              <w:t>n</w:t>
            </w:r>
            <w:r w:rsidRPr="00A67645">
              <w:rPr>
                <w:rFonts w:ascii="Times New Roman" w:hAnsi="Times New Roman" w:cs="Times New Roman"/>
                <w:sz w:val="24"/>
                <w:szCs w:val="24"/>
              </w:rPr>
              <w:t xml:space="preserve"> ánh ảnh hưởng của yếu tố thời gian. </w:t>
            </w:r>
            <w:r w:rsidR="00577BEF" w:rsidRPr="00A67645">
              <w:rPr>
                <w:rFonts w:ascii="Times New Roman" w:hAnsi="Times New Roman" w:cs="Times New Roman"/>
                <w:sz w:val="24"/>
                <w:szCs w:val="24"/>
              </w:rPr>
              <w:t xml:space="preserve">Khoản </w:t>
            </w:r>
            <w:r w:rsidRPr="00A67645">
              <w:rPr>
                <w:rFonts w:ascii="Times New Roman" w:hAnsi="Times New Roman" w:cs="Times New Roman"/>
                <w:sz w:val="24"/>
                <w:szCs w:val="24"/>
              </w:rPr>
              <w:t>tăng lên này được ghi nhận như chi phí đi vay.</w:t>
            </w:r>
          </w:p>
        </w:tc>
      </w:tr>
      <w:tr w:rsidR="00A2623A" w:rsidRPr="00A67645" w:rsidTr="005070FF">
        <w:tc>
          <w:tcPr>
            <w:tcW w:w="846" w:type="dxa"/>
            <w:tcBorders>
              <w:top w:val="nil"/>
              <w:left w:val="nil"/>
              <w:bottom w:val="nil"/>
              <w:right w:val="nil"/>
            </w:tcBorders>
          </w:tcPr>
          <w:p w:rsidR="00A2623A" w:rsidRPr="00A67645" w:rsidRDefault="00A2623A"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2623A" w:rsidRPr="00A67645" w:rsidRDefault="00A2623A" w:rsidP="00A2623A">
            <w:pPr>
              <w:jc w:val="both"/>
              <w:rPr>
                <w:rFonts w:ascii="Times New Roman" w:hAnsi="Times New Roman" w:cs="Times New Roman"/>
                <w:sz w:val="24"/>
                <w:szCs w:val="24"/>
              </w:rPr>
            </w:pPr>
          </w:p>
        </w:tc>
      </w:tr>
      <w:tr w:rsidR="00D94AE8" w:rsidRPr="00A67645" w:rsidTr="005070FF">
        <w:tc>
          <w:tcPr>
            <w:tcW w:w="9360" w:type="dxa"/>
            <w:gridSpan w:val="2"/>
            <w:tcBorders>
              <w:top w:val="nil"/>
              <w:left w:val="nil"/>
              <w:bottom w:val="single" w:sz="4" w:space="0" w:color="auto"/>
              <w:right w:val="nil"/>
            </w:tcBorders>
          </w:tcPr>
          <w:p w:rsidR="00D94AE8" w:rsidRPr="00A67645" w:rsidRDefault="00D94AE8" w:rsidP="00E37734">
            <w:pPr>
              <w:jc w:val="both"/>
              <w:rPr>
                <w:rFonts w:ascii="Times New Roman" w:hAnsi="Times New Roman" w:cs="Times New Roman"/>
                <w:b/>
                <w:sz w:val="28"/>
                <w:szCs w:val="24"/>
              </w:rPr>
            </w:pPr>
            <w:r w:rsidRPr="00A67645">
              <w:rPr>
                <w:rFonts w:ascii="Times New Roman" w:hAnsi="Times New Roman" w:cs="Times New Roman"/>
                <w:b/>
                <w:sz w:val="28"/>
                <w:szCs w:val="24"/>
              </w:rPr>
              <w:t>Sử dụ</w:t>
            </w:r>
            <w:r w:rsidR="00A2623A" w:rsidRPr="00A67645">
              <w:rPr>
                <w:rFonts w:ascii="Times New Roman" w:hAnsi="Times New Roman" w:cs="Times New Roman"/>
                <w:b/>
                <w:sz w:val="28"/>
                <w:szCs w:val="24"/>
              </w:rPr>
              <w:t xml:space="preserve">ng </w:t>
            </w:r>
            <w:r w:rsidRPr="00A67645">
              <w:rPr>
                <w:rFonts w:ascii="Times New Roman" w:hAnsi="Times New Roman" w:cs="Times New Roman"/>
                <w:b/>
                <w:sz w:val="28"/>
                <w:szCs w:val="24"/>
              </w:rPr>
              <w:t>khoản dự phòng</w:t>
            </w:r>
            <w:r w:rsidR="00A2623A" w:rsidRPr="00A67645">
              <w:rPr>
                <w:rFonts w:ascii="Times New Roman" w:hAnsi="Times New Roman" w:cs="Times New Roman"/>
                <w:b/>
                <w:sz w:val="28"/>
                <w:szCs w:val="24"/>
              </w:rPr>
              <w:t xml:space="preserve"> phải trả</w:t>
            </w:r>
          </w:p>
        </w:tc>
      </w:tr>
      <w:tr w:rsidR="00D94AE8" w:rsidRPr="00A67645" w:rsidTr="005070FF">
        <w:tc>
          <w:tcPr>
            <w:tcW w:w="846" w:type="dxa"/>
            <w:tcBorders>
              <w:top w:val="single" w:sz="4" w:space="0" w:color="auto"/>
              <w:left w:val="nil"/>
              <w:bottom w:val="nil"/>
              <w:right w:val="nil"/>
            </w:tcBorders>
          </w:tcPr>
          <w:p w:rsidR="00D94AE8" w:rsidRPr="00A67645" w:rsidRDefault="00D94AE8" w:rsidP="00DC2762">
            <w:pPr>
              <w:jc w:val="both"/>
              <w:rPr>
                <w:rFonts w:ascii="Times New Roman" w:hAnsi="Times New Roman" w:cs="Times New Roman"/>
                <w:sz w:val="24"/>
                <w:szCs w:val="24"/>
              </w:rPr>
            </w:pPr>
          </w:p>
        </w:tc>
        <w:tc>
          <w:tcPr>
            <w:tcW w:w="8514" w:type="dxa"/>
            <w:tcBorders>
              <w:top w:val="single" w:sz="4" w:space="0" w:color="auto"/>
              <w:left w:val="nil"/>
              <w:bottom w:val="nil"/>
              <w:right w:val="nil"/>
            </w:tcBorders>
          </w:tcPr>
          <w:p w:rsidR="00D94AE8" w:rsidRPr="00A67645" w:rsidRDefault="00D94AE8" w:rsidP="00E37734">
            <w:pPr>
              <w:jc w:val="both"/>
              <w:rPr>
                <w:rFonts w:ascii="Times New Roman" w:hAnsi="Times New Roman" w:cs="Times New Roman"/>
                <w:sz w:val="24"/>
                <w:szCs w:val="24"/>
              </w:rPr>
            </w:pPr>
          </w:p>
        </w:tc>
      </w:tr>
      <w:tr w:rsidR="00D94AE8" w:rsidRPr="00A67645" w:rsidTr="005070FF">
        <w:tc>
          <w:tcPr>
            <w:tcW w:w="846" w:type="dxa"/>
            <w:tcBorders>
              <w:top w:val="nil"/>
              <w:left w:val="nil"/>
              <w:bottom w:val="nil"/>
              <w:right w:val="nil"/>
            </w:tcBorders>
          </w:tcPr>
          <w:p w:rsidR="00D94AE8"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61</w:t>
            </w:r>
          </w:p>
        </w:tc>
        <w:tc>
          <w:tcPr>
            <w:tcW w:w="8514" w:type="dxa"/>
            <w:tcBorders>
              <w:top w:val="nil"/>
              <w:left w:val="nil"/>
              <w:bottom w:val="nil"/>
              <w:right w:val="nil"/>
            </w:tcBorders>
          </w:tcPr>
          <w:p w:rsidR="00D94AE8" w:rsidRPr="00A67645" w:rsidRDefault="00022377" w:rsidP="00A2623A">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Một khoản dự phòng phải trả sẽ chỉ được sử dụng cho các khoản chi mà</w:t>
            </w:r>
            <w:r w:rsidR="00577BEF" w:rsidRPr="00A67645">
              <w:rPr>
                <w:rFonts w:ascii="Times New Roman" w:hAnsi="Times New Roman" w:cs="Times New Roman"/>
                <w:b/>
                <w:bCs/>
                <w:sz w:val="24"/>
                <w:szCs w:val="24"/>
              </w:rPr>
              <w:t xml:space="preserve"> cho chúng</w:t>
            </w:r>
            <w:r w:rsidRPr="00A67645">
              <w:rPr>
                <w:rFonts w:ascii="Times New Roman" w:hAnsi="Times New Roman" w:cs="Times New Roman"/>
                <w:b/>
                <w:bCs/>
                <w:sz w:val="24"/>
                <w:szCs w:val="24"/>
              </w:rPr>
              <w:t xml:space="preserve"> khoản dự phòng đã được trích lập ban đầu.</w:t>
            </w:r>
          </w:p>
        </w:tc>
      </w:tr>
      <w:tr w:rsidR="00D94AE8" w:rsidRPr="00A67645" w:rsidTr="005070FF">
        <w:tc>
          <w:tcPr>
            <w:tcW w:w="846" w:type="dxa"/>
            <w:tcBorders>
              <w:top w:val="nil"/>
              <w:left w:val="nil"/>
              <w:bottom w:val="nil"/>
              <w:right w:val="nil"/>
            </w:tcBorders>
          </w:tcPr>
          <w:p w:rsidR="00D94AE8" w:rsidRPr="00A67645" w:rsidRDefault="00D94AE8" w:rsidP="00DC2762">
            <w:pPr>
              <w:jc w:val="both"/>
              <w:rPr>
                <w:rFonts w:ascii="Times New Roman" w:hAnsi="Times New Roman" w:cs="Times New Roman"/>
                <w:sz w:val="24"/>
                <w:szCs w:val="24"/>
              </w:rPr>
            </w:pPr>
            <w:r w:rsidRPr="00A67645">
              <w:rPr>
                <w:rFonts w:ascii="Times New Roman" w:hAnsi="Times New Roman" w:cs="Times New Roman"/>
                <w:sz w:val="24"/>
                <w:szCs w:val="24"/>
              </w:rPr>
              <w:t>62</w:t>
            </w:r>
          </w:p>
        </w:tc>
        <w:tc>
          <w:tcPr>
            <w:tcW w:w="8514" w:type="dxa"/>
            <w:tcBorders>
              <w:top w:val="nil"/>
              <w:left w:val="nil"/>
              <w:bottom w:val="nil"/>
              <w:right w:val="nil"/>
            </w:tcBorders>
          </w:tcPr>
          <w:p w:rsidR="00D94AE8" w:rsidRPr="00A67645" w:rsidRDefault="00D94AE8" w:rsidP="00A2623A">
            <w:pPr>
              <w:jc w:val="both"/>
              <w:rPr>
                <w:rFonts w:ascii="Times New Roman" w:hAnsi="Times New Roman" w:cs="Times New Roman"/>
                <w:sz w:val="24"/>
                <w:szCs w:val="24"/>
              </w:rPr>
            </w:pPr>
            <w:r w:rsidRPr="00A67645">
              <w:rPr>
                <w:rFonts w:ascii="Times New Roman" w:hAnsi="Times New Roman" w:cs="Times New Roman"/>
                <w:sz w:val="24"/>
                <w:szCs w:val="24"/>
              </w:rPr>
              <w:t xml:space="preserve">Chỉ các khoản chi liên quan đến khoản dự phòng </w:t>
            </w:r>
            <w:r w:rsidR="00A2623A" w:rsidRPr="00A67645">
              <w:rPr>
                <w:rFonts w:ascii="Times New Roman" w:hAnsi="Times New Roman" w:cs="Times New Roman"/>
                <w:sz w:val="24"/>
                <w:szCs w:val="24"/>
              </w:rPr>
              <w:t xml:space="preserve">phải trả </w:t>
            </w:r>
            <w:r w:rsidR="00630704" w:rsidRPr="00A67645">
              <w:rPr>
                <w:rFonts w:ascii="Times New Roman" w:hAnsi="Times New Roman" w:cs="Times New Roman"/>
                <w:sz w:val="24"/>
                <w:szCs w:val="24"/>
              </w:rPr>
              <w:t xml:space="preserve">đã được </w:t>
            </w:r>
            <w:r w:rsidR="00A2623A" w:rsidRPr="00A67645">
              <w:rPr>
                <w:rFonts w:ascii="Times New Roman" w:hAnsi="Times New Roman" w:cs="Times New Roman"/>
                <w:sz w:val="24"/>
                <w:szCs w:val="24"/>
              </w:rPr>
              <w:t xml:space="preserve">trích </w:t>
            </w:r>
            <w:r w:rsidR="00630704" w:rsidRPr="00A67645">
              <w:rPr>
                <w:rFonts w:ascii="Times New Roman" w:hAnsi="Times New Roman" w:cs="Times New Roman"/>
                <w:sz w:val="24"/>
                <w:szCs w:val="24"/>
              </w:rPr>
              <w:t xml:space="preserve">lập </w:t>
            </w:r>
            <w:r w:rsidRPr="00A67645">
              <w:rPr>
                <w:rFonts w:ascii="Times New Roman" w:hAnsi="Times New Roman" w:cs="Times New Roman"/>
                <w:sz w:val="24"/>
                <w:szCs w:val="24"/>
              </w:rPr>
              <w:t xml:space="preserve">ban đầu mới được </w:t>
            </w:r>
            <w:r w:rsidR="00630704" w:rsidRPr="00A67645">
              <w:rPr>
                <w:rFonts w:ascii="Times New Roman" w:hAnsi="Times New Roman" w:cs="Times New Roman"/>
                <w:sz w:val="24"/>
                <w:szCs w:val="24"/>
              </w:rPr>
              <w:t xml:space="preserve">bù đắp bởi </w:t>
            </w:r>
            <w:r w:rsidRPr="00A67645">
              <w:rPr>
                <w:rFonts w:ascii="Times New Roman" w:hAnsi="Times New Roman" w:cs="Times New Roman"/>
                <w:sz w:val="24"/>
                <w:szCs w:val="24"/>
              </w:rPr>
              <w:t xml:space="preserve">khoản dự phòng </w:t>
            </w:r>
            <w:r w:rsidR="00A2623A" w:rsidRPr="00A67645">
              <w:rPr>
                <w:rFonts w:ascii="Times New Roman" w:hAnsi="Times New Roman" w:cs="Times New Roman"/>
                <w:sz w:val="24"/>
                <w:szCs w:val="24"/>
              </w:rPr>
              <w:t>đó</w:t>
            </w:r>
            <w:r w:rsidRPr="00A67645">
              <w:rPr>
                <w:rFonts w:ascii="Times New Roman" w:hAnsi="Times New Roman" w:cs="Times New Roman"/>
                <w:sz w:val="24"/>
                <w:szCs w:val="24"/>
              </w:rPr>
              <w:t xml:space="preserve">. </w:t>
            </w:r>
            <w:r w:rsidR="00DD7C0C" w:rsidRPr="00A67645">
              <w:rPr>
                <w:rFonts w:ascii="Times New Roman" w:hAnsi="Times New Roman" w:cs="Times New Roman"/>
                <w:sz w:val="24"/>
                <w:szCs w:val="24"/>
              </w:rPr>
              <w:t xml:space="preserve">Việc sử dụng khoản dự phòng </w:t>
            </w:r>
            <w:r w:rsidR="00141F5B" w:rsidRPr="00A67645">
              <w:rPr>
                <w:rFonts w:ascii="Times New Roman" w:hAnsi="Times New Roman" w:cs="Times New Roman"/>
                <w:sz w:val="24"/>
                <w:szCs w:val="24"/>
              </w:rPr>
              <w:t xml:space="preserve">cho mục đích khác </w:t>
            </w:r>
            <w:r w:rsidR="00DD7C0C" w:rsidRPr="00A67645">
              <w:rPr>
                <w:rFonts w:ascii="Times New Roman" w:hAnsi="Times New Roman" w:cs="Times New Roman"/>
                <w:sz w:val="24"/>
                <w:szCs w:val="24"/>
              </w:rPr>
              <w:t xml:space="preserve">so với mục đích ghi nhận ban đầu </w:t>
            </w:r>
            <w:r w:rsidR="00141F5B" w:rsidRPr="00A67645">
              <w:rPr>
                <w:rFonts w:ascii="Times New Roman" w:hAnsi="Times New Roman" w:cs="Times New Roman"/>
                <w:sz w:val="24"/>
                <w:szCs w:val="24"/>
              </w:rPr>
              <w:t xml:space="preserve">có thể </w:t>
            </w:r>
            <w:r w:rsidR="00A922D3" w:rsidRPr="00A67645">
              <w:rPr>
                <w:rFonts w:ascii="Times New Roman" w:hAnsi="Times New Roman" w:cs="Times New Roman"/>
                <w:sz w:val="24"/>
                <w:szCs w:val="24"/>
              </w:rPr>
              <w:t xml:space="preserve">làm </w:t>
            </w:r>
            <w:r w:rsidR="00141F5B" w:rsidRPr="00A67645">
              <w:rPr>
                <w:rFonts w:ascii="Times New Roman" w:hAnsi="Times New Roman" w:cs="Times New Roman"/>
                <w:sz w:val="24"/>
                <w:szCs w:val="24"/>
              </w:rPr>
              <w:t xml:space="preserve">che </w:t>
            </w:r>
            <w:r w:rsidR="00A922D3" w:rsidRPr="00A67645">
              <w:rPr>
                <w:rFonts w:ascii="Times New Roman" w:hAnsi="Times New Roman" w:cs="Times New Roman"/>
                <w:sz w:val="24"/>
                <w:szCs w:val="24"/>
              </w:rPr>
              <w:t xml:space="preserve">khuất </w:t>
            </w:r>
            <w:r w:rsidR="00141F5B" w:rsidRPr="00A67645">
              <w:rPr>
                <w:rFonts w:ascii="Times New Roman" w:hAnsi="Times New Roman" w:cs="Times New Roman"/>
                <w:sz w:val="24"/>
                <w:szCs w:val="24"/>
              </w:rPr>
              <w:t>ảnh hưởng của hai sự kiện khác nhau.</w:t>
            </w:r>
          </w:p>
        </w:tc>
      </w:tr>
      <w:tr w:rsidR="00A2623A" w:rsidRPr="00A67645" w:rsidTr="00A2623A">
        <w:tc>
          <w:tcPr>
            <w:tcW w:w="846" w:type="dxa"/>
            <w:tcBorders>
              <w:top w:val="nil"/>
              <w:left w:val="nil"/>
              <w:bottom w:val="nil"/>
              <w:right w:val="nil"/>
            </w:tcBorders>
          </w:tcPr>
          <w:p w:rsidR="00A2623A" w:rsidRPr="00A67645" w:rsidRDefault="00A2623A"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2623A" w:rsidRPr="00A67645" w:rsidRDefault="00A2623A" w:rsidP="00630704">
            <w:pPr>
              <w:jc w:val="both"/>
              <w:rPr>
                <w:rFonts w:ascii="Times New Roman" w:hAnsi="Times New Roman" w:cs="Times New Roman"/>
                <w:sz w:val="24"/>
                <w:szCs w:val="24"/>
              </w:rPr>
            </w:pPr>
          </w:p>
        </w:tc>
      </w:tr>
      <w:tr w:rsidR="00141F5B" w:rsidRPr="00A67645" w:rsidTr="00A2623A">
        <w:tc>
          <w:tcPr>
            <w:tcW w:w="9360" w:type="dxa"/>
            <w:gridSpan w:val="2"/>
            <w:tcBorders>
              <w:top w:val="nil"/>
              <w:left w:val="nil"/>
              <w:bottom w:val="single" w:sz="4" w:space="0" w:color="auto"/>
              <w:right w:val="nil"/>
            </w:tcBorders>
          </w:tcPr>
          <w:p w:rsidR="00141F5B" w:rsidRPr="00A67645" w:rsidRDefault="00141F5B" w:rsidP="00A2623A">
            <w:pPr>
              <w:jc w:val="both"/>
              <w:rPr>
                <w:rFonts w:ascii="Times New Roman" w:hAnsi="Times New Roman" w:cs="Times New Roman"/>
                <w:b/>
                <w:sz w:val="28"/>
                <w:szCs w:val="24"/>
              </w:rPr>
            </w:pPr>
            <w:r w:rsidRPr="00A67645">
              <w:rPr>
                <w:rFonts w:ascii="Times New Roman" w:hAnsi="Times New Roman" w:cs="Times New Roman"/>
                <w:b/>
                <w:sz w:val="28"/>
                <w:szCs w:val="24"/>
              </w:rPr>
              <w:lastRenderedPageBreak/>
              <w:t xml:space="preserve">Áp dụng </w:t>
            </w:r>
            <w:r w:rsidR="00F96052" w:rsidRPr="00A67645">
              <w:rPr>
                <w:rFonts w:ascii="Times New Roman" w:hAnsi="Times New Roman" w:cs="Times New Roman"/>
                <w:b/>
                <w:sz w:val="28"/>
                <w:szCs w:val="24"/>
              </w:rPr>
              <w:t xml:space="preserve">các </w:t>
            </w:r>
            <w:r w:rsidR="00A922D3" w:rsidRPr="00A67645">
              <w:rPr>
                <w:rFonts w:ascii="Times New Roman" w:hAnsi="Times New Roman" w:cs="Times New Roman"/>
                <w:b/>
                <w:sz w:val="28"/>
                <w:szCs w:val="24"/>
              </w:rPr>
              <w:t xml:space="preserve">quy </w:t>
            </w:r>
            <w:r w:rsidR="00C36A90" w:rsidRPr="00A67645">
              <w:rPr>
                <w:rFonts w:ascii="Times New Roman" w:hAnsi="Times New Roman" w:cs="Times New Roman"/>
                <w:b/>
                <w:sz w:val="28"/>
                <w:szCs w:val="24"/>
              </w:rPr>
              <w:t>tắc</w:t>
            </w:r>
            <w:r w:rsidRPr="00A67645">
              <w:rPr>
                <w:rFonts w:ascii="Times New Roman" w:hAnsi="Times New Roman" w:cs="Times New Roman"/>
                <w:b/>
                <w:sz w:val="28"/>
                <w:szCs w:val="24"/>
              </w:rPr>
              <w:t xml:space="preserve"> ghi nhậ</w:t>
            </w:r>
            <w:r w:rsidR="00C36A90" w:rsidRPr="00A67645">
              <w:rPr>
                <w:rFonts w:ascii="Times New Roman" w:hAnsi="Times New Roman" w:cs="Times New Roman"/>
                <w:b/>
                <w:sz w:val="28"/>
                <w:szCs w:val="24"/>
              </w:rPr>
              <w:t>n và</w:t>
            </w:r>
            <w:r w:rsidRPr="00A67645">
              <w:rPr>
                <w:rFonts w:ascii="Times New Roman" w:hAnsi="Times New Roman" w:cs="Times New Roman"/>
                <w:b/>
                <w:sz w:val="28"/>
                <w:szCs w:val="24"/>
              </w:rPr>
              <w:t xml:space="preserve"> </w:t>
            </w:r>
            <w:r w:rsidR="00A2623A" w:rsidRPr="00A67645">
              <w:rPr>
                <w:rFonts w:ascii="Times New Roman" w:hAnsi="Times New Roman" w:cs="Times New Roman"/>
                <w:b/>
                <w:sz w:val="28"/>
                <w:szCs w:val="24"/>
              </w:rPr>
              <w:t>xác định giá trị</w:t>
            </w:r>
          </w:p>
        </w:tc>
      </w:tr>
      <w:tr w:rsidR="00A2623A" w:rsidRPr="00A67645" w:rsidTr="00A2623A">
        <w:tc>
          <w:tcPr>
            <w:tcW w:w="9360" w:type="dxa"/>
            <w:gridSpan w:val="2"/>
            <w:tcBorders>
              <w:top w:val="single" w:sz="4" w:space="0" w:color="auto"/>
              <w:left w:val="nil"/>
              <w:bottom w:val="nil"/>
              <w:right w:val="nil"/>
            </w:tcBorders>
          </w:tcPr>
          <w:p w:rsidR="00A2623A" w:rsidRPr="00A67645" w:rsidRDefault="00A2623A" w:rsidP="00E37734">
            <w:pPr>
              <w:jc w:val="both"/>
              <w:rPr>
                <w:rFonts w:ascii="Times New Roman" w:hAnsi="Times New Roman" w:cs="Times New Roman"/>
                <w:b/>
                <w:sz w:val="28"/>
                <w:szCs w:val="24"/>
              </w:rPr>
            </w:pPr>
          </w:p>
        </w:tc>
      </w:tr>
      <w:tr w:rsidR="00141F5B" w:rsidRPr="00A67645" w:rsidTr="005070FF">
        <w:tc>
          <w:tcPr>
            <w:tcW w:w="846" w:type="dxa"/>
            <w:tcBorders>
              <w:top w:val="nil"/>
              <w:left w:val="nil"/>
              <w:bottom w:val="nil"/>
              <w:right w:val="nil"/>
            </w:tcBorders>
          </w:tcPr>
          <w:p w:rsidR="00141F5B" w:rsidRPr="00A67645" w:rsidRDefault="00141F5B" w:rsidP="00DC2762">
            <w:pPr>
              <w:jc w:val="both"/>
              <w:rPr>
                <w:rFonts w:ascii="Times New Roman" w:hAnsi="Times New Roman" w:cs="Times New Roman"/>
                <w:b/>
                <w:sz w:val="28"/>
                <w:szCs w:val="24"/>
              </w:rPr>
            </w:pPr>
          </w:p>
        </w:tc>
        <w:tc>
          <w:tcPr>
            <w:tcW w:w="8514" w:type="dxa"/>
            <w:tcBorders>
              <w:top w:val="nil"/>
              <w:left w:val="nil"/>
              <w:bottom w:val="nil"/>
              <w:right w:val="nil"/>
            </w:tcBorders>
          </w:tcPr>
          <w:p w:rsidR="00141F5B" w:rsidRPr="00A67645" w:rsidRDefault="001375F0" w:rsidP="00E37734">
            <w:pPr>
              <w:jc w:val="both"/>
              <w:rPr>
                <w:rFonts w:ascii="Times New Roman" w:hAnsi="Times New Roman" w:cs="Times New Roman"/>
                <w:b/>
                <w:sz w:val="28"/>
                <w:szCs w:val="24"/>
              </w:rPr>
            </w:pPr>
            <w:r w:rsidRPr="00A67645">
              <w:rPr>
                <w:rFonts w:ascii="Times New Roman" w:hAnsi="Times New Roman" w:cs="Times New Roman"/>
                <w:b/>
                <w:sz w:val="28"/>
                <w:szCs w:val="24"/>
              </w:rPr>
              <w:t>K</w:t>
            </w:r>
            <w:r w:rsidR="00C36A90" w:rsidRPr="00A67645">
              <w:rPr>
                <w:rFonts w:ascii="Times New Roman" w:hAnsi="Times New Roman" w:cs="Times New Roman"/>
                <w:b/>
                <w:sz w:val="28"/>
                <w:szCs w:val="24"/>
              </w:rPr>
              <w:t xml:space="preserve">hoản lỗ </w:t>
            </w:r>
            <w:r w:rsidR="00630704" w:rsidRPr="00A67645">
              <w:rPr>
                <w:rFonts w:ascii="Times New Roman" w:hAnsi="Times New Roman" w:cs="Times New Roman"/>
                <w:b/>
                <w:sz w:val="28"/>
                <w:szCs w:val="24"/>
              </w:rPr>
              <w:t xml:space="preserve">hoạt động </w:t>
            </w:r>
            <w:r w:rsidR="00C36A90" w:rsidRPr="00A67645">
              <w:rPr>
                <w:rFonts w:ascii="Times New Roman" w:hAnsi="Times New Roman" w:cs="Times New Roman"/>
                <w:b/>
                <w:sz w:val="28"/>
                <w:szCs w:val="24"/>
              </w:rPr>
              <w:t>trong tương lai</w:t>
            </w:r>
          </w:p>
        </w:tc>
      </w:tr>
      <w:tr w:rsidR="00C36A90" w:rsidRPr="00A67645" w:rsidTr="005070FF">
        <w:tc>
          <w:tcPr>
            <w:tcW w:w="846" w:type="dxa"/>
            <w:tcBorders>
              <w:top w:val="nil"/>
              <w:left w:val="nil"/>
              <w:bottom w:val="nil"/>
              <w:right w:val="nil"/>
            </w:tcBorders>
          </w:tcPr>
          <w:p w:rsidR="00C36A90"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63</w:t>
            </w:r>
          </w:p>
        </w:tc>
        <w:tc>
          <w:tcPr>
            <w:tcW w:w="8514" w:type="dxa"/>
            <w:tcBorders>
              <w:top w:val="nil"/>
              <w:left w:val="nil"/>
              <w:bottom w:val="nil"/>
              <w:right w:val="nil"/>
            </w:tcBorders>
          </w:tcPr>
          <w:p w:rsidR="00C36A90" w:rsidRPr="00A67645" w:rsidRDefault="00022377" w:rsidP="001375F0">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Đơn vị không được ghi nhận dự phòng phải trả cho các khoản lỗ hoạt động trong tương lai.</w:t>
            </w:r>
          </w:p>
        </w:tc>
      </w:tr>
      <w:tr w:rsidR="00C36A90" w:rsidRPr="00A67645" w:rsidTr="005070FF">
        <w:tc>
          <w:tcPr>
            <w:tcW w:w="846" w:type="dxa"/>
            <w:tcBorders>
              <w:top w:val="nil"/>
              <w:left w:val="nil"/>
              <w:bottom w:val="nil"/>
              <w:right w:val="nil"/>
            </w:tcBorders>
          </w:tcPr>
          <w:p w:rsidR="00C36A90" w:rsidRPr="00A67645" w:rsidRDefault="00C36A90" w:rsidP="00DC2762">
            <w:pPr>
              <w:jc w:val="both"/>
              <w:rPr>
                <w:rFonts w:ascii="Times New Roman" w:hAnsi="Times New Roman" w:cs="Times New Roman"/>
                <w:sz w:val="24"/>
                <w:szCs w:val="24"/>
              </w:rPr>
            </w:pPr>
            <w:r w:rsidRPr="00A67645">
              <w:rPr>
                <w:rFonts w:ascii="Times New Roman" w:hAnsi="Times New Roman" w:cs="Times New Roman"/>
                <w:sz w:val="24"/>
                <w:szCs w:val="24"/>
              </w:rPr>
              <w:t>64</w:t>
            </w:r>
          </w:p>
        </w:tc>
        <w:tc>
          <w:tcPr>
            <w:tcW w:w="8514" w:type="dxa"/>
            <w:tcBorders>
              <w:top w:val="nil"/>
              <w:left w:val="nil"/>
              <w:bottom w:val="nil"/>
              <w:right w:val="nil"/>
            </w:tcBorders>
          </w:tcPr>
          <w:p w:rsidR="00C36A90" w:rsidRPr="00A67645" w:rsidRDefault="00C36A90" w:rsidP="001375F0">
            <w:pPr>
              <w:jc w:val="both"/>
              <w:rPr>
                <w:rFonts w:ascii="Times New Roman" w:hAnsi="Times New Roman" w:cs="Times New Roman"/>
                <w:sz w:val="24"/>
                <w:szCs w:val="24"/>
              </w:rPr>
            </w:pPr>
            <w:r w:rsidRPr="00A67645">
              <w:rPr>
                <w:rFonts w:ascii="Times New Roman" w:hAnsi="Times New Roman" w:cs="Times New Roman"/>
                <w:sz w:val="24"/>
                <w:szCs w:val="24"/>
              </w:rPr>
              <w:t xml:space="preserve">Các khoản lỗ </w:t>
            </w:r>
            <w:r w:rsidR="00630704" w:rsidRPr="00A67645">
              <w:rPr>
                <w:rFonts w:ascii="Times New Roman" w:hAnsi="Times New Roman" w:cs="Times New Roman"/>
                <w:sz w:val="24"/>
                <w:szCs w:val="24"/>
              </w:rPr>
              <w:t xml:space="preserve">hoạt động </w:t>
            </w:r>
            <w:r w:rsidRPr="00A67645">
              <w:rPr>
                <w:rFonts w:ascii="Times New Roman" w:hAnsi="Times New Roman" w:cs="Times New Roman"/>
                <w:sz w:val="24"/>
                <w:szCs w:val="24"/>
              </w:rPr>
              <w:t xml:space="preserve">trong tương lai không đáp ứng định nghĩa về nợ phải trả tại đoạn 10 và </w:t>
            </w:r>
            <w:r w:rsidR="00ED06B5" w:rsidRPr="00A67645">
              <w:rPr>
                <w:rFonts w:ascii="Times New Roman" w:hAnsi="Times New Roman" w:cs="Times New Roman"/>
                <w:sz w:val="24"/>
                <w:szCs w:val="24"/>
              </w:rPr>
              <w:t xml:space="preserve">các </w:t>
            </w:r>
            <w:r w:rsidRPr="00A67645">
              <w:rPr>
                <w:rFonts w:ascii="Times New Roman" w:hAnsi="Times New Roman" w:cs="Times New Roman"/>
                <w:sz w:val="24"/>
                <w:szCs w:val="24"/>
              </w:rPr>
              <w:t xml:space="preserve">tiêu </w:t>
            </w:r>
            <w:r w:rsidR="00B52F7C" w:rsidRPr="00A67645">
              <w:rPr>
                <w:rFonts w:ascii="Times New Roman" w:hAnsi="Times New Roman" w:cs="Times New Roman"/>
                <w:sz w:val="24"/>
                <w:szCs w:val="24"/>
              </w:rPr>
              <w:t xml:space="preserve">chí </w:t>
            </w:r>
            <w:r w:rsidRPr="00A67645">
              <w:rPr>
                <w:rFonts w:ascii="Times New Roman" w:hAnsi="Times New Roman" w:cs="Times New Roman"/>
                <w:sz w:val="24"/>
                <w:szCs w:val="24"/>
              </w:rPr>
              <w:t xml:space="preserve">ghi nhận chung </w:t>
            </w:r>
            <w:r w:rsidR="001375F0" w:rsidRPr="00A67645">
              <w:rPr>
                <w:rFonts w:ascii="Times New Roman" w:hAnsi="Times New Roman" w:cs="Times New Roman"/>
                <w:sz w:val="24"/>
                <w:szCs w:val="24"/>
              </w:rPr>
              <w:t>đối với</w:t>
            </w:r>
            <w:r w:rsidRPr="00A67645">
              <w:rPr>
                <w:rFonts w:ascii="Times New Roman" w:hAnsi="Times New Roman" w:cs="Times New Roman"/>
                <w:sz w:val="24"/>
                <w:szCs w:val="24"/>
              </w:rPr>
              <w:t xml:space="preserve"> dự phòng </w:t>
            </w:r>
            <w:r w:rsidR="001375F0"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tại đoạn 14.</w:t>
            </w:r>
          </w:p>
        </w:tc>
      </w:tr>
      <w:tr w:rsidR="00C36A90" w:rsidRPr="00A67645" w:rsidTr="005070FF">
        <w:tc>
          <w:tcPr>
            <w:tcW w:w="846" w:type="dxa"/>
            <w:tcBorders>
              <w:top w:val="nil"/>
              <w:left w:val="nil"/>
              <w:bottom w:val="nil"/>
              <w:right w:val="nil"/>
            </w:tcBorders>
          </w:tcPr>
          <w:p w:rsidR="00C36A90" w:rsidRPr="00A67645" w:rsidRDefault="00C36A90" w:rsidP="00DC2762">
            <w:pPr>
              <w:jc w:val="both"/>
              <w:rPr>
                <w:rFonts w:ascii="Times New Roman" w:hAnsi="Times New Roman" w:cs="Times New Roman"/>
                <w:sz w:val="24"/>
                <w:szCs w:val="24"/>
              </w:rPr>
            </w:pPr>
            <w:r w:rsidRPr="00A67645">
              <w:rPr>
                <w:rFonts w:ascii="Times New Roman" w:hAnsi="Times New Roman" w:cs="Times New Roman"/>
                <w:sz w:val="24"/>
                <w:szCs w:val="24"/>
              </w:rPr>
              <w:t>65</w:t>
            </w:r>
          </w:p>
        </w:tc>
        <w:tc>
          <w:tcPr>
            <w:tcW w:w="8514" w:type="dxa"/>
            <w:tcBorders>
              <w:top w:val="nil"/>
              <w:left w:val="nil"/>
              <w:bottom w:val="nil"/>
              <w:right w:val="nil"/>
            </w:tcBorders>
          </w:tcPr>
          <w:p w:rsidR="00C36A90" w:rsidRPr="00A67645" w:rsidRDefault="00ED06B5" w:rsidP="001375F0">
            <w:pPr>
              <w:jc w:val="both"/>
              <w:rPr>
                <w:rFonts w:ascii="Times New Roman" w:hAnsi="Times New Roman" w:cs="Times New Roman"/>
                <w:sz w:val="24"/>
                <w:szCs w:val="24"/>
              </w:rPr>
            </w:pPr>
            <w:r w:rsidRPr="00A67645">
              <w:rPr>
                <w:rFonts w:ascii="Times New Roman" w:hAnsi="Times New Roman" w:cs="Times New Roman"/>
                <w:sz w:val="24"/>
                <w:szCs w:val="24"/>
              </w:rPr>
              <w:t>Dự kiến</w:t>
            </w:r>
            <w:r w:rsidR="00630704" w:rsidRPr="00A67645">
              <w:rPr>
                <w:rFonts w:ascii="Times New Roman" w:hAnsi="Times New Roman" w:cs="Times New Roman"/>
                <w:sz w:val="24"/>
                <w:szCs w:val="24"/>
              </w:rPr>
              <w:t xml:space="preserve"> về k</w:t>
            </w:r>
            <w:r w:rsidR="00C36A90" w:rsidRPr="00A67645">
              <w:rPr>
                <w:rFonts w:ascii="Times New Roman" w:hAnsi="Times New Roman" w:cs="Times New Roman"/>
                <w:sz w:val="24"/>
                <w:szCs w:val="24"/>
              </w:rPr>
              <w:t xml:space="preserve">hoản lỗ </w:t>
            </w:r>
            <w:r w:rsidR="00630704" w:rsidRPr="00A67645">
              <w:rPr>
                <w:rFonts w:ascii="Times New Roman" w:hAnsi="Times New Roman" w:cs="Times New Roman"/>
                <w:sz w:val="24"/>
                <w:szCs w:val="24"/>
              </w:rPr>
              <w:t xml:space="preserve">hoạt động </w:t>
            </w:r>
            <w:r w:rsidR="00C36A90" w:rsidRPr="00A67645">
              <w:rPr>
                <w:rFonts w:ascii="Times New Roman" w:hAnsi="Times New Roman" w:cs="Times New Roman"/>
                <w:sz w:val="24"/>
                <w:szCs w:val="24"/>
              </w:rPr>
              <w:t xml:space="preserve">trong tương lai là dấu hiệu cho thấy </w:t>
            </w:r>
            <w:r w:rsidRPr="00A67645">
              <w:rPr>
                <w:rFonts w:ascii="Times New Roman" w:hAnsi="Times New Roman" w:cs="Times New Roman"/>
                <w:sz w:val="24"/>
                <w:szCs w:val="24"/>
              </w:rPr>
              <w:t xml:space="preserve">một số </w:t>
            </w:r>
            <w:r w:rsidR="00C36A90" w:rsidRPr="00A67645">
              <w:rPr>
                <w:rFonts w:ascii="Times New Roman" w:hAnsi="Times New Roman" w:cs="Times New Roman"/>
                <w:sz w:val="24"/>
                <w:szCs w:val="24"/>
              </w:rPr>
              <w:t xml:space="preserve">tài sản </w:t>
            </w:r>
            <w:r w:rsidRPr="00A67645">
              <w:rPr>
                <w:rFonts w:ascii="Times New Roman" w:hAnsi="Times New Roman" w:cs="Times New Roman"/>
                <w:sz w:val="24"/>
                <w:szCs w:val="24"/>
              </w:rPr>
              <w:t>nhất định dung trong hoạt động kinh doanh có thể đã bị suy giảm giá trị</w:t>
            </w:r>
            <w:r w:rsidR="00C36A90" w:rsidRPr="00A67645">
              <w:rPr>
                <w:rFonts w:ascii="Times New Roman" w:hAnsi="Times New Roman" w:cs="Times New Roman"/>
                <w:sz w:val="24"/>
                <w:szCs w:val="24"/>
              </w:rPr>
              <w:t xml:space="preserve">. Đơn vị cần </w:t>
            </w:r>
            <w:r w:rsidRPr="00A67645">
              <w:rPr>
                <w:rFonts w:ascii="Times New Roman" w:hAnsi="Times New Roman" w:cs="Times New Roman"/>
                <w:sz w:val="24"/>
                <w:szCs w:val="24"/>
              </w:rPr>
              <w:t xml:space="preserve">thực hiện thử nghiệm suy giảm giá trị cho </w:t>
            </w:r>
            <w:r w:rsidR="00C36A90" w:rsidRPr="00A67645">
              <w:rPr>
                <w:rFonts w:ascii="Times New Roman" w:hAnsi="Times New Roman" w:cs="Times New Roman"/>
                <w:sz w:val="24"/>
                <w:szCs w:val="24"/>
              </w:rPr>
              <w:t>các tài sản này theo</w:t>
            </w:r>
            <w:r w:rsidR="001375F0" w:rsidRPr="00A67645">
              <w:rPr>
                <w:rFonts w:ascii="Times New Roman" w:hAnsi="Times New Roman" w:cs="Times New Roman"/>
                <w:sz w:val="24"/>
                <w:szCs w:val="24"/>
              </w:rPr>
              <w:t xml:space="preserve"> quy định tại</w:t>
            </w:r>
            <w:r w:rsidR="00C36A90" w:rsidRPr="00A67645">
              <w:rPr>
                <w:rFonts w:ascii="Times New Roman" w:hAnsi="Times New Roman" w:cs="Times New Roman"/>
                <w:sz w:val="24"/>
                <w:szCs w:val="24"/>
              </w:rPr>
              <w:t xml:space="preserve"> IAS 36 – Suy giảm giá trị tài sản.</w:t>
            </w:r>
          </w:p>
        </w:tc>
      </w:tr>
      <w:tr w:rsidR="00C70CF9" w:rsidRPr="00A67645" w:rsidTr="005070FF">
        <w:tc>
          <w:tcPr>
            <w:tcW w:w="846" w:type="dxa"/>
            <w:tcBorders>
              <w:top w:val="nil"/>
              <w:left w:val="nil"/>
              <w:bottom w:val="nil"/>
              <w:right w:val="nil"/>
            </w:tcBorders>
          </w:tcPr>
          <w:p w:rsidR="00C70CF9" w:rsidRPr="00A67645" w:rsidRDefault="00C70CF9" w:rsidP="00DC2762">
            <w:pPr>
              <w:jc w:val="both"/>
              <w:rPr>
                <w:rFonts w:ascii="Times New Roman" w:hAnsi="Times New Roman" w:cs="Times New Roman"/>
                <w:b/>
                <w:sz w:val="28"/>
                <w:szCs w:val="24"/>
              </w:rPr>
            </w:pPr>
          </w:p>
        </w:tc>
        <w:tc>
          <w:tcPr>
            <w:tcW w:w="8514" w:type="dxa"/>
            <w:tcBorders>
              <w:top w:val="nil"/>
              <w:left w:val="nil"/>
              <w:bottom w:val="nil"/>
              <w:right w:val="nil"/>
            </w:tcBorders>
          </w:tcPr>
          <w:p w:rsidR="00C70CF9" w:rsidRPr="00A67645" w:rsidRDefault="001375F0" w:rsidP="00C36A90">
            <w:pPr>
              <w:jc w:val="both"/>
              <w:rPr>
                <w:rFonts w:ascii="Times New Roman" w:hAnsi="Times New Roman" w:cs="Times New Roman"/>
                <w:b/>
                <w:sz w:val="28"/>
                <w:szCs w:val="24"/>
              </w:rPr>
            </w:pPr>
            <w:r w:rsidRPr="00A67645">
              <w:rPr>
                <w:rFonts w:ascii="Times New Roman" w:hAnsi="Times New Roman" w:cs="Times New Roman"/>
                <w:b/>
                <w:sz w:val="28"/>
                <w:szCs w:val="24"/>
              </w:rPr>
              <w:t>H</w:t>
            </w:r>
            <w:r w:rsidR="00C70CF9" w:rsidRPr="00A67645">
              <w:rPr>
                <w:rFonts w:ascii="Times New Roman" w:hAnsi="Times New Roman" w:cs="Times New Roman"/>
                <w:b/>
                <w:sz w:val="28"/>
                <w:szCs w:val="24"/>
              </w:rPr>
              <w:t xml:space="preserve">ợp đồng </w:t>
            </w:r>
            <w:r w:rsidR="00A836D2" w:rsidRPr="00A67645">
              <w:rPr>
                <w:rFonts w:ascii="Times New Roman" w:hAnsi="Times New Roman" w:cs="Times New Roman"/>
                <w:b/>
                <w:sz w:val="28"/>
                <w:szCs w:val="24"/>
              </w:rPr>
              <w:t>bất lợi</w:t>
            </w:r>
          </w:p>
        </w:tc>
      </w:tr>
      <w:tr w:rsidR="00C70CF9" w:rsidRPr="00A67645" w:rsidTr="005070FF">
        <w:tc>
          <w:tcPr>
            <w:tcW w:w="846" w:type="dxa"/>
            <w:tcBorders>
              <w:top w:val="nil"/>
              <w:left w:val="nil"/>
              <w:bottom w:val="nil"/>
              <w:right w:val="nil"/>
            </w:tcBorders>
          </w:tcPr>
          <w:p w:rsidR="00C70CF9"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66</w:t>
            </w:r>
          </w:p>
        </w:tc>
        <w:tc>
          <w:tcPr>
            <w:tcW w:w="8514" w:type="dxa"/>
            <w:tcBorders>
              <w:top w:val="nil"/>
              <w:left w:val="nil"/>
              <w:bottom w:val="nil"/>
              <w:right w:val="nil"/>
            </w:tcBorders>
          </w:tcPr>
          <w:p w:rsidR="00C70CF9" w:rsidRPr="00A67645" w:rsidRDefault="00022377" w:rsidP="001375F0">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Nếu đơn vị có một hợp đồng bất lợi, nghĩa vụ hiện tại theo hợp đồng sẽ được ghi nhận và xác định giá trị như một khoản dự phòng phải trả.</w:t>
            </w:r>
          </w:p>
        </w:tc>
      </w:tr>
      <w:tr w:rsidR="00E5608B" w:rsidRPr="00A67645" w:rsidTr="005070FF">
        <w:tc>
          <w:tcPr>
            <w:tcW w:w="846" w:type="dxa"/>
            <w:tcBorders>
              <w:top w:val="nil"/>
              <w:left w:val="nil"/>
              <w:bottom w:val="nil"/>
              <w:right w:val="nil"/>
            </w:tcBorders>
          </w:tcPr>
          <w:p w:rsidR="00E5608B" w:rsidRPr="00A67645" w:rsidRDefault="00E5608B" w:rsidP="00DC2762">
            <w:pPr>
              <w:jc w:val="both"/>
              <w:rPr>
                <w:rFonts w:ascii="Times New Roman" w:hAnsi="Times New Roman" w:cs="Times New Roman"/>
                <w:sz w:val="24"/>
                <w:szCs w:val="24"/>
              </w:rPr>
            </w:pPr>
            <w:r w:rsidRPr="00A67645">
              <w:rPr>
                <w:rFonts w:ascii="Times New Roman" w:hAnsi="Times New Roman" w:cs="Times New Roman"/>
                <w:sz w:val="24"/>
                <w:szCs w:val="24"/>
              </w:rPr>
              <w:t>67</w:t>
            </w:r>
          </w:p>
        </w:tc>
        <w:tc>
          <w:tcPr>
            <w:tcW w:w="8514" w:type="dxa"/>
            <w:tcBorders>
              <w:top w:val="nil"/>
              <w:left w:val="nil"/>
              <w:bottom w:val="nil"/>
              <w:right w:val="nil"/>
            </w:tcBorders>
          </w:tcPr>
          <w:p w:rsidR="00E5608B" w:rsidRPr="00A67645" w:rsidRDefault="00E5608B" w:rsidP="004A7A9C">
            <w:pPr>
              <w:jc w:val="both"/>
              <w:rPr>
                <w:rFonts w:ascii="Times New Roman" w:hAnsi="Times New Roman" w:cs="Times New Roman"/>
                <w:sz w:val="24"/>
                <w:szCs w:val="24"/>
              </w:rPr>
            </w:pPr>
            <w:r w:rsidRPr="00A67645">
              <w:rPr>
                <w:rFonts w:ascii="Times New Roman" w:hAnsi="Times New Roman" w:cs="Times New Roman"/>
                <w:sz w:val="24"/>
                <w:szCs w:val="24"/>
              </w:rPr>
              <w:t>Nhiều hợp đồng (ví dụ như các đơn hàng mua thường xuyên) có thể hủy mà không phải bồi thườ</w:t>
            </w:r>
            <w:r w:rsidR="004A7A9C" w:rsidRPr="00A67645">
              <w:rPr>
                <w:rFonts w:ascii="Times New Roman" w:hAnsi="Times New Roman" w:cs="Times New Roman"/>
                <w:sz w:val="24"/>
                <w:szCs w:val="24"/>
              </w:rPr>
              <w:t xml:space="preserve">ng cho bên </w:t>
            </w:r>
            <w:r w:rsidR="00A41DB9" w:rsidRPr="00A67645">
              <w:rPr>
                <w:rFonts w:ascii="Times New Roman" w:hAnsi="Times New Roman" w:cs="Times New Roman"/>
                <w:sz w:val="24"/>
                <w:szCs w:val="24"/>
              </w:rPr>
              <w:t>kia</w:t>
            </w:r>
            <w:r w:rsidRPr="00A67645">
              <w:rPr>
                <w:rFonts w:ascii="Times New Roman" w:hAnsi="Times New Roman" w:cs="Times New Roman"/>
                <w:sz w:val="24"/>
                <w:szCs w:val="24"/>
              </w:rPr>
              <w:t xml:space="preserve">, </w:t>
            </w:r>
            <w:r w:rsidR="004A7A9C" w:rsidRPr="00A67645">
              <w:rPr>
                <w:rFonts w:ascii="Times New Roman" w:hAnsi="Times New Roman" w:cs="Times New Roman"/>
                <w:sz w:val="24"/>
                <w:szCs w:val="24"/>
              </w:rPr>
              <w:t>do</w:t>
            </w:r>
            <w:r w:rsidRPr="00A67645">
              <w:rPr>
                <w:rFonts w:ascii="Times New Roman" w:hAnsi="Times New Roman" w:cs="Times New Roman"/>
                <w:sz w:val="24"/>
                <w:szCs w:val="24"/>
              </w:rPr>
              <w:t xml:space="preserve"> đó không </w:t>
            </w:r>
            <w:r w:rsidR="00A41DB9" w:rsidRPr="00A67645">
              <w:rPr>
                <w:rFonts w:ascii="Times New Roman" w:hAnsi="Times New Roman" w:cs="Times New Roman"/>
                <w:sz w:val="24"/>
                <w:szCs w:val="24"/>
              </w:rPr>
              <w:t xml:space="preserve">làm </w:t>
            </w:r>
            <w:r w:rsidR="004A7A9C" w:rsidRPr="00A67645">
              <w:rPr>
                <w:rFonts w:ascii="Times New Roman" w:hAnsi="Times New Roman" w:cs="Times New Roman"/>
                <w:sz w:val="24"/>
                <w:szCs w:val="24"/>
              </w:rPr>
              <w:t>phát sinh</w:t>
            </w:r>
            <w:r w:rsidRPr="00A67645">
              <w:rPr>
                <w:rFonts w:ascii="Times New Roman" w:hAnsi="Times New Roman" w:cs="Times New Roman"/>
                <w:sz w:val="24"/>
                <w:szCs w:val="24"/>
              </w:rPr>
              <w:t xml:space="preserve"> nghĩa vụ. Các hợp đồng khác </w:t>
            </w:r>
            <w:r w:rsidR="00A41DB9" w:rsidRPr="00A67645">
              <w:rPr>
                <w:rFonts w:ascii="Times New Roman" w:hAnsi="Times New Roman" w:cs="Times New Roman"/>
                <w:sz w:val="24"/>
                <w:szCs w:val="24"/>
              </w:rPr>
              <w:t xml:space="preserve">xác lập </w:t>
            </w:r>
            <w:r w:rsidR="00630704" w:rsidRPr="00A67645">
              <w:rPr>
                <w:rFonts w:ascii="Times New Roman" w:hAnsi="Times New Roman" w:cs="Times New Roman"/>
                <w:sz w:val="24"/>
                <w:szCs w:val="24"/>
              </w:rPr>
              <w:t>c</w:t>
            </w:r>
            <w:r w:rsidRPr="00A67645">
              <w:rPr>
                <w:rFonts w:ascii="Times New Roman" w:hAnsi="Times New Roman" w:cs="Times New Roman"/>
                <w:sz w:val="24"/>
                <w:szCs w:val="24"/>
              </w:rPr>
              <w:t>ả quyền và nghĩa vụ</w:t>
            </w:r>
            <w:r w:rsidR="00630704" w:rsidRPr="00A67645">
              <w:rPr>
                <w:rFonts w:ascii="Times New Roman" w:hAnsi="Times New Roman" w:cs="Times New Roman"/>
                <w:sz w:val="24"/>
                <w:szCs w:val="24"/>
              </w:rPr>
              <w:t xml:space="preserve"> của từng </w:t>
            </w:r>
            <w:r w:rsidRPr="00A67645">
              <w:rPr>
                <w:rFonts w:ascii="Times New Roman" w:hAnsi="Times New Roman" w:cs="Times New Roman"/>
                <w:sz w:val="24"/>
                <w:szCs w:val="24"/>
              </w:rPr>
              <w:t xml:space="preserve">bên trong hợp đồng. Khi các sự kiện khiến cho hợp đồng trở thành hợp đồng </w:t>
            </w:r>
            <w:r w:rsidR="00A836D2" w:rsidRPr="00A67645">
              <w:rPr>
                <w:rFonts w:ascii="Times New Roman" w:hAnsi="Times New Roman" w:cs="Times New Roman"/>
                <w:sz w:val="24"/>
                <w:szCs w:val="24"/>
              </w:rPr>
              <w:t>bất lợi</w:t>
            </w:r>
            <w:r w:rsidRPr="00A67645">
              <w:rPr>
                <w:rFonts w:ascii="Times New Roman" w:hAnsi="Times New Roman" w:cs="Times New Roman"/>
                <w:sz w:val="24"/>
                <w:szCs w:val="24"/>
              </w:rPr>
              <w:t xml:space="preserve">, hợp đồng đó sẽ nằm trong phạm vi </w:t>
            </w:r>
            <w:r w:rsidR="00630704" w:rsidRPr="00A67645">
              <w:rPr>
                <w:rFonts w:ascii="Times New Roman" w:hAnsi="Times New Roman" w:cs="Times New Roman"/>
                <w:sz w:val="24"/>
                <w:szCs w:val="24"/>
              </w:rPr>
              <w:t xml:space="preserve">chi phối </w:t>
            </w:r>
            <w:r w:rsidRPr="00A67645">
              <w:rPr>
                <w:rFonts w:ascii="Times New Roman" w:hAnsi="Times New Roman" w:cs="Times New Roman"/>
                <w:sz w:val="24"/>
                <w:szCs w:val="24"/>
              </w:rPr>
              <w:t>của Chuẩn mực này và khoản nợ phải trả phát sinh được ghi nhận. Hợp đồng</w:t>
            </w:r>
            <w:r w:rsidR="00A836D2" w:rsidRPr="00A67645">
              <w:rPr>
                <w:rFonts w:ascii="Times New Roman" w:hAnsi="Times New Roman" w:cs="Times New Roman"/>
                <w:sz w:val="24"/>
                <w:szCs w:val="24"/>
              </w:rPr>
              <w:t xml:space="preserve"> được thực hiện đối xứng mà</w:t>
            </w:r>
            <w:r w:rsidRPr="00A67645">
              <w:rPr>
                <w:rFonts w:ascii="Times New Roman" w:hAnsi="Times New Roman" w:cs="Times New Roman"/>
                <w:sz w:val="24"/>
                <w:szCs w:val="24"/>
              </w:rPr>
              <w:t xml:space="preserve"> không </w:t>
            </w:r>
            <w:r w:rsidR="00A836D2" w:rsidRPr="00A67645">
              <w:rPr>
                <w:rFonts w:ascii="Times New Roman" w:hAnsi="Times New Roman" w:cs="Times New Roman"/>
                <w:sz w:val="24"/>
                <w:szCs w:val="24"/>
              </w:rPr>
              <w:t>bất lợi</w:t>
            </w:r>
            <w:r w:rsidRPr="00A67645">
              <w:rPr>
                <w:rFonts w:ascii="Times New Roman" w:hAnsi="Times New Roman" w:cs="Times New Roman"/>
                <w:sz w:val="24"/>
                <w:szCs w:val="24"/>
              </w:rPr>
              <w:t xml:space="preserve"> không thuộc phạm vi áp dụng của Chuẩn mực này.</w:t>
            </w:r>
          </w:p>
        </w:tc>
      </w:tr>
      <w:tr w:rsidR="00E5608B" w:rsidRPr="00A67645" w:rsidTr="005070FF">
        <w:tc>
          <w:tcPr>
            <w:tcW w:w="846" w:type="dxa"/>
            <w:tcBorders>
              <w:top w:val="nil"/>
              <w:left w:val="nil"/>
              <w:bottom w:val="nil"/>
              <w:right w:val="nil"/>
            </w:tcBorders>
          </w:tcPr>
          <w:p w:rsidR="00E5608B" w:rsidRPr="00A67645" w:rsidRDefault="00E5608B" w:rsidP="00DC2762">
            <w:pPr>
              <w:jc w:val="both"/>
              <w:rPr>
                <w:rFonts w:ascii="Times New Roman" w:hAnsi="Times New Roman" w:cs="Times New Roman"/>
                <w:sz w:val="24"/>
                <w:szCs w:val="24"/>
              </w:rPr>
            </w:pPr>
            <w:r w:rsidRPr="00A67645">
              <w:rPr>
                <w:rFonts w:ascii="Times New Roman" w:hAnsi="Times New Roman" w:cs="Times New Roman"/>
                <w:sz w:val="24"/>
                <w:szCs w:val="24"/>
              </w:rPr>
              <w:t>68</w:t>
            </w:r>
          </w:p>
        </w:tc>
        <w:tc>
          <w:tcPr>
            <w:tcW w:w="8514" w:type="dxa"/>
            <w:tcBorders>
              <w:top w:val="nil"/>
              <w:left w:val="nil"/>
              <w:bottom w:val="nil"/>
              <w:right w:val="nil"/>
            </w:tcBorders>
          </w:tcPr>
          <w:p w:rsidR="00E5608B" w:rsidRPr="00A67645" w:rsidRDefault="00E5608B" w:rsidP="004A7A9C">
            <w:pPr>
              <w:jc w:val="both"/>
              <w:rPr>
                <w:rFonts w:ascii="Times New Roman" w:hAnsi="Times New Roman" w:cs="Times New Roman"/>
                <w:sz w:val="24"/>
                <w:szCs w:val="24"/>
              </w:rPr>
            </w:pPr>
            <w:r w:rsidRPr="00A67645">
              <w:rPr>
                <w:rFonts w:ascii="Times New Roman" w:hAnsi="Times New Roman" w:cs="Times New Roman"/>
                <w:sz w:val="24"/>
                <w:szCs w:val="24"/>
              </w:rPr>
              <w:t xml:space="preserve">Chuẩn mực này định nghĩa hợp đồng </w:t>
            </w:r>
            <w:r w:rsidR="00A836D2" w:rsidRPr="00A67645">
              <w:rPr>
                <w:rFonts w:ascii="Times New Roman" w:hAnsi="Times New Roman" w:cs="Times New Roman"/>
                <w:sz w:val="24"/>
                <w:szCs w:val="24"/>
              </w:rPr>
              <w:t>bất lợi</w:t>
            </w:r>
            <w:r w:rsidRPr="00A67645">
              <w:rPr>
                <w:rFonts w:ascii="Times New Roman" w:hAnsi="Times New Roman" w:cs="Times New Roman"/>
                <w:sz w:val="24"/>
                <w:szCs w:val="24"/>
              </w:rPr>
              <w:t xml:space="preserve"> là hợp đồng mà trong đó, chi phí </w:t>
            </w:r>
            <w:r w:rsidR="004F50BD" w:rsidRPr="00A67645">
              <w:rPr>
                <w:rFonts w:ascii="Times New Roman" w:hAnsi="Times New Roman" w:cs="Times New Roman"/>
                <w:sz w:val="24"/>
                <w:szCs w:val="24"/>
              </w:rPr>
              <w:t xml:space="preserve">không thể tránh khỏi để hoàn thành </w:t>
            </w:r>
            <w:r w:rsidRPr="00A67645">
              <w:rPr>
                <w:rFonts w:ascii="Times New Roman" w:hAnsi="Times New Roman" w:cs="Times New Roman"/>
                <w:sz w:val="24"/>
                <w:szCs w:val="24"/>
              </w:rPr>
              <w:t xml:space="preserve">các nghĩa vụ </w:t>
            </w:r>
            <w:r w:rsidR="00327E79" w:rsidRPr="00A67645">
              <w:rPr>
                <w:rFonts w:ascii="Times New Roman" w:hAnsi="Times New Roman" w:cs="Times New Roman"/>
                <w:sz w:val="24"/>
                <w:szCs w:val="24"/>
              </w:rPr>
              <w:t>liên quan đến</w:t>
            </w:r>
            <w:r w:rsidRPr="00A67645">
              <w:rPr>
                <w:rFonts w:ascii="Times New Roman" w:hAnsi="Times New Roman" w:cs="Times New Roman"/>
                <w:sz w:val="24"/>
                <w:szCs w:val="24"/>
              </w:rPr>
              <w:t xml:space="preserve"> hợp đồng vượt quá lợi ích kinh tế </w:t>
            </w:r>
            <w:r w:rsidR="00327E79" w:rsidRPr="00A67645">
              <w:rPr>
                <w:rFonts w:ascii="Times New Roman" w:hAnsi="Times New Roman" w:cs="Times New Roman"/>
                <w:sz w:val="24"/>
                <w:szCs w:val="24"/>
              </w:rPr>
              <w:t xml:space="preserve">dự </w:t>
            </w:r>
            <w:r w:rsidR="004A7A9C" w:rsidRPr="00A67645">
              <w:rPr>
                <w:rFonts w:ascii="Times New Roman" w:hAnsi="Times New Roman" w:cs="Times New Roman"/>
                <w:sz w:val="24"/>
                <w:szCs w:val="24"/>
              </w:rPr>
              <w:t>kiến</w:t>
            </w:r>
            <w:r w:rsidR="00327E79"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thu được từ </w:t>
            </w:r>
            <w:r w:rsidR="00327E79" w:rsidRPr="00A67645">
              <w:rPr>
                <w:rFonts w:ascii="Times New Roman" w:hAnsi="Times New Roman" w:cs="Times New Roman"/>
                <w:sz w:val="24"/>
                <w:szCs w:val="24"/>
              </w:rPr>
              <w:t>hợp đồng đó</w:t>
            </w:r>
            <w:r w:rsidRPr="00A67645">
              <w:rPr>
                <w:rFonts w:ascii="Times New Roman" w:hAnsi="Times New Roman" w:cs="Times New Roman"/>
                <w:sz w:val="24"/>
                <w:szCs w:val="24"/>
              </w:rPr>
              <w:t xml:space="preserve">. Chi phí </w:t>
            </w:r>
            <w:r w:rsidR="004F50BD" w:rsidRPr="00A67645">
              <w:rPr>
                <w:rFonts w:ascii="Times New Roman" w:hAnsi="Times New Roman" w:cs="Times New Roman"/>
                <w:sz w:val="24"/>
                <w:szCs w:val="24"/>
              </w:rPr>
              <w:t xml:space="preserve">không thể tránh khỏi </w:t>
            </w:r>
            <w:r w:rsidRPr="00A67645">
              <w:rPr>
                <w:rFonts w:ascii="Times New Roman" w:hAnsi="Times New Roman" w:cs="Times New Roman"/>
                <w:sz w:val="24"/>
                <w:szCs w:val="24"/>
              </w:rPr>
              <w:t xml:space="preserve">theo hợp đồng phản ánh chi phí thuần </w:t>
            </w:r>
            <w:r w:rsidR="004A7A9C" w:rsidRPr="00A67645">
              <w:rPr>
                <w:rFonts w:ascii="Times New Roman" w:hAnsi="Times New Roman" w:cs="Times New Roman"/>
                <w:sz w:val="24"/>
                <w:szCs w:val="24"/>
              </w:rPr>
              <w:t>thấp</w:t>
            </w:r>
            <w:r w:rsidRPr="00A67645">
              <w:rPr>
                <w:rFonts w:ascii="Times New Roman" w:hAnsi="Times New Roman" w:cs="Times New Roman"/>
                <w:sz w:val="24"/>
                <w:szCs w:val="24"/>
              </w:rPr>
              <w:t xml:space="preserve"> nhất để từ bỏ hợp đồng, là giá trị thấ</w:t>
            </w:r>
            <w:r w:rsidR="00327E79" w:rsidRPr="00A67645">
              <w:rPr>
                <w:rFonts w:ascii="Times New Roman" w:hAnsi="Times New Roman" w:cs="Times New Roman"/>
                <w:sz w:val="24"/>
                <w:szCs w:val="24"/>
              </w:rPr>
              <w:t xml:space="preserve">p hơn </w:t>
            </w:r>
            <w:r w:rsidR="004A7A9C" w:rsidRPr="00A67645">
              <w:rPr>
                <w:rFonts w:ascii="Times New Roman" w:hAnsi="Times New Roman" w:cs="Times New Roman"/>
                <w:sz w:val="24"/>
                <w:szCs w:val="24"/>
              </w:rPr>
              <w:t xml:space="preserve">giữa </w:t>
            </w:r>
            <w:r w:rsidRPr="00A67645">
              <w:rPr>
                <w:rFonts w:ascii="Times New Roman" w:hAnsi="Times New Roman" w:cs="Times New Roman"/>
                <w:sz w:val="24"/>
                <w:szCs w:val="24"/>
              </w:rPr>
              <w:t xml:space="preserve">chi phí để thực hiện hợp đồng </w:t>
            </w:r>
            <w:r w:rsidR="004A7A9C" w:rsidRPr="00A67645">
              <w:rPr>
                <w:rFonts w:ascii="Times New Roman" w:hAnsi="Times New Roman" w:cs="Times New Roman"/>
                <w:sz w:val="24"/>
                <w:szCs w:val="24"/>
              </w:rPr>
              <w:t>và</w:t>
            </w:r>
            <w:r w:rsidRPr="00A67645">
              <w:rPr>
                <w:rFonts w:ascii="Times New Roman" w:hAnsi="Times New Roman" w:cs="Times New Roman"/>
                <w:sz w:val="24"/>
                <w:szCs w:val="24"/>
              </w:rPr>
              <w:t xml:space="preserve"> bất kỳ khoản phạt hoặc đền bù nào phát sinh từ việc không thực hiện hợp đồng.</w:t>
            </w:r>
          </w:p>
        </w:tc>
      </w:tr>
      <w:tr w:rsidR="00E5608B" w:rsidRPr="00A67645" w:rsidTr="005070FF">
        <w:tc>
          <w:tcPr>
            <w:tcW w:w="846" w:type="dxa"/>
            <w:tcBorders>
              <w:top w:val="nil"/>
              <w:left w:val="nil"/>
              <w:bottom w:val="nil"/>
              <w:right w:val="nil"/>
            </w:tcBorders>
          </w:tcPr>
          <w:p w:rsidR="00E5608B" w:rsidRPr="00A67645" w:rsidRDefault="00E5608B" w:rsidP="00DC2762">
            <w:pPr>
              <w:jc w:val="both"/>
              <w:rPr>
                <w:rFonts w:ascii="Times New Roman" w:hAnsi="Times New Roman" w:cs="Times New Roman"/>
                <w:sz w:val="24"/>
                <w:szCs w:val="24"/>
              </w:rPr>
            </w:pPr>
            <w:r w:rsidRPr="00A67645">
              <w:rPr>
                <w:rFonts w:ascii="Times New Roman" w:hAnsi="Times New Roman" w:cs="Times New Roman"/>
                <w:sz w:val="24"/>
                <w:szCs w:val="24"/>
              </w:rPr>
              <w:t>69</w:t>
            </w:r>
          </w:p>
        </w:tc>
        <w:tc>
          <w:tcPr>
            <w:tcW w:w="8514" w:type="dxa"/>
            <w:tcBorders>
              <w:top w:val="nil"/>
              <w:left w:val="nil"/>
              <w:bottom w:val="nil"/>
              <w:right w:val="nil"/>
            </w:tcBorders>
          </w:tcPr>
          <w:p w:rsidR="00E5608B" w:rsidRPr="00A67645" w:rsidRDefault="00E5608B" w:rsidP="004A7A9C">
            <w:pPr>
              <w:jc w:val="both"/>
              <w:rPr>
                <w:rFonts w:ascii="Times New Roman" w:hAnsi="Times New Roman" w:cs="Times New Roman"/>
                <w:sz w:val="24"/>
                <w:szCs w:val="24"/>
              </w:rPr>
            </w:pPr>
            <w:r w:rsidRPr="00A67645">
              <w:rPr>
                <w:rFonts w:ascii="Times New Roman" w:hAnsi="Times New Roman" w:cs="Times New Roman"/>
                <w:sz w:val="24"/>
                <w:szCs w:val="24"/>
              </w:rPr>
              <w:t xml:space="preserve">Trước khi lập dự phòng </w:t>
            </w:r>
            <w:r w:rsidR="004A7A9C"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 xml:space="preserve">riêng biệt cho một hợp đồng </w:t>
            </w:r>
            <w:r w:rsidR="00A836D2" w:rsidRPr="00A67645">
              <w:rPr>
                <w:rFonts w:ascii="Times New Roman" w:hAnsi="Times New Roman" w:cs="Times New Roman"/>
                <w:sz w:val="24"/>
                <w:szCs w:val="24"/>
              </w:rPr>
              <w:t>bất lợi</w:t>
            </w:r>
            <w:r w:rsidRPr="00A67645">
              <w:rPr>
                <w:rFonts w:ascii="Times New Roman" w:hAnsi="Times New Roman" w:cs="Times New Roman"/>
                <w:sz w:val="24"/>
                <w:szCs w:val="24"/>
              </w:rPr>
              <w:t xml:space="preserve">, đơn vị ghi nhận bất kỳ </w:t>
            </w:r>
            <w:r w:rsidR="004A7A9C" w:rsidRPr="00A67645">
              <w:rPr>
                <w:rFonts w:ascii="Times New Roman" w:hAnsi="Times New Roman" w:cs="Times New Roman"/>
                <w:sz w:val="24"/>
                <w:szCs w:val="24"/>
              </w:rPr>
              <w:t>khoản lỗ do suy giảm</w:t>
            </w:r>
            <w:r w:rsidR="00327E79" w:rsidRPr="00A67645">
              <w:rPr>
                <w:rFonts w:ascii="Times New Roman" w:hAnsi="Times New Roman" w:cs="Times New Roman"/>
                <w:sz w:val="24"/>
                <w:szCs w:val="24"/>
              </w:rPr>
              <w:t xml:space="preserve"> giá trị nào </w:t>
            </w:r>
            <w:r w:rsidR="004F50BD" w:rsidRPr="00A67645">
              <w:rPr>
                <w:rFonts w:ascii="Times New Roman" w:hAnsi="Times New Roman" w:cs="Times New Roman"/>
                <w:sz w:val="24"/>
                <w:szCs w:val="24"/>
              </w:rPr>
              <w:t xml:space="preserve">đã phát sinh đối với </w:t>
            </w:r>
            <w:r w:rsidRPr="00A67645">
              <w:rPr>
                <w:rFonts w:ascii="Times New Roman" w:hAnsi="Times New Roman" w:cs="Times New Roman"/>
                <w:sz w:val="24"/>
                <w:szCs w:val="24"/>
              </w:rPr>
              <w:t xml:space="preserve">tài sản </w:t>
            </w:r>
            <w:r w:rsidR="004F50BD" w:rsidRPr="00A67645">
              <w:rPr>
                <w:rFonts w:ascii="Times New Roman" w:hAnsi="Times New Roman" w:cs="Times New Roman"/>
                <w:sz w:val="24"/>
                <w:szCs w:val="24"/>
              </w:rPr>
              <w:t>dành riêng cho</w:t>
            </w:r>
            <w:r w:rsidRPr="00A67645">
              <w:rPr>
                <w:rFonts w:ascii="Times New Roman" w:hAnsi="Times New Roman" w:cs="Times New Roman"/>
                <w:sz w:val="24"/>
                <w:szCs w:val="24"/>
              </w:rPr>
              <w:t xml:space="preserve"> hợp đồng đó (xem IAS 36).</w:t>
            </w:r>
          </w:p>
        </w:tc>
      </w:tr>
      <w:tr w:rsidR="00E5608B" w:rsidRPr="00A67645" w:rsidTr="005070FF">
        <w:tc>
          <w:tcPr>
            <w:tcW w:w="846" w:type="dxa"/>
            <w:tcBorders>
              <w:top w:val="nil"/>
              <w:left w:val="nil"/>
              <w:bottom w:val="nil"/>
              <w:right w:val="nil"/>
            </w:tcBorders>
          </w:tcPr>
          <w:p w:rsidR="00E5608B" w:rsidRPr="00A67645" w:rsidRDefault="00E5608B" w:rsidP="00DC2762">
            <w:pPr>
              <w:jc w:val="both"/>
              <w:rPr>
                <w:rFonts w:ascii="Times New Roman" w:hAnsi="Times New Roman" w:cs="Times New Roman"/>
                <w:b/>
                <w:sz w:val="28"/>
                <w:szCs w:val="24"/>
              </w:rPr>
            </w:pPr>
          </w:p>
        </w:tc>
        <w:tc>
          <w:tcPr>
            <w:tcW w:w="8514" w:type="dxa"/>
            <w:tcBorders>
              <w:top w:val="nil"/>
              <w:left w:val="nil"/>
              <w:bottom w:val="nil"/>
              <w:right w:val="nil"/>
            </w:tcBorders>
          </w:tcPr>
          <w:p w:rsidR="00E5608B" w:rsidRPr="00A67645" w:rsidRDefault="00E5608B" w:rsidP="00D9248A">
            <w:pPr>
              <w:jc w:val="both"/>
              <w:rPr>
                <w:rFonts w:ascii="Times New Roman" w:hAnsi="Times New Roman" w:cs="Times New Roman"/>
                <w:b/>
                <w:sz w:val="28"/>
                <w:szCs w:val="24"/>
              </w:rPr>
            </w:pPr>
            <w:r w:rsidRPr="00A67645">
              <w:rPr>
                <w:rFonts w:ascii="Times New Roman" w:hAnsi="Times New Roman" w:cs="Times New Roman"/>
                <w:b/>
                <w:sz w:val="28"/>
                <w:szCs w:val="24"/>
              </w:rPr>
              <w:t>Tái cấu</w:t>
            </w:r>
            <w:r w:rsidR="00634EA8" w:rsidRPr="00A67645">
              <w:rPr>
                <w:rFonts w:ascii="Times New Roman" w:hAnsi="Times New Roman" w:cs="Times New Roman"/>
                <w:b/>
                <w:sz w:val="28"/>
                <w:szCs w:val="24"/>
              </w:rPr>
              <w:t xml:space="preserve"> trúc</w:t>
            </w:r>
          </w:p>
        </w:tc>
      </w:tr>
      <w:tr w:rsidR="00E5608B" w:rsidRPr="00A67645" w:rsidTr="005070FF">
        <w:tc>
          <w:tcPr>
            <w:tcW w:w="846" w:type="dxa"/>
            <w:tcBorders>
              <w:top w:val="nil"/>
              <w:left w:val="nil"/>
              <w:bottom w:val="nil"/>
              <w:right w:val="nil"/>
            </w:tcBorders>
          </w:tcPr>
          <w:p w:rsidR="00E5608B" w:rsidRPr="00A67645" w:rsidRDefault="00E5608B" w:rsidP="00DC2762">
            <w:pPr>
              <w:jc w:val="both"/>
              <w:rPr>
                <w:rFonts w:ascii="Times New Roman" w:hAnsi="Times New Roman" w:cs="Times New Roman"/>
                <w:sz w:val="24"/>
                <w:szCs w:val="24"/>
              </w:rPr>
            </w:pPr>
            <w:r w:rsidRPr="00A67645">
              <w:rPr>
                <w:rFonts w:ascii="Times New Roman" w:hAnsi="Times New Roman" w:cs="Times New Roman"/>
                <w:sz w:val="24"/>
                <w:szCs w:val="24"/>
              </w:rPr>
              <w:t>70</w:t>
            </w:r>
          </w:p>
        </w:tc>
        <w:tc>
          <w:tcPr>
            <w:tcW w:w="8514" w:type="dxa"/>
            <w:tcBorders>
              <w:top w:val="nil"/>
              <w:left w:val="nil"/>
              <w:bottom w:val="nil"/>
              <w:right w:val="nil"/>
            </w:tcBorders>
          </w:tcPr>
          <w:p w:rsidR="00E5608B" w:rsidRPr="00A67645" w:rsidRDefault="00E5608B" w:rsidP="00634EA8">
            <w:pPr>
              <w:jc w:val="both"/>
              <w:rPr>
                <w:rFonts w:ascii="Times New Roman" w:hAnsi="Times New Roman" w:cs="Times New Roman"/>
                <w:sz w:val="24"/>
                <w:szCs w:val="24"/>
              </w:rPr>
            </w:pPr>
            <w:r w:rsidRPr="00A67645">
              <w:rPr>
                <w:rFonts w:ascii="Times New Roman" w:hAnsi="Times New Roman" w:cs="Times New Roman"/>
                <w:sz w:val="24"/>
                <w:szCs w:val="24"/>
              </w:rPr>
              <w:t xml:space="preserve">Ví dụ </w:t>
            </w:r>
            <w:r w:rsidR="00AD3EED" w:rsidRPr="00A67645">
              <w:rPr>
                <w:rFonts w:ascii="Times New Roman" w:hAnsi="Times New Roman" w:cs="Times New Roman"/>
                <w:sz w:val="24"/>
                <w:szCs w:val="24"/>
              </w:rPr>
              <w:t xml:space="preserve">về các sự kiện </w:t>
            </w:r>
            <w:r w:rsidRPr="00A67645">
              <w:rPr>
                <w:rFonts w:ascii="Times New Roman" w:hAnsi="Times New Roman" w:cs="Times New Roman"/>
                <w:sz w:val="24"/>
                <w:szCs w:val="24"/>
              </w:rPr>
              <w:t xml:space="preserve">sau </w:t>
            </w:r>
            <w:r w:rsidR="00EF31FF" w:rsidRPr="00A67645">
              <w:rPr>
                <w:rFonts w:ascii="Times New Roman" w:hAnsi="Times New Roman" w:cs="Times New Roman"/>
                <w:sz w:val="24"/>
                <w:szCs w:val="24"/>
              </w:rPr>
              <w:t xml:space="preserve">thỏa mãn </w:t>
            </w:r>
            <w:r w:rsidR="00AD3EED" w:rsidRPr="00A67645">
              <w:rPr>
                <w:rFonts w:ascii="Times New Roman" w:hAnsi="Times New Roman" w:cs="Times New Roman"/>
                <w:sz w:val="24"/>
                <w:szCs w:val="24"/>
              </w:rPr>
              <w:t xml:space="preserve">định nghĩa về tái </w:t>
            </w:r>
            <w:r w:rsidR="00D9248A" w:rsidRPr="00A67645">
              <w:rPr>
                <w:rFonts w:ascii="Times New Roman" w:hAnsi="Times New Roman" w:cs="Times New Roman"/>
                <w:sz w:val="24"/>
                <w:szCs w:val="24"/>
              </w:rPr>
              <w:t>cấu</w:t>
            </w:r>
            <w:r w:rsidR="00634EA8" w:rsidRPr="00A67645">
              <w:rPr>
                <w:rFonts w:ascii="Times New Roman" w:hAnsi="Times New Roman" w:cs="Times New Roman"/>
                <w:sz w:val="24"/>
                <w:szCs w:val="24"/>
              </w:rPr>
              <w:t xml:space="preserve"> trúc</w:t>
            </w:r>
            <w:r w:rsidR="00AD3EED" w:rsidRPr="00A67645">
              <w:rPr>
                <w:rFonts w:ascii="Times New Roman" w:hAnsi="Times New Roman" w:cs="Times New Roman"/>
                <w:sz w:val="24"/>
                <w:szCs w:val="24"/>
              </w:rPr>
              <w:t>:</w:t>
            </w:r>
          </w:p>
        </w:tc>
      </w:tr>
      <w:tr w:rsidR="00AD3EED" w:rsidRPr="00A67645" w:rsidTr="005070FF">
        <w:tc>
          <w:tcPr>
            <w:tcW w:w="846" w:type="dxa"/>
            <w:tcBorders>
              <w:top w:val="nil"/>
              <w:left w:val="nil"/>
              <w:bottom w:val="nil"/>
              <w:right w:val="nil"/>
            </w:tcBorders>
          </w:tcPr>
          <w:p w:rsidR="00AD3EED" w:rsidRPr="00A67645" w:rsidRDefault="00AD3EE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D3EED" w:rsidRPr="00A67645" w:rsidRDefault="00AD3EED" w:rsidP="00634EA8">
            <w:pPr>
              <w:pStyle w:val="ListParagraph"/>
              <w:numPr>
                <w:ilvl w:val="0"/>
                <w:numId w:val="14"/>
              </w:numPr>
              <w:jc w:val="both"/>
              <w:rPr>
                <w:rFonts w:ascii="Times New Roman" w:hAnsi="Times New Roman" w:cs="Times New Roman"/>
                <w:sz w:val="24"/>
                <w:szCs w:val="24"/>
              </w:rPr>
            </w:pPr>
            <w:r w:rsidRPr="00A67645">
              <w:rPr>
                <w:rFonts w:ascii="Times New Roman" w:hAnsi="Times New Roman" w:cs="Times New Roman"/>
                <w:sz w:val="24"/>
                <w:szCs w:val="24"/>
              </w:rPr>
              <w:t>Bán hoặc chấm d</w:t>
            </w:r>
            <w:r w:rsidR="00327E79" w:rsidRPr="00A67645">
              <w:rPr>
                <w:rFonts w:ascii="Times New Roman" w:hAnsi="Times New Roman" w:cs="Times New Roman"/>
                <w:sz w:val="24"/>
                <w:szCs w:val="24"/>
              </w:rPr>
              <w:t>ứt</w:t>
            </w:r>
            <w:r w:rsidRPr="00A67645">
              <w:rPr>
                <w:rFonts w:ascii="Times New Roman" w:hAnsi="Times New Roman" w:cs="Times New Roman"/>
                <w:sz w:val="24"/>
                <w:szCs w:val="24"/>
              </w:rPr>
              <w:t xml:space="preserve"> một </w:t>
            </w:r>
            <w:r w:rsidR="00EF31FF" w:rsidRPr="00A67645">
              <w:rPr>
                <w:rFonts w:ascii="Times New Roman" w:hAnsi="Times New Roman" w:cs="Times New Roman"/>
                <w:sz w:val="24"/>
                <w:szCs w:val="24"/>
              </w:rPr>
              <w:t xml:space="preserve">mảng </w:t>
            </w:r>
            <w:r w:rsidR="00634EA8" w:rsidRPr="00A67645">
              <w:rPr>
                <w:rFonts w:ascii="Times New Roman" w:hAnsi="Times New Roman" w:cs="Times New Roman"/>
                <w:sz w:val="24"/>
                <w:szCs w:val="24"/>
              </w:rPr>
              <w:t>hoạt động</w:t>
            </w:r>
            <w:r w:rsidRPr="00A67645">
              <w:rPr>
                <w:rFonts w:ascii="Times New Roman" w:hAnsi="Times New Roman" w:cs="Times New Roman"/>
                <w:sz w:val="24"/>
                <w:szCs w:val="24"/>
              </w:rPr>
              <w:t xml:space="preserve"> kinh doanh;</w:t>
            </w:r>
          </w:p>
        </w:tc>
      </w:tr>
      <w:tr w:rsidR="00AD3EED" w:rsidRPr="00A67645" w:rsidTr="005070FF">
        <w:tc>
          <w:tcPr>
            <w:tcW w:w="846" w:type="dxa"/>
            <w:tcBorders>
              <w:top w:val="nil"/>
              <w:left w:val="nil"/>
              <w:bottom w:val="nil"/>
              <w:right w:val="nil"/>
            </w:tcBorders>
          </w:tcPr>
          <w:p w:rsidR="00AD3EED" w:rsidRPr="00A67645" w:rsidRDefault="00AD3EE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D3EED" w:rsidRPr="00A67645" w:rsidRDefault="00AD3EED" w:rsidP="00AD3EED">
            <w:pPr>
              <w:pStyle w:val="ListParagraph"/>
              <w:numPr>
                <w:ilvl w:val="0"/>
                <w:numId w:val="14"/>
              </w:numPr>
              <w:jc w:val="both"/>
              <w:rPr>
                <w:rFonts w:ascii="Times New Roman" w:hAnsi="Times New Roman" w:cs="Times New Roman"/>
                <w:sz w:val="24"/>
                <w:szCs w:val="24"/>
              </w:rPr>
            </w:pPr>
            <w:r w:rsidRPr="00A67645">
              <w:rPr>
                <w:rFonts w:ascii="Times New Roman" w:hAnsi="Times New Roman" w:cs="Times New Roman"/>
                <w:sz w:val="24"/>
                <w:szCs w:val="24"/>
              </w:rPr>
              <w:t>Đóng cửa một cơ sở kinh doanh ở một quốc gia, một vùng hoặc chuyển hoạt động kinh doanh từ vùng/quốc gia này sang vùng/quốc gia khác;</w:t>
            </w:r>
          </w:p>
        </w:tc>
      </w:tr>
      <w:tr w:rsidR="00AD3EED" w:rsidRPr="00A67645" w:rsidTr="005070FF">
        <w:tc>
          <w:tcPr>
            <w:tcW w:w="846" w:type="dxa"/>
            <w:tcBorders>
              <w:top w:val="nil"/>
              <w:left w:val="nil"/>
              <w:bottom w:val="nil"/>
              <w:right w:val="nil"/>
            </w:tcBorders>
          </w:tcPr>
          <w:p w:rsidR="00AD3EED" w:rsidRPr="00A67645" w:rsidRDefault="00AD3EE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D3EED" w:rsidRPr="00A67645" w:rsidRDefault="00AD3EED" w:rsidP="00AD3EED">
            <w:pPr>
              <w:pStyle w:val="ListParagraph"/>
              <w:numPr>
                <w:ilvl w:val="0"/>
                <w:numId w:val="14"/>
              </w:numPr>
              <w:jc w:val="both"/>
              <w:rPr>
                <w:rFonts w:ascii="Times New Roman" w:hAnsi="Times New Roman" w:cs="Times New Roman"/>
                <w:sz w:val="24"/>
                <w:szCs w:val="24"/>
              </w:rPr>
            </w:pPr>
            <w:r w:rsidRPr="00A67645">
              <w:rPr>
                <w:rFonts w:ascii="Times New Roman" w:hAnsi="Times New Roman" w:cs="Times New Roman"/>
                <w:sz w:val="24"/>
                <w:szCs w:val="24"/>
              </w:rPr>
              <w:t xml:space="preserve">Thay đổi cơ cấu quản lý, ví dụ </w:t>
            </w:r>
            <w:r w:rsidR="00EF31FF" w:rsidRPr="00A67645">
              <w:rPr>
                <w:rFonts w:ascii="Times New Roman" w:hAnsi="Times New Roman" w:cs="Times New Roman"/>
                <w:sz w:val="24"/>
                <w:szCs w:val="24"/>
              </w:rPr>
              <w:t xml:space="preserve">cắt </w:t>
            </w:r>
            <w:r w:rsidRPr="00A67645">
              <w:rPr>
                <w:rFonts w:ascii="Times New Roman" w:hAnsi="Times New Roman" w:cs="Times New Roman"/>
                <w:sz w:val="24"/>
                <w:szCs w:val="24"/>
              </w:rPr>
              <w:t>giảm bớt các cấp quản lý;</w:t>
            </w:r>
          </w:p>
        </w:tc>
      </w:tr>
      <w:tr w:rsidR="00AD3EED" w:rsidRPr="00A67645" w:rsidTr="005070FF">
        <w:tc>
          <w:tcPr>
            <w:tcW w:w="846" w:type="dxa"/>
            <w:tcBorders>
              <w:top w:val="nil"/>
              <w:left w:val="nil"/>
              <w:bottom w:val="nil"/>
              <w:right w:val="nil"/>
            </w:tcBorders>
          </w:tcPr>
          <w:p w:rsidR="00AD3EED" w:rsidRPr="00A67645" w:rsidRDefault="00AD3EE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D3EED" w:rsidRPr="00A67645" w:rsidRDefault="00AD3EED" w:rsidP="00634EA8">
            <w:pPr>
              <w:pStyle w:val="ListParagraph"/>
              <w:numPr>
                <w:ilvl w:val="0"/>
                <w:numId w:val="14"/>
              </w:numPr>
              <w:jc w:val="both"/>
              <w:rPr>
                <w:rFonts w:ascii="Times New Roman" w:hAnsi="Times New Roman" w:cs="Times New Roman"/>
                <w:sz w:val="24"/>
                <w:szCs w:val="24"/>
              </w:rPr>
            </w:pPr>
            <w:r w:rsidRPr="00A67645">
              <w:rPr>
                <w:rFonts w:ascii="Times New Roman" w:hAnsi="Times New Roman" w:cs="Times New Roman"/>
                <w:sz w:val="24"/>
                <w:szCs w:val="24"/>
              </w:rPr>
              <w:t xml:space="preserve">Hoạt động tái cấu trúc </w:t>
            </w:r>
            <w:r w:rsidR="00634EA8" w:rsidRPr="00A67645">
              <w:rPr>
                <w:rFonts w:ascii="Times New Roman" w:hAnsi="Times New Roman" w:cs="Times New Roman"/>
                <w:sz w:val="24"/>
                <w:szCs w:val="24"/>
              </w:rPr>
              <w:t>c</w:t>
            </w:r>
            <w:r w:rsidR="00EF31FF" w:rsidRPr="00A67645">
              <w:rPr>
                <w:rFonts w:ascii="Times New Roman" w:hAnsi="Times New Roman" w:cs="Times New Roman"/>
                <w:sz w:val="24"/>
                <w:szCs w:val="24"/>
              </w:rPr>
              <w:t>ăn</w:t>
            </w:r>
            <w:r w:rsidR="00634EA8" w:rsidRPr="00A67645">
              <w:rPr>
                <w:rFonts w:ascii="Times New Roman" w:hAnsi="Times New Roman" w:cs="Times New Roman"/>
                <w:sz w:val="24"/>
                <w:szCs w:val="24"/>
              </w:rPr>
              <w:t xml:space="preserve"> bản</w:t>
            </w:r>
            <w:r w:rsidRPr="00A67645">
              <w:rPr>
                <w:rFonts w:ascii="Times New Roman" w:hAnsi="Times New Roman" w:cs="Times New Roman"/>
                <w:sz w:val="24"/>
                <w:szCs w:val="24"/>
              </w:rPr>
              <w:t xml:space="preserve"> </w:t>
            </w:r>
            <w:r w:rsidR="00634EA8" w:rsidRPr="00A67645">
              <w:rPr>
                <w:rFonts w:ascii="Times New Roman" w:hAnsi="Times New Roman" w:cs="Times New Roman"/>
                <w:sz w:val="24"/>
                <w:szCs w:val="24"/>
              </w:rPr>
              <w:t>có</w:t>
            </w:r>
            <w:r w:rsidRPr="00A67645">
              <w:rPr>
                <w:rFonts w:ascii="Times New Roman" w:hAnsi="Times New Roman" w:cs="Times New Roman"/>
                <w:sz w:val="24"/>
                <w:szCs w:val="24"/>
              </w:rPr>
              <w:t xml:space="preserve"> ảnh hưởng trọng yếu đến bản chất và </w:t>
            </w:r>
            <w:r w:rsidR="00EF31FF" w:rsidRPr="00A67645">
              <w:rPr>
                <w:rFonts w:ascii="Times New Roman" w:hAnsi="Times New Roman" w:cs="Times New Roman"/>
                <w:sz w:val="24"/>
                <w:szCs w:val="24"/>
              </w:rPr>
              <w:t>trọng tâm</w:t>
            </w:r>
            <w:r w:rsidRPr="00A67645">
              <w:rPr>
                <w:rFonts w:ascii="Times New Roman" w:hAnsi="Times New Roman" w:cs="Times New Roman"/>
                <w:sz w:val="24"/>
                <w:szCs w:val="24"/>
              </w:rPr>
              <w:t xml:space="preserve"> hoạt động kinh doanh của đơn vị.</w:t>
            </w:r>
          </w:p>
        </w:tc>
      </w:tr>
      <w:tr w:rsidR="00AD3EED" w:rsidRPr="00A67645" w:rsidTr="005070FF">
        <w:tc>
          <w:tcPr>
            <w:tcW w:w="846" w:type="dxa"/>
            <w:tcBorders>
              <w:top w:val="nil"/>
              <w:left w:val="nil"/>
              <w:bottom w:val="nil"/>
              <w:right w:val="nil"/>
            </w:tcBorders>
          </w:tcPr>
          <w:p w:rsidR="00AD3EED" w:rsidRPr="00A67645" w:rsidRDefault="00AD3EED" w:rsidP="00DC2762">
            <w:pPr>
              <w:jc w:val="both"/>
              <w:rPr>
                <w:rFonts w:ascii="Times New Roman" w:hAnsi="Times New Roman" w:cs="Times New Roman"/>
                <w:sz w:val="24"/>
                <w:szCs w:val="24"/>
              </w:rPr>
            </w:pPr>
            <w:r w:rsidRPr="00A67645">
              <w:rPr>
                <w:rFonts w:ascii="Times New Roman" w:hAnsi="Times New Roman" w:cs="Times New Roman"/>
                <w:sz w:val="24"/>
                <w:szCs w:val="24"/>
              </w:rPr>
              <w:t>71</w:t>
            </w:r>
          </w:p>
        </w:tc>
        <w:tc>
          <w:tcPr>
            <w:tcW w:w="8514" w:type="dxa"/>
            <w:tcBorders>
              <w:top w:val="nil"/>
              <w:left w:val="nil"/>
              <w:bottom w:val="nil"/>
              <w:right w:val="nil"/>
            </w:tcBorders>
          </w:tcPr>
          <w:p w:rsidR="00AD3EED" w:rsidRPr="00A67645" w:rsidRDefault="00634EA8" w:rsidP="00634EA8">
            <w:pPr>
              <w:jc w:val="both"/>
              <w:rPr>
                <w:rFonts w:ascii="Times New Roman" w:hAnsi="Times New Roman" w:cs="Times New Roman"/>
                <w:sz w:val="24"/>
                <w:szCs w:val="24"/>
              </w:rPr>
            </w:pPr>
            <w:r w:rsidRPr="00A67645">
              <w:rPr>
                <w:rFonts w:ascii="Times New Roman" w:hAnsi="Times New Roman" w:cs="Times New Roman"/>
                <w:sz w:val="24"/>
                <w:szCs w:val="24"/>
              </w:rPr>
              <w:t>K</w:t>
            </w:r>
            <w:r w:rsidR="00AD3EED" w:rsidRPr="00A67645">
              <w:rPr>
                <w:rFonts w:ascii="Times New Roman" w:hAnsi="Times New Roman" w:cs="Times New Roman"/>
                <w:sz w:val="24"/>
                <w:szCs w:val="24"/>
              </w:rPr>
              <w:t xml:space="preserve">hoản dự phòng </w:t>
            </w:r>
            <w:r w:rsidRPr="00A67645">
              <w:rPr>
                <w:rFonts w:ascii="Times New Roman" w:hAnsi="Times New Roman" w:cs="Times New Roman"/>
                <w:sz w:val="24"/>
                <w:szCs w:val="24"/>
              </w:rPr>
              <w:t xml:space="preserve">phải trả </w:t>
            </w:r>
            <w:r w:rsidR="00AD3EED" w:rsidRPr="00A67645">
              <w:rPr>
                <w:rFonts w:ascii="Times New Roman" w:hAnsi="Times New Roman" w:cs="Times New Roman"/>
                <w:sz w:val="24"/>
                <w:szCs w:val="24"/>
              </w:rPr>
              <w:t xml:space="preserve">cho chi phí tái </w:t>
            </w:r>
            <w:r w:rsidR="00D9248A" w:rsidRPr="00A67645">
              <w:rPr>
                <w:rFonts w:ascii="Times New Roman" w:hAnsi="Times New Roman" w:cs="Times New Roman"/>
                <w:sz w:val="24"/>
                <w:szCs w:val="24"/>
              </w:rPr>
              <w:t>cấu</w:t>
            </w:r>
            <w:r w:rsidRPr="00A67645">
              <w:rPr>
                <w:rFonts w:ascii="Times New Roman" w:hAnsi="Times New Roman" w:cs="Times New Roman"/>
                <w:sz w:val="24"/>
                <w:szCs w:val="24"/>
              </w:rPr>
              <w:t xml:space="preserve"> trúc</w:t>
            </w:r>
            <w:r w:rsidR="00AD3EED" w:rsidRPr="00A67645">
              <w:rPr>
                <w:rFonts w:ascii="Times New Roman" w:hAnsi="Times New Roman" w:cs="Times New Roman"/>
                <w:sz w:val="24"/>
                <w:szCs w:val="24"/>
              </w:rPr>
              <w:t xml:space="preserve"> </w:t>
            </w:r>
            <w:r w:rsidR="00327E79" w:rsidRPr="00A67645">
              <w:rPr>
                <w:rFonts w:ascii="Times New Roman" w:hAnsi="Times New Roman" w:cs="Times New Roman"/>
                <w:sz w:val="24"/>
                <w:szCs w:val="24"/>
              </w:rPr>
              <w:t xml:space="preserve">chỉ </w:t>
            </w:r>
            <w:r w:rsidR="00AD3EED" w:rsidRPr="00A67645">
              <w:rPr>
                <w:rFonts w:ascii="Times New Roman" w:hAnsi="Times New Roman" w:cs="Times New Roman"/>
                <w:sz w:val="24"/>
                <w:szCs w:val="24"/>
              </w:rPr>
              <w:t>được ghi nhậ</w:t>
            </w:r>
            <w:r w:rsidR="00327E79" w:rsidRPr="00A67645">
              <w:rPr>
                <w:rFonts w:ascii="Times New Roman" w:hAnsi="Times New Roman" w:cs="Times New Roman"/>
                <w:sz w:val="24"/>
                <w:szCs w:val="24"/>
              </w:rPr>
              <w:t xml:space="preserve">n </w:t>
            </w:r>
            <w:r w:rsidR="00AD3EED" w:rsidRPr="00A67645">
              <w:rPr>
                <w:rFonts w:ascii="Times New Roman" w:hAnsi="Times New Roman" w:cs="Times New Roman"/>
                <w:sz w:val="24"/>
                <w:szCs w:val="24"/>
              </w:rPr>
              <w:t xml:space="preserve">khi đáp ứng các tiêu </w:t>
            </w:r>
            <w:r w:rsidR="00B52F7C" w:rsidRPr="00A67645">
              <w:rPr>
                <w:rFonts w:ascii="Times New Roman" w:hAnsi="Times New Roman" w:cs="Times New Roman"/>
                <w:sz w:val="24"/>
                <w:szCs w:val="24"/>
              </w:rPr>
              <w:t xml:space="preserve">chí </w:t>
            </w:r>
            <w:r w:rsidRPr="00A67645">
              <w:rPr>
                <w:rFonts w:ascii="Times New Roman" w:hAnsi="Times New Roman" w:cs="Times New Roman"/>
                <w:sz w:val="24"/>
                <w:szCs w:val="24"/>
              </w:rPr>
              <w:t xml:space="preserve">ghi nhận </w:t>
            </w:r>
            <w:r w:rsidR="00AD3EED" w:rsidRPr="00A67645">
              <w:rPr>
                <w:rFonts w:ascii="Times New Roman" w:hAnsi="Times New Roman" w:cs="Times New Roman"/>
                <w:sz w:val="24"/>
                <w:szCs w:val="24"/>
              </w:rPr>
              <w:t xml:space="preserve">chung đối với dự phòng </w:t>
            </w:r>
            <w:r w:rsidRPr="00A67645">
              <w:rPr>
                <w:rFonts w:ascii="Times New Roman" w:hAnsi="Times New Roman" w:cs="Times New Roman"/>
                <w:sz w:val="24"/>
                <w:szCs w:val="24"/>
              </w:rPr>
              <w:t>phải trả theo quy định</w:t>
            </w:r>
            <w:r w:rsidR="00AD3EED" w:rsidRPr="00A67645">
              <w:rPr>
                <w:rFonts w:ascii="Times New Roman" w:hAnsi="Times New Roman" w:cs="Times New Roman"/>
                <w:sz w:val="24"/>
                <w:szCs w:val="24"/>
              </w:rPr>
              <w:t xml:space="preserve"> tại đoạn 14. Đoạn 72-83 chỉ rõ cách áp dụ</w:t>
            </w:r>
            <w:r w:rsidR="00327E79" w:rsidRPr="00A67645">
              <w:rPr>
                <w:rFonts w:ascii="Times New Roman" w:hAnsi="Times New Roman" w:cs="Times New Roman"/>
                <w:sz w:val="24"/>
                <w:szCs w:val="24"/>
              </w:rPr>
              <w:t xml:space="preserve">ng các tiêu </w:t>
            </w:r>
            <w:r w:rsidR="00B52F7C" w:rsidRPr="00A67645">
              <w:rPr>
                <w:rFonts w:ascii="Times New Roman" w:hAnsi="Times New Roman" w:cs="Times New Roman"/>
                <w:sz w:val="24"/>
                <w:szCs w:val="24"/>
              </w:rPr>
              <w:t xml:space="preserve">chí </w:t>
            </w:r>
            <w:r w:rsidR="00330B5B" w:rsidRPr="00A67645">
              <w:rPr>
                <w:rFonts w:ascii="Times New Roman" w:hAnsi="Times New Roman" w:cs="Times New Roman"/>
                <w:sz w:val="24"/>
                <w:szCs w:val="24"/>
              </w:rPr>
              <w:t xml:space="preserve">ghi nhận chung cho hoạt động tái </w:t>
            </w:r>
            <w:r w:rsidR="00AD3EED" w:rsidRPr="00A67645">
              <w:rPr>
                <w:rFonts w:ascii="Times New Roman" w:hAnsi="Times New Roman" w:cs="Times New Roman"/>
                <w:sz w:val="24"/>
                <w:szCs w:val="24"/>
              </w:rPr>
              <w:t>cấu</w:t>
            </w:r>
            <w:r w:rsidR="00330B5B" w:rsidRPr="00A67645">
              <w:rPr>
                <w:rFonts w:ascii="Times New Roman" w:hAnsi="Times New Roman" w:cs="Times New Roman"/>
                <w:sz w:val="24"/>
                <w:szCs w:val="24"/>
              </w:rPr>
              <w:t xml:space="preserve"> trúc</w:t>
            </w:r>
            <w:r w:rsidR="00AD3EED" w:rsidRPr="00A67645">
              <w:rPr>
                <w:rFonts w:ascii="Times New Roman" w:hAnsi="Times New Roman" w:cs="Times New Roman"/>
                <w:sz w:val="24"/>
                <w:szCs w:val="24"/>
              </w:rPr>
              <w:t>.</w:t>
            </w:r>
          </w:p>
        </w:tc>
      </w:tr>
      <w:tr w:rsidR="00AD3EED" w:rsidRPr="00A67645" w:rsidTr="005070FF">
        <w:tc>
          <w:tcPr>
            <w:tcW w:w="846" w:type="dxa"/>
            <w:tcBorders>
              <w:top w:val="nil"/>
              <w:left w:val="nil"/>
              <w:bottom w:val="nil"/>
              <w:right w:val="nil"/>
            </w:tcBorders>
          </w:tcPr>
          <w:p w:rsidR="00AD3EED" w:rsidRPr="00A67645" w:rsidRDefault="00022377" w:rsidP="00DC2762">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72</w:t>
            </w:r>
          </w:p>
        </w:tc>
        <w:tc>
          <w:tcPr>
            <w:tcW w:w="8514" w:type="dxa"/>
            <w:tcBorders>
              <w:top w:val="nil"/>
              <w:left w:val="nil"/>
              <w:bottom w:val="nil"/>
              <w:right w:val="nil"/>
            </w:tcBorders>
          </w:tcPr>
          <w:p w:rsidR="00AD3EED" w:rsidRPr="00A67645" w:rsidRDefault="00022377" w:rsidP="00330B5B">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Một nghĩa vụ ngầm định liên quan đến tái cấu trúc chỉ phát sinh khi đơn vị:</w:t>
            </w:r>
          </w:p>
        </w:tc>
      </w:tr>
      <w:tr w:rsidR="00AD3EED" w:rsidRPr="00A67645" w:rsidTr="005070FF">
        <w:tc>
          <w:tcPr>
            <w:tcW w:w="846" w:type="dxa"/>
            <w:tcBorders>
              <w:top w:val="nil"/>
              <w:left w:val="nil"/>
              <w:bottom w:val="nil"/>
              <w:right w:val="nil"/>
            </w:tcBorders>
          </w:tcPr>
          <w:p w:rsidR="00AD3EED" w:rsidRPr="00A67645" w:rsidRDefault="00AD3EE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D3EED" w:rsidRPr="00A67645" w:rsidRDefault="00022377" w:rsidP="00330B5B">
            <w:pPr>
              <w:pStyle w:val="ListParagraph"/>
              <w:numPr>
                <w:ilvl w:val="0"/>
                <w:numId w:val="15"/>
              </w:num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Có kế hoạch chính thức và cụ thể về tái cấu trúc, trong đó ít nhất phải nêu rõ:</w:t>
            </w:r>
          </w:p>
        </w:tc>
      </w:tr>
      <w:tr w:rsidR="00AD3EED" w:rsidRPr="00A67645" w:rsidTr="005070FF">
        <w:tc>
          <w:tcPr>
            <w:tcW w:w="846" w:type="dxa"/>
            <w:tcBorders>
              <w:top w:val="nil"/>
              <w:left w:val="nil"/>
              <w:bottom w:val="nil"/>
              <w:right w:val="nil"/>
            </w:tcBorders>
          </w:tcPr>
          <w:p w:rsidR="00AD3EED" w:rsidRPr="00A67645" w:rsidRDefault="00AD3EE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AD3EED" w:rsidRPr="00A67645" w:rsidRDefault="00022377" w:rsidP="00330B5B">
            <w:pPr>
              <w:pStyle w:val="ListParagraph"/>
              <w:numPr>
                <w:ilvl w:val="2"/>
                <w:numId w:val="16"/>
              </w:num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 xml:space="preserve">hoạt động kinh doanh </w:t>
            </w:r>
            <w:r w:rsidR="00DA5FD5" w:rsidRPr="00A67645">
              <w:rPr>
                <w:rFonts w:ascii="Times New Roman" w:hAnsi="Times New Roman" w:cs="Times New Roman"/>
                <w:b/>
                <w:bCs/>
                <w:sz w:val="24"/>
                <w:szCs w:val="24"/>
              </w:rPr>
              <w:t>hoặc một phần hoạt động kinh doanh được tái cấu trúc</w:t>
            </w:r>
          </w:p>
        </w:tc>
      </w:tr>
      <w:tr w:rsidR="00CD76FD" w:rsidRPr="00A67645" w:rsidTr="005070FF">
        <w:tc>
          <w:tcPr>
            <w:tcW w:w="846" w:type="dxa"/>
            <w:tcBorders>
              <w:top w:val="nil"/>
              <w:left w:val="nil"/>
              <w:bottom w:val="nil"/>
              <w:right w:val="nil"/>
            </w:tcBorders>
          </w:tcPr>
          <w:p w:rsidR="00CD76FD" w:rsidRPr="00A67645" w:rsidRDefault="00CD76F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CD76FD" w:rsidRPr="00A67645" w:rsidRDefault="00DA5FD5" w:rsidP="00AD3EED">
            <w:pPr>
              <w:pStyle w:val="ListParagraph"/>
              <w:numPr>
                <w:ilvl w:val="2"/>
                <w:numId w:val="16"/>
              </w:num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c</w:t>
            </w:r>
            <w:r w:rsidR="00022377" w:rsidRPr="00A67645">
              <w:rPr>
                <w:rFonts w:ascii="Times New Roman" w:hAnsi="Times New Roman" w:cs="Times New Roman"/>
                <w:b/>
                <w:bCs/>
                <w:sz w:val="24"/>
                <w:szCs w:val="24"/>
              </w:rPr>
              <w:t xml:space="preserve">ác </w:t>
            </w:r>
            <w:r w:rsidRPr="00A67645">
              <w:rPr>
                <w:rFonts w:ascii="Times New Roman" w:hAnsi="Times New Roman" w:cs="Times New Roman"/>
                <w:b/>
                <w:bCs/>
                <w:sz w:val="24"/>
                <w:szCs w:val="24"/>
              </w:rPr>
              <w:t>cơ sở kinh doanh chính</w:t>
            </w:r>
            <w:r w:rsidR="00022377" w:rsidRPr="00A67645">
              <w:rPr>
                <w:rFonts w:ascii="Times New Roman" w:hAnsi="Times New Roman" w:cs="Times New Roman"/>
                <w:b/>
                <w:bCs/>
                <w:sz w:val="24"/>
                <w:szCs w:val="24"/>
              </w:rPr>
              <w:t xml:space="preserve"> bị ảnh hưởng</w:t>
            </w:r>
          </w:p>
        </w:tc>
      </w:tr>
      <w:tr w:rsidR="00CD76FD" w:rsidRPr="00A67645" w:rsidTr="005070FF">
        <w:tc>
          <w:tcPr>
            <w:tcW w:w="846" w:type="dxa"/>
            <w:tcBorders>
              <w:top w:val="nil"/>
              <w:left w:val="nil"/>
              <w:bottom w:val="nil"/>
              <w:right w:val="nil"/>
            </w:tcBorders>
          </w:tcPr>
          <w:p w:rsidR="00CD76FD" w:rsidRPr="00A67645" w:rsidRDefault="00CD76FD" w:rsidP="00DC2762">
            <w:pPr>
              <w:jc w:val="both"/>
              <w:rPr>
                <w:rFonts w:ascii="Times New Roman" w:hAnsi="Times New Roman" w:cs="Times New Roman"/>
                <w:sz w:val="24"/>
                <w:szCs w:val="24"/>
              </w:rPr>
            </w:pPr>
          </w:p>
        </w:tc>
        <w:tc>
          <w:tcPr>
            <w:tcW w:w="8514" w:type="dxa"/>
            <w:tcBorders>
              <w:top w:val="nil"/>
              <w:left w:val="nil"/>
              <w:bottom w:val="nil"/>
              <w:right w:val="nil"/>
            </w:tcBorders>
          </w:tcPr>
          <w:p w:rsidR="00CD76FD" w:rsidRPr="00A67645" w:rsidRDefault="00DA5FD5" w:rsidP="00CD76FD">
            <w:pPr>
              <w:pStyle w:val="ListParagraph"/>
              <w:numPr>
                <w:ilvl w:val="2"/>
                <w:numId w:val="16"/>
              </w:num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địa điểm</w:t>
            </w:r>
            <w:r w:rsidR="00022377" w:rsidRPr="00A67645">
              <w:rPr>
                <w:rFonts w:ascii="Times New Roman" w:hAnsi="Times New Roman" w:cs="Times New Roman"/>
                <w:b/>
                <w:bCs/>
                <w:sz w:val="24"/>
                <w:szCs w:val="24"/>
              </w:rPr>
              <w:t xml:space="preserve">, </w:t>
            </w:r>
            <w:r w:rsidRPr="00A67645">
              <w:rPr>
                <w:rFonts w:ascii="Times New Roman" w:hAnsi="Times New Roman" w:cs="Times New Roman"/>
                <w:b/>
                <w:bCs/>
                <w:sz w:val="24"/>
                <w:szCs w:val="24"/>
              </w:rPr>
              <w:t xml:space="preserve">bộ phận chức năng </w:t>
            </w:r>
            <w:r w:rsidR="00022377" w:rsidRPr="00A67645">
              <w:rPr>
                <w:rFonts w:ascii="Times New Roman" w:hAnsi="Times New Roman" w:cs="Times New Roman"/>
                <w:b/>
                <w:bCs/>
                <w:sz w:val="24"/>
                <w:szCs w:val="24"/>
              </w:rPr>
              <w:t>và số lượng nhân viên ước tính sẽ được nhận bồi thường do mất việc làm</w:t>
            </w:r>
          </w:p>
        </w:tc>
      </w:tr>
      <w:tr w:rsidR="002E3067" w:rsidRPr="00A67645" w:rsidTr="005070FF">
        <w:tc>
          <w:tcPr>
            <w:tcW w:w="846" w:type="dxa"/>
            <w:tcBorders>
              <w:top w:val="nil"/>
              <w:left w:val="nil"/>
              <w:bottom w:val="nil"/>
              <w:right w:val="nil"/>
            </w:tcBorders>
          </w:tcPr>
          <w:p w:rsidR="002E3067" w:rsidRPr="00A67645" w:rsidRDefault="002E3067" w:rsidP="00DC2762">
            <w:pPr>
              <w:jc w:val="both"/>
              <w:rPr>
                <w:rFonts w:ascii="Times New Roman" w:hAnsi="Times New Roman" w:cs="Times New Roman"/>
                <w:sz w:val="24"/>
                <w:szCs w:val="24"/>
              </w:rPr>
            </w:pPr>
          </w:p>
        </w:tc>
        <w:tc>
          <w:tcPr>
            <w:tcW w:w="8514" w:type="dxa"/>
            <w:tcBorders>
              <w:top w:val="nil"/>
              <w:left w:val="nil"/>
              <w:bottom w:val="nil"/>
              <w:right w:val="nil"/>
            </w:tcBorders>
          </w:tcPr>
          <w:p w:rsidR="002E3067" w:rsidRPr="00A67645" w:rsidRDefault="00DA5FD5" w:rsidP="00CD76FD">
            <w:pPr>
              <w:pStyle w:val="ListParagraph"/>
              <w:numPr>
                <w:ilvl w:val="2"/>
                <w:numId w:val="16"/>
              </w:num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các khoản c</w:t>
            </w:r>
            <w:r w:rsidR="00022377" w:rsidRPr="00A67645">
              <w:rPr>
                <w:rFonts w:ascii="Times New Roman" w:hAnsi="Times New Roman" w:cs="Times New Roman"/>
                <w:b/>
                <w:bCs/>
                <w:sz w:val="24"/>
                <w:szCs w:val="24"/>
              </w:rPr>
              <w:t xml:space="preserve">hi </w:t>
            </w:r>
            <w:r w:rsidRPr="00A67645">
              <w:rPr>
                <w:rFonts w:ascii="Times New Roman" w:hAnsi="Times New Roman" w:cs="Times New Roman"/>
                <w:b/>
                <w:bCs/>
                <w:sz w:val="24"/>
                <w:szCs w:val="24"/>
              </w:rPr>
              <w:t>tiêu</w:t>
            </w:r>
            <w:r w:rsidR="00022377" w:rsidRPr="00A67645">
              <w:rPr>
                <w:rFonts w:ascii="Times New Roman" w:hAnsi="Times New Roman" w:cs="Times New Roman"/>
                <w:b/>
                <w:bCs/>
                <w:sz w:val="24"/>
                <w:szCs w:val="24"/>
              </w:rPr>
              <w:t xml:space="preserve"> sẽ phải chi trả; và</w:t>
            </w:r>
          </w:p>
        </w:tc>
      </w:tr>
      <w:tr w:rsidR="002E3067" w:rsidRPr="00A67645" w:rsidTr="005070FF">
        <w:tc>
          <w:tcPr>
            <w:tcW w:w="846" w:type="dxa"/>
            <w:tcBorders>
              <w:top w:val="nil"/>
              <w:left w:val="nil"/>
              <w:bottom w:val="nil"/>
              <w:right w:val="nil"/>
            </w:tcBorders>
          </w:tcPr>
          <w:p w:rsidR="002E3067" w:rsidRPr="00A67645" w:rsidRDefault="002E3067" w:rsidP="00DC2762">
            <w:pPr>
              <w:jc w:val="both"/>
              <w:rPr>
                <w:rFonts w:ascii="Times New Roman" w:hAnsi="Times New Roman" w:cs="Times New Roman"/>
                <w:sz w:val="24"/>
                <w:szCs w:val="24"/>
              </w:rPr>
            </w:pPr>
          </w:p>
        </w:tc>
        <w:tc>
          <w:tcPr>
            <w:tcW w:w="8514" w:type="dxa"/>
            <w:tcBorders>
              <w:top w:val="nil"/>
              <w:left w:val="nil"/>
              <w:bottom w:val="nil"/>
              <w:right w:val="nil"/>
            </w:tcBorders>
          </w:tcPr>
          <w:p w:rsidR="002E3067" w:rsidRPr="00A67645" w:rsidRDefault="00022377" w:rsidP="00CD76FD">
            <w:pPr>
              <w:pStyle w:val="ListParagraph"/>
              <w:numPr>
                <w:ilvl w:val="2"/>
                <w:numId w:val="16"/>
              </w:num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Thời điểm kế hoạch sẽ được thực hiện; và</w:t>
            </w:r>
          </w:p>
        </w:tc>
      </w:tr>
      <w:tr w:rsidR="002E3067" w:rsidRPr="00A67645" w:rsidTr="005070FF">
        <w:tc>
          <w:tcPr>
            <w:tcW w:w="846" w:type="dxa"/>
            <w:tcBorders>
              <w:top w:val="nil"/>
              <w:left w:val="nil"/>
              <w:bottom w:val="nil"/>
              <w:right w:val="nil"/>
            </w:tcBorders>
          </w:tcPr>
          <w:p w:rsidR="002E3067" w:rsidRPr="00A67645" w:rsidRDefault="002E3067" w:rsidP="00DC2762">
            <w:pPr>
              <w:jc w:val="both"/>
              <w:rPr>
                <w:rFonts w:ascii="Times New Roman" w:hAnsi="Times New Roman" w:cs="Times New Roman"/>
                <w:sz w:val="24"/>
                <w:szCs w:val="24"/>
              </w:rPr>
            </w:pPr>
          </w:p>
        </w:tc>
        <w:tc>
          <w:tcPr>
            <w:tcW w:w="8514" w:type="dxa"/>
            <w:tcBorders>
              <w:top w:val="nil"/>
              <w:left w:val="nil"/>
              <w:bottom w:val="nil"/>
              <w:right w:val="nil"/>
            </w:tcBorders>
          </w:tcPr>
          <w:p w:rsidR="002E3067" w:rsidRPr="00A67645" w:rsidRDefault="00DA5FD5" w:rsidP="00327E79">
            <w:pPr>
              <w:pStyle w:val="ListParagraph"/>
              <w:numPr>
                <w:ilvl w:val="0"/>
                <w:numId w:val="15"/>
              </w:numPr>
              <w:spacing w:after="160" w:line="259" w:lineRule="auto"/>
              <w:jc w:val="both"/>
              <w:rPr>
                <w:rFonts w:ascii="Times New Roman" w:hAnsi="Times New Roman" w:cs="Times New Roman"/>
                <w:b/>
                <w:bCs/>
                <w:sz w:val="24"/>
                <w:szCs w:val="24"/>
              </w:rPr>
            </w:pPr>
            <w:proofErr w:type="gramStart"/>
            <w:r w:rsidRPr="00A67645">
              <w:rPr>
                <w:rFonts w:ascii="Times New Roman" w:hAnsi="Times New Roman" w:cs="Times New Roman"/>
                <w:b/>
                <w:bCs/>
                <w:sz w:val="24"/>
                <w:szCs w:val="24"/>
              </w:rPr>
              <w:t>đã</w:t>
            </w:r>
            <w:proofErr w:type="gramEnd"/>
            <w:r w:rsidRPr="00A67645">
              <w:rPr>
                <w:rFonts w:ascii="Times New Roman" w:hAnsi="Times New Roman" w:cs="Times New Roman"/>
                <w:b/>
                <w:bCs/>
                <w:sz w:val="24"/>
                <w:szCs w:val="24"/>
              </w:rPr>
              <w:t xml:space="preserve"> tạo nên sự mong đợi </w:t>
            </w:r>
            <w:r w:rsidR="00DE7761" w:rsidRPr="00A67645">
              <w:rPr>
                <w:rFonts w:ascii="Times New Roman" w:hAnsi="Times New Roman" w:cs="Times New Roman"/>
                <w:b/>
                <w:bCs/>
                <w:sz w:val="24"/>
                <w:szCs w:val="24"/>
              </w:rPr>
              <w:t>phù hợp</w:t>
            </w:r>
            <w:r w:rsidRPr="00A67645">
              <w:rPr>
                <w:rFonts w:ascii="Times New Roman" w:hAnsi="Times New Roman" w:cs="Times New Roman"/>
                <w:b/>
                <w:bCs/>
                <w:sz w:val="24"/>
                <w:szCs w:val="24"/>
              </w:rPr>
              <w:t xml:space="preserve"> của</w:t>
            </w:r>
            <w:r w:rsidR="00022377" w:rsidRPr="00A67645">
              <w:rPr>
                <w:rFonts w:ascii="Times New Roman" w:hAnsi="Times New Roman" w:cs="Times New Roman"/>
                <w:b/>
                <w:bCs/>
                <w:sz w:val="24"/>
                <w:szCs w:val="24"/>
              </w:rPr>
              <w:t xml:space="preserve"> những chủ thể bị ảnh hưởng rằng đơn vị sẽ thực hiện việc tái cấu trúc </w:t>
            </w:r>
            <w:r w:rsidRPr="00A67645">
              <w:rPr>
                <w:rFonts w:ascii="Times New Roman" w:hAnsi="Times New Roman" w:cs="Times New Roman"/>
                <w:b/>
                <w:bCs/>
                <w:sz w:val="24"/>
                <w:szCs w:val="24"/>
              </w:rPr>
              <w:t xml:space="preserve">thông qua </w:t>
            </w:r>
            <w:r w:rsidR="00022377" w:rsidRPr="00A67645">
              <w:rPr>
                <w:rFonts w:ascii="Times New Roman" w:hAnsi="Times New Roman" w:cs="Times New Roman"/>
                <w:b/>
                <w:bCs/>
                <w:sz w:val="24"/>
                <w:szCs w:val="24"/>
              </w:rPr>
              <w:t xml:space="preserve">việc bắt đầu thực hiện kế hoạch hoặc công bố các </w:t>
            </w:r>
            <w:r w:rsidR="006409B4" w:rsidRPr="00A67645">
              <w:rPr>
                <w:rFonts w:ascii="Times New Roman" w:hAnsi="Times New Roman" w:cs="Times New Roman"/>
                <w:b/>
                <w:bCs/>
                <w:sz w:val="24"/>
                <w:szCs w:val="24"/>
              </w:rPr>
              <w:t>nội dung</w:t>
            </w:r>
            <w:r w:rsidR="00022377" w:rsidRPr="00A67645">
              <w:rPr>
                <w:rFonts w:ascii="Times New Roman" w:hAnsi="Times New Roman" w:cs="Times New Roman"/>
                <w:b/>
                <w:bCs/>
                <w:sz w:val="24"/>
                <w:szCs w:val="24"/>
              </w:rPr>
              <w:t xml:space="preserve"> </w:t>
            </w:r>
            <w:r w:rsidR="000B4769" w:rsidRPr="00A67645">
              <w:rPr>
                <w:rFonts w:ascii="Times New Roman" w:hAnsi="Times New Roman" w:cs="Times New Roman"/>
                <w:b/>
                <w:bCs/>
                <w:sz w:val="24"/>
                <w:szCs w:val="24"/>
              </w:rPr>
              <w:t>chính</w:t>
            </w:r>
            <w:r w:rsidR="00022377" w:rsidRPr="00A67645">
              <w:rPr>
                <w:rFonts w:ascii="Times New Roman" w:hAnsi="Times New Roman" w:cs="Times New Roman"/>
                <w:b/>
                <w:bCs/>
                <w:sz w:val="24"/>
                <w:szCs w:val="24"/>
              </w:rPr>
              <w:t xml:space="preserve"> của kế hoạch đến những chủ thể bị ảnh hưởng.</w:t>
            </w:r>
          </w:p>
        </w:tc>
      </w:tr>
      <w:tr w:rsidR="002E3067" w:rsidRPr="00A67645" w:rsidTr="005070FF">
        <w:tc>
          <w:tcPr>
            <w:tcW w:w="846" w:type="dxa"/>
            <w:tcBorders>
              <w:top w:val="nil"/>
              <w:left w:val="nil"/>
              <w:bottom w:val="nil"/>
              <w:right w:val="nil"/>
            </w:tcBorders>
          </w:tcPr>
          <w:p w:rsidR="002E3067" w:rsidRPr="00A67645" w:rsidRDefault="002E3067" w:rsidP="00DC2762">
            <w:pPr>
              <w:jc w:val="both"/>
              <w:rPr>
                <w:rFonts w:ascii="Times New Roman" w:hAnsi="Times New Roman" w:cs="Times New Roman"/>
                <w:sz w:val="24"/>
                <w:szCs w:val="24"/>
              </w:rPr>
            </w:pPr>
            <w:r w:rsidRPr="00A67645">
              <w:rPr>
                <w:rFonts w:ascii="Times New Roman" w:hAnsi="Times New Roman" w:cs="Times New Roman"/>
                <w:sz w:val="24"/>
                <w:szCs w:val="24"/>
              </w:rPr>
              <w:t>73</w:t>
            </w:r>
          </w:p>
        </w:tc>
        <w:tc>
          <w:tcPr>
            <w:tcW w:w="8514" w:type="dxa"/>
            <w:tcBorders>
              <w:top w:val="nil"/>
              <w:left w:val="nil"/>
              <w:bottom w:val="nil"/>
              <w:right w:val="nil"/>
            </w:tcBorders>
          </w:tcPr>
          <w:p w:rsidR="002E3067" w:rsidRPr="00A67645" w:rsidRDefault="004A66C7" w:rsidP="00323B91">
            <w:pPr>
              <w:jc w:val="both"/>
              <w:rPr>
                <w:rFonts w:ascii="Times New Roman" w:hAnsi="Times New Roman" w:cs="Times New Roman"/>
                <w:sz w:val="24"/>
                <w:szCs w:val="24"/>
              </w:rPr>
            </w:pPr>
            <w:r w:rsidRPr="00A67645">
              <w:rPr>
                <w:rFonts w:ascii="Times New Roman" w:hAnsi="Times New Roman" w:cs="Times New Roman"/>
                <w:sz w:val="24"/>
                <w:szCs w:val="24"/>
              </w:rPr>
              <w:t>Ví dụ về b</w:t>
            </w:r>
            <w:r w:rsidR="002E3067" w:rsidRPr="00A67645">
              <w:rPr>
                <w:rFonts w:ascii="Times New Roman" w:hAnsi="Times New Roman" w:cs="Times New Roman"/>
                <w:sz w:val="24"/>
                <w:szCs w:val="24"/>
              </w:rPr>
              <w:t xml:space="preserve">ằng chứng cho thấy rằng </w:t>
            </w:r>
            <w:r w:rsidR="00422409" w:rsidRPr="00A67645">
              <w:rPr>
                <w:rFonts w:ascii="Times New Roman" w:hAnsi="Times New Roman" w:cs="Times New Roman"/>
                <w:sz w:val="24"/>
                <w:szCs w:val="24"/>
              </w:rPr>
              <w:t xml:space="preserve">đơn vị bắt đầu thực hiện kế hoạch tái </w:t>
            </w:r>
            <w:r w:rsidR="00D9248A" w:rsidRPr="00A67645">
              <w:rPr>
                <w:rFonts w:ascii="Times New Roman" w:hAnsi="Times New Roman" w:cs="Times New Roman"/>
                <w:sz w:val="24"/>
                <w:szCs w:val="24"/>
              </w:rPr>
              <w:t>cấu</w:t>
            </w:r>
            <w:r w:rsidR="00422409" w:rsidRPr="00A67645">
              <w:rPr>
                <w:rFonts w:ascii="Times New Roman" w:hAnsi="Times New Roman" w:cs="Times New Roman"/>
                <w:sz w:val="24"/>
                <w:szCs w:val="24"/>
              </w:rPr>
              <w:t xml:space="preserve"> </w:t>
            </w:r>
            <w:r w:rsidR="006274E7" w:rsidRPr="00A67645">
              <w:rPr>
                <w:rFonts w:ascii="Times New Roman" w:hAnsi="Times New Roman" w:cs="Times New Roman"/>
                <w:sz w:val="24"/>
                <w:szCs w:val="24"/>
              </w:rPr>
              <w:t xml:space="preserve">trúc </w:t>
            </w:r>
            <w:r w:rsidR="00422409" w:rsidRPr="00A67645">
              <w:rPr>
                <w:rFonts w:ascii="Times New Roman" w:hAnsi="Times New Roman" w:cs="Times New Roman"/>
                <w:sz w:val="24"/>
                <w:szCs w:val="24"/>
              </w:rPr>
              <w:t>được cung cấp</w:t>
            </w:r>
            <w:r w:rsidRPr="00A67645">
              <w:rPr>
                <w:rFonts w:ascii="Times New Roman" w:hAnsi="Times New Roman" w:cs="Times New Roman"/>
                <w:sz w:val="24"/>
                <w:szCs w:val="24"/>
              </w:rPr>
              <w:t xml:space="preserve"> có thể bao gồm</w:t>
            </w:r>
            <w:r w:rsidR="00422409" w:rsidRPr="00A67645">
              <w:rPr>
                <w:rFonts w:ascii="Times New Roman" w:hAnsi="Times New Roman" w:cs="Times New Roman"/>
                <w:sz w:val="24"/>
                <w:szCs w:val="24"/>
              </w:rPr>
              <w:t xml:space="preserve"> tháo dỡ nhà xưởng, bán tài sản hoặc công bố rộng rãi về các </w:t>
            </w:r>
            <w:r w:rsidR="006409B4" w:rsidRPr="00A67645">
              <w:rPr>
                <w:rFonts w:ascii="Times New Roman" w:hAnsi="Times New Roman" w:cs="Times New Roman"/>
                <w:sz w:val="24"/>
                <w:szCs w:val="24"/>
              </w:rPr>
              <w:t>nội dung</w:t>
            </w:r>
            <w:r w:rsidR="00422409" w:rsidRPr="00A67645">
              <w:rPr>
                <w:rFonts w:ascii="Times New Roman" w:hAnsi="Times New Roman" w:cs="Times New Roman"/>
                <w:sz w:val="24"/>
                <w:szCs w:val="24"/>
              </w:rPr>
              <w:t xml:space="preserve"> </w:t>
            </w:r>
            <w:r w:rsidR="000B4769" w:rsidRPr="00A67645">
              <w:rPr>
                <w:rFonts w:ascii="Times New Roman" w:hAnsi="Times New Roman" w:cs="Times New Roman"/>
                <w:sz w:val="24"/>
                <w:szCs w:val="24"/>
              </w:rPr>
              <w:t>chính</w:t>
            </w:r>
            <w:r w:rsidR="00422409" w:rsidRPr="00A67645">
              <w:rPr>
                <w:rFonts w:ascii="Times New Roman" w:hAnsi="Times New Roman" w:cs="Times New Roman"/>
                <w:sz w:val="24"/>
                <w:szCs w:val="24"/>
              </w:rPr>
              <w:t xml:space="preserve"> của kế hoạch. </w:t>
            </w:r>
            <w:r w:rsidRPr="00A67645">
              <w:rPr>
                <w:rFonts w:ascii="Times New Roman" w:hAnsi="Times New Roman" w:cs="Times New Roman"/>
                <w:sz w:val="24"/>
                <w:szCs w:val="24"/>
              </w:rPr>
              <w:t xml:space="preserve">Việc tuyên </w:t>
            </w:r>
            <w:r w:rsidR="00422409" w:rsidRPr="00A67645">
              <w:rPr>
                <w:rFonts w:ascii="Times New Roman" w:hAnsi="Times New Roman" w:cs="Times New Roman"/>
                <w:sz w:val="24"/>
                <w:szCs w:val="24"/>
              </w:rPr>
              <w:t xml:space="preserve">bố </w:t>
            </w:r>
            <w:r w:rsidRPr="00A67645">
              <w:rPr>
                <w:rFonts w:ascii="Times New Roman" w:hAnsi="Times New Roman" w:cs="Times New Roman"/>
                <w:sz w:val="24"/>
                <w:szCs w:val="24"/>
              </w:rPr>
              <w:t xml:space="preserve">công khai </w:t>
            </w:r>
            <w:r w:rsidR="00422409" w:rsidRPr="00A67645">
              <w:rPr>
                <w:rFonts w:ascii="Times New Roman" w:hAnsi="Times New Roman" w:cs="Times New Roman"/>
                <w:sz w:val="24"/>
                <w:szCs w:val="24"/>
              </w:rPr>
              <w:t xml:space="preserve">về kế hoạch </w:t>
            </w:r>
            <w:r w:rsidR="006274E7" w:rsidRPr="00A67645">
              <w:rPr>
                <w:rFonts w:ascii="Times New Roman" w:hAnsi="Times New Roman" w:cs="Times New Roman"/>
                <w:sz w:val="24"/>
                <w:szCs w:val="24"/>
              </w:rPr>
              <w:t>tái cấu trúc</w:t>
            </w:r>
            <w:r w:rsidR="00422409" w:rsidRPr="00A67645">
              <w:rPr>
                <w:rFonts w:ascii="Times New Roman" w:hAnsi="Times New Roman" w:cs="Times New Roman"/>
                <w:sz w:val="24"/>
                <w:szCs w:val="24"/>
              </w:rPr>
              <w:t xml:space="preserve"> </w:t>
            </w:r>
            <w:r w:rsidR="006274E7" w:rsidRPr="00A67645">
              <w:rPr>
                <w:rFonts w:ascii="Times New Roman" w:hAnsi="Times New Roman" w:cs="Times New Roman"/>
                <w:sz w:val="24"/>
                <w:szCs w:val="24"/>
              </w:rPr>
              <w:t xml:space="preserve">chi tiết </w:t>
            </w:r>
            <w:r w:rsidR="00422409" w:rsidRPr="00A67645">
              <w:rPr>
                <w:rFonts w:ascii="Times New Roman" w:hAnsi="Times New Roman" w:cs="Times New Roman"/>
                <w:sz w:val="24"/>
                <w:szCs w:val="24"/>
              </w:rPr>
              <w:t xml:space="preserve">sẽ </w:t>
            </w:r>
            <w:r w:rsidRPr="00A67645">
              <w:rPr>
                <w:rFonts w:ascii="Times New Roman" w:hAnsi="Times New Roman" w:cs="Times New Roman"/>
                <w:sz w:val="24"/>
                <w:szCs w:val="24"/>
              </w:rPr>
              <w:t xml:space="preserve">cấu thành </w:t>
            </w:r>
            <w:r w:rsidR="00422409" w:rsidRPr="00A67645">
              <w:rPr>
                <w:rFonts w:ascii="Times New Roman" w:hAnsi="Times New Roman" w:cs="Times New Roman"/>
                <w:sz w:val="24"/>
                <w:szCs w:val="24"/>
              </w:rPr>
              <w:t xml:space="preserve">một </w:t>
            </w:r>
            <w:r w:rsidR="006274E7" w:rsidRPr="00A67645">
              <w:rPr>
                <w:rFonts w:ascii="Times New Roman" w:hAnsi="Times New Roman" w:cs="Times New Roman"/>
                <w:sz w:val="24"/>
                <w:szCs w:val="24"/>
              </w:rPr>
              <w:t>nghĩa vụ ngầm định</w:t>
            </w:r>
            <w:r w:rsidR="00422409" w:rsidRPr="00A67645">
              <w:rPr>
                <w:rFonts w:ascii="Times New Roman" w:hAnsi="Times New Roman" w:cs="Times New Roman"/>
                <w:sz w:val="24"/>
                <w:szCs w:val="24"/>
              </w:rPr>
              <w:t xml:space="preserve"> về </w:t>
            </w:r>
            <w:r w:rsidR="006274E7" w:rsidRPr="00A67645">
              <w:rPr>
                <w:rFonts w:ascii="Times New Roman" w:hAnsi="Times New Roman" w:cs="Times New Roman"/>
                <w:sz w:val="24"/>
                <w:szCs w:val="24"/>
              </w:rPr>
              <w:t>tái cấu trúc</w:t>
            </w:r>
            <w:r w:rsidR="00422409" w:rsidRPr="00A67645">
              <w:rPr>
                <w:rFonts w:ascii="Times New Roman" w:hAnsi="Times New Roman" w:cs="Times New Roman"/>
                <w:sz w:val="24"/>
                <w:szCs w:val="24"/>
              </w:rPr>
              <w:t xml:space="preserve"> chỉ khi nó đủ chi tiế</w:t>
            </w:r>
            <w:r w:rsidR="00082EEE" w:rsidRPr="00A67645">
              <w:rPr>
                <w:rFonts w:ascii="Times New Roman" w:hAnsi="Times New Roman" w:cs="Times New Roman"/>
                <w:sz w:val="24"/>
                <w:szCs w:val="24"/>
              </w:rPr>
              <w:t>t và rõ ràng (ví</w:t>
            </w:r>
            <w:r w:rsidR="00422409" w:rsidRPr="00A67645">
              <w:rPr>
                <w:rFonts w:ascii="Times New Roman" w:hAnsi="Times New Roman" w:cs="Times New Roman"/>
                <w:sz w:val="24"/>
                <w:szCs w:val="24"/>
              </w:rPr>
              <w:t xml:space="preserve"> dụ đưa ra các </w:t>
            </w:r>
            <w:r w:rsidR="006409B4" w:rsidRPr="00A67645">
              <w:rPr>
                <w:rFonts w:ascii="Times New Roman" w:hAnsi="Times New Roman" w:cs="Times New Roman"/>
                <w:sz w:val="24"/>
                <w:szCs w:val="24"/>
              </w:rPr>
              <w:t>nội dung</w:t>
            </w:r>
            <w:r w:rsidR="00422409" w:rsidRPr="00A67645">
              <w:rPr>
                <w:rFonts w:ascii="Times New Roman" w:hAnsi="Times New Roman" w:cs="Times New Roman"/>
                <w:sz w:val="24"/>
                <w:szCs w:val="24"/>
              </w:rPr>
              <w:t xml:space="preserve"> </w:t>
            </w:r>
            <w:r w:rsidR="000B4769" w:rsidRPr="00A67645">
              <w:rPr>
                <w:rFonts w:ascii="Times New Roman" w:hAnsi="Times New Roman" w:cs="Times New Roman"/>
                <w:sz w:val="24"/>
                <w:szCs w:val="24"/>
              </w:rPr>
              <w:t>chính</w:t>
            </w:r>
            <w:r w:rsidR="00422409" w:rsidRPr="00A67645">
              <w:rPr>
                <w:rFonts w:ascii="Times New Roman" w:hAnsi="Times New Roman" w:cs="Times New Roman"/>
                <w:sz w:val="24"/>
                <w:szCs w:val="24"/>
              </w:rPr>
              <w:t xml:space="preserve"> của kế hoạch) </w:t>
            </w:r>
            <w:r w:rsidRPr="00A67645">
              <w:rPr>
                <w:rFonts w:ascii="Times New Roman" w:hAnsi="Times New Roman" w:cs="Times New Roman"/>
                <w:sz w:val="24"/>
                <w:szCs w:val="24"/>
              </w:rPr>
              <w:t>m</w:t>
            </w:r>
            <w:r w:rsidR="00422409" w:rsidRPr="00A67645">
              <w:rPr>
                <w:rFonts w:ascii="Times New Roman" w:hAnsi="Times New Roman" w:cs="Times New Roman"/>
                <w:sz w:val="24"/>
                <w:szCs w:val="24"/>
              </w:rPr>
              <w:t xml:space="preserve">à </w:t>
            </w:r>
            <w:r w:rsidRPr="00A67645">
              <w:rPr>
                <w:rFonts w:ascii="Times New Roman" w:hAnsi="Times New Roman" w:cs="Times New Roman"/>
                <w:sz w:val="24"/>
                <w:szCs w:val="24"/>
              </w:rPr>
              <w:t xml:space="preserve">tạo nên sự mong đợi </w:t>
            </w:r>
            <w:r w:rsidR="00DE7761" w:rsidRPr="00A67645">
              <w:rPr>
                <w:rFonts w:ascii="Times New Roman" w:hAnsi="Times New Roman" w:cs="Times New Roman"/>
                <w:sz w:val="24"/>
                <w:szCs w:val="24"/>
              </w:rPr>
              <w:t>phù hợp</w:t>
            </w:r>
            <w:r w:rsidRPr="00A67645">
              <w:rPr>
                <w:rFonts w:ascii="Times New Roman" w:hAnsi="Times New Roman" w:cs="Times New Roman"/>
                <w:sz w:val="24"/>
                <w:szCs w:val="24"/>
              </w:rPr>
              <w:t xml:space="preserve"> của </w:t>
            </w:r>
            <w:r w:rsidR="00422409" w:rsidRPr="00A67645">
              <w:rPr>
                <w:rFonts w:ascii="Times New Roman" w:hAnsi="Times New Roman" w:cs="Times New Roman"/>
                <w:sz w:val="24"/>
                <w:szCs w:val="24"/>
              </w:rPr>
              <w:t xml:space="preserve">các bên khác như các khách hàng, các nhà cung cấp, </w:t>
            </w:r>
            <w:r w:rsidR="00323B91" w:rsidRPr="00A67645">
              <w:rPr>
                <w:rFonts w:ascii="Times New Roman" w:hAnsi="Times New Roman" w:cs="Times New Roman"/>
                <w:sz w:val="24"/>
                <w:szCs w:val="24"/>
              </w:rPr>
              <w:t>người lao động</w:t>
            </w:r>
            <w:r w:rsidR="00422409" w:rsidRPr="00A67645">
              <w:rPr>
                <w:rFonts w:ascii="Times New Roman" w:hAnsi="Times New Roman" w:cs="Times New Roman"/>
                <w:sz w:val="24"/>
                <w:szCs w:val="24"/>
              </w:rPr>
              <w:t xml:space="preserve"> (hoặc người đại diện của họ)</w:t>
            </w:r>
            <w:r w:rsidR="00082EEE" w:rsidRPr="00A67645">
              <w:rPr>
                <w:rFonts w:ascii="Times New Roman" w:hAnsi="Times New Roman" w:cs="Times New Roman"/>
                <w:sz w:val="24"/>
                <w:szCs w:val="24"/>
              </w:rPr>
              <w:t xml:space="preserve"> </w:t>
            </w:r>
            <w:r w:rsidR="00422409" w:rsidRPr="00A67645">
              <w:rPr>
                <w:rFonts w:ascii="Times New Roman" w:hAnsi="Times New Roman" w:cs="Times New Roman"/>
                <w:sz w:val="24"/>
                <w:szCs w:val="24"/>
              </w:rPr>
              <w:t xml:space="preserve">về việc đơn vị sẽ thực hiện </w:t>
            </w:r>
            <w:r w:rsidR="006274E7" w:rsidRPr="00A67645">
              <w:rPr>
                <w:rFonts w:ascii="Times New Roman" w:hAnsi="Times New Roman" w:cs="Times New Roman"/>
                <w:sz w:val="24"/>
                <w:szCs w:val="24"/>
              </w:rPr>
              <w:t>tái cấu trúc</w:t>
            </w:r>
            <w:r w:rsidR="00422409" w:rsidRPr="00A67645">
              <w:rPr>
                <w:rFonts w:ascii="Times New Roman" w:hAnsi="Times New Roman" w:cs="Times New Roman"/>
                <w:sz w:val="24"/>
                <w:szCs w:val="24"/>
              </w:rPr>
              <w:t>.</w:t>
            </w:r>
          </w:p>
        </w:tc>
      </w:tr>
      <w:tr w:rsidR="00422409" w:rsidRPr="00A67645" w:rsidTr="005070FF">
        <w:tc>
          <w:tcPr>
            <w:tcW w:w="846" w:type="dxa"/>
            <w:tcBorders>
              <w:top w:val="nil"/>
              <w:left w:val="nil"/>
              <w:bottom w:val="nil"/>
              <w:right w:val="nil"/>
            </w:tcBorders>
          </w:tcPr>
          <w:p w:rsidR="00422409" w:rsidRPr="00A67645" w:rsidRDefault="00422409" w:rsidP="00DC2762">
            <w:pPr>
              <w:jc w:val="both"/>
              <w:rPr>
                <w:rFonts w:ascii="Times New Roman" w:hAnsi="Times New Roman" w:cs="Times New Roman"/>
                <w:sz w:val="24"/>
                <w:szCs w:val="24"/>
              </w:rPr>
            </w:pPr>
            <w:r w:rsidRPr="00A67645">
              <w:rPr>
                <w:rFonts w:ascii="Times New Roman" w:hAnsi="Times New Roman" w:cs="Times New Roman"/>
                <w:sz w:val="24"/>
                <w:szCs w:val="24"/>
              </w:rPr>
              <w:t>74</w:t>
            </w:r>
          </w:p>
        </w:tc>
        <w:tc>
          <w:tcPr>
            <w:tcW w:w="8514" w:type="dxa"/>
            <w:tcBorders>
              <w:top w:val="nil"/>
              <w:left w:val="nil"/>
              <w:bottom w:val="nil"/>
              <w:right w:val="nil"/>
            </w:tcBorders>
          </w:tcPr>
          <w:p w:rsidR="00422409" w:rsidRPr="00A67645" w:rsidRDefault="00422409" w:rsidP="000877F2">
            <w:pPr>
              <w:jc w:val="both"/>
              <w:rPr>
                <w:rFonts w:ascii="Times New Roman" w:hAnsi="Times New Roman" w:cs="Times New Roman"/>
                <w:sz w:val="24"/>
                <w:szCs w:val="24"/>
              </w:rPr>
            </w:pPr>
            <w:r w:rsidRPr="00A67645">
              <w:rPr>
                <w:rFonts w:ascii="Times New Roman" w:hAnsi="Times New Roman" w:cs="Times New Roman"/>
                <w:sz w:val="24"/>
                <w:szCs w:val="24"/>
              </w:rPr>
              <w:t xml:space="preserve">Để kế hoạch có </w:t>
            </w:r>
            <w:r w:rsidR="004A66C7" w:rsidRPr="00A67645">
              <w:rPr>
                <w:rFonts w:ascii="Times New Roman" w:hAnsi="Times New Roman" w:cs="Times New Roman"/>
                <w:sz w:val="24"/>
                <w:szCs w:val="24"/>
              </w:rPr>
              <w:t xml:space="preserve">mức độ </w:t>
            </w:r>
            <w:r w:rsidR="00EF2CA4" w:rsidRPr="00A67645">
              <w:rPr>
                <w:rFonts w:ascii="Times New Roman" w:hAnsi="Times New Roman" w:cs="Times New Roman"/>
                <w:sz w:val="24"/>
                <w:szCs w:val="24"/>
              </w:rPr>
              <w:t xml:space="preserve">chi tiết </w:t>
            </w:r>
            <w:r w:rsidR="004A66C7" w:rsidRPr="00A67645">
              <w:rPr>
                <w:rFonts w:ascii="Times New Roman" w:hAnsi="Times New Roman" w:cs="Times New Roman"/>
                <w:sz w:val="24"/>
                <w:szCs w:val="24"/>
              </w:rPr>
              <w:t xml:space="preserve">đủ làm phát sinh </w:t>
            </w:r>
            <w:r w:rsidR="006274E7" w:rsidRPr="00A67645">
              <w:rPr>
                <w:rFonts w:ascii="Times New Roman" w:hAnsi="Times New Roman" w:cs="Times New Roman"/>
                <w:sz w:val="24"/>
                <w:szCs w:val="24"/>
              </w:rPr>
              <w:t>nghĩa vụ ngầm định</w:t>
            </w:r>
            <w:r w:rsidRPr="00A67645">
              <w:rPr>
                <w:rFonts w:ascii="Times New Roman" w:hAnsi="Times New Roman" w:cs="Times New Roman"/>
                <w:sz w:val="24"/>
                <w:szCs w:val="24"/>
              </w:rPr>
              <w:t xml:space="preserve"> khi thông báo đến những đối tượng bị ảnh hưởng, việc thực hiện cần được lập kế hoạch </w:t>
            </w:r>
            <w:r w:rsidR="004A66C7" w:rsidRPr="00A67645">
              <w:rPr>
                <w:rFonts w:ascii="Times New Roman" w:hAnsi="Times New Roman" w:cs="Times New Roman"/>
                <w:sz w:val="24"/>
                <w:szCs w:val="24"/>
              </w:rPr>
              <w:t xml:space="preserve">để bắt đầu triển khai </w:t>
            </w:r>
            <w:r w:rsidR="00EF2CA4" w:rsidRPr="00A67645">
              <w:rPr>
                <w:rFonts w:ascii="Times New Roman" w:hAnsi="Times New Roman" w:cs="Times New Roman"/>
                <w:sz w:val="24"/>
                <w:szCs w:val="24"/>
              </w:rPr>
              <w:t>càng sớm càng tốt</w:t>
            </w:r>
            <w:r w:rsidRPr="00A67645">
              <w:rPr>
                <w:rFonts w:ascii="Times New Roman" w:hAnsi="Times New Roman" w:cs="Times New Roman"/>
                <w:sz w:val="24"/>
                <w:szCs w:val="24"/>
              </w:rPr>
              <w:t xml:space="preserve"> và </w:t>
            </w:r>
            <w:r w:rsidR="004A66C7" w:rsidRPr="00A67645">
              <w:rPr>
                <w:rFonts w:ascii="Times New Roman" w:hAnsi="Times New Roman" w:cs="Times New Roman"/>
                <w:sz w:val="24"/>
                <w:szCs w:val="24"/>
              </w:rPr>
              <w:t xml:space="preserve">được </w:t>
            </w:r>
            <w:r w:rsidRPr="00A67645">
              <w:rPr>
                <w:rFonts w:ascii="Times New Roman" w:hAnsi="Times New Roman" w:cs="Times New Roman"/>
                <w:sz w:val="24"/>
                <w:szCs w:val="24"/>
              </w:rPr>
              <w:t xml:space="preserve">hoàn tất trong một </w:t>
            </w:r>
            <w:r w:rsidR="004A66C7" w:rsidRPr="00A67645">
              <w:rPr>
                <w:rFonts w:ascii="Times New Roman" w:hAnsi="Times New Roman" w:cs="Times New Roman"/>
                <w:sz w:val="24"/>
                <w:szCs w:val="24"/>
              </w:rPr>
              <w:t xml:space="preserve">khoản </w:t>
            </w:r>
            <w:r w:rsidRPr="00A67645">
              <w:rPr>
                <w:rFonts w:ascii="Times New Roman" w:hAnsi="Times New Roman" w:cs="Times New Roman"/>
                <w:sz w:val="24"/>
                <w:szCs w:val="24"/>
              </w:rPr>
              <w:t xml:space="preserve">thời gian dự tính để những thay đổi </w:t>
            </w:r>
            <w:r w:rsidR="004A66C7" w:rsidRPr="00A67645">
              <w:rPr>
                <w:rFonts w:ascii="Times New Roman" w:hAnsi="Times New Roman" w:cs="Times New Roman"/>
                <w:sz w:val="24"/>
                <w:szCs w:val="24"/>
              </w:rPr>
              <w:t xml:space="preserve">đáng kể </w:t>
            </w:r>
            <w:r w:rsidRPr="00A67645">
              <w:rPr>
                <w:rFonts w:ascii="Times New Roman" w:hAnsi="Times New Roman" w:cs="Times New Roman"/>
                <w:sz w:val="24"/>
                <w:szCs w:val="24"/>
              </w:rPr>
              <w:t>trong kế hoạch</w:t>
            </w:r>
            <w:r w:rsidR="004A66C7" w:rsidRPr="00A67645">
              <w:rPr>
                <w:rFonts w:ascii="Times New Roman" w:hAnsi="Times New Roman" w:cs="Times New Roman"/>
                <w:sz w:val="24"/>
                <w:szCs w:val="24"/>
              </w:rPr>
              <w:t xml:space="preserve"> là ít có khả năng xảy ra</w:t>
            </w:r>
            <w:r w:rsidRPr="00A67645">
              <w:rPr>
                <w:rFonts w:ascii="Times New Roman" w:hAnsi="Times New Roman" w:cs="Times New Roman"/>
                <w:sz w:val="24"/>
                <w:szCs w:val="24"/>
              </w:rPr>
              <w:t>. Nếu đơn vị</w:t>
            </w:r>
            <w:r w:rsidR="00082EEE" w:rsidRPr="00A67645">
              <w:rPr>
                <w:rFonts w:ascii="Times New Roman" w:hAnsi="Times New Roman" w:cs="Times New Roman"/>
                <w:sz w:val="24"/>
                <w:szCs w:val="24"/>
              </w:rPr>
              <w:t xml:space="preserve"> dự </w:t>
            </w:r>
            <w:r w:rsidR="00EF2CA4" w:rsidRPr="00A67645">
              <w:rPr>
                <w:rFonts w:ascii="Times New Roman" w:hAnsi="Times New Roman" w:cs="Times New Roman"/>
                <w:sz w:val="24"/>
                <w:szCs w:val="24"/>
              </w:rPr>
              <w:t>kiến</w:t>
            </w:r>
            <w:r w:rsidRPr="00A67645">
              <w:rPr>
                <w:rFonts w:ascii="Times New Roman" w:hAnsi="Times New Roman" w:cs="Times New Roman"/>
                <w:sz w:val="24"/>
                <w:szCs w:val="24"/>
              </w:rPr>
              <w:t xml:space="preserve"> rằng </w:t>
            </w:r>
            <w:r w:rsidR="00EF2CA4" w:rsidRPr="00A67645">
              <w:rPr>
                <w:rFonts w:ascii="Times New Roman" w:hAnsi="Times New Roman" w:cs="Times New Roman"/>
                <w:sz w:val="24"/>
                <w:szCs w:val="24"/>
              </w:rPr>
              <w:t xml:space="preserve">việc bắt đầu tái cấu trúc có thể bị trì hoãn trong </w:t>
            </w:r>
            <w:r w:rsidRPr="00A67645">
              <w:rPr>
                <w:rFonts w:ascii="Times New Roman" w:hAnsi="Times New Roman" w:cs="Times New Roman"/>
                <w:sz w:val="24"/>
                <w:szCs w:val="24"/>
              </w:rPr>
              <w:t xml:space="preserve">thời gian dài </w:t>
            </w:r>
            <w:r w:rsidR="00BD3CFC" w:rsidRPr="00A67645">
              <w:rPr>
                <w:rFonts w:ascii="Times New Roman" w:hAnsi="Times New Roman" w:cs="Times New Roman"/>
                <w:sz w:val="24"/>
                <w:szCs w:val="24"/>
              </w:rPr>
              <w:t xml:space="preserve">hoặc việc </w:t>
            </w:r>
            <w:r w:rsidR="006274E7" w:rsidRPr="00A67645">
              <w:rPr>
                <w:rFonts w:ascii="Times New Roman" w:hAnsi="Times New Roman" w:cs="Times New Roman"/>
                <w:sz w:val="24"/>
                <w:szCs w:val="24"/>
              </w:rPr>
              <w:t>tái cấu trúc</w:t>
            </w:r>
            <w:r w:rsidR="00BD3CFC" w:rsidRPr="00A67645">
              <w:rPr>
                <w:rFonts w:ascii="Times New Roman" w:hAnsi="Times New Roman" w:cs="Times New Roman"/>
                <w:sz w:val="24"/>
                <w:szCs w:val="24"/>
              </w:rPr>
              <w:t xml:space="preserve"> sẽ </w:t>
            </w:r>
            <w:r w:rsidR="00EF2CA4" w:rsidRPr="00A67645">
              <w:rPr>
                <w:rFonts w:ascii="Times New Roman" w:hAnsi="Times New Roman" w:cs="Times New Roman"/>
                <w:sz w:val="24"/>
                <w:szCs w:val="24"/>
              </w:rPr>
              <w:t>bị kéo</w:t>
            </w:r>
            <w:r w:rsidR="00BD3CFC" w:rsidRPr="00A67645">
              <w:rPr>
                <w:rFonts w:ascii="Times New Roman" w:hAnsi="Times New Roman" w:cs="Times New Roman"/>
                <w:sz w:val="24"/>
                <w:szCs w:val="24"/>
              </w:rPr>
              <w:t xml:space="preserve"> dài </w:t>
            </w:r>
            <w:r w:rsidR="00EF2CA4" w:rsidRPr="00A67645">
              <w:rPr>
                <w:rFonts w:ascii="Times New Roman" w:hAnsi="Times New Roman" w:cs="Times New Roman"/>
                <w:sz w:val="24"/>
                <w:szCs w:val="24"/>
              </w:rPr>
              <w:t>một cách bất</w:t>
            </w:r>
            <w:r w:rsidR="00BD3CFC" w:rsidRPr="00A67645">
              <w:rPr>
                <w:rFonts w:ascii="Times New Roman" w:hAnsi="Times New Roman" w:cs="Times New Roman"/>
                <w:sz w:val="24"/>
                <w:szCs w:val="24"/>
              </w:rPr>
              <w:t xml:space="preserve"> hợp lý, điều này </w:t>
            </w:r>
            <w:r w:rsidR="00EF2CA4" w:rsidRPr="00A67645">
              <w:rPr>
                <w:rFonts w:ascii="Times New Roman" w:hAnsi="Times New Roman" w:cs="Times New Roman"/>
                <w:sz w:val="24"/>
                <w:szCs w:val="24"/>
              </w:rPr>
              <w:t>khiến cho</w:t>
            </w:r>
            <w:r w:rsidR="00BD3CFC" w:rsidRPr="00A67645">
              <w:rPr>
                <w:rFonts w:ascii="Times New Roman" w:hAnsi="Times New Roman" w:cs="Times New Roman"/>
                <w:sz w:val="24"/>
                <w:szCs w:val="24"/>
              </w:rPr>
              <w:t xml:space="preserve"> kế hoạch </w:t>
            </w:r>
            <w:r w:rsidR="00082EEE" w:rsidRPr="00A67645">
              <w:rPr>
                <w:rFonts w:ascii="Times New Roman" w:hAnsi="Times New Roman" w:cs="Times New Roman"/>
                <w:sz w:val="24"/>
                <w:szCs w:val="24"/>
              </w:rPr>
              <w:t xml:space="preserve">không </w:t>
            </w:r>
            <w:r w:rsidR="00EF2CA4" w:rsidRPr="00A67645">
              <w:rPr>
                <w:rFonts w:ascii="Times New Roman" w:hAnsi="Times New Roman" w:cs="Times New Roman"/>
                <w:sz w:val="24"/>
                <w:szCs w:val="24"/>
              </w:rPr>
              <w:t xml:space="preserve">thể </w:t>
            </w:r>
            <w:r w:rsidR="006409B4" w:rsidRPr="00A67645">
              <w:rPr>
                <w:rFonts w:ascii="Times New Roman" w:hAnsi="Times New Roman" w:cs="Times New Roman"/>
                <w:sz w:val="24"/>
                <w:szCs w:val="24"/>
              </w:rPr>
              <w:t>tạo nên</w:t>
            </w:r>
            <w:r w:rsidR="00EF2CA4" w:rsidRPr="00A67645">
              <w:rPr>
                <w:rFonts w:ascii="Times New Roman" w:hAnsi="Times New Roman" w:cs="Times New Roman"/>
                <w:sz w:val="24"/>
                <w:szCs w:val="24"/>
              </w:rPr>
              <w:t xml:space="preserve"> </w:t>
            </w:r>
            <w:r w:rsidR="006409B4" w:rsidRPr="00A67645">
              <w:rPr>
                <w:rFonts w:ascii="Times New Roman" w:hAnsi="Times New Roman" w:cs="Times New Roman"/>
                <w:sz w:val="24"/>
                <w:szCs w:val="24"/>
              </w:rPr>
              <w:t xml:space="preserve">sự mong đợi </w:t>
            </w:r>
            <w:r w:rsidR="00DE7761" w:rsidRPr="00A67645">
              <w:rPr>
                <w:rFonts w:ascii="Times New Roman" w:hAnsi="Times New Roman" w:cs="Times New Roman"/>
                <w:sz w:val="24"/>
                <w:szCs w:val="24"/>
              </w:rPr>
              <w:t>phù hợp</w:t>
            </w:r>
            <w:r w:rsidR="006409B4" w:rsidRPr="00A67645">
              <w:rPr>
                <w:rFonts w:ascii="Times New Roman" w:hAnsi="Times New Roman" w:cs="Times New Roman"/>
                <w:sz w:val="24"/>
                <w:szCs w:val="24"/>
              </w:rPr>
              <w:t xml:space="preserve"> của </w:t>
            </w:r>
            <w:r w:rsidR="00BD3CFC" w:rsidRPr="00A67645">
              <w:rPr>
                <w:rFonts w:ascii="Times New Roman" w:hAnsi="Times New Roman" w:cs="Times New Roman"/>
                <w:sz w:val="24"/>
                <w:szCs w:val="24"/>
              </w:rPr>
              <w:t xml:space="preserve">các bên khác </w:t>
            </w:r>
            <w:r w:rsidR="006409B4" w:rsidRPr="00A67645">
              <w:rPr>
                <w:rFonts w:ascii="Times New Roman" w:hAnsi="Times New Roman" w:cs="Times New Roman"/>
                <w:sz w:val="24"/>
                <w:szCs w:val="24"/>
              </w:rPr>
              <w:t xml:space="preserve">tại thời điểm hiện tại </w:t>
            </w:r>
            <w:r w:rsidR="00BD3CFC" w:rsidRPr="00A67645">
              <w:rPr>
                <w:rFonts w:ascii="Times New Roman" w:hAnsi="Times New Roman" w:cs="Times New Roman"/>
                <w:sz w:val="24"/>
                <w:szCs w:val="24"/>
              </w:rPr>
              <w:t xml:space="preserve">rằng đơn vị </w:t>
            </w:r>
            <w:r w:rsidR="00EF2CA4" w:rsidRPr="00A67645">
              <w:rPr>
                <w:rFonts w:ascii="Times New Roman" w:hAnsi="Times New Roman" w:cs="Times New Roman"/>
                <w:sz w:val="24"/>
                <w:szCs w:val="24"/>
              </w:rPr>
              <w:t>sẽ tái cấu trúc</w:t>
            </w:r>
            <w:r w:rsidR="00BD3CFC" w:rsidRPr="00A67645">
              <w:rPr>
                <w:rFonts w:ascii="Times New Roman" w:hAnsi="Times New Roman" w:cs="Times New Roman"/>
                <w:sz w:val="24"/>
                <w:szCs w:val="24"/>
              </w:rPr>
              <w:t xml:space="preserve"> </w:t>
            </w:r>
            <w:r w:rsidR="006409B4" w:rsidRPr="00A67645">
              <w:rPr>
                <w:rFonts w:ascii="Times New Roman" w:hAnsi="Times New Roman" w:cs="Times New Roman"/>
                <w:sz w:val="24"/>
                <w:szCs w:val="24"/>
              </w:rPr>
              <w:t xml:space="preserve">vì khung </w:t>
            </w:r>
            <w:r w:rsidR="00BD3CFC" w:rsidRPr="00A67645">
              <w:rPr>
                <w:rFonts w:ascii="Times New Roman" w:hAnsi="Times New Roman" w:cs="Times New Roman"/>
                <w:sz w:val="24"/>
                <w:szCs w:val="24"/>
              </w:rPr>
              <w:t xml:space="preserve">thời gian cho phép đơn vị </w:t>
            </w:r>
            <w:r w:rsidR="00082EEE" w:rsidRPr="00A67645">
              <w:rPr>
                <w:rFonts w:ascii="Times New Roman" w:hAnsi="Times New Roman" w:cs="Times New Roman"/>
                <w:sz w:val="24"/>
                <w:szCs w:val="24"/>
              </w:rPr>
              <w:t xml:space="preserve">có cơ hội </w:t>
            </w:r>
            <w:r w:rsidR="000877F2" w:rsidRPr="00A67645">
              <w:rPr>
                <w:rFonts w:ascii="Times New Roman" w:hAnsi="Times New Roman" w:cs="Times New Roman"/>
                <w:sz w:val="24"/>
                <w:szCs w:val="24"/>
              </w:rPr>
              <w:t xml:space="preserve">để </w:t>
            </w:r>
            <w:r w:rsidR="00BD3CFC" w:rsidRPr="00A67645">
              <w:rPr>
                <w:rFonts w:ascii="Times New Roman" w:hAnsi="Times New Roman" w:cs="Times New Roman"/>
                <w:sz w:val="24"/>
                <w:szCs w:val="24"/>
              </w:rPr>
              <w:t>thay đổi kế hoạch của mình.</w:t>
            </w:r>
          </w:p>
        </w:tc>
      </w:tr>
      <w:tr w:rsidR="00BD3CFC" w:rsidRPr="00A67645" w:rsidTr="005070FF">
        <w:tc>
          <w:tcPr>
            <w:tcW w:w="846" w:type="dxa"/>
            <w:tcBorders>
              <w:top w:val="nil"/>
              <w:left w:val="nil"/>
              <w:bottom w:val="nil"/>
              <w:right w:val="nil"/>
            </w:tcBorders>
          </w:tcPr>
          <w:p w:rsidR="00BD3CFC" w:rsidRPr="00A67645" w:rsidRDefault="00BD3CFC" w:rsidP="00DC2762">
            <w:pPr>
              <w:jc w:val="both"/>
              <w:rPr>
                <w:rFonts w:ascii="Times New Roman" w:hAnsi="Times New Roman" w:cs="Times New Roman"/>
                <w:sz w:val="24"/>
                <w:szCs w:val="24"/>
              </w:rPr>
            </w:pPr>
            <w:r w:rsidRPr="00A67645">
              <w:rPr>
                <w:rFonts w:ascii="Times New Roman" w:hAnsi="Times New Roman" w:cs="Times New Roman"/>
                <w:sz w:val="24"/>
                <w:szCs w:val="24"/>
              </w:rPr>
              <w:t>75</w:t>
            </w:r>
          </w:p>
        </w:tc>
        <w:tc>
          <w:tcPr>
            <w:tcW w:w="8514" w:type="dxa"/>
            <w:tcBorders>
              <w:top w:val="nil"/>
              <w:left w:val="nil"/>
              <w:bottom w:val="nil"/>
              <w:right w:val="nil"/>
            </w:tcBorders>
          </w:tcPr>
          <w:p w:rsidR="00BD3CFC" w:rsidRPr="00A67645" w:rsidRDefault="00BD3CFC" w:rsidP="00BD3CFC">
            <w:pPr>
              <w:jc w:val="both"/>
              <w:rPr>
                <w:rFonts w:ascii="Times New Roman" w:hAnsi="Times New Roman" w:cs="Times New Roman"/>
                <w:sz w:val="24"/>
                <w:szCs w:val="24"/>
              </w:rPr>
            </w:pPr>
            <w:r w:rsidRPr="00A67645">
              <w:rPr>
                <w:rFonts w:ascii="Times New Roman" w:hAnsi="Times New Roman" w:cs="Times New Roman"/>
                <w:sz w:val="24"/>
                <w:szCs w:val="24"/>
              </w:rPr>
              <w:t xml:space="preserve">Nếu quyết định </w:t>
            </w:r>
            <w:r w:rsidR="006274E7" w:rsidRPr="00A67645">
              <w:rPr>
                <w:rFonts w:ascii="Times New Roman" w:hAnsi="Times New Roman" w:cs="Times New Roman"/>
                <w:sz w:val="24"/>
                <w:szCs w:val="24"/>
              </w:rPr>
              <w:t>tái cấu trúc</w:t>
            </w:r>
            <w:r w:rsidRPr="00A67645">
              <w:rPr>
                <w:rFonts w:ascii="Times New Roman" w:hAnsi="Times New Roman" w:cs="Times New Roman"/>
                <w:sz w:val="24"/>
                <w:szCs w:val="24"/>
              </w:rPr>
              <w:t xml:space="preserve"> củ</w:t>
            </w:r>
            <w:r w:rsidR="00082EEE" w:rsidRPr="00A67645">
              <w:rPr>
                <w:rFonts w:ascii="Times New Roman" w:hAnsi="Times New Roman" w:cs="Times New Roman"/>
                <w:sz w:val="24"/>
                <w:szCs w:val="24"/>
              </w:rPr>
              <w:t xml:space="preserve">a </w:t>
            </w:r>
            <w:r w:rsidR="006409B4" w:rsidRPr="00A67645">
              <w:rPr>
                <w:rFonts w:ascii="Times New Roman" w:hAnsi="Times New Roman" w:cs="Times New Roman"/>
                <w:sz w:val="24"/>
                <w:szCs w:val="24"/>
              </w:rPr>
              <w:t xml:space="preserve">(những) </w:t>
            </w:r>
            <w:r w:rsidR="00B02C8C" w:rsidRPr="00A67645">
              <w:rPr>
                <w:rFonts w:ascii="Times New Roman" w:hAnsi="Times New Roman" w:cs="Times New Roman"/>
                <w:sz w:val="24"/>
                <w:szCs w:val="24"/>
              </w:rPr>
              <w:t>người quản lý</w:t>
            </w:r>
            <w:r w:rsidR="00082EEE" w:rsidRPr="00A67645">
              <w:rPr>
                <w:rFonts w:ascii="Times New Roman" w:hAnsi="Times New Roman" w:cs="Times New Roman"/>
                <w:sz w:val="24"/>
                <w:szCs w:val="24"/>
              </w:rPr>
              <w:t xml:space="preserve"> hay </w:t>
            </w:r>
            <w:r w:rsidR="002A1D1A" w:rsidRPr="00A67645">
              <w:rPr>
                <w:rFonts w:ascii="Times New Roman" w:hAnsi="Times New Roman" w:cs="Times New Roman"/>
                <w:sz w:val="24"/>
                <w:szCs w:val="24"/>
              </w:rPr>
              <w:t>hội đồng</w:t>
            </w:r>
            <w:r w:rsidR="006409B4" w:rsidRPr="00A67645">
              <w:rPr>
                <w:rFonts w:ascii="Times New Roman" w:hAnsi="Times New Roman" w:cs="Times New Roman"/>
                <w:sz w:val="24"/>
                <w:szCs w:val="24"/>
              </w:rPr>
              <w:t xml:space="preserve"> </w:t>
            </w:r>
            <w:r w:rsidRPr="00A67645">
              <w:rPr>
                <w:rFonts w:ascii="Times New Roman" w:hAnsi="Times New Roman" w:cs="Times New Roman"/>
                <w:sz w:val="24"/>
                <w:szCs w:val="24"/>
              </w:rPr>
              <w:t xml:space="preserve">quản trị được đưa ra trước ngày kết thúc kỳ kế toán sẽ không phát sinh </w:t>
            </w:r>
            <w:r w:rsidR="006274E7" w:rsidRPr="00A67645">
              <w:rPr>
                <w:rFonts w:ascii="Times New Roman" w:hAnsi="Times New Roman" w:cs="Times New Roman"/>
                <w:sz w:val="24"/>
                <w:szCs w:val="24"/>
              </w:rPr>
              <w:t>nghĩa vụ ngầm định</w:t>
            </w:r>
            <w:r w:rsidRPr="00A67645">
              <w:rPr>
                <w:rFonts w:ascii="Times New Roman" w:hAnsi="Times New Roman" w:cs="Times New Roman"/>
                <w:sz w:val="24"/>
                <w:szCs w:val="24"/>
              </w:rPr>
              <w:t xml:space="preserve"> tại thời điểm kết thú</w:t>
            </w:r>
            <w:r w:rsidR="00082EEE" w:rsidRPr="00A67645">
              <w:rPr>
                <w:rFonts w:ascii="Times New Roman" w:hAnsi="Times New Roman" w:cs="Times New Roman"/>
                <w:sz w:val="24"/>
                <w:szCs w:val="24"/>
              </w:rPr>
              <w:t>c</w:t>
            </w:r>
            <w:r w:rsidRPr="00A67645">
              <w:rPr>
                <w:rFonts w:ascii="Times New Roman" w:hAnsi="Times New Roman" w:cs="Times New Roman"/>
                <w:sz w:val="24"/>
                <w:szCs w:val="24"/>
              </w:rPr>
              <w:t xml:space="preserve"> kỳ báo cáo trừ khi trước thời điểm kết thúc kỳ báo cáo, đơn vị</w:t>
            </w:r>
            <w:r w:rsidR="00082EEE" w:rsidRPr="00A67645">
              <w:rPr>
                <w:rFonts w:ascii="Times New Roman" w:hAnsi="Times New Roman" w:cs="Times New Roman"/>
                <w:sz w:val="24"/>
                <w:szCs w:val="24"/>
              </w:rPr>
              <w:t xml:space="preserve"> đã</w:t>
            </w:r>
            <w:r w:rsidRPr="00A67645">
              <w:rPr>
                <w:rFonts w:ascii="Times New Roman" w:hAnsi="Times New Roman" w:cs="Times New Roman"/>
                <w:sz w:val="24"/>
                <w:szCs w:val="24"/>
              </w:rPr>
              <w:t>:</w:t>
            </w:r>
          </w:p>
        </w:tc>
      </w:tr>
      <w:tr w:rsidR="00BD3CFC" w:rsidRPr="00A67645" w:rsidTr="005070FF">
        <w:tc>
          <w:tcPr>
            <w:tcW w:w="846" w:type="dxa"/>
            <w:tcBorders>
              <w:top w:val="nil"/>
              <w:left w:val="nil"/>
              <w:bottom w:val="nil"/>
              <w:right w:val="nil"/>
            </w:tcBorders>
          </w:tcPr>
          <w:p w:rsidR="00BD3CFC" w:rsidRPr="00A67645" w:rsidRDefault="00BD3CFC" w:rsidP="00DC2762">
            <w:pPr>
              <w:jc w:val="both"/>
              <w:rPr>
                <w:rFonts w:ascii="Times New Roman" w:hAnsi="Times New Roman" w:cs="Times New Roman"/>
                <w:sz w:val="24"/>
                <w:szCs w:val="24"/>
              </w:rPr>
            </w:pPr>
          </w:p>
        </w:tc>
        <w:tc>
          <w:tcPr>
            <w:tcW w:w="8514" w:type="dxa"/>
            <w:tcBorders>
              <w:top w:val="nil"/>
              <w:left w:val="nil"/>
              <w:bottom w:val="nil"/>
              <w:right w:val="nil"/>
            </w:tcBorders>
          </w:tcPr>
          <w:p w:rsidR="00BD3CFC" w:rsidRPr="00A67645" w:rsidRDefault="006409B4" w:rsidP="000877F2">
            <w:pPr>
              <w:pStyle w:val="ListParagraph"/>
              <w:numPr>
                <w:ilvl w:val="4"/>
                <w:numId w:val="16"/>
              </w:numPr>
              <w:ind w:left="750"/>
              <w:jc w:val="both"/>
              <w:rPr>
                <w:rFonts w:ascii="Times New Roman" w:hAnsi="Times New Roman" w:cs="Times New Roman"/>
                <w:sz w:val="24"/>
                <w:szCs w:val="24"/>
              </w:rPr>
            </w:pPr>
            <w:r w:rsidRPr="00A67645">
              <w:rPr>
                <w:rFonts w:ascii="Times New Roman" w:hAnsi="Times New Roman" w:cs="Times New Roman"/>
                <w:sz w:val="24"/>
                <w:szCs w:val="24"/>
              </w:rPr>
              <w:t>b</w:t>
            </w:r>
            <w:r w:rsidR="00BD3CFC" w:rsidRPr="00A67645">
              <w:rPr>
                <w:rFonts w:ascii="Times New Roman" w:hAnsi="Times New Roman" w:cs="Times New Roman"/>
                <w:sz w:val="24"/>
                <w:szCs w:val="24"/>
              </w:rPr>
              <w:t xml:space="preserve">ắt đầu thực hiện kế hoạch </w:t>
            </w:r>
            <w:r w:rsidR="006274E7" w:rsidRPr="00A67645">
              <w:rPr>
                <w:rFonts w:ascii="Times New Roman" w:hAnsi="Times New Roman" w:cs="Times New Roman"/>
                <w:sz w:val="24"/>
                <w:szCs w:val="24"/>
              </w:rPr>
              <w:t>tái cấu trúc</w:t>
            </w:r>
            <w:r w:rsidR="00BD3CFC" w:rsidRPr="00A67645">
              <w:rPr>
                <w:rFonts w:ascii="Times New Roman" w:hAnsi="Times New Roman" w:cs="Times New Roman"/>
                <w:sz w:val="24"/>
                <w:szCs w:val="24"/>
              </w:rPr>
              <w:t>; hoặc</w:t>
            </w:r>
          </w:p>
          <w:p w:rsidR="00BD3CFC" w:rsidRPr="00A67645" w:rsidRDefault="006409B4" w:rsidP="000877F2">
            <w:pPr>
              <w:pStyle w:val="ListParagraph"/>
              <w:numPr>
                <w:ilvl w:val="4"/>
                <w:numId w:val="16"/>
              </w:numPr>
              <w:ind w:left="750"/>
              <w:jc w:val="both"/>
              <w:rPr>
                <w:rFonts w:ascii="Times New Roman" w:hAnsi="Times New Roman" w:cs="Times New Roman"/>
                <w:sz w:val="24"/>
                <w:szCs w:val="24"/>
              </w:rPr>
            </w:pPr>
            <w:proofErr w:type="gramStart"/>
            <w:r w:rsidRPr="00A67645">
              <w:rPr>
                <w:rFonts w:ascii="Times New Roman" w:hAnsi="Times New Roman" w:cs="Times New Roman"/>
                <w:sz w:val="24"/>
                <w:szCs w:val="24"/>
              </w:rPr>
              <w:t>c</w:t>
            </w:r>
            <w:r w:rsidR="00BD3CFC" w:rsidRPr="00A67645">
              <w:rPr>
                <w:rFonts w:ascii="Times New Roman" w:hAnsi="Times New Roman" w:cs="Times New Roman"/>
                <w:sz w:val="24"/>
                <w:szCs w:val="24"/>
              </w:rPr>
              <w:t>ông</w:t>
            </w:r>
            <w:proofErr w:type="gramEnd"/>
            <w:r w:rsidR="00BD3CFC" w:rsidRPr="00A67645">
              <w:rPr>
                <w:rFonts w:ascii="Times New Roman" w:hAnsi="Times New Roman" w:cs="Times New Roman"/>
                <w:sz w:val="24"/>
                <w:szCs w:val="24"/>
              </w:rPr>
              <w:t xml:space="preserve"> bố các </w:t>
            </w:r>
            <w:r w:rsidR="00DE7761" w:rsidRPr="00A67645">
              <w:rPr>
                <w:rFonts w:ascii="Times New Roman" w:hAnsi="Times New Roman" w:cs="Times New Roman"/>
                <w:sz w:val="24"/>
                <w:szCs w:val="24"/>
              </w:rPr>
              <w:t xml:space="preserve">nội dung </w:t>
            </w:r>
            <w:r w:rsidR="000B4769" w:rsidRPr="00A67645">
              <w:rPr>
                <w:rFonts w:ascii="Times New Roman" w:hAnsi="Times New Roman" w:cs="Times New Roman"/>
                <w:sz w:val="24"/>
                <w:szCs w:val="24"/>
              </w:rPr>
              <w:t>chính</w:t>
            </w:r>
            <w:r w:rsidR="00BD3CFC" w:rsidRPr="00A67645">
              <w:rPr>
                <w:rFonts w:ascii="Times New Roman" w:hAnsi="Times New Roman" w:cs="Times New Roman"/>
                <w:sz w:val="24"/>
                <w:szCs w:val="24"/>
              </w:rPr>
              <w:t xml:space="preserve"> của kế hoạch </w:t>
            </w:r>
            <w:r w:rsidR="006274E7" w:rsidRPr="00A67645">
              <w:rPr>
                <w:rFonts w:ascii="Times New Roman" w:hAnsi="Times New Roman" w:cs="Times New Roman"/>
                <w:sz w:val="24"/>
                <w:szCs w:val="24"/>
              </w:rPr>
              <w:t>tái cấu trúc</w:t>
            </w:r>
            <w:r w:rsidR="00BD3CFC" w:rsidRPr="00A67645">
              <w:rPr>
                <w:rFonts w:ascii="Times New Roman" w:hAnsi="Times New Roman" w:cs="Times New Roman"/>
                <w:sz w:val="24"/>
                <w:szCs w:val="24"/>
              </w:rPr>
              <w:t xml:space="preserve"> cho các đối tượng bị ảnh hưở</w:t>
            </w:r>
            <w:r w:rsidR="000877F2" w:rsidRPr="00A67645">
              <w:rPr>
                <w:rFonts w:ascii="Times New Roman" w:hAnsi="Times New Roman" w:cs="Times New Roman"/>
                <w:sz w:val="24"/>
                <w:szCs w:val="24"/>
              </w:rPr>
              <w:t xml:space="preserve">ng </w:t>
            </w:r>
            <w:r w:rsidR="00BD3CFC" w:rsidRPr="00A67645">
              <w:rPr>
                <w:rFonts w:ascii="Times New Roman" w:hAnsi="Times New Roman" w:cs="Times New Roman"/>
                <w:sz w:val="24"/>
                <w:szCs w:val="24"/>
              </w:rPr>
              <w:t xml:space="preserve">một cách </w:t>
            </w:r>
            <w:r w:rsidR="000877F2" w:rsidRPr="00A67645">
              <w:rPr>
                <w:rFonts w:ascii="Times New Roman" w:hAnsi="Times New Roman" w:cs="Times New Roman"/>
                <w:sz w:val="24"/>
                <w:szCs w:val="24"/>
              </w:rPr>
              <w:t>chi tiết</w:t>
            </w:r>
            <w:r w:rsidR="00BD3CFC" w:rsidRPr="00A67645">
              <w:rPr>
                <w:rFonts w:ascii="Times New Roman" w:hAnsi="Times New Roman" w:cs="Times New Roman"/>
                <w:sz w:val="24"/>
                <w:szCs w:val="24"/>
              </w:rPr>
              <w:t xml:space="preserve"> và đầy đủ để </w:t>
            </w:r>
            <w:r w:rsidR="00DE7761" w:rsidRPr="00A67645">
              <w:rPr>
                <w:rFonts w:ascii="Times New Roman" w:hAnsi="Times New Roman" w:cs="Times New Roman"/>
                <w:sz w:val="24"/>
                <w:szCs w:val="24"/>
              </w:rPr>
              <w:t xml:space="preserve">tạo nên sự mong đợi phù hợp của </w:t>
            </w:r>
            <w:r w:rsidR="00BD3CFC" w:rsidRPr="00A67645">
              <w:rPr>
                <w:rFonts w:ascii="Times New Roman" w:hAnsi="Times New Roman" w:cs="Times New Roman"/>
                <w:sz w:val="24"/>
                <w:szCs w:val="24"/>
              </w:rPr>
              <w:t xml:space="preserve">họ về việc đơn vị sẽ tiến hành </w:t>
            </w:r>
            <w:r w:rsidR="006274E7" w:rsidRPr="00A67645">
              <w:rPr>
                <w:rFonts w:ascii="Times New Roman" w:hAnsi="Times New Roman" w:cs="Times New Roman"/>
                <w:sz w:val="24"/>
                <w:szCs w:val="24"/>
              </w:rPr>
              <w:t>tái cấu trúc</w:t>
            </w:r>
            <w:r w:rsidR="00BD3CFC" w:rsidRPr="00A67645">
              <w:rPr>
                <w:rFonts w:ascii="Times New Roman" w:hAnsi="Times New Roman" w:cs="Times New Roman"/>
                <w:sz w:val="24"/>
                <w:szCs w:val="24"/>
              </w:rPr>
              <w:t>.</w:t>
            </w:r>
          </w:p>
        </w:tc>
      </w:tr>
      <w:tr w:rsidR="00BD3CFC" w:rsidRPr="00A67645" w:rsidTr="005070FF">
        <w:tc>
          <w:tcPr>
            <w:tcW w:w="846" w:type="dxa"/>
            <w:tcBorders>
              <w:top w:val="nil"/>
              <w:left w:val="nil"/>
              <w:bottom w:val="nil"/>
              <w:right w:val="nil"/>
            </w:tcBorders>
          </w:tcPr>
          <w:p w:rsidR="00BD3CFC" w:rsidRPr="00A67645" w:rsidRDefault="00BD3CFC" w:rsidP="00DC2762">
            <w:pPr>
              <w:jc w:val="both"/>
              <w:rPr>
                <w:rFonts w:ascii="Times New Roman" w:hAnsi="Times New Roman" w:cs="Times New Roman"/>
                <w:sz w:val="24"/>
                <w:szCs w:val="24"/>
              </w:rPr>
            </w:pPr>
          </w:p>
        </w:tc>
        <w:tc>
          <w:tcPr>
            <w:tcW w:w="8514" w:type="dxa"/>
            <w:tcBorders>
              <w:top w:val="nil"/>
              <w:left w:val="nil"/>
              <w:bottom w:val="nil"/>
              <w:right w:val="nil"/>
            </w:tcBorders>
          </w:tcPr>
          <w:p w:rsidR="00BD3CFC" w:rsidRPr="00A67645" w:rsidRDefault="00BD3CFC" w:rsidP="00BF2F74">
            <w:pPr>
              <w:jc w:val="both"/>
              <w:rPr>
                <w:rFonts w:ascii="Times New Roman" w:hAnsi="Times New Roman" w:cs="Times New Roman"/>
                <w:sz w:val="24"/>
                <w:szCs w:val="24"/>
              </w:rPr>
            </w:pPr>
            <w:r w:rsidRPr="00A67645">
              <w:rPr>
                <w:rFonts w:ascii="Times New Roman" w:hAnsi="Times New Roman" w:cs="Times New Roman"/>
                <w:sz w:val="24"/>
                <w:szCs w:val="24"/>
              </w:rPr>
              <w:t xml:space="preserve">Nếu đơn vị bắt đầu thực hiện kế hoạch </w:t>
            </w:r>
            <w:r w:rsidR="006274E7" w:rsidRPr="00A67645">
              <w:rPr>
                <w:rFonts w:ascii="Times New Roman" w:hAnsi="Times New Roman" w:cs="Times New Roman"/>
                <w:sz w:val="24"/>
                <w:szCs w:val="24"/>
              </w:rPr>
              <w:t>tái cấu trúc</w:t>
            </w:r>
            <w:r w:rsidRPr="00A67645">
              <w:rPr>
                <w:rFonts w:ascii="Times New Roman" w:hAnsi="Times New Roman" w:cs="Times New Roman"/>
                <w:sz w:val="24"/>
                <w:szCs w:val="24"/>
              </w:rPr>
              <w:t xml:space="preserve">, hoặc công bố các </w:t>
            </w:r>
            <w:r w:rsidR="000B4769" w:rsidRPr="00A67645">
              <w:rPr>
                <w:rFonts w:ascii="Times New Roman" w:hAnsi="Times New Roman" w:cs="Times New Roman"/>
                <w:sz w:val="24"/>
                <w:szCs w:val="24"/>
              </w:rPr>
              <w:t xml:space="preserve">nội dung chính </w:t>
            </w:r>
            <w:r w:rsidR="00082EEE" w:rsidRPr="00A67645">
              <w:rPr>
                <w:rFonts w:ascii="Times New Roman" w:hAnsi="Times New Roman" w:cs="Times New Roman"/>
                <w:sz w:val="24"/>
                <w:szCs w:val="24"/>
              </w:rPr>
              <w:t>của kế hoạch đó</w:t>
            </w:r>
            <w:r w:rsidRPr="00A67645">
              <w:rPr>
                <w:rFonts w:ascii="Times New Roman" w:hAnsi="Times New Roman" w:cs="Times New Roman"/>
                <w:sz w:val="24"/>
                <w:szCs w:val="24"/>
              </w:rPr>
              <w:t xml:space="preserve"> cho các đối tượng bị ảnh hưở</w:t>
            </w:r>
            <w:r w:rsidR="00082EEE" w:rsidRPr="00A67645">
              <w:rPr>
                <w:rFonts w:ascii="Times New Roman" w:hAnsi="Times New Roman" w:cs="Times New Roman"/>
                <w:sz w:val="24"/>
                <w:szCs w:val="24"/>
              </w:rPr>
              <w:t xml:space="preserve">ng </w:t>
            </w:r>
            <w:r w:rsidRPr="00A67645">
              <w:rPr>
                <w:rFonts w:ascii="Times New Roman" w:hAnsi="Times New Roman" w:cs="Times New Roman"/>
                <w:sz w:val="24"/>
                <w:szCs w:val="24"/>
              </w:rPr>
              <w:t xml:space="preserve">sau thời điểm kết thúc kỳ báo cáo, việc thuyết minh </w:t>
            </w:r>
            <w:r w:rsidR="00BF2F74" w:rsidRPr="00A67645">
              <w:rPr>
                <w:rFonts w:ascii="Times New Roman" w:hAnsi="Times New Roman" w:cs="Times New Roman"/>
                <w:sz w:val="24"/>
                <w:szCs w:val="24"/>
              </w:rPr>
              <w:t xml:space="preserve">cần </w:t>
            </w:r>
            <w:r w:rsidRPr="00A67645">
              <w:rPr>
                <w:rFonts w:ascii="Times New Roman" w:hAnsi="Times New Roman" w:cs="Times New Roman"/>
                <w:sz w:val="24"/>
                <w:szCs w:val="24"/>
              </w:rPr>
              <w:t xml:space="preserve">được </w:t>
            </w:r>
            <w:r w:rsidR="00BF2F74" w:rsidRPr="00A67645">
              <w:rPr>
                <w:rFonts w:ascii="Times New Roman" w:hAnsi="Times New Roman" w:cs="Times New Roman"/>
                <w:sz w:val="24"/>
                <w:szCs w:val="24"/>
              </w:rPr>
              <w:t>thực hiện</w:t>
            </w:r>
            <w:r w:rsidRPr="00A67645">
              <w:rPr>
                <w:rFonts w:ascii="Times New Roman" w:hAnsi="Times New Roman" w:cs="Times New Roman"/>
                <w:sz w:val="24"/>
                <w:szCs w:val="24"/>
              </w:rPr>
              <w:t xml:space="preserve"> theo </w:t>
            </w:r>
            <w:r w:rsidR="00BF2F74" w:rsidRPr="00A67645">
              <w:rPr>
                <w:rFonts w:ascii="Times New Roman" w:hAnsi="Times New Roman" w:cs="Times New Roman"/>
                <w:sz w:val="24"/>
                <w:szCs w:val="24"/>
              </w:rPr>
              <w:t xml:space="preserve">yêu cầu của </w:t>
            </w:r>
            <w:r w:rsidRPr="00A67645">
              <w:rPr>
                <w:rFonts w:ascii="Times New Roman" w:hAnsi="Times New Roman" w:cs="Times New Roman"/>
                <w:sz w:val="24"/>
                <w:szCs w:val="24"/>
              </w:rPr>
              <w:t>IAS 10</w:t>
            </w:r>
            <w:r w:rsidR="00082EEE" w:rsidRPr="00A67645">
              <w:rPr>
                <w:rFonts w:ascii="Times New Roman" w:hAnsi="Times New Roman" w:cs="Times New Roman"/>
                <w:i/>
                <w:sz w:val="24"/>
                <w:szCs w:val="24"/>
              </w:rPr>
              <w:t xml:space="preserve"> </w:t>
            </w:r>
            <w:r w:rsidR="00BF2F74" w:rsidRPr="00A67645">
              <w:rPr>
                <w:rFonts w:ascii="Times New Roman" w:hAnsi="Times New Roman" w:cs="Times New Roman"/>
                <w:i/>
                <w:sz w:val="24"/>
                <w:szCs w:val="24"/>
              </w:rPr>
              <w:t>S</w:t>
            </w:r>
            <w:r w:rsidRPr="00A67645">
              <w:rPr>
                <w:rFonts w:ascii="Times New Roman" w:hAnsi="Times New Roman" w:cs="Times New Roman"/>
                <w:i/>
                <w:sz w:val="24"/>
                <w:szCs w:val="24"/>
              </w:rPr>
              <w:t>ự kiện phát sinh sau niên độ</w:t>
            </w:r>
            <w:r w:rsidRPr="00A67645">
              <w:rPr>
                <w:rFonts w:ascii="Times New Roman" w:hAnsi="Times New Roman" w:cs="Times New Roman"/>
                <w:sz w:val="24"/>
                <w:szCs w:val="24"/>
              </w:rPr>
              <w:t xml:space="preserve">, nếu việc </w:t>
            </w:r>
            <w:r w:rsidR="006274E7" w:rsidRPr="00A67645">
              <w:rPr>
                <w:rFonts w:ascii="Times New Roman" w:hAnsi="Times New Roman" w:cs="Times New Roman"/>
                <w:sz w:val="24"/>
                <w:szCs w:val="24"/>
              </w:rPr>
              <w:t>tái cấu trúc</w:t>
            </w:r>
            <w:r w:rsidRPr="00A67645">
              <w:rPr>
                <w:rFonts w:ascii="Times New Roman" w:hAnsi="Times New Roman" w:cs="Times New Roman"/>
                <w:sz w:val="24"/>
                <w:szCs w:val="24"/>
              </w:rPr>
              <w:t xml:space="preserve"> là trọng yếu và việc không thuyết minh</w:t>
            </w:r>
            <w:r w:rsidR="00661E6F" w:rsidRPr="00A67645">
              <w:rPr>
                <w:rFonts w:ascii="Times New Roman" w:hAnsi="Times New Roman" w:cs="Times New Roman"/>
                <w:sz w:val="24"/>
                <w:szCs w:val="24"/>
              </w:rPr>
              <w:t xml:space="preserve"> sẽ</w:t>
            </w:r>
            <w:r w:rsidRPr="00A67645">
              <w:rPr>
                <w:rFonts w:ascii="Times New Roman" w:hAnsi="Times New Roman" w:cs="Times New Roman"/>
                <w:sz w:val="24"/>
                <w:szCs w:val="24"/>
              </w:rPr>
              <w:t xml:space="preserve"> ảnh hưởng đến việc đưa ra quyết định kinh tế của người sử dụng báo cáo tài chính</w:t>
            </w:r>
            <w:r w:rsidR="00FF7A03" w:rsidRPr="00A67645">
              <w:rPr>
                <w:rFonts w:ascii="Times New Roman" w:hAnsi="Times New Roman" w:cs="Times New Roman"/>
                <w:sz w:val="24"/>
                <w:szCs w:val="24"/>
              </w:rPr>
              <w:t>, mà báo cáo tài chính đó cung cấp thông tin tài chính về một đơn vị báo cáo cụ thể</w:t>
            </w:r>
            <w:r w:rsidR="00661E6F" w:rsidRPr="00A67645">
              <w:rPr>
                <w:rFonts w:ascii="Times New Roman" w:hAnsi="Times New Roman" w:cs="Times New Roman"/>
                <w:sz w:val="24"/>
                <w:szCs w:val="24"/>
              </w:rPr>
              <w:t>.</w:t>
            </w:r>
          </w:p>
        </w:tc>
      </w:tr>
      <w:tr w:rsidR="00661E6F" w:rsidRPr="00A67645" w:rsidTr="005070FF">
        <w:tc>
          <w:tcPr>
            <w:tcW w:w="846" w:type="dxa"/>
            <w:tcBorders>
              <w:top w:val="nil"/>
              <w:left w:val="nil"/>
              <w:bottom w:val="nil"/>
              <w:right w:val="nil"/>
            </w:tcBorders>
          </w:tcPr>
          <w:p w:rsidR="00661E6F" w:rsidRPr="00A67645" w:rsidRDefault="00661E6F" w:rsidP="00DC2762">
            <w:pPr>
              <w:jc w:val="both"/>
              <w:rPr>
                <w:rFonts w:ascii="Times New Roman" w:hAnsi="Times New Roman" w:cs="Times New Roman"/>
                <w:sz w:val="24"/>
                <w:szCs w:val="24"/>
              </w:rPr>
            </w:pPr>
            <w:r w:rsidRPr="00A67645">
              <w:rPr>
                <w:rFonts w:ascii="Times New Roman" w:hAnsi="Times New Roman" w:cs="Times New Roman"/>
                <w:sz w:val="24"/>
                <w:szCs w:val="24"/>
              </w:rPr>
              <w:t>76</w:t>
            </w:r>
          </w:p>
        </w:tc>
        <w:tc>
          <w:tcPr>
            <w:tcW w:w="8514" w:type="dxa"/>
            <w:tcBorders>
              <w:top w:val="nil"/>
              <w:left w:val="nil"/>
              <w:bottom w:val="nil"/>
              <w:right w:val="nil"/>
            </w:tcBorders>
          </w:tcPr>
          <w:p w:rsidR="00661E6F" w:rsidRPr="00A67645" w:rsidRDefault="00FF7A03" w:rsidP="0060284C">
            <w:pPr>
              <w:jc w:val="both"/>
              <w:rPr>
                <w:rFonts w:ascii="Times New Roman" w:hAnsi="Times New Roman" w:cs="Times New Roman"/>
                <w:sz w:val="24"/>
                <w:szCs w:val="24"/>
              </w:rPr>
            </w:pPr>
            <w:r w:rsidRPr="00A67645">
              <w:rPr>
                <w:rFonts w:ascii="Times New Roman" w:hAnsi="Times New Roman" w:cs="Times New Roman"/>
                <w:sz w:val="24"/>
                <w:szCs w:val="24"/>
              </w:rPr>
              <w:t>Mặc dù n</w:t>
            </w:r>
            <w:r w:rsidR="006274E7" w:rsidRPr="00A67645">
              <w:rPr>
                <w:rFonts w:ascii="Times New Roman" w:hAnsi="Times New Roman" w:cs="Times New Roman"/>
                <w:sz w:val="24"/>
                <w:szCs w:val="24"/>
              </w:rPr>
              <w:t>ghĩa vụ ngầm định</w:t>
            </w:r>
            <w:r w:rsidR="00661E6F" w:rsidRPr="00A67645">
              <w:rPr>
                <w:rFonts w:ascii="Times New Roman" w:hAnsi="Times New Roman" w:cs="Times New Roman"/>
                <w:sz w:val="24"/>
                <w:szCs w:val="24"/>
              </w:rPr>
              <w:t xml:space="preserve"> không được tạo ra </w:t>
            </w:r>
            <w:r w:rsidRPr="00A67645">
              <w:rPr>
                <w:rFonts w:ascii="Times New Roman" w:hAnsi="Times New Roman" w:cs="Times New Roman"/>
                <w:sz w:val="24"/>
                <w:szCs w:val="24"/>
              </w:rPr>
              <w:t xml:space="preserve">chỉ hoàn toàn </w:t>
            </w:r>
            <w:r w:rsidR="00661E6F" w:rsidRPr="00A67645">
              <w:rPr>
                <w:rFonts w:ascii="Times New Roman" w:hAnsi="Times New Roman" w:cs="Times New Roman"/>
                <w:sz w:val="24"/>
                <w:szCs w:val="24"/>
              </w:rPr>
              <w:t>từ quyết định củ</w:t>
            </w:r>
            <w:r w:rsidR="00082EEE" w:rsidRPr="00A67645">
              <w:rPr>
                <w:rFonts w:ascii="Times New Roman" w:hAnsi="Times New Roman" w:cs="Times New Roman"/>
                <w:sz w:val="24"/>
                <w:szCs w:val="24"/>
              </w:rPr>
              <w:t xml:space="preserve">a </w:t>
            </w:r>
            <w:r w:rsidR="006409B4" w:rsidRPr="00A67645">
              <w:rPr>
                <w:rFonts w:ascii="Times New Roman" w:hAnsi="Times New Roman" w:cs="Times New Roman"/>
                <w:sz w:val="24"/>
                <w:szCs w:val="24"/>
              </w:rPr>
              <w:t xml:space="preserve">(những) </w:t>
            </w:r>
            <w:r w:rsidR="00B02C8C" w:rsidRPr="00A67645">
              <w:rPr>
                <w:rFonts w:ascii="Times New Roman" w:hAnsi="Times New Roman" w:cs="Times New Roman"/>
                <w:sz w:val="24"/>
                <w:szCs w:val="24"/>
              </w:rPr>
              <w:t>người quản lý</w:t>
            </w:r>
            <w:r w:rsidR="00661E6F" w:rsidRPr="00A67645">
              <w:rPr>
                <w:rFonts w:ascii="Times New Roman" w:hAnsi="Times New Roman" w:cs="Times New Roman"/>
                <w:sz w:val="24"/>
                <w:szCs w:val="24"/>
              </w:rPr>
              <w:t xml:space="preserve">, </w:t>
            </w:r>
            <w:r w:rsidR="00082EEE" w:rsidRPr="00A67645">
              <w:rPr>
                <w:rFonts w:ascii="Times New Roman" w:hAnsi="Times New Roman" w:cs="Times New Roman"/>
                <w:sz w:val="24"/>
                <w:szCs w:val="24"/>
              </w:rPr>
              <w:t xml:space="preserve">nó có thể là kết quả từ </w:t>
            </w:r>
            <w:r w:rsidR="00661E6F" w:rsidRPr="00A67645">
              <w:rPr>
                <w:rFonts w:ascii="Times New Roman" w:hAnsi="Times New Roman" w:cs="Times New Roman"/>
                <w:sz w:val="24"/>
                <w:szCs w:val="24"/>
              </w:rPr>
              <w:t xml:space="preserve">các sự kiện khác đã xảy ra trước </w:t>
            </w:r>
            <w:r w:rsidR="00450E2F" w:rsidRPr="00A67645">
              <w:rPr>
                <w:rFonts w:ascii="Times New Roman" w:hAnsi="Times New Roman" w:cs="Times New Roman"/>
                <w:sz w:val="24"/>
                <w:szCs w:val="24"/>
              </w:rPr>
              <w:t>đó</w:t>
            </w:r>
            <w:r w:rsidRPr="00A67645">
              <w:rPr>
                <w:rFonts w:ascii="Times New Roman" w:hAnsi="Times New Roman" w:cs="Times New Roman"/>
                <w:sz w:val="24"/>
                <w:szCs w:val="24"/>
              </w:rPr>
              <w:t xml:space="preserve"> kết hợp với quyết định của (những) người quản lý</w:t>
            </w:r>
            <w:r w:rsidR="00661E6F" w:rsidRPr="00A67645">
              <w:rPr>
                <w:rFonts w:ascii="Times New Roman" w:hAnsi="Times New Roman" w:cs="Times New Roman"/>
                <w:sz w:val="24"/>
                <w:szCs w:val="24"/>
              </w:rPr>
              <w:t xml:space="preserve">. Ví dụ, việc đàm phán với đại diện </w:t>
            </w:r>
            <w:r w:rsidR="00450E2F" w:rsidRPr="00A67645">
              <w:rPr>
                <w:rFonts w:ascii="Times New Roman" w:hAnsi="Times New Roman" w:cs="Times New Roman"/>
                <w:sz w:val="24"/>
                <w:szCs w:val="24"/>
              </w:rPr>
              <w:t xml:space="preserve">của </w:t>
            </w:r>
            <w:r w:rsidR="00450E2F" w:rsidRPr="00A67645">
              <w:rPr>
                <w:rFonts w:ascii="Times New Roman" w:hAnsi="Times New Roman" w:cs="Times New Roman"/>
                <w:sz w:val="24"/>
                <w:szCs w:val="24"/>
              </w:rPr>
              <w:lastRenderedPageBreak/>
              <w:t>người lao động</w:t>
            </w:r>
            <w:r w:rsidR="00661E6F" w:rsidRPr="00A67645">
              <w:rPr>
                <w:rFonts w:ascii="Times New Roman" w:hAnsi="Times New Roman" w:cs="Times New Roman"/>
                <w:sz w:val="24"/>
                <w:szCs w:val="24"/>
              </w:rPr>
              <w:t xml:space="preserve"> về </w:t>
            </w:r>
            <w:r w:rsidR="00450E2F" w:rsidRPr="00A67645">
              <w:rPr>
                <w:rFonts w:ascii="Times New Roman" w:hAnsi="Times New Roman" w:cs="Times New Roman"/>
                <w:sz w:val="24"/>
                <w:szCs w:val="24"/>
              </w:rPr>
              <w:t>khoản trợ cấp</w:t>
            </w:r>
            <w:r w:rsidR="00661E6F" w:rsidRPr="00A67645">
              <w:rPr>
                <w:rFonts w:ascii="Times New Roman" w:hAnsi="Times New Roman" w:cs="Times New Roman"/>
                <w:sz w:val="24"/>
                <w:szCs w:val="24"/>
              </w:rPr>
              <w:t xml:space="preserve"> thôi việc, hoặc với người </w:t>
            </w:r>
            <w:r w:rsidR="00450E2F" w:rsidRPr="00A67645">
              <w:rPr>
                <w:rFonts w:ascii="Times New Roman" w:hAnsi="Times New Roman" w:cs="Times New Roman"/>
                <w:sz w:val="24"/>
                <w:szCs w:val="24"/>
              </w:rPr>
              <w:t>m</w:t>
            </w:r>
            <w:r w:rsidR="00661E6F" w:rsidRPr="00A67645">
              <w:rPr>
                <w:rFonts w:ascii="Times New Roman" w:hAnsi="Times New Roman" w:cs="Times New Roman"/>
                <w:sz w:val="24"/>
                <w:szCs w:val="24"/>
              </w:rPr>
              <w:t xml:space="preserve">ua về việc bán một </w:t>
            </w:r>
            <w:r w:rsidR="00450E2F" w:rsidRPr="00A67645">
              <w:rPr>
                <w:rFonts w:ascii="Times New Roman" w:hAnsi="Times New Roman" w:cs="Times New Roman"/>
                <w:sz w:val="24"/>
                <w:szCs w:val="24"/>
              </w:rPr>
              <w:t>hoạt động</w:t>
            </w:r>
            <w:r w:rsidR="00661E6F" w:rsidRPr="00A67645">
              <w:rPr>
                <w:rFonts w:ascii="Times New Roman" w:hAnsi="Times New Roman" w:cs="Times New Roman"/>
                <w:sz w:val="24"/>
                <w:szCs w:val="24"/>
              </w:rPr>
              <w:t xml:space="preserve"> kinh doanh, có thể </w:t>
            </w:r>
            <w:r w:rsidR="002A1D1A" w:rsidRPr="00A67645">
              <w:rPr>
                <w:rFonts w:ascii="Times New Roman" w:hAnsi="Times New Roman" w:cs="Times New Roman"/>
                <w:sz w:val="24"/>
                <w:szCs w:val="24"/>
              </w:rPr>
              <w:t xml:space="preserve">đã được kết luận nhưng </w:t>
            </w:r>
            <w:r w:rsidR="00661E6F" w:rsidRPr="00A67645">
              <w:rPr>
                <w:rFonts w:ascii="Times New Roman" w:hAnsi="Times New Roman" w:cs="Times New Roman"/>
                <w:sz w:val="24"/>
                <w:szCs w:val="24"/>
              </w:rPr>
              <w:t>chỉ còn chờ sự phê duyệt củ</w:t>
            </w:r>
            <w:r w:rsidR="00325EF9" w:rsidRPr="00A67645">
              <w:rPr>
                <w:rFonts w:ascii="Times New Roman" w:hAnsi="Times New Roman" w:cs="Times New Roman"/>
                <w:sz w:val="24"/>
                <w:szCs w:val="24"/>
              </w:rPr>
              <w:t xml:space="preserve">a </w:t>
            </w:r>
            <w:r w:rsidR="002A1D1A" w:rsidRPr="00A67645">
              <w:rPr>
                <w:rFonts w:ascii="Times New Roman" w:hAnsi="Times New Roman" w:cs="Times New Roman"/>
                <w:sz w:val="24"/>
                <w:szCs w:val="24"/>
              </w:rPr>
              <w:t>hội đồng</w:t>
            </w:r>
            <w:r w:rsidR="00661E6F" w:rsidRPr="00A67645">
              <w:rPr>
                <w:rFonts w:ascii="Times New Roman" w:hAnsi="Times New Roman" w:cs="Times New Roman"/>
                <w:sz w:val="24"/>
                <w:szCs w:val="24"/>
              </w:rPr>
              <w:t xml:space="preserve"> </w:t>
            </w:r>
            <w:r w:rsidR="0060284C" w:rsidRPr="00A67645">
              <w:rPr>
                <w:rFonts w:ascii="Times New Roman" w:hAnsi="Times New Roman" w:cs="Times New Roman"/>
                <w:sz w:val="24"/>
                <w:szCs w:val="24"/>
              </w:rPr>
              <w:t>quản trị</w:t>
            </w:r>
            <w:r w:rsidR="00661E6F" w:rsidRPr="00A67645">
              <w:rPr>
                <w:rFonts w:ascii="Times New Roman" w:hAnsi="Times New Roman" w:cs="Times New Roman"/>
                <w:sz w:val="24"/>
                <w:szCs w:val="24"/>
              </w:rPr>
              <w:t xml:space="preserve">. Ngay khi </w:t>
            </w:r>
            <w:r w:rsidR="002A1D1A" w:rsidRPr="00A67645">
              <w:rPr>
                <w:rFonts w:ascii="Times New Roman" w:hAnsi="Times New Roman" w:cs="Times New Roman"/>
                <w:sz w:val="24"/>
                <w:szCs w:val="24"/>
              </w:rPr>
              <w:t xml:space="preserve">sự </w:t>
            </w:r>
            <w:r w:rsidR="00661E6F" w:rsidRPr="00A67645">
              <w:rPr>
                <w:rFonts w:ascii="Times New Roman" w:hAnsi="Times New Roman" w:cs="Times New Roman"/>
                <w:sz w:val="24"/>
                <w:szCs w:val="24"/>
              </w:rPr>
              <w:t xml:space="preserve">phê duyệt </w:t>
            </w:r>
            <w:r w:rsidR="002A1D1A" w:rsidRPr="00A67645">
              <w:rPr>
                <w:rFonts w:ascii="Times New Roman" w:hAnsi="Times New Roman" w:cs="Times New Roman"/>
                <w:sz w:val="24"/>
                <w:szCs w:val="24"/>
              </w:rPr>
              <w:t xml:space="preserve">được thực hiện </w:t>
            </w:r>
            <w:r w:rsidR="00661E6F" w:rsidRPr="00A67645">
              <w:rPr>
                <w:rFonts w:ascii="Times New Roman" w:hAnsi="Times New Roman" w:cs="Times New Roman"/>
                <w:sz w:val="24"/>
                <w:szCs w:val="24"/>
              </w:rPr>
              <w:t xml:space="preserve">và </w:t>
            </w:r>
            <w:r w:rsidR="002A1D1A" w:rsidRPr="00A67645">
              <w:rPr>
                <w:rFonts w:ascii="Times New Roman" w:hAnsi="Times New Roman" w:cs="Times New Roman"/>
                <w:sz w:val="24"/>
                <w:szCs w:val="24"/>
              </w:rPr>
              <w:t xml:space="preserve">thông báo </w:t>
            </w:r>
            <w:r w:rsidR="00661E6F" w:rsidRPr="00A67645">
              <w:rPr>
                <w:rFonts w:ascii="Times New Roman" w:hAnsi="Times New Roman" w:cs="Times New Roman"/>
                <w:sz w:val="24"/>
                <w:szCs w:val="24"/>
              </w:rPr>
              <w:t xml:space="preserve">cho bên </w:t>
            </w:r>
            <w:r w:rsidR="002A1D1A" w:rsidRPr="00A67645">
              <w:rPr>
                <w:rFonts w:ascii="Times New Roman" w:hAnsi="Times New Roman" w:cs="Times New Roman"/>
                <w:sz w:val="24"/>
                <w:szCs w:val="24"/>
              </w:rPr>
              <w:t>kia</w:t>
            </w:r>
            <w:r w:rsidR="00661E6F" w:rsidRPr="00A67645">
              <w:rPr>
                <w:rFonts w:ascii="Times New Roman" w:hAnsi="Times New Roman" w:cs="Times New Roman"/>
                <w:sz w:val="24"/>
                <w:szCs w:val="24"/>
              </w:rPr>
              <w:t xml:space="preserve">, đơn vị có một </w:t>
            </w:r>
            <w:r w:rsidR="006274E7" w:rsidRPr="00A67645">
              <w:rPr>
                <w:rFonts w:ascii="Times New Roman" w:hAnsi="Times New Roman" w:cs="Times New Roman"/>
                <w:sz w:val="24"/>
                <w:szCs w:val="24"/>
              </w:rPr>
              <w:t>nghĩa vụ ngầm định</w:t>
            </w:r>
            <w:r w:rsidR="00661E6F" w:rsidRPr="00A67645">
              <w:rPr>
                <w:rFonts w:ascii="Times New Roman" w:hAnsi="Times New Roman" w:cs="Times New Roman"/>
                <w:sz w:val="24"/>
                <w:szCs w:val="24"/>
              </w:rPr>
              <w:t xml:space="preserve"> về </w:t>
            </w:r>
            <w:r w:rsidR="006274E7" w:rsidRPr="00A67645">
              <w:rPr>
                <w:rFonts w:ascii="Times New Roman" w:hAnsi="Times New Roman" w:cs="Times New Roman"/>
                <w:sz w:val="24"/>
                <w:szCs w:val="24"/>
              </w:rPr>
              <w:t>tái cấu trúc</w:t>
            </w:r>
            <w:r w:rsidR="00661E6F" w:rsidRPr="00A67645">
              <w:rPr>
                <w:rFonts w:ascii="Times New Roman" w:hAnsi="Times New Roman" w:cs="Times New Roman"/>
                <w:sz w:val="24"/>
                <w:szCs w:val="24"/>
              </w:rPr>
              <w:t xml:space="preserve"> nếu đáp ứng các điều kiện tại đoạn 72.</w:t>
            </w:r>
          </w:p>
        </w:tc>
      </w:tr>
      <w:tr w:rsidR="00661E6F" w:rsidRPr="00A67645" w:rsidTr="005070FF">
        <w:tc>
          <w:tcPr>
            <w:tcW w:w="846" w:type="dxa"/>
            <w:tcBorders>
              <w:top w:val="nil"/>
              <w:left w:val="nil"/>
              <w:bottom w:val="nil"/>
              <w:right w:val="nil"/>
            </w:tcBorders>
          </w:tcPr>
          <w:p w:rsidR="00661E6F" w:rsidRPr="00A67645" w:rsidRDefault="00661E6F" w:rsidP="00DC2762">
            <w:pPr>
              <w:jc w:val="both"/>
              <w:rPr>
                <w:rFonts w:ascii="Times New Roman" w:hAnsi="Times New Roman" w:cs="Times New Roman"/>
                <w:sz w:val="24"/>
                <w:szCs w:val="24"/>
              </w:rPr>
            </w:pPr>
            <w:r w:rsidRPr="00A67645">
              <w:rPr>
                <w:rFonts w:ascii="Times New Roman" w:hAnsi="Times New Roman" w:cs="Times New Roman"/>
                <w:sz w:val="24"/>
                <w:szCs w:val="24"/>
              </w:rPr>
              <w:lastRenderedPageBreak/>
              <w:t>77</w:t>
            </w:r>
          </w:p>
        </w:tc>
        <w:tc>
          <w:tcPr>
            <w:tcW w:w="8514" w:type="dxa"/>
            <w:tcBorders>
              <w:top w:val="nil"/>
              <w:left w:val="nil"/>
              <w:bottom w:val="nil"/>
              <w:right w:val="nil"/>
            </w:tcBorders>
          </w:tcPr>
          <w:p w:rsidR="00661E6F" w:rsidRPr="00A67645" w:rsidRDefault="00661E6F" w:rsidP="0060284C">
            <w:pPr>
              <w:jc w:val="both"/>
              <w:rPr>
                <w:rFonts w:ascii="Times New Roman" w:hAnsi="Times New Roman" w:cs="Times New Roman"/>
                <w:sz w:val="24"/>
                <w:szCs w:val="24"/>
              </w:rPr>
            </w:pPr>
            <w:r w:rsidRPr="00A67645">
              <w:rPr>
                <w:rFonts w:ascii="Times New Roman" w:hAnsi="Times New Roman" w:cs="Times New Roman"/>
                <w:sz w:val="24"/>
                <w:szCs w:val="24"/>
              </w:rPr>
              <w:t>Tại một số nướ</w:t>
            </w:r>
            <w:r w:rsidR="0060284C" w:rsidRPr="00A67645">
              <w:rPr>
                <w:rFonts w:ascii="Times New Roman" w:hAnsi="Times New Roman" w:cs="Times New Roman"/>
                <w:sz w:val="24"/>
                <w:szCs w:val="24"/>
              </w:rPr>
              <w:t xml:space="preserve">c, </w:t>
            </w:r>
            <w:r w:rsidR="002A1D1A" w:rsidRPr="00A67645">
              <w:rPr>
                <w:rFonts w:ascii="Times New Roman" w:hAnsi="Times New Roman" w:cs="Times New Roman"/>
                <w:sz w:val="24"/>
                <w:szCs w:val="24"/>
              </w:rPr>
              <w:t xml:space="preserve">quyền lực </w:t>
            </w:r>
            <w:r w:rsidRPr="00A67645">
              <w:rPr>
                <w:rFonts w:ascii="Times New Roman" w:hAnsi="Times New Roman" w:cs="Times New Roman"/>
                <w:sz w:val="24"/>
                <w:szCs w:val="24"/>
              </w:rPr>
              <w:t xml:space="preserve">cao </w:t>
            </w:r>
            <w:r w:rsidR="0060284C" w:rsidRPr="00A67645">
              <w:rPr>
                <w:rFonts w:ascii="Times New Roman" w:hAnsi="Times New Roman" w:cs="Times New Roman"/>
                <w:sz w:val="24"/>
                <w:szCs w:val="24"/>
              </w:rPr>
              <w:t xml:space="preserve">nhất </w:t>
            </w:r>
            <w:r w:rsidR="002A1D1A" w:rsidRPr="00A67645">
              <w:rPr>
                <w:rFonts w:ascii="Times New Roman" w:hAnsi="Times New Roman" w:cs="Times New Roman"/>
                <w:sz w:val="24"/>
                <w:szCs w:val="24"/>
              </w:rPr>
              <w:t>trong đơn vị thuộc về h</w:t>
            </w:r>
            <w:r w:rsidRPr="00A67645">
              <w:rPr>
                <w:rFonts w:ascii="Times New Roman" w:hAnsi="Times New Roman" w:cs="Times New Roman"/>
                <w:sz w:val="24"/>
                <w:szCs w:val="24"/>
              </w:rPr>
              <w:t>ội đồng</w:t>
            </w:r>
            <w:r w:rsidR="002A1D1A" w:rsidRPr="00A67645">
              <w:rPr>
                <w:rFonts w:ascii="Times New Roman" w:hAnsi="Times New Roman" w:cs="Times New Roman"/>
                <w:sz w:val="24"/>
                <w:szCs w:val="24"/>
              </w:rPr>
              <w:t xml:space="preserve"> quản trị</w:t>
            </w:r>
            <w:r w:rsidRPr="00A67645">
              <w:rPr>
                <w:rFonts w:ascii="Times New Roman" w:hAnsi="Times New Roman" w:cs="Times New Roman"/>
                <w:sz w:val="24"/>
                <w:szCs w:val="24"/>
              </w:rPr>
              <w:t xml:space="preserve"> </w:t>
            </w:r>
            <w:r w:rsidR="0060284C" w:rsidRPr="00A67645">
              <w:rPr>
                <w:rFonts w:ascii="Times New Roman" w:hAnsi="Times New Roman" w:cs="Times New Roman"/>
                <w:sz w:val="24"/>
                <w:szCs w:val="24"/>
              </w:rPr>
              <w:t>bao gồm các</w:t>
            </w:r>
            <w:r w:rsidRPr="00A67645">
              <w:rPr>
                <w:rFonts w:ascii="Times New Roman" w:hAnsi="Times New Roman" w:cs="Times New Roman"/>
                <w:sz w:val="24"/>
                <w:szCs w:val="24"/>
              </w:rPr>
              <w:t xml:space="preserve"> thành viên </w:t>
            </w:r>
            <w:r w:rsidR="0060284C" w:rsidRPr="00A67645">
              <w:rPr>
                <w:rFonts w:ascii="Times New Roman" w:hAnsi="Times New Roman" w:cs="Times New Roman"/>
                <w:sz w:val="24"/>
                <w:szCs w:val="24"/>
              </w:rPr>
              <w:t>là</w:t>
            </w:r>
            <w:r w:rsidRPr="00A67645">
              <w:rPr>
                <w:rFonts w:ascii="Times New Roman" w:hAnsi="Times New Roman" w:cs="Times New Roman"/>
                <w:sz w:val="24"/>
                <w:szCs w:val="24"/>
              </w:rPr>
              <w:t xml:space="preserve"> đại diện </w:t>
            </w:r>
            <w:r w:rsidR="00450E2F" w:rsidRPr="00A67645">
              <w:rPr>
                <w:rFonts w:ascii="Times New Roman" w:hAnsi="Times New Roman" w:cs="Times New Roman"/>
                <w:sz w:val="24"/>
                <w:szCs w:val="24"/>
              </w:rPr>
              <w:t xml:space="preserve">cho </w:t>
            </w:r>
            <w:r w:rsidRPr="00A67645">
              <w:rPr>
                <w:rFonts w:ascii="Times New Roman" w:hAnsi="Times New Roman" w:cs="Times New Roman"/>
                <w:sz w:val="24"/>
                <w:szCs w:val="24"/>
              </w:rPr>
              <w:t xml:space="preserve">các </w:t>
            </w:r>
            <w:r w:rsidR="00450E2F" w:rsidRPr="00A67645">
              <w:rPr>
                <w:rFonts w:ascii="Times New Roman" w:hAnsi="Times New Roman" w:cs="Times New Roman"/>
                <w:sz w:val="24"/>
                <w:szCs w:val="24"/>
              </w:rPr>
              <w:t xml:space="preserve">quyền </w:t>
            </w:r>
            <w:r w:rsidRPr="00A67645">
              <w:rPr>
                <w:rFonts w:ascii="Times New Roman" w:hAnsi="Times New Roman" w:cs="Times New Roman"/>
                <w:sz w:val="24"/>
                <w:szCs w:val="24"/>
              </w:rPr>
              <w:t xml:space="preserve">lợi khác </w:t>
            </w:r>
            <w:r w:rsidR="00450E2F" w:rsidRPr="00A67645">
              <w:rPr>
                <w:rFonts w:ascii="Times New Roman" w:hAnsi="Times New Roman" w:cs="Times New Roman"/>
                <w:sz w:val="24"/>
                <w:szCs w:val="24"/>
              </w:rPr>
              <w:t>ngoài</w:t>
            </w:r>
            <w:r w:rsidR="00325EF9" w:rsidRPr="00A67645">
              <w:rPr>
                <w:rFonts w:ascii="Times New Roman" w:hAnsi="Times New Roman" w:cs="Times New Roman"/>
                <w:sz w:val="24"/>
                <w:szCs w:val="24"/>
              </w:rPr>
              <w:t xml:space="preserve"> </w:t>
            </w:r>
            <w:r w:rsidR="006409B4" w:rsidRPr="00A67645">
              <w:rPr>
                <w:rFonts w:ascii="Times New Roman" w:hAnsi="Times New Roman" w:cs="Times New Roman"/>
                <w:sz w:val="24"/>
                <w:szCs w:val="24"/>
              </w:rPr>
              <w:t xml:space="preserve">(những) </w:t>
            </w:r>
            <w:r w:rsidR="00B02C8C" w:rsidRPr="00A67645">
              <w:rPr>
                <w:rFonts w:ascii="Times New Roman" w:hAnsi="Times New Roman" w:cs="Times New Roman"/>
                <w:sz w:val="24"/>
                <w:szCs w:val="24"/>
              </w:rPr>
              <w:t>người quản lý</w:t>
            </w:r>
            <w:r w:rsidRPr="00A67645">
              <w:rPr>
                <w:rFonts w:ascii="Times New Roman" w:hAnsi="Times New Roman" w:cs="Times New Roman"/>
                <w:sz w:val="24"/>
                <w:szCs w:val="24"/>
              </w:rPr>
              <w:t xml:space="preserve"> (</w:t>
            </w:r>
            <w:r w:rsidR="0060284C" w:rsidRPr="00A67645">
              <w:rPr>
                <w:rFonts w:ascii="Times New Roman" w:hAnsi="Times New Roman" w:cs="Times New Roman"/>
                <w:sz w:val="24"/>
                <w:szCs w:val="24"/>
              </w:rPr>
              <w:t>người lao động</w:t>
            </w:r>
            <w:r w:rsidRPr="00A67645">
              <w:rPr>
                <w:rFonts w:ascii="Times New Roman" w:hAnsi="Times New Roman" w:cs="Times New Roman"/>
                <w:sz w:val="24"/>
                <w:szCs w:val="24"/>
              </w:rPr>
              <w:t xml:space="preserve">) hoặc </w:t>
            </w:r>
            <w:r w:rsidR="0060284C" w:rsidRPr="00A67645">
              <w:rPr>
                <w:rFonts w:ascii="Times New Roman" w:hAnsi="Times New Roman" w:cs="Times New Roman"/>
                <w:sz w:val="24"/>
                <w:szCs w:val="24"/>
              </w:rPr>
              <w:t xml:space="preserve">cần phải </w:t>
            </w:r>
            <w:r w:rsidRPr="00A67645">
              <w:rPr>
                <w:rFonts w:ascii="Times New Roman" w:hAnsi="Times New Roman" w:cs="Times New Roman"/>
                <w:sz w:val="24"/>
                <w:szCs w:val="24"/>
              </w:rPr>
              <w:t xml:space="preserve">thông báo cho </w:t>
            </w:r>
            <w:r w:rsidR="002A1D1A" w:rsidRPr="00A67645">
              <w:rPr>
                <w:rFonts w:ascii="Times New Roman" w:hAnsi="Times New Roman" w:cs="Times New Roman"/>
                <w:sz w:val="24"/>
                <w:szCs w:val="24"/>
              </w:rPr>
              <w:t xml:space="preserve">những </w:t>
            </w:r>
            <w:r w:rsidR="0060284C" w:rsidRPr="00A67645">
              <w:rPr>
                <w:rFonts w:ascii="Times New Roman" w:hAnsi="Times New Roman" w:cs="Times New Roman"/>
                <w:sz w:val="24"/>
                <w:szCs w:val="24"/>
              </w:rPr>
              <w:t xml:space="preserve">người </w:t>
            </w:r>
            <w:r w:rsidRPr="00A67645">
              <w:rPr>
                <w:rFonts w:ascii="Times New Roman" w:hAnsi="Times New Roman" w:cs="Times New Roman"/>
                <w:sz w:val="24"/>
                <w:szCs w:val="24"/>
              </w:rPr>
              <w:t xml:space="preserve">đại diện </w:t>
            </w:r>
            <w:r w:rsidR="002A1D1A" w:rsidRPr="00A67645">
              <w:rPr>
                <w:rFonts w:ascii="Times New Roman" w:hAnsi="Times New Roman" w:cs="Times New Roman"/>
                <w:sz w:val="24"/>
                <w:szCs w:val="24"/>
              </w:rPr>
              <w:t xml:space="preserve">như vậy </w:t>
            </w:r>
            <w:r w:rsidRPr="00A67645">
              <w:rPr>
                <w:rFonts w:ascii="Times New Roman" w:hAnsi="Times New Roman" w:cs="Times New Roman"/>
                <w:sz w:val="24"/>
                <w:szCs w:val="24"/>
              </w:rPr>
              <w:t xml:space="preserve">trước khi </w:t>
            </w:r>
            <w:r w:rsidR="002A1D1A" w:rsidRPr="00A67645">
              <w:rPr>
                <w:rFonts w:ascii="Times New Roman" w:hAnsi="Times New Roman" w:cs="Times New Roman"/>
                <w:sz w:val="24"/>
                <w:szCs w:val="24"/>
              </w:rPr>
              <w:t>quyết định của h</w:t>
            </w:r>
            <w:r w:rsidR="00325EF9" w:rsidRPr="00A67645">
              <w:rPr>
                <w:rFonts w:ascii="Times New Roman" w:hAnsi="Times New Roman" w:cs="Times New Roman"/>
                <w:sz w:val="24"/>
                <w:szCs w:val="24"/>
              </w:rPr>
              <w:t xml:space="preserve">ội đồng </w:t>
            </w:r>
            <w:r w:rsidR="002A1D1A" w:rsidRPr="00A67645">
              <w:rPr>
                <w:rFonts w:ascii="Times New Roman" w:hAnsi="Times New Roman" w:cs="Times New Roman"/>
                <w:sz w:val="24"/>
                <w:szCs w:val="24"/>
              </w:rPr>
              <w:t>quản trị được thực hiện</w:t>
            </w:r>
            <w:r w:rsidRPr="00A67645">
              <w:rPr>
                <w:rFonts w:ascii="Times New Roman" w:hAnsi="Times New Roman" w:cs="Times New Roman"/>
                <w:sz w:val="24"/>
                <w:szCs w:val="24"/>
              </w:rPr>
              <w:t xml:space="preserve">. </w:t>
            </w:r>
            <w:r w:rsidR="0060284C" w:rsidRPr="00A67645">
              <w:rPr>
                <w:rFonts w:ascii="Times New Roman" w:hAnsi="Times New Roman" w:cs="Times New Roman"/>
                <w:sz w:val="24"/>
                <w:szCs w:val="24"/>
              </w:rPr>
              <w:t>Do</w:t>
            </w:r>
            <w:r w:rsidRPr="00A67645">
              <w:rPr>
                <w:rFonts w:ascii="Times New Roman" w:hAnsi="Times New Roman" w:cs="Times New Roman"/>
                <w:sz w:val="24"/>
                <w:szCs w:val="24"/>
              </w:rPr>
              <w:t xml:space="preserve"> quyết định của </w:t>
            </w:r>
            <w:r w:rsidR="002A1D1A" w:rsidRPr="00A67645">
              <w:rPr>
                <w:rFonts w:ascii="Times New Roman" w:hAnsi="Times New Roman" w:cs="Times New Roman"/>
                <w:sz w:val="24"/>
                <w:szCs w:val="24"/>
              </w:rPr>
              <w:t>h</w:t>
            </w:r>
            <w:r w:rsidRPr="00A67645">
              <w:rPr>
                <w:rFonts w:ascii="Times New Roman" w:hAnsi="Times New Roman" w:cs="Times New Roman"/>
                <w:sz w:val="24"/>
                <w:szCs w:val="24"/>
              </w:rPr>
              <w:t xml:space="preserve">ội đồng </w:t>
            </w:r>
            <w:r w:rsidR="002A1D1A" w:rsidRPr="00A67645">
              <w:rPr>
                <w:rFonts w:ascii="Times New Roman" w:hAnsi="Times New Roman" w:cs="Times New Roman"/>
                <w:sz w:val="24"/>
                <w:szCs w:val="24"/>
              </w:rPr>
              <w:t>quản trị bao gồm</w:t>
            </w:r>
            <w:r w:rsidRPr="00A67645">
              <w:rPr>
                <w:rFonts w:ascii="Times New Roman" w:hAnsi="Times New Roman" w:cs="Times New Roman"/>
                <w:sz w:val="24"/>
                <w:szCs w:val="24"/>
              </w:rPr>
              <w:t xml:space="preserve"> việ</w:t>
            </w:r>
            <w:r w:rsidR="0060284C" w:rsidRPr="00A67645">
              <w:rPr>
                <w:rFonts w:ascii="Times New Roman" w:hAnsi="Times New Roman" w:cs="Times New Roman"/>
                <w:sz w:val="24"/>
                <w:szCs w:val="24"/>
              </w:rPr>
              <w:t>c thông báo cho những</w:t>
            </w:r>
            <w:r w:rsidRPr="00A67645">
              <w:rPr>
                <w:rFonts w:ascii="Times New Roman" w:hAnsi="Times New Roman" w:cs="Times New Roman"/>
                <w:sz w:val="24"/>
                <w:szCs w:val="24"/>
              </w:rPr>
              <w:t xml:space="preserve"> người đại diện, nó có thể dẫn đến một nghĩa vụ </w:t>
            </w:r>
            <w:r w:rsidR="0060284C" w:rsidRPr="00A67645">
              <w:rPr>
                <w:rFonts w:ascii="Times New Roman" w:hAnsi="Times New Roman" w:cs="Times New Roman"/>
                <w:sz w:val="24"/>
                <w:szCs w:val="24"/>
              </w:rPr>
              <w:t xml:space="preserve">ngầm định về </w:t>
            </w:r>
            <w:r w:rsidR="006274E7" w:rsidRPr="00A67645">
              <w:rPr>
                <w:rFonts w:ascii="Times New Roman" w:hAnsi="Times New Roman" w:cs="Times New Roman"/>
                <w:sz w:val="24"/>
                <w:szCs w:val="24"/>
              </w:rPr>
              <w:t>tái cấu trúc</w:t>
            </w:r>
            <w:r w:rsidRPr="00A67645">
              <w:rPr>
                <w:rFonts w:ascii="Times New Roman" w:hAnsi="Times New Roman" w:cs="Times New Roman"/>
                <w:sz w:val="24"/>
                <w:szCs w:val="24"/>
              </w:rPr>
              <w:t xml:space="preserve">. </w:t>
            </w:r>
          </w:p>
        </w:tc>
      </w:tr>
      <w:tr w:rsidR="00661E6F" w:rsidRPr="00A67645" w:rsidTr="005070FF">
        <w:tc>
          <w:tcPr>
            <w:tcW w:w="846" w:type="dxa"/>
            <w:tcBorders>
              <w:top w:val="nil"/>
              <w:left w:val="nil"/>
              <w:bottom w:val="nil"/>
              <w:right w:val="nil"/>
            </w:tcBorders>
          </w:tcPr>
          <w:p w:rsidR="00661E6F" w:rsidRPr="00A67645" w:rsidRDefault="00661E6F" w:rsidP="00DC2762">
            <w:pPr>
              <w:jc w:val="both"/>
              <w:rPr>
                <w:rFonts w:ascii="Times New Roman" w:hAnsi="Times New Roman" w:cs="Times New Roman"/>
                <w:b/>
                <w:sz w:val="24"/>
                <w:szCs w:val="24"/>
              </w:rPr>
            </w:pPr>
            <w:r w:rsidRPr="00A67645">
              <w:rPr>
                <w:rFonts w:ascii="Times New Roman" w:hAnsi="Times New Roman" w:cs="Times New Roman"/>
                <w:b/>
                <w:sz w:val="24"/>
                <w:szCs w:val="24"/>
              </w:rPr>
              <w:t>78</w:t>
            </w:r>
          </w:p>
        </w:tc>
        <w:tc>
          <w:tcPr>
            <w:tcW w:w="8514" w:type="dxa"/>
            <w:tcBorders>
              <w:top w:val="nil"/>
              <w:left w:val="nil"/>
              <w:bottom w:val="nil"/>
              <w:right w:val="nil"/>
            </w:tcBorders>
          </w:tcPr>
          <w:p w:rsidR="00661E6F" w:rsidRPr="00A67645" w:rsidRDefault="00661E6F" w:rsidP="0060284C">
            <w:pPr>
              <w:jc w:val="both"/>
              <w:rPr>
                <w:rFonts w:ascii="Times New Roman" w:hAnsi="Times New Roman" w:cs="Times New Roman"/>
                <w:b/>
                <w:sz w:val="24"/>
                <w:szCs w:val="24"/>
              </w:rPr>
            </w:pPr>
            <w:r w:rsidRPr="00A67645">
              <w:rPr>
                <w:rFonts w:ascii="Times New Roman" w:hAnsi="Times New Roman" w:cs="Times New Roman"/>
                <w:b/>
                <w:sz w:val="24"/>
                <w:szCs w:val="24"/>
              </w:rPr>
              <w:t xml:space="preserve">Không phát sinh nghĩa vụ </w:t>
            </w:r>
            <w:r w:rsidR="0060284C" w:rsidRPr="00A67645">
              <w:rPr>
                <w:rFonts w:ascii="Times New Roman" w:hAnsi="Times New Roman" w:cs="Times New Roman"/>
                <w:b/>
                <w:sz w:val="24"/>
                <w:szCs w:val="24"/>
              </w:rPr>
              <w:t>liên quan đến</w:t>
            </w:r>
            <w:r w:rsidRPr="00A67645">
              <w:rPr>
                <w:rFonts w:ascii="Times New Roman" w:hAnsi="Times New Roman" w:cs="Times New Roman"/>
                <w:b/>
                <w:sz w:val="24"/>
                <w:szCs w:val="24"/>
              </w:rPr>
              <w:t xml:space="preserve"> việc bán một </w:t>
            </w:r>
            <w:r w:rsidR="0060284C" w:rsidRPr="00A67645">
              <w:rPr>
                <w:rFonts w:ascii="Times New Roman" w:hAnsi="Times New Roman" w:cs="Times New Roman"/>
                <w:b/>
                <w:sz w:val="24"/>
                <w:szCs w:val="24"/>
              </w:rPr>
              <w:t>hoạt động</w:t>
            </w:r>
            <w:r w:rsidRPr="00A67645">
              <w:rPr>
                <w:rFonts w:ascii="Times New Roman" w:hAnsi="Times New Roman" w:cs="Times New Roman"/>
                <w:b/>
                <w:sz w:val="24"/>
                <w:szCs w:val="24"/>
              </w:rPr>
              <w:t xml:space="preserve"> kinh doanh cho đến khi đơn vị cam kết</w:t>
            </w:r>
            <w:r w:rsidR="002A1D1A" w:rsidRPr="00A67645">
              <w:rPr>
                <w:rFonts w:ascii="Times New Roman" w:hAnsi="Times New Roman" w:cs="Times New Roman"/>
                <w:b/>
                <w:sz w:val="24"/>
                <w:szCs w:val="24"/>
              </w:rPr>
              <w:t xml:space="preserve"> thực hiện giao dịch</w:t>
            </w:r>
            <w:r w:rsidRPr="00A67645">
              <w:rPr>
                <w:rFonts w:ascii="Times New Roman" w:hAnsi="Times New Roman" w:cs="Times New Roman"/>
                <w:b/>
                <w:sz w:val="24"/>
                <w:szCs w:val="24"/>
              </w:rPr>
              <w:t xml:space="preserve"> bán, ví dụ khi có thỏa thuận mua bán ràng buộc.</w:t>
            </w:r>
          </w:p>
        </w:tc>
      </w:tr>
      <w:tr w:rsidR="00661E6F" w:rsidRPr="00A67645" w:rsidTr="005070FF">
        <w:tc>
          <w:tcPr>
            <w:tcW w:w="846" w:type="dxa"/>
            <w:tcBorders>
              <w:top w:val="nil"/>
              <w:left w:val="nil"/>
              <w:bottom w:val="nil"/>
              <w:right w:val="nil"/>
            </w:tcBorders>
          </w:tcPr>
          <w:p w:rsidR="00661E6F" w:rsidRPr="00A67645" w:rsidRDefault="00661E6F" w:rsidP="00DC2762">
            <w:pPr>
              <w:jc w:val="both"/>
              <w:rPr>
                <w:rFonts w:ascii="Times New Roman" w:hAnsi="Times New Roman" w:cs="Times New Roman"/>
                <w:sz w:val="24"/>
                <w:szCs w:val="24"/>
              </w:rPr>
            </w:pPr>
            <w:r w:rsidRPr="00A67645">
              <w:rPr>
                <w:rFonts w:ascii="Times New Roman" w:hAnsi="Times New Roman" w:cs="Times New Roman"/>
                <w:sz w:val="24"/>
                <w:szCs w:val="24"/>
              </w:rPr>
              <w:t>79</w:t>
            </w:r>
          </w:p>
        </w:tc>
        <w:tc>
          <w:tcPr>
            <w:tcW w:w="8514" w:type="dxa"/>
            <w:tcBorders>
              <w:top w:val="nil"/>
              <w:left w:val="nil"/>
              <w:bottom w:val="nil"/>
              <w:right w:val="nil"/>
            </w:tcBorders>
          </w:tcPr>
          <w:p w:rsidR="00661E6F" w:rsidRPr="00A67645" w:rsidRDefault="00325EF9" w:rsidP="008B4D13">
            <w:pPr>
              <w:jc w:val="both"/>
              <w:rPr>
                <w:rFonts w:ascii="Times New Roman" w:hAnsi="Times New Roman" w:cs="Times New Roman"/>
                <w:sz w:val="24"/>
                <w:szCs w:val="24"/>
              </w:rPr>
            </w:pPr>
            <w:r w:rsidRPr="00A67645">
              <w:rPr>
                <w:rFonts w:ascii="Times New Roman" w:hAnsi="Times New Roman" w:cs="Times New Roman"/>
                <w:sz w:val="24"/>
                <w:szCs w:val="24"/>
              </w:rPr>
              <w:t xml:space="preserve">Khi </w:t>
            </w:r>
            <w:r w:rsidR="00661E6F" w:rsidRPr="00A67645">
              <w:rPr>
                <w:rFonts w:ascii="Times New Roman" w:hAnsi="Times New Roman" w:cs="Times New Roman"/>
                <w:sz w:val="24"/>
                <w:szCs w:val="24"/>
              </w:rPr>
              <w:t>đơn vị ra quyết định bán mộ</w:t>
            </w:r>
            <w:r w:rsidR="0084155C" w:rsidRPr="00A67645">
              <w:rPr>
                <w:rFonts w:ascii="Times New Roman" w:hAnsi="Times New Roman" w:cs="Times New Roman"/>
                <w:sz w:val="24"/>
                <w:szCs w:val="24"/>
              </w:rPr>
              <w:t>t hoạt động</w:t>
            </w:r>
            <w:r w:rsidR="00661E6F" w:rsidRPr="00A67645">
              <w:rPr>
                <w:rFonts w:ascii="Times New Roman" w:hAnsi="Times New Roman" w:cs="Times New Roman"/>
                <w:sz w:val="24"/>
                <w:szCs w:val="24"/>
              </w:rPr>
              <w:t xml:space="preserve"> kinh doanh và công bố </w:t>
            </w:r>
            <w:r w:rsidRPr="00A67645">
              <w:rPr>
                <w:rFonts w:ascii="Times New Roman" w:hAnsi="Times New Roman" w:cs="Times New Roman"/>
                <w:sz w:val="24"/>
                <w:szCs w:val="24"/>
              </w:rPr>
              <w:t xml:space="preserve">công khai </w:t>
            </w:r>
            <w:r w:rsidR="00661E6F" w:rsidRPr="00A67645">
              <w:rPr>
                <w:rFonts w:ascii="Times New Roman" w:hAnsi="Times New Roman" w:cs="Times New Roman"/>
                <w:sz w:val="24"/>
                <w:szCs w:val="24"/>
              </w:rPr>
              <w:t>quyết đị</w:t>
            </w:r>
            <w:r w:rsidRPr="00A67645">
              <w:rPr>
                <w:rFonts w:ascii="Times New Roman" w:hAnsi="Times New Roman" w:cs="Times New Roman"/>
                <w:sz w:val="24"/>
                <w:szCs w:val="24"/>
              </w:rPr>
              <w:t>nh đó</w:t>
            </w:r>
            <w:r w:rsidR="00661E6F" w:rsidRPr="00A67645">
              <w:rPr>
                <w:rFonts w:ascii="Times New Roman" w:hAnsi="Times New Roman" w:cs="Times New Roman"/>
                <w:sz w:val="24"/>
                <w:szCs w:val="24"/>
              </w:rPr>
              <w:t xml:space="preserve">, nó </w:t>
            </w:r>
            <w:r w:rsidRPr="00A67645">
              <w:rPr>
                <w:rFonts w:ascii="Times New Roman" w:hAnsi="Times New Roman" w:cs="Times New Roman"/>
                <w:sz w:val="24"/>
                <w:szCs w:val="24"/>
              </w:rPr>
              <w:t>vẫn chưa được coi là</w:t>
            </w:r>
            <w:r w:rsidR="00661E6F" w:rsidRPr="00A67645">
              <w:rPr>
                <w:rFonts w:ascii="Times New Roman" w:hAnsi="Times New Roman" w:cs="Times New Roman"/>
                <w:sz w:val="24"/>
                <w:szCs w:val="24"/>
              </w:rPr>
              <w:t xml:space="preserve"> cam kết </w:t>
            </w:r>
            <w:r w:rsidR="002A1D1A" w:rsidRPr="00A67645">
              <w:rPr>
                <w:rFonts w:ascii="Times New Roman" w:hAnsi="Times New Roman" w:cs="Times New Roman"/>
                <w:sz w:val="24"/>
                <w:szCs w:val="24"/>
              </w:rPr>
              <w:t xml:space="preserve">thực hiện giao dịch </w:t>
            </w:r>
            <w:r w:rsidR="00661E6F" w:rsidRPr="00A67645">
              <w:rPr>
                <w:rFonts w:ascii="Times New Roman" w:hAnsi="Times New Roman" w:cs="Times New Roman"/>
                <w:sz w:val="24"/>
                <w:szCs w:val="24"/>
              </w:rPr>
              <w:t xml:space="preserve">bán cho đến khi xác định được người mua và có một thoả thuận mua bán ràng buộc. Cho đến khi thỏa thuận </w:t>
            </w:r>
            <w:r w:rsidR="008B4D13" w:rsidRPr="00A67645">
              <w:rPr>
                <w:rFonts w:ascii="Times New Roman" w:hAnsi="Times New Roman" w:cs="Times New Roman"/>
                <w:sz w:val="24"/>
                <w:szCs w:val="24"/>
              </w:rPr>
              <w:t xml:space="preserve">mua bán </w:t>
            </w:r>
            <w:r w:rsidR="00661E6F" w:rsidRPr="00A67645">
              <w:rPr>
                <w:rFonts w:ascii="Times New Roman" w:hAnsi="Times New Roman" w:cs="Times New Roman"/>
                <w:sz w:val="24"/>
                <w:szCs w:val="24"/>
              </w:rPr>
              <w:t xml:space="preserve">ràng buộc </w:t>
            </w:r>
            <w:r w:rsidR="008B4D13" w:rsidRPr="00A67645">
              <w:rPr>
                <w:rFonts w:ascii="Times New Roman" w:hAnsi="Times New Roman" w:cs="Times New Roman"/>
                <w:sz w:val="24"/>
                <w:szCs w:val="24"/>
              </w:rPr>
              <w:t>được ký kết</w:t>
            </w:r>
            <w:r w:rsidR="00661E6F" w:rsidRPr="00A67645">
              <w:rPr>
                <w:rFonts w:ascii="Times New Roman" w:hAnsi="Times New Roman" w:cs="Times New Roman"/>
                <w:sz w:val="24"/>
                <w:szCs w:val="24"/>
              </w:rPr>
              <w:t xml:space="preserve">, đơn vị vẫn có thể thay đổi </w:t>
            </w:r>
            <w:r w:rsidR="002A1D1A" w:rsidRPr="00A67645">
              <w:rPr>
                <w:rFonts w:ascii="Times New Roman" w:hAnsi="Times New Roman" w:cs="Times New Roman"/>
                <w:sz w:val="24"/>
                <w:szCs w:val="24"/>
              </w:rPr>
              <w:t xml:space="preserve">ý </w:t>
            </w:r>
            <w:r w:rsidR="00661E6F" w:rsidRPr="00A67645">
              <w:rPr>
                <w:rFonts w:ascii="Times New Roman" w:hAnsi="Times New Roman" w:cs="Times New Roman"/>
                <w:sz w:val="24"/>
                <w:szCs w:val="24"/>
              </w:rPr>
              <w:t xml:space="preserve">định </w:t>
            </w:r>
            <w:r w:rsidR="008A7D09" w:rsidRPr="00A67645">
              <w:rPr>
                <w:rFonts w:ascii="Times New Roman" w:hAnsi="Times New Roman" w:cs="Times New Roman"/>
                <w:sz w:val="24"/>
                <w:szCs w:val="24"/>
              </w:rPr>
              <w:t xml:space="preserve">và thực hiện các </w:t>
            </w:r>
            <w:r w:rsidR="002A1D1A" w:rsidRPr="00A67645">
              <w:rPr>
                <w:rFonts w:ascii="Times New Roman" w:hAnsi="Times New Roman" w:cs="Times New Roman"/>
                <w:sz w:val="24"/>
                <w:szCs w:val="24"/>
              </w:rPr>
              <w:t xml:space="preserve">hành </w:t>
            </w:r>
            <w:r w:rsidR="008A7D09" w:rsidRPr="00A67645">
              <w:rPr>
                <w:rFonts w:ascii="Times New Roman" w:hAnsi="Times New Roman" w:cs="Times New Roman"/>
                <w:sz w:val="24"/>
                <w:szCs w:val="24"/>
              </w:rPr>
              <w:t xml:space="preserve">động khác nếu không tìm được người mua với điều khoản phù hợp. Khi việc bán một </w:t>
            </w:r>
            <w:r w:rsidR="008B4D13" w:rsidRPr="00A67645">
              <w:rPr>
                <w:rFonts w:ascii="Times New Roman" w:hAnsi="Times New Roman" w:cs="Times New Roman"/>
                <w:sz w:val="24"/>
                <w:szCs w:val="24"/>
              </w:rPr>
              <w:t>hoạt động</w:t>
            </w:r>
            <w:r w:rsidR="008A7D09" w:rsidRPr="00A67645">
              <w:rPr>
                <w:rFonts w:ascii="Times New Roman" w:hAnsi="Times New Roman" w:cs="Times New Roman"/>
                <w:sz w:val="24"/>
                <w:szCs w:val="24"/>
              </w:rPr>
              <w:t xml:space="preserve"> kinh doanh </w:t>
            </w:r>
            <w:r w:rsidR="008B4D13" w:rsidRPr="00A67645">
              <w:rPr>
                <w:rFonts w:ascii="Times New Roman" w:hAnsi="Times New Roman" w:cs="Times New Roman"/>
                <w:sz w:val="24"/>
                <w:szCs w:val="24"/>
              </w:rPr>
              <w:t xml:space="preserve">được </w:t>
            </w:r>
            <w:r w:rsidR="002A1D1A" w:rsidRPr="00A67645">
              <w:rPr>
                <w:rFonts w:ascii="Times New Roman" w:hAnsi="Times New Roman" w:cs="Times New Roman"/>
                <w:sz w:val="24"/>
                <w:szCs w:val="24"/>
              </w:rPr>
              <w:t xml:space="preserve">dự kiến như </w:t>
            </w:r>
            <w:r w:rsidR="008A7D09" w:rsidRPr="00A67645">
              <w:rPr>
                <w:rFonts w:ascii="Times New Roman" w:hAnsi="Times New Roman" w:cs="Times New Roman"/>
                <w:sz w:val="24"/>
                <w:szCs w:val="24"/>
              </w:rPr>
              <w:t xml:space="preserve">là một phần của việc </w:t>
            </w:r>
            <w:r w:rsidR="006274E7" w:rsidRPr="00A67645">
              <w:rPr>
                <w:rFonts w:ascii="Times New Roman" w:hAnsi="Times New Roman" w:cs="Times New Roman"/>
                <w:sz w:val="24"/>
                <w:szCs w:val="24"/>
              </w:rPr>
              <w:t>tái cấu trúc</w:t>
            </w:r>
            <w:r w:rsidR="008A7D09" w:rsidRPr="00A67645">
              <w:rPr>
                <w:rFonts w:ascii="Times New Roman" w:hAnsi="Times New Roman" w:cs="Times New Roman"/>
                <w:sz w:val="24"/>
                <w:szCs w:val="24"/>
              </w:rPr>
              <w:t xml:space="preserve">, các tài sản </w:t>
            </w:r>
            <w:r w:rsidR="008B4D13" w:rsidRPr="00A67645">
              <w:rPr>
                <w:rFonts w:ascii="Times New Roman" w:hAnsi="Times New Roman" w:cs="Times New Roman"/>
                <w:sz w:val="24"/>
                <w:szCs w:val="24"/>
              </w:rPr>
              <w:t xml:space="preserve">của </w:t>
            </w:r>
            <w:r w:rsidR="008A7D09" w:rsidRPr="00A67645">
              <w:rPr>
                <w:rFonts w:ascii="Times New Roman" w:hAnsi="Times New Roman" w:cs="Times New Roman"/>
                <w:sz w:val="24"/>
                <w:szCs w:val="24"/>
              </w:rPr>
              <w:t xml:space="preserve">hoạt động </w:t>
            </w:r>
            <w:r w:rsidR="008B4D13" w:rsidRPr="00A67645">
              <w:rPr>
                <w:rFonts w:ascii="Times New Roman" w:hAnsi="Times New Roman" w:cs="Times New Roman"/>
                <w:sz w:val="24"/>
                <w:szCs w:val="24"/>
              </w:rPr>
              <w:t xml:space="preserve">đó </w:t>
            </w:r>
            <w:r w:rsidR="008A7D09" w:rsidRPr="00A67645">
              <w:rPr>
                <w:rFonts w:ascii="Times New Roman" w:hAnsi="Times New Roman" w:cs="Times New Roman"/>
                <w:sz w:val="24"/>
                <w:szCs w:val="24"/>
              </w:rPr>
              <w:t>đượ</w:t>
            </w:r>
            <w:r w:rsidRPr="00A67645">
              <w:rPr>
                <w:rFonts w:ascii="Times New Roman" w:hAnsi="Times New Roman" w:cs="Times New Roman"/>
                <w:sz w:val="24"/>
                <w:szCs w:val="24"/>
              </w:rPr>
              <w:t xml:space="preserve">c xem xét </w:t>
            </w:r>
            <w:r w:rsidR="008B4D13" w:rsidRPr="00A67645">
              <w:rPr>
                <w:rFonts w:ascii="Times New Roman" w:hAnsi="Times New Roman" w:cs="Times New Roman"/>
                <w:sz w:val="24"/>
                <w:szCs w:val="24"/>
              </w:rPr>
              <w:t>và đánh giá</w:t>
            </w:r>
            <w:r w:rsidR="008A7D09" w:rsidRPr="00A67645">
              <w:rPr>
                <w:rFonts w:ascii="Times New Roman" w:hAnsi="Times New Roman" w:cs="Times New Roman"/>
                <w:sz w:val="24"/>
                <w:szCs w:val="24"/>
              </w:rPr>
              <w:t xml:space="preserve"> </w:t>
            </w:r>
            <w:r w:rsidR="002A1D1A" w:rsidRPr="00A67645">
              <w:rPr>
                <w:rFonts w:ascii="Times New Roman" w:hAnsi="Times New Roman" w:cs="Times New Roman"/>
                <w:sz w:val="24"/>
                <w:szCs w:val="24"/>
              </w:rPr>
              <w:t xml:space="preserve">suy giảm giá trị </w:t>
            </w:r>
            <w:r w:rsidR="008A7D09" w:rsidRPr="00A67645">
              <w:rPr>
                <w:rFonts w:ascii="Times New Roman" w:hAnsi="Times New Roman" w:cs="Times New Roman"/>
                <w:sz w:val="24"/>
                <w:szCs w:val="24"/>
              </w:rPr>
              <w:t xml:space="preserve">theo </w:t>
            </w:r>
            <w:r w:rsidR="008B4D13" w:rsidRPr="00A67645">
              <w:rPr>
                <w:rFonts w:ascii="Times New Roman" w:hAnsi="Times New Roman" w:cs="Times New Roman"/>
                <w:sz w:val="24"/>
                <w:szCs w:val="24"/>
              </w:rPr>
              <w:t xml:space="preserve">quy định tại </w:t>
            </w:r>
            <w:r w:rsidR="008A7D09" w:rsidRPr="00A67645">
              <w:rPr>
                <w:rFonts w:ascii="Times New Roman" w:hAnsi="Times New Roman" w:cs="Times New Roman"/>
                <w:sz w:val="24"/>
                <w:szCs w:val="24"/>
              </w:rPr>
              <w:t xml:space="preserve">IAS 36. Khi việc nhượng bán chỉ là một </w:t>
            </w:r>
            <w:r w:rsidR="002A1D1A" w:rsidRPr="00A67645">
              <w:rPr>
                <w:rFonts w:ascii="Times New Roman" w:hAnsi="Times New Roman" w:cs="Times New Roman"/>
                <w:sz w:val="24"/>
                <w:szCs w:val="24"/>
              </w:rPr>
              <w:t xml:space="preserve">phần </w:t>
            </w:r>
            <w:r w:rsidR="008A7D09" w:rsidRPr="00A67645">
              <w:rPr>
                <w:rFonts w:ascii="Times New Roman" w:hAnsi="Times New Roman" w:cs="Times New Roman"/>
                <w:sz w:val="24"/>
                <w:szCs w:val="24"/>
              </w:rPr>
              <w:t xml:space="preserve">của </w:t>
            </w:r>
            <w:r w:rsidR="006274E7" w:rsidRPr="00A67645">
              <w:rPr>
                <w:rFonts w:ascii="Times New Roman" w:hAnsi="Times New Roman" w:cs="Times New Roman"/>
                <w:sz w:val="24"/>
                <w:szCs w:val="24"/>
              </w:rPr>
              <w:t>tái cấu trúc</w:t>
            </w:r>
            <w:r w:rsidR="008A7D09" w:rsidRPr="00A67645">
              <w:rPr>
                <w:rFonts w:ascii="Times New Roman" w:hAnsi="Times New Roman" w:cs="Times New Roman"/>
                <w:sz w:val="24"/>
                <w:szCs w:val="24"/>
              </w:rPr>
              <w:t xml:space="preserve">, một </w:t>
            </w:r>
            <w:r w:rsidR="006274E7" w:rsidRPr="00A67645">
              <w:rPr>
                <w:rFonts w:ascii="Times New Roman" w:hAnsi="Times New Roman" w:cs="Times New Roman"/>
                <w:sz w:val="24"/>
                <w:szCs w:val="24"/>
              </w:rPr>
              <w:t>nghĩa vụ ngầm định</w:t>
            </w:r>
            <w:r w:rsidR="008A7D09" w:rsidRPr="00A67645">
              <w:rPr>
                <w:rFonts w:ascii="Times New Roman" w:hAnsi="Times New Roman" w:cs="Times New Roman"/>
                <w:sz w:val="24"/>
                <w:szCs w:val="24"/>
              </w:rPr>
              <w:t xml:space="preserve"> có thể phát sinh từ các phần khác của việc </w:t>
            </w:r>
            <w:r w:rsidR="006274E7" w:rsidRPr="00A67645">
              <w:rPr>
                <w:rFonts w:ascii="Times New Roman" w:hAnsi="Times New Roman" w:cs="Times New Roman"/>
                <w:sz w:val="24"/>
                <w:szCs w:val="24"/>
              </w:rPr>
              <w:t>tái cấu trúc</w:t>
            </w:r>
            <w:r w:rsidR="008A7D09" w:rsidRPr="00A67645">
              <w:rPr>
                <w:rFonts w:ascii="Times New Roman" w:hAnsi="Times New Roman" w:cs="Times New Roman"/>
                <w:sz w:val="24"/>
                <w:szCs w:val="24"/>
              </w:rPr>
              <w:t xml:space="preserve"> trước khi </w:t>
            </w:r>
            <w:r w:rsidR="008B4D13" w:rsidRPr="00A67645">
              <w:rPr>
                <w:rFonts w:ascii="Times New Roman" w:hAnsi="Times New Roman" w:cs="Times New Roman"/>
                <w:sz w:val="24"/>
                <w:szCs w:val="24"/>
              </w:rPr>
              <w:t>thỏa thuận</w:t>
            </w:r>
            <w:r w:rsidR="008A7D09" w:rsidRPr="00A67645">
              <w:rPr>
                <w:rFonts w:ascii="Times New Roman" w:hAnsi="Times New Roman" w:cs="Times New Roman"/>
                <w:sz w:val="24"/>
                <w:szCs w:val="24"/>
              </w:rPr>
              <w:t xml:space="preserve"> mua bán ràng buộc được ký kết.</w:t>
            </w:r>
          </w:p>
        </w:tc>
      </w:tr>
      <w:tr w:rsidR="008A7D09" w:rsidRPr="00A67645" w:rsidTr="005070FF">
        <w:tc>
          <w:tcPr>
            <w:tcW w:w="846" w:type="dxa"/>
            <w:tcBorders>
              <w:top w:val="nil"/>
              <w:left w:val="nil"/>
              <w:bottom w:val="nil"/>
              <w:right w:val="nil"/>
            </w:tcBorders>
          </w:tcPr>
          <w:p w:rsidR="008A7D09" w:rsidRPr="00A67645" w:rsidRDefault="008A7D09" w:rsidP="00DC2762">
            <w:pPr>
              <w:jc w:val="both"/>
              <w:rPr>
                <w:rFonts w:ascii="Times New Roman" w:hAnsi="Times New Roman" w:cs="Times New Roman"/>
                <w:b/>
                <w:sz w:val="24"/>
                <w:szCs w:val="24"/>
              </w:rPr>
            </w:pPr>
            <w:r w:rsidRPr="00A67645">
              <w:rPr>
                <w:rFonts w:ascii="Times New Roman" w:hAnsi="Times New Roman" w:cs="Times New Roman"/>
                <w:b/>
                <w:sz w:val="24"/>
                <w:szCs w:val="24"/>
              </w:rPr>
              <w:t>80</w:t>
            </w:r>
          </w:p>
        </w:tc>
        <w:tc>
          <w:tcPr>
            <w:tcW w:w="8514" w:type="dxa"/>
            <w:tcBorders>
              <w:top w:val="nil"/>
              <w:left w:val="nil"/>
              <w:bottom w:val="nil"/>
              <w:right w:val="nil"/>
            </w:tcBorders>
          </w:tcPr>
          <w:p w:rsidR="008A7D09" w:rsidRPr="00A67645" w:rsidRDefault="008B4D13" w:rsidP="008B4D13">
            <w:pPr>
              <w:jc w:val="both"/>
              <w:rPr>
                <w:rFonts w:ascii="Times New Roman" w:hAnsi="Times New Roman" w:cs="Times New Roman"/>
                <w:b/>
                <w:sz w:val="24"/>
                <w:szCs w:val="24"/>
              </w:rPr>
            </w:pPr>
            <w:r w:rsidRPr="00A67645">
              <w:rPr>
                <w:rFonts w:ascii="Times New Roman" w:hAnsi="Times New Roman" w:cs="Times New Roman"/>
                <w:b/>
                <w:sz w:val="24"/>
                <w:szCs w:val="24"/>
              </w:rPr>
              <w:t>K</w:t>
            </w:r>
            <w:r w:rsidR="00A47497" w:rsidRPr="00A67645">
              <w:rPr>
                <w:rFonts w:ascii="Times New Roman" w:hAnsi="Times New Roman" w:cs="Times New Roman"/>
                <w:b/>
                <w:sz w:val="24"/>
                <w:szCs w:val="24"/>
              </w:rPr>
              <w:t>hoản dự phòng</w:t>
            </w:r>
            <w:r w:rsidR="00C22A15" w:rsidRPr="00A67645">
              <w:rPr>
                <w:rFonts w:ascii="Times New Roman" w:hAnsi="Times New Roman" w:cs="Times New Roman"/>
                <w:b/>
                <w:sz w:val="24"/>
                <w:szCs w:val="24"/>
              </w:rPr>
              <w:t xml:space="preserve"> phải trả</w:t>
            </w:r>
            <w:r w:rsidR="00A47497" w:rsidRPr="00A67645">
              <w:rPr>
                <w:rFonts w:ascii="Times New Roman" w:hAnsi="Times New Roman" w:cs="Times New Roman"/>
                <w:b/>
                <w:sz w:val="24"/>
                <w:szCs w:val="24"/>
              </w:rPr>
              <w:t xml:space="preserve"> </w:t>
            </w:r>
            <w:r w:rsidR="006274E7" w:rsidRPr="00A67645">
              <w:rPr>
                <w:rFonts w:ascii="Times New Roman" w:hAnsi="Times New Roman" w:cs="Times New Roman"/>
                <w:b/>
                <w:sz w:val="24"/>
                <w:szCs w:val="24"/>
              </w:rPr>
              <w:t>tái cấu trúc</w:t>
            </w:r>
            <w:r w:rsidR="00A47497" w:rsidRPr="00A67645">
              <w:rPr>
                <w:rFonts w:ascii="Times New Roman" w:hAnsi="Times New Roman" w:cs="Times New Roman"/>
                <w:b/>
                <w:sz w:val="24"/>
                <w:szCs w:val="24"/>
              </w:rPr>
              <w:t xml:space="preserve"> sẽ </w:t>
            </w:r>
            <w:r w:rsidRPr="00A67645">
              <w:rPr>
                <w:rFonts w:ascii="Times New Roman" w:hAnsi="Times New Roman" w:cs="Times New Roman"/>
                <w:b/>
                <w:sz w:val="24"/>
                <w:szCs w:val="24"/>
              </w:rPr>
              <w:t xml:space="preserve">chỉ </w:t>
            </w:r>
            <w:r w:rsidR="00A47497" w:rsidRPr="00A67645">
              <w:rPr>
                <w:rFonts w:ascii="Times New Roman" w:hAnsi="Times New Roman" w:cs="Times New Roman"/>
                <w:b/>
                <w:sz w:val="24"/>
                <w:szCs w:val="24"/>
              </w:rPr>
              <w:t xml:space="preserve">bao gồm những khoản chi phí trực tiếp phát sinh từ việc </w:t>
            </w:r>
            <w:r w:rsidR="006274E7" w:rsidRPr="00A67645">
              <w:rPr>
                <w:rFonts w:ascii="Times New Roman" w:hAnsi="Times New Roman" w:cs="Times New Roman"/>
                <w:b/>
                <w:sz w:val="24"/>
                <w:szCs w:val="24"/>
              </w:rPr>
              <w:t>tái cấu trúc</w:t>
            </w:r>
            <w:r w:rsidR="00A47497"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 xml:space="preserve">khi </w:t>
            </w:r>
            <w:r w:rsidR="00A47497" w:rsidRPr="00A67645">
              <w:rPr>
                <w:rFonts w:ascii="Times New Roman" w:hAnsi="Times New Roman" w:cs="Times New Roman"/>
                <w:b/>
                <w:sz w:val="24"/>
                <w:szCs w:val="24"/>
              </w:rPr>
              <w:t>thỏa mãn cả 2 điều kiện:</w:t>
            </w:r>
          </w:p>
        </w:tc>
      </w:tr>
      <w:tr w:rsidR="00A47497" w:rsidRPr="00A67645" w:rsidTr="005070FF">
        <w:tc>
          <w:tcPr>
            <w:tcW w:w="846" w:type="dxa"/>
            <w:tcBorders>
              <w:top w:val="nil"/>
              <w:left w:val="nil"/>
              <w:bottom w:val="nil"/>
              <w:right w:val="nil"/>
            </w:tcBorders>
          </w:tcPr>
          <w:p w:rsidR="00A47497" w:rsidRPr="00A67645" w:rsidRDefault="00A47497"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A47497" w:rsidRPr="00A67645" w:rsidRDefault="00C22A15" w:rsidP="00A47497">
            <w:pPr>
              <w:pStyle w:val="ListParagraph"/>
              <w:numPr>
                <w:ilvl w:val="0"/>
                <w:numId w:val="17"/>
              </w:numPr>
              <w:jc w:val="both"/>
              <w:rPr>
                <w:rFonts w:ascii="Times New Roman" w:hAnsi="Times New Roman" w:cs="Times New Roman"/>
                <w:b/>
                <w:sz w:val="24"/>
                <w:szCs w:val="24"/>
              </w:rPr>
            </w:pPr>
            <w:r w:rsidRPr="00A67645">
              <w:rPr>
                <w:rFonts w:ascii="Times New Roman" w:hAnsi="Times New Roman" w:cs="Times New Roman"/>
                <w:b/>
                <w:sz w:val="24"/>
                <w:szCs w:val="24"/>
              </w:rPr>
              <w:t>c</w:t>
            </w:r>
            <w:r w:rsidR="00A47497" w:rsidRPr="00A67645">
              <w:rPr>
                <w:rFonts w:ascii="Times New Roman" w:hAnsi="Times New Roman" w:cs="Times New Roman"/>
                <w:b/>
                <w:sz w:val="24"/>
                <w:szCs w:val="24"/>
              </w:rPr>
              <w:t xml:space="preserve">ần phải có cho việc </w:t>
            </w:r>
            <w:r w:rsidR="006274E7" w:rsidRPr="00A67645">
              <w:rPr>
                <w:rFonts w:ascii="Times New Roman" w:hAnsi="Times New Roman" w:cs="Times New Roman"/>
                <w:b/>
                <w:sz w:val="24"/>
                <w:szCs w:val="24"/>
              </w:rPr>
              <w:t>tái cấu trúc</w:t>
            </w:r>
            <w:r w:rsidR="00A47497" w:rsidRPr="00A67645">
              <w:rPr>
                <w:rFonts w:ascii="Times New Roman" w:hAnsi="Times New Roman" w:cs="Times New Roman"/>
                <w:b/>
                <w:sz w:val="24"/>
                <w:szCs w:val="24"/>
              </w:rPr>
              <w:t>; và</w:t>
            </w:r>
          </w:p>
        </w:tc>
      </w:tr>
      <w:tr w:rsidR="00A47497" w:rsidRPr="00A67645" w:rsidTr="005070FF">
        <w:tc>
          <w:tcPr>
            <w:tcW w:w="846" w:type="dxa"/>
            <w:tcBorders>
              <w:top w:val="nil"/>
              <w:left w:val="nil"/>
              <w:bottom w:val="nil"/>
              <w:right w:val="nil"/>
            </w:tcBorders>
          </w:tcPr>
          <w:p w:rsidR="00A47497" w:rsidRPr="00A67645" w:rsidRDefault="00A47497" w:rsidP="00DC2762">
            <w:pPr>
              <w:jc w:val="both"/>
              <w:rPr>
                <w:rFonts w:ascii="Times New Roman" w:hAnsi="Times New Roman" w:cs="Times New Roman"/>
                <w:b/>
                <w:sz w:val="24"/>
                <w:szCs w:val="24"/>
              </w:rPr>
            </w:pPr>
          </w:p>
        </w:tc>
        <w:tc>
          <w:tcPr>
            <w:tcW w:w="8514" w:type="dxa"/>
            <w:tcBorders>
              <w:top w:val="nil"/>
              <w:left w:val="nil"/>
              <w:bottom w:val="nil"/>
              <w:right w:val="nil"/>
            </w:tcBorders>
          </w:tcPr>
          <w:p w:rsidR="00A47497" w:rsidRPr="00A67645" w:rsidRDefault="00C22A15" w:rsidP="00A47497">
            <w:pPr>
              <w:pStyle w:val="ListParagraph"/>
              <w:numPr>
                <w:ilvl w:val="0"/>
                <w:numId w:val="17"/>
              </w:numPr>
              <w:jc w:val="both"/>
              <w:rPr>
                <w:rFonts w:ascii="Times New Roman" w:hAnsi="Times New Roman" w:cs="Times New Roman"/>
                <w:b/>
                <w:sz w:val="24"/>
                <w:szCs w:val="24"/>
              </w:rPr>
            </w:pPr>
            <w:proofErr w:type="gramStart"/>
            <w:r w:rsidRPr="00A67645">
              <w:rPr>
                <w:rFonts w:ascii="Times New Roman" w:hAnsi="Times New Roman" w:cs="Times New Roman"/>
                <w:b/>
                <w:sz w:val="24"/>
                <w:szCs w:val="24"/>
              </w:rPr>
              <w:t>k</w:t>
            </w:r>
            <w:r w:rsidR="00A47497" w:rsidRPr="00A67645">
              <w:rPr>
                <w:rFonts w:ascii="Times New Roman" w:hAnsi="Times New Roman" w:cs="Times New Roman"/>
                <w:b/>
                <w:sz w:val="24"/>
                <w:szCs w:val="24"/>
              </w:rPr>
              <w:t>hông</w:t>
            </w:r>
            <w:proofErr w:type="gramEnd"/>
            <w:r w:rsidR="00A47497" w:rsidRPr="00A67645">
              <w:rPr>
                <w:rFonts w:ascii="Times New Roman" w:hAnsi="Times New Roman" w:cs="Times New Roman"/>
                <w:b/>
                <w:sz w:val="24"/>
                <w:szCs w:val="24"/>
              </w:rPr>
              <w:t xml:space="preserve"> liên quan đến hoạt động thường xuyên của đơn vị.</w:t>
            </w:r>
          </w:p>
        </w:tc>
      </w:tr>
      <w:tr w:rsidR="00A47497" w:rsidRPr="00A67645" w:rsidTr="005070FF">
        <w:tc>
          <w:tcPr>
            <w:tcW w:w="846" w:type="dxa"/>
            <w:tcBorders>
              <w:top w:val="nil"/>
              <w:left w:val="nil"/>
              <w:bottom w:val="nil"/>
              <w:right w:val="nil"/>
            </w:tcBorders>
          </w:tcPr>
          <w:p w:rsidR="00A47497" w:rsidRPr="00A67645" w:rsidRDefault="00A47497" w:rsidP="00DC2762">
            <w:pPr>
              <w:jc w:val="both"/>
              <w:rPr>
                <w:rFonts w:ascii="Times New Roman" w:hAnsi="Times New Roman" w:cs="Times New Roman"/>
                <w:sz w:val="24"/>
                <w:szCs w:val="24"/>
              </w:rPr>
            </w:pPr>
            <w:r w:rsidRPr="00A67645">
              <w:rPr>
                <w:rFonts w:ascii="Times New Roman" w:hAnsi="Times New Roman" w:cs="Times New Roman"/>
                <w:sz w:val="24"/>
                <w:szCs w:val="24"/>
              </w:rPr>
              <w:t>81</w:t>
            </w:r>
          </w:p>
        </w:tc>
        <w:tc>
          <w:tcPr>
            <w:tcW w:w="8514" w:type="dxa"/>
            <w:tcBorders>
              <w:top w:val="nil"/>
              <w:left w:val="nil"/>
              <w:bottom w:val="nil"/>
              <w:right w:val="nil"/>
            </w:tcBorders>
          </w:tcPr>
          <w:p w:rsidR="00A47497" w:rsidRPr="00A67645" w:rsidRDefault="008B4D13" w:rsidP="00A47497">
            <w:pPr>
              <w:jc w:val="both"/>
              <w:rPr>
                <w:rFonts w:ascii="Times New Roman" w:hAnsi="Times New Roman" w:cs="Times New Roman"/>
                <w:sz w:val="24"/>
                <w:szCs w:val="24"/>
              </w:rPr>
            </w:pPr>
            <w:r w:rsidRPr="00A67645">
              <w:rPr>
                <w:rFonts w:ascii="Times New Roman" w:hAnsi="Times New Roman" w:cs="Times New Roman"/>
                <w:sz w:val="24"/>
                <w:szCs w:val="24"/>
              </w:rPr>
              <w:t>K</w:t>
            </w:r>
            <w:r w:rsidR="00D83991" w:rsidRPr="00A67645">
              <w:rPr>
                <w:rFonts w:ascii="Times New Roman" w:hAnsi="Times New Roman" w:cs="Times New Roman"/>
                <w:sz w:val="24"/>
                <w:szCs w:val="24"/>
              </w:rPr>
              <w:t>hoản dự phòng</w:t>
            </w:r>
            <w:r w:rsidR="00C22A15" w:rsidRPr="00A67645">
              <w:rPr>
                <w:rFonts w:ascii="Times New Roman" w:hAnsi="Times New Roman" w:cs="Times New Roman"/>
                <w:sz w:val="24"/>
                <w:szCs w:val="24"/>
              </w:rPr>
              <w:t xml:space="preserve"> phải trả</w:t>
            </w:r>
            <w:r w:rsidR="00D83991" w:rsidRPr="00A67645">
              <w:rPr>
                <w:rFonts w:ascii="Times New Roman" w:hAnsi="Times New Roman" w:cs="Times New Roman"/>
                <w:sz w:val="24"/>
                <w:szCs w:val="24"/>
              </w:rPr>
              <w:t xml:space="preserve"> </w:t>
            </w:r>
            <w:r w:rsidR="006274E7" w:rsidRPr="00A67645">
              <w:rPr>
                <w:rFonts w:ascii="Times New Roman" w:hAnsi="Times New Roman" w:cs="Times New Roman"/>
                <w:sz w:val="24"/>
                <w:szCs w:val="24"/>
              </w:rPr>
              <w:t>tái cấu trúc</w:t>
            </w:r>
            <w:r w:rsidR="00D83991" w:rsidRPr="00A67645">
              <w:rPr>
                <w:rFonts w:ascii="Times New Roman" w:hAnsi="Times New Roman" w:cs="Times New Roman"/>
                <w:sz w:val="24"/>
                <w:szCs w:val="24"/>
              </w:rPr>
              <w:t xml:space="preserve"> không bao gồm các chi phí như:</w:t>
            </w:r>
          </w:p>
        </w:tc>
      </w:tr>
      <w:tr w:rsidR="00D83991" w:rsidRPr="00A67645" w:rsidTr="005070FF">
        <w:tc>
          <w:tcPr>
            <w:tcW w:w="846" w:type="dxa"/>
            <w:tcBorders>
              <w:top w:val="nil"/>
              <w:left w:val="nil"/>
              <w:bottom w:val="nil"/>
              <w:right w:val="nil"/>
            </w:tcBorders>
          </w:tcPr>
          <w:p w:rsidR="00D83991" w:rsidRPr="00A67645" w:rsidRDefault="00D83991"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83991" w:rsidRPr="00A67645" w:rsidRDefault="00D83991" w:rsidP="00D83991">
            <w:pPr>
              <w:pStyle w:val="ListParagraph"/>
              <w:numPr>
                <w:ilvl w:val="0"/>
                <w:numId w:val="18"/>
              </w:numPr>
              <w:jc w:val="both"/>
              <w:rPr>
                <w:rFonts w:ascii="Times New Roman" w:hAnsi="Times New Roman" w:cs="Times New Roman"/>
                <w:sz w:val="24"/>
                <w:szCs w:val="24"/>
              </w:rPr>
            </w:pPr>
            <w:r w:rsidRPr="00A67645">
              <w:rPr>
                <w:rFonts w:ascii="Times New Roman" w:hAnsi="Times New Roman" w:cs="Times New Roman"/>
                <w:sz w:val="24"/>
                <w:szCs w:val="24"/>
              </w:rPr>
              <w:t>Chi phí đào tạo</w:t>
            </w:r>
            <w:r w:rsidR="00C22A15" w:rsidRPr="00A67645">
              <w:rPr>
                <w:rFonts w:ascii="Times New Roman" w:hAnsi="Times New Roman" w:cs="Times New Roman"/>
                <w:sz w:val="24"/>
                <w:szCs w:val="24"/>
              </w:rPr>
              <w:t xml:space="preserve"> lại</w:t>
            </w:r>
            <w:r w:rsidRPr="00A67645">
              <w:rPr>
                <w:rFonts w:ascii="Times New Roman" w:hAnsi="Times New Roman" w:cs="Times New Roman"/>
                <w:sz w:val="24"/>
                <w:szCs w:val="24"/>
              </w:rPr>
              <w:t xml:space="preserve"> và sắp xếp lại nhân viên.</w:t>
            </w:r>
          </w:p>
        </w:tc>
      </w:tr>
      <w:tr w:rsidR="00D83991" w:rsidRPr="00A67645" w:rsidTr="005070FF">
        <w:tc>
          <w:tcPr>
            <w:tcW w:w="846" w:type="dxa"/>
            <w:tcBorders>
              <w:top w:val="nil"/>
              <w:left w:val="nil"/>
              <w:bottom w:val="nil"/>
              <w:right w:val="nil"/>
            </w:tcBorders>
          </w:tcPr>
          <w:p w:rsidR="00D83991" w:rsidRPr="00A67645" w:rsidRDefault="00D83991"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83991" w:rsidRPr="00A67645" w:rsidRDefault="00D83991" w:rsidP="00D83991">
            <w:pPr>
              <w:pStyle w:val="ListParagraph"/>
              <w:numPr>
                <w:ilvl w:val="0"/>
                <w:numId w:val="18"/>
              </w:numPr>
              <w:jc w:val="both"/>
              <w:rPr>
                <w:rFonts w:ascii="Times New Roman" w:hAnsi="Times New Roman" w:cs="Times New Roman"/>
                <w:sz w:val="24"/>
                <w:szCs w:val="24"/>
              </w:rPr>
            </w:pPr>
            <w:r w:rsidRPr="00A67645">
              <w:rPr>
                <w:rFonts w:ascii="Times New Roman" w:hAnsi="Times New Roman" w:cs="Times New Roman"/>
                <w:sz w:val="24"/>
                <w:szCs w:val="24"/>
              </w:rPr>
              <w:t>Chi phí maketing, hoặc</w:t>
            </w:r>
          </w:p>
        </w:tc>
      </w:tr>
      <w:tr w:rsidR="00D83991" w:rsidRPr="00A67645" w:rsidTr="005070FF">
        <w:tc>
          <w:tcPr>
            <w:tcW w:w="846" w:type="dxa"/>
            <w:tcBorders>
              <w:top w:val="nil"/>
              <w:left w:val="nil"/>
              <w:bottom w:val="nil"/>
              <w:right w:val="nil"/>
            </w:tcBorders>
          </w:tcPr>
          <w:p w:rsidR="00D83991" w:rsidRPr="00A67645" w:rsidRDefault="00D83991"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83991" w:rsidRPr="00A67645" w:rsidRDefault="00D83991" w:rsidP="00D83991">
            <w:pPr>
              <w:pStyle w:val="ListParagraph"/>
              <w:numPr>
                <w:ilvl w:val="0"/>
                <w:numId w:val="18"/>
              </w:numPr>
              <w:jc w:val="both"/>
              <w:rPr>
                <w:rFonts w:ascii="Times New Roman" w:hAnsi="Times New Roman" w:cs="Times New Roman"/>
                <w:sz w:val="24"/>
                <w:szCs w:val="24"/>
              </w:rPr>
            </w:pPr>
            <w:r w:rsidRPr="00A67645">
              <w:rPr>
                <w:rFonts w:ascii="Times New Roman" w:hAnsi="Times New Roman" w:cs="Times New Roman"/>
                <w:sz w:val="24"/>
                <w:szCs w:val="24"/>
              </w:rPr>
              <w:t>Chi phí đầu tư vào hệ thống và mạng lưới phân phối mới</w:t>
            </w:r>
          </w:p>
        </w:tc>
      </w:tr>
      <w:tr w:rsidR="00D83991" w:rsidRPr="00A67645" w:rsidTr="005070FF">
        <w:tc>
          <w:tcPr>
            <w:tcW w:w="846" w:type="dxa"/>
            <w:tcBorders>
              <w:top w:val="nil"/>
              <w:left w:val="nil"/>
              <w:bottom w:val="nil"/>
              <w:right w:val="nil"/>
            </w:tcBorders>
          </w:tcPr>
          <w:p w:rsidR="00D83991" w:rsidRPr="00A67645" w:rsidRDefault="00D83991" w:rsidP="00DC2762">
            <w:pPr>
              <w:jc w:val="both"/>
              <w:rPr>
                <w:rFonts w:ascii="Times New Roman" w:hAnsi="Times New Roman" w:cs="Times New Roman"/>
                <w:sz w:val="24"/>
                <w:szCs w:val="24"/>
              </w:rPr>
            </w:pPr>
          </w:p>
        </w:tc>
        <w:tc>
          <w:tcPr>
            <w:tcW w:w="8514" w:type="dxa"/>
            <w:tcBorders>
              <w:top w:val="nil"/>
              <w:left w:val="nil"/>
              <w:bottom w:val="nil"/>
              <w:right w:val="nil"/>
            </w:tcBorders>
          </w:tcPr>
          <w:p w:rsidR="00D83991" w:rsidRPr="00A67645" w:rsidRDefault="00D83991" w:rsidP="00325EF9">
            <w:pPr>
              <w:jc w:val="both"/>
              <w:rPr>
                <w:rFonts w:ascii="Times New Roman" w:hAnsi="Times New Roman" w:cs="Times New Roman"/>
                <w:sz w:val="24"/>
                <w:szCs w:val="24"/>
              </w:rPr>
            </w:pPr>
            <w:r w:rsidRPr="00A67645">
              <w:rPr>
                <w:rFonts w:ascii="Times New Roman" w:hAnsi="Times New Roman" w:cs="Times New Roman"/>
                <w:sz w:val="24"/>
                <w:szCs w:val="24"/>
              </w:rPr>
              <w:t xml:space="preserve">Các chi phí này liên quan đến hoạt động </w:t>
            </w:r>
            <w:r w:rsidR="00CF2A14" w:rsidRPr="00A67645">
              <w:rPr>
                <w:rFonts w:ascii="Times New Roman" w:hAnsi="Times New Roman" w:cs="Times New Roman"/>
                <w:sz w:val="24"/>
                <w:szCs w:val="24"/>
              </w:rPr>
              <w:t xml:space="preserve">kinh doanh </w:t>
            </w:r>
            <w:r w:rsidRPr="00A67645">
              <w:rPr>
                <w:rFonts w:ascii="Times New Roman" w:hAnsi="Times New Roman" w:cs="Times New Roman"/>
                <w:sz w:val="24"/>
                <w:szCs w:val="24"/>
              </w:rPr>
              <w:t xml:space="preserve">trong tương lai của đơn vị và không phải là nợ phải trả cho việc </w:t>
            </w:r>
            <w:r w:rsidR="006274E7" w:rsidRPr="00A67645">
              <w:rPr>
                <w:rFonts w:ascii="Times New Roman" w:hAnsi="Times New Roman" w:cs="Times New Roman"/>
                <w:sz w:val="24"/>
                <w:szCs w:val="24"/>
              </w:rPr>
              <w:t>tái cấu trúc</w:t>
            </w:r>
            <w:r w:rsidRPr="00A67645">
              <w:rPr>
                <w:rFonts w:ascii="Times New Roman" w:hAnsi="Times New Roman" w:cs="Times New Roman"/>
                <w:sz w:val="24"/>
                <w:szCs w:val="24"/>
              </w:rPr>
              <w:t xml:space="preserve"> tại thời điểm kết thúc kỳ báo cáo. Các chi phí này được ghi nhận </w:t>
            </w:r>
            <w:r w:rsidR="00325EF9" w:rsidRPr="00A67645">
              <w:rPr>
                <w:rFonts w:ascii="Times New Roman" w:hAnsi="Times New Roman" w:cs="Times New Roman"/>
                <w:sz w:val="24"/>
                <w:szCs w:val="24"/>
              </w:rPr>
              <w:t xml:space="preserve">theo nguyên tắc ghi nhận các chi phí </w:t>
            </w:r>
            <w:r w:rsidR="00C22A15" w:rsidRPr="00A67645">
              <w:rPr>
                <w:rFonts w:ascii="Times New Roman" w:hAnsi="Times New Roman" w:cs="Times New Roman"/>
                <w:sz w:val="24"/>
                <w:szCs w:val="24"/>
              </w:rPr>
              <w:t xml:space="preserve">phát sinh </w:t>
            </w:r>
            <w:r w:rsidRPr="00A67645">
              <w:rPr>
                <w:rFonts w:ascii="Times New Roman" w:hAnsi="Times New Roman" w:cs="Times New Roman"/>
                <w:sz w:val="24"/>
                <w:szCs w:val="24"/>
              </w:rPr>
              <w:t xml:space="preserve">độc lập với việc </w:t>
            </w:r>
            <w:r w:rsidR="006274E7" w:rsidRPr="00A67645">
              <w:rPr>
                <w:rFonts w:ascii="Times New Roman" w:hAnsi="Times New Roman" w:cs="Times New Roman"/>
                <w:sz w:val="24"/>
                <w:szCs w:val="24"/>
              </w:rPr>
              <w:t>tái cấu trúc</w:t>
            </w:r>
            <w:r w:rsidR="00325EF9" w:rsidRPr="00A67645">
              <w:rPr>
                <w:rFonts w:ascii="Times New Roman" w:hAnsi="Times New Roman" w:cs="Times New Roman"/>
                <w:sz w:val="24"/>
                <w:szCs w:val="24"/>
              </w:rPr>
              <w:t>.</w:t>
            </w:r>
          </w:p>
        </w:tc>
      </w:tr>
      <w:tr w:rsidR="00D83991" w:rsidRPr="00A67645" w:rsidTr="005070FF">
        <w:tc>
          <w:tcPr>
            <w:tcW w:w="846" w:type="dxa"/>
            <w:tcBorders>
              <w:top w:val="nil"/>
              <w:left w:val="nil"/>
              <w:bottom w:val="nil"/>
              <w:right w:val="nil"/>
            </w:tcBorders>
          </w:tcPr>
          <w:p w:rsidR="00D83991" w:rsidRPr="00A67645" w:rsidRDefault="00D83991" w:rsidP="00DC2762">
            <w:pPr>
              <w:jc w:val="both"/>
              <w:rPr>
                <w:rFonts w:ascii="Times New Roman" w:hAnsi="Times New Roman" w:cs="Times New Roman"/>
                <w:sz w:val="24"/>
                <w:szCs w:val="24"/>
              </w:rPr>
            </w:pPr>
            <w:r w:rsidRPr="00A67645">
              <w:rPr>
                <w:rFonts w:ascii="Times New Roman" w:hAnsi="Times New Roman" w:cs="Times New Roman"/>
                <w:sz w:val="24"/>
                <w:szCs w:val="24"/>
              </w:rPr>
              <w:t>82</w:t>
            </w:r>
          </w:p>
        </w:tc>
        <w:tc>
          <w:tcPr>
            <w:tcW w:w="8514" w:type="dxa"/>
            <w:tcBorders>
              <w:top w:val="nil"/>
              <w:left w:val="nil"/>
              <w:bottom w:val="nil"/>
              <w:right w:val="nil"/>
            </w:tcBorders>
          </w:tcPr>
          <w:p w:rsidR="00D83991" w:rsidRPr="00A67645" w:rsidRDefault="00CF2A14" w:rsidP="00D83991">
            <w:pPr>
              <w:jc w:val="both"/>
              <w:rPr>
                <w:rFonts w:ascii="Times New Roman" w:hAnsi="Times New Roman" w:cs="Times New Roman"/>
                <w:sz w:val="24"/>
                <w:szCs w:val="24"/>
              </w:rPr>
            </w:pPr>
            <w:r w:rsidRPr="00A67645">
              <w:rPr>
                <w:rFonts w:ascii="Times New Roman" w:hAnsi="Times New Roman" w:cs="Times New Roman"/>
                <w:sz w:val="24"/>
                <w:szCs w:val="24"/>
              </w:rPr>
              <w:t>Các</w:t>
            </w:r>
            <w:r w:rsidR="00D83991" w:rsidRPr="00A67645">
              <w:rPr>
                <w:rFonts w:ascii="Times New Roman" w:hAnsi="Times New Roman" w:cs="Times New Roman"/>
                <w:sz w:val="24"/>
                <w:szCs w:val="24"/>
              </w:rPr>
              <w:t xml:space="preserve"> khoản lỗ từ hoạt động trong tương lai </w:t>
            </w:r>
            <w:r w:rsidRPr="00A67645">
              <w:rPr>
                <w:rFonts w:ascii="Times New Roman" w:hAnsi="Times New Roman" w:cs="Times New Roman"/>
                <w:sz w:val="24"/>
                <w:szCs w:val="24"/>
              </w:rPr>
              <w:t xml:space="preserve">có thể xác định được </w:t>
            </w:r>
            <w:r w:rsidR="00D83991" w:rsidRPr="00A67645">
              <w:rPr>
                <w:rFonts w:ascii="Times New Roman" w:hAnsi="Times New Roman" w:cs="Times New Roman"/>
                <w:sz w:val="24"/>
                <w:szCs w:val="24"/>
              </w:rPr>
              <w:t xml:space="preserve">tính đến ngày </w:t>
            </w:r>
            <w:r w:rsidR="006274E7" w:rsidRPr="00A67645">
              <w:rPr>
                <w:rFonts w:ascii="Times New Roman" w:hAnsi="Times New Roman" w:cs="Times New Roman"/>
                <w:sz w:val="24"/>
                <w:szCs w:val="24"/>
              </w:rPr>
              <w:t>tái cấu trúc</w:t>
            </w:r>
            <w:r w:rsidR="00D83991" w:rsidRPr="00A67645">
              <w:rPr>
                <w:rFonts w:ascii="Times New Roman" w:hAnsi="Times New Roman" w:cs="Times New Roman"/>
                <w:sz w:val="24"/>
                <w:szCs w:val="24"/>
              </w:rPr>
              <w:t xml:space="preserve"> không được </w:t>
            </w:r>
            <w:r w:rsidR="00C22A15" w:rsidRPr="00A67645">
              <w:rPr>
                <w:rFonts w:ascii="Times New Roman" w:hAnsi="Times New Roman" w:cs="Times New Roman"/>
                <w:sz w:val="24"/>
                <w:szCs w:val="24"/>
              </w:rPr>
              <w:t xml:space="preserve">tính vào </w:t>
            </w:r>
            <w:r w:rsidR="00D83991" w:rsidRPr="00A67645">
              <w:rPr>
                <w:rFonts w:ascii="Times New Roman" w:hAnsi="Times New Roman" w:cs="Times New Roman"/>
                <w:sz w:val="24"/>
                <w:szCs w:val="24"/>
              </w:rPr>
              <w:t>khoản dự phòng</w:t>
            </w:r>
            <w:r w:rsidRPr="00A67645">
              <w:rPr>
                <w:rFonts w:ascii="Times New Roman" w:hAnsi="Times New Roman" w:cs="Times New Roman"/>
                <w:sz w:val="24"/>
                <w:szCs w:val="24"/>
              </w:rPr>
              <w:t xml:space="preserve"> phải trả</w:t>
            </w:r>
            <w:r w:rsidR="00D83991" w:rsidRPr="00A67645">
              <w:rPr>
                <w:rFonts w:ascii="Times New Roman" w:hAnsi="Times New Roman" w:cs="Times New Roman"/>
                <w:sz w:val="24"/>
                <w:szCs w:val="24"/>
              </w:rPr>
              <w:t xml:space="preserve">, trừ khi chúng liên quan đến hợp đồng </w:t>
            </w:r>
            <w:r w:rsidR="00A836D2" w:rsidRPr="00A67645">
              <w:rPr>
                <w:rFonts w:ascii="Times New Roman" w:hAnsi="Times New Roman" w:cs="Times New Roman"/>
                <w:sz w:val="24"/>
                <w:szCs w:val="24"/>
              </w:rPr>
              <w:t>bất lợi</w:t>
            </w:r>
            <w:r w:rsidR="00D83991" w:rsidRPr="00A67645">
              <w:rPr>
                <w:rFonts w:ascii="Times New Roman" w:hAnsi="Times New Roman" w:cs="Times New Roman"/>
                <w:sz w:val="24"/>
                <w:szCs w:val="24"/>
              </w:rPr>
              <w:t xml:space="preserve"> như định nghĩa tại đoạn 10.</w:t>
            </w:r>
          </w:p>
        </w:tc>
      </w:tr>
      <w:tr w:rsidR="00D83991" w:rsidRPr="00A67645" w:rsidTr="005070FF">
        <w:tc>
          <w:tcPr>
            <w:tcW w:w="846" w:type="dxa"/>
            <w:tcBorders>
              <w:top w:val="nil"/>
              <w:left w:val="nil"/>
              <w:bottom w:val="nil"/>
              <w:right w:val="nil"/>
            </w:tcBorders>
          </w:tcPr>
          <w:p w:rsidR="00D83991" w:rsidRPr="00A67645" w:rsidRDefault="00D83991" w:rsidP="00DC2762">
            <w:pPr>
              <w:jc w:val="both"/>
              <w:rPr>
                <w:rFonts w:ascii="Times New Roman" w:hAnsi="Times New Roman" w:cs="Times New Roman"/>
                <w:sz w:val="24"/>
                <w:szCs w:val="24"/>
              </w:rPr>
            </w:pPr>
            <w:r w:rsidRPr="00A67645">
              <w:rPr>
                <w:rFonts w:ascii="Times New Roman" w:hAnsi="Times New Roman" w:cs="Times New Roman"/>
                <w:sz w:val="24"/>
                <w:szCs w:val="24"/>
              </w:rPr>
              <w:t>83</w:t>
            </w:r>
          </w:p>
        </w:tc>
        <w:tc>
          <w:tcPr>
            <w:tcW w:w="8514" w:type="dxa"/>
            <w:tcBorders>
              <w:top w:val="nil"/>
              <w:left w:val="nil"/>
              <w:bottom w:val="nil"/>
              <w:right w:val="nil"/>
            </w:tcBorders>
          </w:tcPr>
          <w:p w:rsidR="00D83991" w:rsidRPr="00A67645" w:rsidRDefault="00D83991" w:rsidP="00244A6D">
            <w:pPr>
              <w:jc w:val="both"/>
              <w:rPr>
                <w:rFonts w:ascii="Times New Roman" w:hAnsi="Times New Roman" w:cs="Times New Roman"/>
                <w:sz w:val="24"/>
                <w:szCs w:val="24"/>
              </w:rPr>
            </w:pPr>
            <w:r w:rsidRPr="00A67645">
              <w:rPr>
                <w:rFonts w:ascii="Times New Roman" w:hAnsi="Times New Roman" w:cs="Times New Roman"/>
                <w:sz w:val="24"/>
                <w:szCs w:val="24"/>
              </w:rPr>
              <w:t xml:space="preserve">Như yêu cầu tại đoạn 51, thu nhập </w:t>
            </w:r>
            <w:r w:rsidR="00325EF9" w:rsidRPr="00A67645">
              <w:rPr>
                <w:rFonts w:ascii="Times New Roman" w:hAnsi="Times New Roman" w:cs="Times New Roman"/>
                <w:sz w:val="24"/>
                <w:szCs w:val="24"/>
              </w:rPr>
              <w:t xml:space="preserve">dự tính thu được </w:t>
            </w:r>
            <w:r w:rsidRPr="00A67645">
              <w:rPr>
                <w:rFonts w:ascii="Times New Roman" w:hAnsi="Times New Roman" w:cs="Times New Roman"/>
                <w:sz w:val="24"/>
                <w:szCs w:val="24"/>
              </w:rPr>
              <w:t xml:space="preserve">từ việc thanh lý tài sản không được xem xét đến khi </w:t>
            </w:r>
            <w:r w:rsidR="00CF2A14" w:rsidRPr="00A67645">
              <w:rPr>
                <w:rFonts w:ascii="Times New Roman" w:hAnsi="Times New Roman" w:cs="Times New Roman"/>
                <w:sz w:val="24"/>
                <w:szCs w:val="24"/>
              </w:rPr>
              <w:t>xác định giá trị</w:t>
            </w:r>
            <w:r w:rsidRPr="00A67645">
              <w:rPr>
                <w:rFonts w:ascii="Times New Roman" w:hAnsi="Times New Roman" w:cs="Times New Roman"/>
                <w:sz w:val="24"/>
                <w:szCs w:val="24"/>
              </w:rPr>
              <w:t xml:space="preserve"> khoản dự phòng</w:t>
            </w:r>
            <w:r w:rsidR="00C22A15" w:rsidRPr="00A67645">
              <w:rPr>
                <w:rFonts w:ascii="Times New Roman" w:hAnsi="Times New Roman" w:cs="Times New Roman"/>
                <w:sz w:val="24"/>
                <w:szCs w:val="24"/>
              </w:rPr>
              <w:t xml:space="preserve"> phải trả</w:t>
            </w:r>
            <w:r w:rsidRPr="00A67645">
              <w:rPr>
                <w:rFonts w:ascii="Times New Roman" w:hAnsi="Times New Roman" w:cs="Times New Roman"/>
                <w:sz w:val="24"/>
                <w:szCs w:val="24"/>
              </w:rPr>
              <w:t xml:space="preserve"> </w:t>
            </w:r>
            <w:r w:rsidR="006274E7" w:rsidRPr="00A67645">
              <w:rPr>
                <w:rFonts w:ascii="Times New Roman" w:hAnsi="Times New Roman" w:cs="Times New Roman"/>
                <w:sz w:val="24"/>
                <w:szCs w:val="24"/>
              </w:rPr>
              <w:t>tái cấu trúc</w:t>
            </w:r>
            <w:r w:rsidRPr="00A67645">
              <w:rPr>
                <w:rFonts w:ascii="Times New Roman" w:hAnsi="Times New Roman" w:cs="Times New Roman"/>
                <w:sz w:val="24"/>
                <w:szCs w:val="24"/>
              </w:rPr>
              <w:t xml:space="preserve">, ngay cả khi việc bán các tài sản này </w:t>
            </w:r>
            <w:r w:rsidR="00244A6D" w:rsidRPr="00A67645">
              <w:rPr>
                <w:rFonts w:ascii="Times New Roman" w:hAnsi="Times New Roman" w:cs="Times New Roman"/>
                <w:sz w:val="24"/>
                <w:szCs w:val="24"/>
              </w:rPr>
              <w:t xml:space="preserve">được </w:t>
            </w:r>
            <w:r w:rsidR="00C22A15" w:rsidRPr="00A67645">
              <w:rPr>
                <w:rFonts w:ascii="Times New Roman" w:hAnsi="Times New Roman" w:cs="Times New Roman"/>
                <w:sz w:val="24"/>
                <w:szCs w:val="24"/>
              </w:rPr>
              <w:t xml:space="preserve">dự kiến như </w:t>
            </w:r>
            <w:r w:rsidRPr="00A67645">
              <w:rPr>
                <w:rFonts w:ascii="Times New Roman" w:hAnsi="Times New Roman" w:cs="Times New Roman"/>
                <w:sz w:val="24"/>
                <w:szCs w:val="24"/>
              </w:rPr>
              <w:t xml:space="preserve">là một phần của việc </w:t>
            </w:r>
            <w:r w:rsidR="006274E7" w:rsidRPr="00A67645">
              <w:rPr>
                <w:rFonts w:ascii="Times New Roman" w:hAnsi="Times New Roman" w:cs="Times New Roman"/>
                <w:sz w:val="24"/>
                <w:szCs w:val="24"/>
              </w:rPr>
              <w:t>tái cấu trúc</w:t>
            </w:r>
            <w:r w:rsidR="00325EF9" w:rsidRPr="00A67645">
              <w:rPr>
                <w:rFonts w:ascii="Times New Roman" w:hAnsi="Times New Roman" w:cs="Times New Roman"/>
                <w:sz w:val="24"/>
                <w:szCs w:val="24"/>
              </w:rPr>
              <w:t>.</w:t>
            </w:r>
          </w:p>
        </w:tc>
      </w:tr>
      <w:tr w:rsidR="00D83991" w:rsidRPr="00A67645" w:rsidTr="005070FF">
        <w:tc>
          <w:tcPr>
            <w:tcW w:w="9360" w:type="dxa"/>
            <w:gridSpan w:val="2"/>
            <w:tcBorders>
              <w:top w:val="nil"/>
              <w:left w:val="nil"/>
              <w:bottom w:val="single" w:sz="4" w:space="0" w:color="auto"/>
              <w:right w:val="nil"/>
            </w:tcBorders>
          </w:tcPr>
          <w:p w:rsidR="00D83991" w:rsidRPr="00A67645" w:rsidRDefault="00D83991" w:rsidP="00D83991">
            <w:pPr>
              <w:jc w:val="both"/>
              <w:rPr>
                <w:rFonts w:ascii="Times New Roman" w:hAnsi="Times New Roman" w:cs="Times New Roman"/>
                <w:b/>
                <w:sz w:val="28"/>
                <w:szCs w:val="24"/>
              </w:rPr>
            </w:pPr>
            <w:r w:rsidRPr="00A67645">
              <w:rPr>
                <w:rFonts w:ascii="Times New Roman" w:hAnsi="Times New Roman" w:cs="Times New Roman"/>
                <w:b/>
                <w:sz w:val="28"/>
                <w:szCs w:val="24"/>
              </w:rPr>
              <w:t>Thuyết minh</w:t>
            </w:r>
          </w:p>
        </w:tc>
      </w:tr>
      <w:tr w:rsidR="005070FF" w:rsidRPr="00A67645" w:rsidTr="005070FF">
        <w:tc>
          <w:tcPr>
            <w:tcW w:w="846" w:type="dxa"/>
            <w:tcBorders>
              <w:top w:val="nil"/>
              <w:left w:val="nil"/>
              <w:bottom w:val="nil"/>
              <w:right w:val="nil"/>
            </w:tcBorders>
          </w:tcPr>
          <w:p w:rsidR="005070FF" w:rsidRPr="00A67645" w:rsidRDefault="005070FF" w:rsidP="00AF6B63">
            <w:pPr>
              <w:jc w:val="both"/>
              <w:rPr>
                <w:rFonts w:ascii="Times New Roman" w:hAnsi="Times New Roman" w:cs="Times New Roman"/>
                <w:b/>
                <w:sz w:val="24"/>
                <w:szCs w:val="24"/>
              </w:rPr>
            </w:pPr>
            <w:r w:rsidRPr="00A67645">
              <w:rPr>
                <w:rFonts w:ascii="Times New Roman" w:hAnsi="Times New Roman" w:cs="Times New Roman"/>
                <w:b/>
                <w:sz w:val="24"/>
                <w:szCs w:val="24"/>
              </w:rPr>
              <w:t>84</w:t>
            </w:r>
          </w:p>
        </w:tc>
        <w:tc>
          <w:tcPr>
            <w:tcW w:w="8514" w:type="dxa"/>
            <w:tcBorders>
              <w:top w:val="nil"/>
              <w:left w:val="nil"/>
              <w:bottom w:val="nil"/>
              <w:right w:val="nil"/>
            </w:tcBorders>
          </w:tcPr>
          <w:p w:rsidR="005070FF" w:rsidRPr="00A67645" w:rsidRDefault="00AF6B63" w:rsidP="00AF6B63">
            <w:pPr>
              <w:jc w:val="both"/>
              <w:rPr>
                <w:rFonts w:ascii="Times New Roman" w:hAnsi="Times New Roman" w:cs="Times New Roman"/>
                <w:b/>
                <w:sz w:val="24"/>
                <w:szCs w:val="24"/>
              </w:rPr>
            </w:pPr>
            <w:r w:rsidRPr="00A67645">
              <w:rPr>
                <w:rFonts w:ascii="Times New Roman" w:hAnsi="Times New Roman" w:cs="Times New Roman"/>
                <w:b/>
                <w:sz w:val="24"/>
                <w:szCs w:val="24"/>
              </w:rPr>
              <w:t>Với mỗi nhóm dự phòng</w:t>
            </w:r>
            <w:r w:rsidR="00244A6D" w:rsidRPr="00A67645">
              <w:rPr>
                <w:rFonts w:ascii="Times New Roman" w:hAnsi="Times New Roman" w:cs="Times New Roman"/>
                <w:b/>
                <w:sz w:val="24"/>
                <w:szCs w:val="24"/>
              </w:rPr>
              <w:t xml:space="preserve"> phải trả</w:t>
            </w:r>
            <w:r w:rsidRPr="00A67645">
              <w:rPr>
                <w:rFonts w:ascii="Times New Roman" w:hAnsi="Times New Roman" w:cs="Times New Roman"/>
                <w:b/>
                <w:sz w:val="24"/>
                <w:szCs w:val="24"/>
              </w:rPr>
              <w:t>, đơn vị phải thuyết minh:</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AF6B63" w:rsidP="00325EF9">
            <w:pPr>
              <w:pStyle w:val="ListParagraph"/>
              <w:numPr>
                <w:ilvl w:val="0"/>
                <w:numId w:val="19"/>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Giá trị ghi sổ tại thời điểm </w:t>
            </w:r>
            <w:r w:rsidR="00325EF9" w:rsidRPr="00A67645">
              <w:rPr>
                <w:rFonts w:ascii="Times New Roman" w:hAnsi="Times New Roman" w:cs="Times New Roman"/>
                <w:b/>
                <w:sz w:val="24"/>
                <w:szCs w:val="24"/>
              </w:rPr>
              <w:t>đầu kỳ</w:t>
            </w:r>
            <w:r w:rsidRPr="00A67645">
              <w:rPr>
                <w:rFonts w:ascii="Times New Roman" w:hAnsi="Times New Roman" w:cs="Times New Roman"/>
                <w:b/>
                <w:sz w:val="24"/>
                <w:szCs w:val="24"/>
              </w:rPr>
              <w:t xml:space="preserve"> và </w:t>
            </w:r>
            <w:r w:rsidR="00325EF9" w:rsidRPr="00A67645">
              <w:rPr>
                <w:rFonts w:ascii="Times New Roman" w:hAnsi="Times New Roman" w:cs="Times New Roman"/>
                <w:b/>
                <w:sz w:val="24"/>
                <w:szCs w:val="24"/>
              </w:rPr>
              <w:t>cuối kỳ</w:t>
            </w:r>
            <w:r w:rsidRPr="00A67645">
              <w:rPr>
                <w:rFonts w:ascii="Times New Roman" w:hAnsi="Times New Roman" w:cs="Times New Roman"/>
                <w:b/>
                <w:sz w:val="24"/>
                <w:szCs w:val="24"/>
              </w:rPr>
              <w:t>;</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325EF9" w:rsidP="00244A6D">
            <w:pPr>
              <w:pStyle w:val="ListParagraph"/>
              <w:numPr>
                <w:ilvl w:val="0"/>
                <w:numId w:val="19"/>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Số dự phòng tăng do </w:t>
            </w:r>
            <w:r w:rsidR="00AF6B63" w:rsidRPr="00A67645">
              <w:rPr>
                <w:rFonts w:ascii="Times New Roman" w:hAnsi="Times New Roman" w:cs="Times New Roman"/>
                <w:b/>
                <w:sz w:val="24"/>
                <w:szCs w:val="24"/>
              </w:rPr>
              <w:t xml:space="preserve">trích bổ sung trong kỳ, </w:t>
            </w:r>
            <w:r w:rsidR="00244A6D" w:rsidRPr="00A67645">
              <w:rPr>
                <w:rFonts w:ascii="Times New Roman" w:hAnsi="Times New Roman" w:cs="Times New Roman"/>
                <w:b/>
                <w:sz w:val="24"/>
                <w:szCs w:val="24"/>
              </w:rPr>
              <w:t>bao gồm</w:t>
            </w:r>
            <w:r w:rsidR="00B7443F" w:rsidRPr="00A67645">
              <w:rPr>
                <w:rFonts w:ascii="Times New Roman" w:hAnsi="Times New Roman" w:cs="Times New Roman"/>
                <w:b/>
                <w:sz w:val="24"/>
                <w:szCs w:val="24"/>
              </w:rPr>
              <w:t xml:space="preserve"> cả việc tăng các khoản</w:t>
            </w:r>
            <w:r w:rsidR="00AF6B63" w:rsidRPr="00A67645">
              <w:rPr>
                <w:rFonts w:ascii="Times New Roman" w:hAnsi="Times New Roman" w:cs="Times New Roman"/>
                <w:b/>
                <w:sz w:val="24"/>
                <w:szCs w:val="24"/>
              </w:rPr>
              <w:t xml:space="preserve"> dự phòng</w:t>
            </w:r>
            <w:r w:rsidR="00B7443F" w:rsidRPr="00A67645">
              <w:rPr>
                <w:rFonts w:ascii="Times New Roman" w:hAnsi="Times New Roman" w:cs="Times New Roman"/>
                <w:b/>
                <w:sz w:val="24"/>
                <w:szCs w:val="24"/>
              </w:rPr>
              <w:t xml:space="preserve"> hiện có</w:t>
            </w:r>
            <w:r w:rsidR="00AF6B63" w:rsidRPr="00A67645">
              <w:rPr>
                <w:rFonts w:ascii="Times New Roman" w:hAnsi="Times New Roman" w:cs="Times New Roman"/>
                <w:b/>
                <w:sz w:val="24"/>
                <w:szCs w:val="24"/>
              </w:rPr>
              <w:t>;</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B7443F" w:rsidP="00B7443F">
            <w:pPr>
              <w:pStyle w:val="ListParagraph"/>
              <w:numPr>
                <w:ilvl w:val="0"/>
                <w:numId w:val="19"/>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Số dự phòng </w:t>
            </w:r>
            <w:r w:rsidR="00C22A15" w:rsidRPr="00A67645">
              <w:rPr>
                <w:rFonts w:ascii="Times New Roman" w:hAnsi="Times New Roman" w:cs="Times New Roman"/>
                <w:b/>
                <w:sz w:val="24"/>
                <w:szCs w:val="24"/>
              </w:rPr>
              <w:t xml:space="preserve">sử dụng </w:t>
            </w:r>
            <w:r w:rsidRPr="00A67645">
              <w:rPr>
                <w:rFonts w:ascii="Times New Roman" w:hAnsi="Times New Roman" w:cs="Times New Roman"/>
                <w:b/>
                <w:sz w:val="24"/>
                <w:szCs w:val="24"/>
              </w:rPr>
              <w:t xml:space="preserve">trong kỳ </w:t>
            </w:r>
            <w:r w:rsidR="00AF6B63" w:rsidRPr="00A67645">
              <w:rPr>
                <w:rFonts w:ascii="Times New Roman" w:hAnsi="Times New Roman" w:cs="Times New Roman"/>
                <w:b/>
                <w:sz w:val="24"/>
                <w:szCs w:val="24"/>
              </w:rPr>
              <w:t xml:space="preserve">(ví dụ các khoản chi phí đã phát sinh </w:t>
            </w:r>
            <w:r w:rsidR="00244A6D" w:rsidRPr="00A67645">
              <w:rPr>
                <w:rFonts w:ascii="Times New Roman" w:hAnsi="Times New Roman" w:cs="Times New Roman"/>
                <w:b/>
                <w:sz w:val="24"/>
                <w:szCs w:val="24"/>
              </w:rPr>
              <w:t xml:space="preserve">và </w:t>
            </w:r>
            <w:r w:rsidR="00C22A15" w:rsidRPr="00A67645">
              <w:rPr>
                <w:rFonts w:ascii="Times New Roman" w:hAnsi="Times New Roman" w:cs="Times New Roman"/>
                <w:b/>
                <w:sz w:val="24"/>
                <w:szCs w:val="24"/>
              </w:rPr>
              <w:t xml:space="preserve">được đối trừ vào </w:t>
            </w:r>
            <w:r w:rsidR="00AF6B63" w:rsidRPr="00A67645">
              <w:rPr>
                <w:rFonts w:ascii="Times New Roman" w:hAnsi="Times New Roman" w:cs="Times New Roman"/>
                <w:b/>
                <w:sz w:val="24"/>
                <w:szCs w:val="24"/>
              </w:rPr>
              <w:t>khoản dự</w:t>
            </w:r>
            <w:r w:rsidRPr="00A67645">
              <w:rPr>
                <w:rFonts w:ascii="Times New Roman" w:hAnsi="Times New Roman" w:cs="Times New Roman"/>
                <w:b/>
                <w:sz w:val="24"/>
                <w:szCs w:val="24"/>
              </w:rPr>
              <w:t xml:space="preserve"> phòng</w:t>
            </w:r>
            <w:r w:rsidR="00244A6D" w:rsidRPr="00A67645">
              <w:rPr>
                <w:rFonts w:ascii="Times New Roman" w:hAnsi="Times New Roman" w:cs="Times New Roman"/>
                <w:b/>
                <w:sz w:val="24"/>
                <w:szCs w:val="24"/>
              </w:rPr>
              <w:t xml:space="preserve"> đã trích lập</w:t>
            </w:r>
            <w:r w:rsidRPr="00A67645">
              <w:rPr>
                <w:rFonts w:ascii="Times New Roman" w:hAnsi="Times New Roman" w:cs="Times New Roman"/>
                <w:b/>
                <w:sz w:val="24"/>
                <w:szCs w:val="24"/>
              </w:rPr>
              <w:t>)</w:t>
            </w:r>
            <w:r w:rsidR="00AF6B63" w:rsidRPr="00A67645">
              <w:rPr>
                <w:rFonts w:ascii="Times New Roman" w:hAnsi="Times New Roman" w:cs="Times New Roman"/>
                <w:b/>
                <w:sz w:val="24"/>
                <w:szCs w:val="24"/>
              </w:rPr>
              <w:t>;</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B7443F" w:rsidP="00AF6B63">
            <w:pPr>
              <w:pStyle w:val="ListParagraph"/>
              <w:numPr>
                <w:ilvl w:val="0"/>
                <w:numId w:val="19"/>
              </w:numPr>
              <w:jc w:val="both"/>
              <w:rPr>
                <w:rFonts w:ascii="Times New Roman" w:hAnsi="Times New Roman" w:cs="Times New Roman"/>
                <w:b/>
                <w:sz w:val="24"/>
                <w:szCs w:val="24"/>
              </w:rPr>
            </w:pPr>
            <w:r w:rsidRPr="00A67645">
              <w:rPr>
                <w:rFonts w:ascii="Times New Roman" w:hAnsi="Times New Roman" w:cs="Times New Roman"/>
                <w:b/>
                <w:sz w:val="24"/>
                <w:szCs w:val="24"/>
              </w:rPr>
              <w:t>Số dự</w:t>
            </w:r>
            <w:r w:rsidR="00AF6B63" w:rsidRPr="00A67645">
              <w:rPr>
                <w:rFonts w:ascii="Times New Roman" w:hAnsi="Times New Roman" w:cs="Times New Roman"/>
                <w:b/>
                <w:sz w:val="24"/>
                <w:szCs w:val="24"/>
              </w:rPr>
              <w:t xml:space="preserve"> phòng không sử dụng được hoàn nhập trong kỳ; và</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B7443F" w:rsidP="00B7443F">
            <w:pPr>
              <w:pStyle w:val="ListParagraph"/>
              <w:numPr>
                <w:ilvl w:val="0"/>
                <w:numId w:val="19"/>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Số dự phòng tăng </w:t>
            </w:r>
            <w:r w:rsidR="00AF6B63" w:rsidRPr="00A67645">
              <w:rPr>
                <w:rFonts w:ascii="Times New Roman" w:hAnsi="Times New Roman" w:cs="Times New Roman"/>
                <w:b/>
                <w:sz w:val="24"/>
                <w:szCs w:val="24"/>
              </w:rPr>
              <w:t>trong kỳ</w:t>
            </w:r>
            <w:r w:rsidRPr="00A67645">
              <w:rPr>
                <w:rFonts w:ascii="Times New Roman" w:hAnsi="Times New Roman" w:cs="Times New Roman"/>
                <w:b/>
                <w:sz w:val="24"/>
                <w:szCs w:val="24"/>
              </w:rPr>
              <w:t xml:space="preserve"> </w:t>
            </w:r>
            <w:r w:rsidR="00C22A15" w:rsidRPr="00A67645">
              <w:rPr>
                <w:rFonts w:ascii="Times New Roman" w:hAnsi="Times New Roman" w:cs="Times New Roman"/>
                <w:b/>
                <w:sz w:val="24"/>
                <w:szCs w:val="24"/>
              </w:rPr>
              <w:t xml:space="preserve">liên quan đến các khoản dự phòng phải trả đã được </w:t>
            </w:r>
            <w:r w:rsidR="00AF6B63" w:rsidRPr="00A67645">
              <w:rPr>
                <w:rFonts w:ascii="Times New Roman" w:hAnsi="Times New Roman" w:cs="Times New Roman"/>
                <w:b/>
                <w:sz w:val="24"/>
                <w:szCs w:val="24"/>
              </w:rPr>
              <w:t xml:space="preserve">chiết khấu </w:t>
            </w:r>
            <w:r w:rsidR="00244A6D" w:rsidRPr="00A67645">
              <w:rPr>
                <w:rFonts w:ascii="Times New Roman" w:hAnsi="Times New Roman" w:cs="Times New Roman"/>
                <w:b/>
                <w:sz w:val="24"/>
                <w:szCs w:val="24"/>
              </w:rPr>
              <w:t xml:space="preserve">tăng lên </w:t>
            </w:r>
            <w:proofErr w:type="gramStart"/>
            <w:r w:rsidRPr="00A67645">
              <w:rPr>
                <w:rFonts w:ascii="Times New Roman" w:hAnsi="Times New Roman" w:cs="Times New Roman"/>
                <w:b/>
                <w:sz w:val="24"/>
                <w:szCs w:val="24"/>
              </w:rPr>
              <w:t>theo</w:t>
            </w:r>
            <w:proofErr w:type="gramEnd"/>
            <w:r w:rsidRPr="00A67645">
              <w:rPr>
                <w:rFonts w:ascii="Times New Roman" w:hAnsi="Times New Roman" w:cs="Times New Roman"/>
                <w:b/>
                <w:sz w:val="24"/>
                <w:szCs w:val="24"/>
              </w:rPr>
              <w:t xml:space="preserve"> </w:t>
            </w:r>
            <w:r w:rsidR="00AF6B63" w:rsidRPr="00A67645">
              <w:rPr>
                <w:rFonts w:ascii="Times New Roman" w:hAnsi="Times New Roman" w:cs="Times New Roman"/>
                <w:b/>
                <w:sz w:val="24"/>
                <w:szCs w:val="24"/>
              </w:rPr>
              <w:t xml:space="preserve">thời gian và </w:t>
            </w:r>
            <w:r w:rsidRPr="00A67645">
              <w:rPr>
                <w:rFonts w:ascii="Times New Roman" w:hAnsi="Times New Roman" w:cs="Times New Roman"/>
                <w:b/>
                <w:sz w:val="24"/>
                <w:szCs w:val="24"/>
              </w:rPr>
              <w:t xml:space="preserve">do </w:t>
            </w:r>
            <w:r w:rsidR="00AF6B63" w:rsidRPr="00A67645">
              <w:rPr>
                <w:rFonts w:ascii="Times New Roman" w:hAnsi="Times New Roman" w:cs="Times New Roman"/>
                <w:b/>
                <w:sz w:val="24"/>
                <w:szCs w:val="24"/>
              </w:rPr>
              <w:t>ảnh hưởng của thay đổi tỷ lệ chiết khấu</w:t>
            </w:r>
            <w:r w:rsidR="00C22A15" w:rsidRPr="00A67645">
              <w:rPr>
                <w:rFonts w:ascii="Times New Roman" w:hAnsi="Times New Roman" w:cs="Times New Roman"/>
                <w:b/>
                <w:sz w:val="24"/>
                <w:szCs w:val="24"/>
              </w:rPr>
              <w:t>, nếu có</w:t>
            </w:r>
            <w:r w:rsidR="00AF6B63" w:rsidRPr="00A67645">
              <w:rPr>
                <w:rFonts w:ascii="Times New Roman" w:hAnsi="Times New Roman" w:cs="Times New Roman"/>
                <w:b/>
                <w:sz w:val="24"/>
                <w:szCs w:val="24"/>
              </w:rPr>
              <w:t>.</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244A6D" w:rsidP="00AF6B63">
            <w:pPr>
              <w:jc w:val="both"/>
              <w:rPr>
                <w:rFonts w:ascii="Times New Roman" w:hAnsi="Times New Roman" w:cs="Times New Roman"/>
                <w:b/>
                <w:sz w:val="24"/>
                <w:szCs w:val="24"/>
              </w:rPr>
            </w:pPr>
            <w:r w:rsidRPr="00A67645">
              <w:rPr>
                <w:rFonts w:ascii="Times New Roman" w:hAnsi="Times New Roman" w:cs="Times New Roman"/>
                <w:b/>
                <w:sz w:val="24"/>
                <w:szCs w:val="24"/>
              </w:rPr>
              <w:t>Thông tin so sánh</w:t>
            </w:r>
            <w:r w:rsidR="00AF6B63" w:rsidRPr="00A67645">
              <w:rPr>
                <w:rFonts w:ascii="Times New Roman" w:hAnsi="Times New Roman" w:cs="Times New Roman"/>
                <w:b/>
                <w:sz w:val="24"/>
                <w:szCs w:val="24"/>
              </w:rPr>
              <w:t xml:space="preserve"> không </w:t>
            </w:r>
            <w:r w:rsidRPr="00A67645">
              <w:rPr>
                <w:rFonts w:ascii="Times New Roman" w:hAnsi="Times New Roman" w:cs="Times New Roman"/>
                <w:b/>
                <w:sz w:val="24"/>
                <w:szCs w:val="24"/>
              </w:rPr>
              <w:t>phải trình bày</w:t>
            </w:r>
            <w:r w:rsidR="00C22A15" w:rsidRPr="00A67645">
              <w:rPr>
                <w:rFonts w:ascii="Times New Roman" w:hAnsi="Times New Roman" w:cs="Times New Roman"/>
                <w:b/>
                <w:sz w:val="24"/>
                <w:szCs w:val="24"/>
              </w:rPr>
              <w:t xml:space="preserve"> cho các mục trên</w:t>
            </w:r>
            <w:r w:rsidR="00AF6B63" w:rsidRPr="00A67645">
              <w:rPr>
                <w:rFonts w:ascii="Times New Roman" w:hAnsi="Times New Roman" w:cs="Times New Roman"/>
                <w:b/>
                <w:sz w:val="24"/>
                <w:szCs w:val="24"/>
              </w:rPr>
              <w:t>.</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r w:rsidRPr="00A67645">
              <w:rPr>
                <w:rFonts w:ascii="Times New Roman" w:hAnsi="Times New Roman" w:cs="Times New Roman"/>
                <w:b/>
                <w:sz w:val="24"/>
                <w:szCs w:val="24"/>
              </w:rPr>
              <w:t>85</w:t>
            </w:r>
          </w:p>
        </w:tc>
        <w:tc>
          <w:tcPr>
            <w:tcW w:w="8514" w:type="dxa"/>
            <w:tcBorders>
              <w:top w:val="nil"/>
              <w:left w:val="nil"/>
              <w:bottom w:val="nil"/>
              <w:right w:val="nil"/>
            </w:tcBorders>
          </w:tcPr>
          <w:p w:rsidR="00AF6B63" w:rsidRPr="00A67645" w:rsidRDefault="00AF6B63" w:rsidP="00244A6D">
            <w:pPr>
              <w:jc w:val="both"/>
              <w:rPr>
                <w:rFonts w:ascii="Times New Roman" w:hAnsi="Times New Roman" w:cs="Times New Roman"/>
                <w:b/>
                <w:sz w:val="24"/>
                <w:szCs w:val="24"/>
              </w:rPr>
            </w:pPr>
            <w:r w:rsidRPr="00A67645">
              <w:rPr>
                <w:rFonts w:ascii="Times New Roman" w:hAnsi="Times New Roman" w:cs="Times New Roman"/>
                <w:b/>
                <w:sz w:val="24"/>
                <w:szCs w:val="24"/>
              </w:rPr>
              <w:t xml:space="preserve">Đơn vị phải </w:t>
            </w:r>
            <w:r w:rsidR="00244A6D" w:rsidRPr="00A67645">
              <w:rPr>
                <w:rFonts w:ascii="Times New Roman" w:hAnsi="Times New Roman" w:cs="Times New Roman"/>
                <w:b/>
                <w:sz w:val="24"/>
                <w:szCs w:val="24"/>
              </w:rPr>
              <w:t>thuyết minh</w:t>
            </w:r>
            <w:r w:rsidRPr="00A67645">
              <w:rPr>
                <w:rFonts w:ascii="Times New Roman" w:hAnsi="Times New Roman" w:cs="Times New Roman"/>
                <w:b/>
                <w:sz w:val="24"/>
                <w:szCs w:val="24"/>
              </w:rPr>
              <w:t xml:space="preserve"> các </w:t>
            </w:r>
            <w:r w:rsidR="00244A6D" w:rsidRPr="00A67645">
              <w:rPr>
                <w:rFonts w:ascii="Times New Roman" w:hAnsi="Times New Roman" w:cs="Times New Roman"/>
                <w:b/>
                <w:sz w:val="24"/>
                <w:szCs w:val="24"/>
              </w:rPr>
              <w:t xml:space="preserve">thông tin sau về mỗi </w:t>
            </w:r>
            <w:r w:rsidRPr="00A67645">
              <w:rPr>
                <w:rFonts w:ascii="Times New Roman" w:hAnsi="Times New Roman" w:cs="Times New Roman"/>
                <w:b/>
                <w:sz w:val="24"/>
                <w:szCs w:val="24"/>
              </w:rPr>
              <w:t>nhóm dự</w:t>
            </w:r>
            <w:r w:rsidR="00244A6D" w:rsidRPr="00A67645">
              <w:rPr>
                <w:rFonts w:ascii="Times New Roman" w:hAnsi="Times New Roman" w:cs="Times New Roman"/>
                <w:b/>
                <w:sz w:val="24"/>
                <w:szCs w:val="24"/>
              </w:rPr>
              <w:t xml:space="preserve"> phòng</w:t>
            </w:r>
            <w:r w:rsidRPr="00A67645">
              <w:rPr>
                <w:rFonts w:ascii="Times New Roman" w:hAnsi="Times New Roman" w:cs="Times New Roman"/>
                <w:b/>
                <w:sz w:val="24"/>
                <w:szCs w:val="24"/>
              </w:rPr>
              <w:t>:</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AF6B63" w:rsidP="008833EC">
            <w:pPr>
              <w:pStyle w:val="ListParagraph"/>
              <w:numPr>
                <w:ilvl w:val="0"/>
                <w:numId w:val="20"/>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Mô tả vắn tắt bản chất của nghĩa vụ và thời gian </w:t>
            </w:r>
            <w:r w:rsidR="00244A6D" w:rsidRPr="00A67645">
              <w:rPr>
                <w:rFonts w:ascii="Times New Roman" w:hAnsi="Times New Roman" w:cs="Times New Roman"/>
                <w:b/>
                <w:sz w:val="24"/>
                <w:szCs w:val="24"/>
              </w:rPr>
              <w:t>dự kiến</w:t>
            </w:r>
            <w:r w:rsidRPr="00A67645">
              <w:rPr>
                <w:rFonts w:ascii="Times New Roman" w:hAnsi="Times New Roman" w:cs="Times New Roman"/>
                <w:b/>
                <w:sz w:val="24"/>
                <w:szCs w:val="24"/>
              </w:rPr>
              <w:t xml:space="preserve"> </w:t>
            </w:r>
            <w:r w:rsidR="008833EC" w:rsidRPr="00A67645">
              <w:rPr>
                <w:rFonts w:ascii="Times New Roman" w:hAnsi="Times New Roman" w:cs="Times New Roman"/>
                <w:b/>
                <w:sz w:val="24"/>
                <w:szCs w:val="24"/>
              </w:rPr>
              <w:t xml:space="preserve">của </w:t>
            </w:r>
            <w:r w:rsidR="00D45134" w:rsidRPr="00A67645">
              <w:rPr>
                <w:rFonts w:ascii="Times New Roman" w:hAnsi="Times New Roman" w:cs="Times New Roman"/>
                <w:b/>
                <w:sz w:val="24"/>
                <w:szCs w:val="24"/>
              </w:rPr>
              <w:t>sự suy giảm lợi ích kinh tế</w:t>
            </w:r>
            <w:r w:rsidRPr="00A67645">
              <w:rPr>
                <w:rFonts w:ascii="Times New Roman" w:hAnsi="Times New Roman" w:cs="Times New Roman"/>
                <w:b/>
                <w:sz w:val="24"/>
                <w:szCs w:val="24"/>
              </w:rPr>
              <w:t>.</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AF6B63" w:rsidP="008833EC">
            <w:pPr>
              <w:pStyle w:val="ListParagraph"/>
              <w:numPr>
                <w:ilvl w:val="0"/>
                <w:numId w:val="20"/>
              </w:numPr>
              <w:jc w:val="both"/>
              <w:rPr>
                <w:rFonts w:ascii="Times New Roman" w:hAnsi="Times New Roman" w:cs="Times New Roman"/>
                <w:b/>
                <w:sz w:val="24"/>
                <w:szCs w:val="24"/>
              </w:rPr>
            </w:pPr>
            <w:r w:rsidRPr="00A67645">
              <w:rPr>
                <w:rFonts w:ascii="Times New Roman" w:hAnsi="Times New Roman" w:cs="Times New Roman"/>
                <w:b/>
                <w:sz w:val="24"/>
                <w:szCs w:val="24"/>
              </w:rPr>
              <w:t>C</w:t>
            </w:r>
            <w:r w:rsidR="00D45134" w:rsidRPr="00A67645">
              <w:rPr>
                <w:rFonts w:ascii="Times New Roman" w:hAnsi="Times New Roman" w:cs="Times New Roman"/>
                <w:b/>
                <w:sz w:val="24"/>
                <w:szCs w:val="24"/>
              </w:rPr>
              <w:t>hỉ ra sự</w:t>
            </w:r>
            <w:r w:rsidRPr="00A67645">
              <w:rPr>
                <w:rFonts w:ascii="Times New Roman" w:hAnsi="Times New Roman" w:cs="Times New Roman"/>
                <w:b/>
                <w:sz w:val="24"/>
                <w:szCs w:val="24"/>
              </w:rPr>
              <w:t xml:space="preserve"> không chắc chắn về thời gian hay gi</w:t>
            </w:r>
            <w:r w:rsidR="00244A6D" w:rsidRPr="00A67645">
              <w:rPr>
                <w:rFonts w:ascii="Times New Roman" w:hAnsi="Times New Roman" w:cs="Times New Roman"/>
                <w:b/>
                <w:sz w:val="24"/>
                <w:szCs w:val="24"/>
              </w:rPr>
              <w:t>á</w:t>
            </w:r>
            <w:r w:rsidRPr="00A67645">
              <w:rPr>
                <w:rFonts w:ascii="Times New Roman" w:hAnsi="Times New Roman" w:cs="Times New Roman"/>
                <w:b/>
                <w:sz w:val="24"/>
                <w:szCs w:val="24"/>
              </w:rPr>
              <w:t xml:space="preserve"> trị của các </w:t>
            </w:r>
            <w:r w:rsidR="008833EC" w:rsidRPr="00A67645">
              <w:rPr>
                <w:rFonts w:ascii="Times New Roman" w:hAnsi="Times New Roman" w:cs="Times New Roman"/>
                <w:b/>
                <w:sz w:val="24"/>
                <w:szCs w:val="24"/>
              </w:rPr>
              <w:t xml:space="preserve">khoản </w:t>
            </w:r>
            <w:r w:rsidR="00D45134" w:rsidRPr="00A67645">
              <w:rPr>
                <w:rFonts w:ascii="Times New Roman" w:hAnsi="Times New Roman" w:cs="Times New Roman"/>
                <w:b/>
                <w:sz w:val="24"/>
                <w:szCs w:val="24"/>
              </w:rPr>
              <w:t xml:space="preserve">lợi ích kinh tế suy giảm </w:t>
            </w:r>
            <w:r w:rsidRPr="00A67645">
              <w:rPr>
                <w:rFonts w:ascii="Times New Roman" w:hAnsi="Times New Roman" w:cs="Times New Roman"/>
                <w:b/>
                <w:sz w:val="24"/>
                <w:szCs w:val="24"/>
              </w:rPr>
              <w:t xml:space="preserve">nêu trên. </w:t>
            </w:r>
            <w:r w:rsidR="00D45134" w:rsidRPr="00A67645">
              <w:rPr>
                <w:rFonts w:ascii="Times New Roman" w:hAnsi="Times New Roman" w:cs="Times New Roman"/>
                <w:b/>
                <w:sz w:val="24"/>
                <w:szCs w:val="24"/>
              </w:rPr>
              <w:t xml:space="preserve">Khi </w:t>
            </w:r>
            <w:r w:rsidRPr="00A67645">
              <w:rPr>
                <w:rFonts w:ascii="Times New Roman" w:hAnsi="Times New Roman" w:cs="Times New Roman"/>
                <w:b/>
                <w:sz w:val="24"/>
                <w:szCs w:val="24"/>
              </w:rPr>
              <w:t xml:space="preserve">cần </w:t>
            </w:r>
            <w:r w:rsidR="00D45134" w:rsidRPr="00A67645">
              <w:rPr>
                <w:rFonts w:ascii="Times New Roman" w:hAnsi="Times New Roman" w:cs="Times New Roman"/>
                <w:b/>
                <w:sz w:val="24"/>
                <w:szCs w:val="24"/>
              </w:rPr>
              <w:t xml:space="preserve">thiết để </w:t>
            </w:r>
            <w:r w:rsidRPr="00A67645">
              <w:rPr>
                <w:rFonts w:ascii="Times New Roman" w:hAnsi="Times New Roman" w:cs="Times New Roman"/>
                <w:b/>
                <w:sz w:val="24"/>
                <w:szCs w:val="24"/>
              </w:rPr>
              <w:t xml:space="preserve"> cung cấp thông tin</w:t>
            </w:r>
            <w:r w:rsidR="00D45134" w:rsidRPr="00A67645">
              <w:rPr>
                <w:rFonts w:ascii="Times New Roman" w:hAnsi="Times New Roman" w:cs="Times New Roman"/>
                <w:b/>
                <w:sz w:val="24"/>
                <w:szCs w:val="24"/>
              </w:rPr>
              <w:t xml:space="preserve"> thỏa đáng</w:t>
            </w:r>
            <w:r w:rsidRPr="00A67645">
              <w:rPr>
                <w:rFonts w:ascii="Times New Roman" w:hAnsi="Times New Roman" w:cs="Times New Roman"/>
                <w:b/>
                <w:sz w:val="24"/>
                <w:szCs w:val="24"/>
              </w:rPr>
              <w:t xml:space="preserve">, đơn vị phải công bố các giả định chính liên quan đến các sự kiện trong tương lai như đề cập tại đoạn 48; và </w:t>
            </w:r>
          </w:p>
        </w:tc>
      </w:tr>
      <w:tr w:rsidR="00AF6B63" w:rsidRPr="00A67645" w:rsidTr="005070FF">
        <w:tc>
          <w:tcPr>
            <w:tcW w:w="846" w:type="dxa"/>
            <w:tcBorders>
              <w:top w:val="nil"/>
              <w:left w:val="nil"/>
              <w:bottom w:val="nil"/>
              <w:right w:val="nil"/>
            </w:tcBorders>
          </w:tcPr>
          <w:p w:rsidR="00AF6B63" w:rsidRPr="00A67645" w:rsidRDefault="00AF6B63"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AF6B63" w:rsidRPr="00A67645" w:rsidRDefault="008833EC" w:rsidP="008833EC">
            <w:pPr>
              <w:pStyle w:val="ListParagraph"/>
              <w:numPr>
                <w:ilvl w:val="0"/>
                <w:numId w:val="20"/>
              </w:numPr>
              <w:jc w:val="both"/>
              <w:rPr>
                <w:rFonts w:ascii="Times New Roman" w:hAnsi="Times New Roman" w:cs="Times New Roman"/>
                <w:b/>
                <w:sz w:val="24"/>
                <w:szCs w:val="24"/>
              </w:rPr>
            </w:pPr>
            <w:r w:rsidRPr="00A67645">
              <w:rPr>
                <w:rFonts w:ascii="Times New Roman" w:hAnsi="Times New Roman" w:cs="Times New Roman"/>
                <w:b/>
                <w:sz w:val="24"/>
                <w:szCs w:val="24"/>
              </w:rPr>
              <w:t>Giá trị</w:t>
            </w:r>
            <w:r w:rsidR="00AF6B63" w:rsidRPr="00A67645">
              <w:rPr>
                <w:rFonts w:ascii="Times New Roman" w:hAnsi="Times New Roman" w:cs="Times New Roman"/>
                <w:b/>
                <w:sz w:val="24"/>
                <w:szCs w:val="24"/>
              </w:rPr>
              <w:t xml:space="preserve"> khoản bồi hoàn </w:t>
            </w:r>
            <w:r w:rsidRPr="00A67645">
              <w:rPr>
                <w:rFonts w:ascii="Times New Roman" w:hAnsi="Times New Roman" w:cs="Times New Roman"/>
                <w:b/>
                <w:sz w:val="24"/>
                <w:szCs w:val="24"/>
              </w:rPr>
              <w:t>dự kiến</w:t>
            </w:r>
            <w:r w:rsidR="00AF6B63"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nêu rõ</w:t>
            </w:r>
            <w:r w:rsidR="00AF6B63" w:rsidRPr="00A67645">
              <w:rPr>
                <w:rFonts w:ascii="Times New Roman" w:hAnsi="Times New Roman" w:cs="Times New Roman"/>
                <w:b/>
                <w:sz w:val="24"/>
                <w:szCs w:val="24"/>
              </w:rPr>
              <w:t xml:space="preserve"> giá trị của bất kỳ tài sản nào được ghi nhận </w:t>
            </w:r>
            <w:r w:rsidRPr="00A67645">
              <w:rPr>
                <w:rFonts w:ascii="Times New Roman" w:hAnsi="Times New Roman" w:cs="Times New Roman"/>
                <w:b/>
                <w:sz w:val="24"/>
                <w:szCs w:val="24"/>
              </w:rPr>
              <w:t>tương ứng với</w:t>
            </w:r>
            <w:r w:rsidR="00AF6B63" w:rsidRPr="00A67645">
              <w:rPr>
                <w:rFonts w:ascii="Times New Roman" w:hAnsi="Times New Roman" w:cs="Times New Roman"/>
                <w:b/>
                <w:sz w:val="24"/>
                <w:szCs w:val="24"/>
              </w:rPr>
              <w:t xml:space="preserve"> khoản bồi hoàn</w:t>
            </w:r>
            <w:r w:rsidR="007C7E98"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dự kiến</w:t>
            </w:r>
            <w:r w:rsidR="007C7E98" w:rsidRPr="00A67645">
              <w:rPr>
                <w:rFonts w:ascii="Times New Roman" w:hAnsi="Times New Roman" w:cs="Times New Roman"/>
                <w:b/>
                <w:sz w:val="24"/>
                <w:szCs w:val="24"/>
              </w:rPr>
              <w:t xml:space="preserve"> đó.</w:t>
            </w:r>
          </w:p>
        </w:tc>
      </w:tr>
      <w:tr w:rsidR="007C7E98" w:rsidRPr="00A67645" w:rsidTr="005070FF">
        <w:tc>
          <w:tcPr>
            <w:tcW w:w="846" w:type="dxa"/>
            <w:tcBorders>
              <w:top w:val="nil"/>
              <w:left w:val="nil"/>
              <w:bottom w:val="nil"/>
              <w:right w:val="nil"/>
            </w:tcBorders>
          </w:tcPr>
          <w:p w:rsidR="007C7E98" w:rsidRPr="00A67645" w:rsidRDefault="007C7E98" w:rsidP="00AF6B63">
            <w:pPr>
              <w:jc w:val="both"/>
              <w:rPr>
                <w:rFonts w:ascii="Times New Roman" w:hAnsi="Times New Roman" w:cs="Times New Roman"/>
                <w:b/>
                <w:sz w:val="24"/>
                <w:szCs w:val="24"/>
              </w:rPr>
            </w:pPr>
            <w:r w:rsidRPr="00A67645">
              <w:rPr>
                <w:rFonts w:ascii="Times New Roman" w:hAnsi="Times New Roman" w:cs="Times New Roman"/>
                <w:b/>
                <w:sz w:val="24"/>
                <w:szCs w:val="24"/>
              </w:rPr>
              <w:t>86</w:t>
            </w:r>
          </w:p>
        </w:tc>
        <w:tc>
          <w:tcPr>
            <w:tcW w:w="8514" w:type="dxa"/>
            <w:tcBorders>
              <w:top w:val="nil"/>
              <w:left w:val="nil"/>
              <w:bottom w:val="nil"/>
              <w:right w:val="nil"/>
            </w:tcBorders>
          </w:tcPr>
          <w:p w:rsidR="007C7E98" w:rsidRPr="00A67645" w:rsidRDefault="007C7E98" w:rsidP="008833EC">
            <w:pPr>
              <w:jc w:val="both"/>
              <w:rPr>
                <w:rFonts w:ascii="Times New Roman" w:hAnsi="Times New Roman" w:cs="Times New Roman"/>
                <w:b/>
                <w:sz w:val="24"/>
                <w:szCs w:val="24"/>
              </w:rPr>
            </w:pPr>
            <w:r w:rsidRPr="00A67645">
              <w:rPr>
                <w:rFonts w:ascii="Times New Roman" w:hAnsi="Times New Roman" w:cs="Times New Roman"/>
                <w:b/>
                <w:sz w:val="24"/>
                <w:szCs w:val="24"/>
              </w:rPr>
              <w:t xml:space="preserve">Trừ khi </w:t>
            </w:r>
            <w:r w:rsidR="008833EC" w:rsidRPr="00A67645">
              <w:rPr>
                <w:rFonts w:ascii="Times New Roman" w:hAnsi="Times New Roman" w:cs="Times New Roman"/>
                <w:b/>
                <w:sz w:val="24"/>
                <w:szCs w:val="24"/>
              </w:rPr>
              <w:t xml:space="preserve">có </w:t>
            </w:r>
            <w:r w:rsidR="00D45134" w:rsidRPr="00A67645">
              <w:rPr>
                <w:rFonts w:ascii="Times New Roman" w:hAnsi="Times New Roman" w:cs="Times New Roman"/>
                <w:b/>
                <w:sz w:val="24"/>
                <w:szCs w:val="24"/>
              </w:rPr>
              <w:t>rất ít</w:t>
            </w:r>
            <w:r w:rsidR="008833EC"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 xml:space="preserve">khả năng </w:t>
            </w:r>
            <w:r w:rsidR="00D45134" w:rsidRPr="00A67645">
              <w:rPr>
                <w:rFonts w:ascii="Times New Roman" w:hAnsi="Times New Roman" w:cs="Times New Roman"/>
                <w:b/>
                <w:sz w:val="24"/>
                <w:szCs w:val="24"/>
              </w:rPr>
              <w:t>phát sinh sự suy giảm lợi ích kinh tế để</w:t>
            </w:r>
            <w:r w:rsidRPr="00A67645">
              <w:rPr>
                <w:rFonts w:ascii="Times New Roman" w:hAnsi="Times New Roman" w:cs="Times New Roman"/>
                <w:b/>
                <w:sz w:val="24"/>
                <w:szCs w:val="24"/>
              </w:rPr>
              <w:t xml:space="preserve"> thanh toán nghĩa vụ</w:t>
            </w:r>
            <w:r w:rsidR="008833EC" w:rsidRPr="00A67645">
              <w:rPr>
                <w:rFonts w:ascii="Times New Roman" w:hAnsi="Times New Roman" w:cs="Times New Roman"/>
                <w:b/>
                <w:sz w:val="24"/>
                <w:szCs w:val="24"/>
              </w:rPr>
              <w:t>,</w:t>
            </w:r>
            <w:r w:rsidRPr="00A67645">
              <w:rPr>
                <w:rFonts w:ascii="Times New Roman" w:hAnsi="Times New Roman" w:cs="Times New Roman"/>
                <w:b/>
                <w:sz w:val="24"/>
                <w:szCs w:val="24"/>
              </w:rPr>
              <w:t xml:space="preserve"> đơn vị phải thuyết minh</w:t>
            </w:r>
            <w:r w:rsidR="00B7443F" w:rsidRPr="00A67645">
              <w:rPr>
                <w:rFonts w:ascii="Times New Roman" w:hAnsi="Times New Roman" w:cs="Times New Roman"/>
                <w:b/>
                <w:sz w:val="24"/>
                <w:szCs w:val="24"/>
              </w:rPr>
              <w:t xml:space="preserve"> tóm tắt</w:t>
            </w:r>
            <w:r w:rsidR="008833EC" w:rsidRPr="00A67645">
              <w:rPr>
                <w:rFonts w:ascii="Times New Roman" w:hAnsi="Times New Roman" w:cs="Times New Roman"/>
                <w:b/>
                <w:sz w:val="24"/>
                <w:szCs w:val="24"/>
              </w:rPr>
              <w:t xml:space="preserve"> bản chất của khoản nợ tiềm tàng</w:t>
            </w:r>
            <w:r w:rsidRPr="00A67645">
              <w:rPr>
                <w:rFonts w:ascii="Times New Roman" w:hAnsi="Times New Roman" w:cs="Times New Roman"/>
                <w:b/>
                <w:sz w:val="24"/>
                <w:szCs w:val="24"/>
              </w:rPr>
              <w:t xml:space="preserve"> theo từng nhóm nợ tại thời điểm kết thúc kỳ kế</w:t>
            </w:r>
            <w:r w:rsidR="008833EC" w:rsidRPr="00A67645">
              <w:rPr>
                <w:rFonts w:ascii="Times New Roman" w:hAnsi="Times New Roman" w:cs="Times New Roman"/>
                <w:b/>
                <w:sz w:val="24"/>
                <w:szCs w:val="24"/>
              </w:rPr>
              <w:t xml:space="preserve"> toán</w:t>
            </w:r>
            <w:r w:rsidRPr="00A67645">
              <w:rPr>
                <w:rFonts w:ascii="Times New Roman" w:hAnsi="Times New Roman" w:cs="Times New Roman"/>
                <w:b/>
                <w:sz w:val="24"/>
                <w:szCs w:val="24"/>
              </w:rPr>
              <w:t xml:space="preserve"> và </w:t>
            </w:r>
            <w:r w:rsidR="008833EC" w:rsidRPr="00A67645">
              <w:rPr>
                <w:rFonts w:ascii="Times New Roman" w:hAnsi="Times New Roman" w:cs="Times New Roman"/>
                <w:b/>
                <w:sz w:val="24"/>
                <w:szCs w:val="24"/>
              </w:rPr>
              <w:t xml:space="preserve">các thông tin sau </w:t>
            </w:r>
            <w:r w:rsidRPr="00A67645">
              <w:rPr>
                <w:rFonts w:ascii="Times New Roman" w:hAnsi="Times New Roman" w:cs="Times New Roman"/>
                <w:b/>
                <w:sz w:val="24"/>
                <w:szCs w:val="24"/>
              </w:rPr>
              <w:t xml:space="preserve">nếu </w:t>
            </w:r>
            <w:r w:rsidR="008833EC" w:rsidRPr="00A67645">
              <w:rPr>
                <w:rFonts w:ascii="Times New Roman" w:hAnsi="Times New Roman" w:cs="Times New Roman"/>
                <w:b/>
                <w:sz w:val="24"/>
                <w:szCs w:val="24"/>
              </w:rPr>
              <w:t>phù hợp</w:t>
            </w:r>
            <w:r w:rsidRPr="00A67645">
              <w:rPr>
                <w:rFonts w:ascii="Times New Roman" w:hAnsi="Times New Roman" w:cs="Times New Roman"/>
                <w:b/>
                <w:sz w:val="24"/>
                <w:szCs w:val="24"/>
              </w:rPr>
              <w:t>:</w:t>
            </w:r>
          </w:p>
        </w:tc>
      </w:tr>
      <w:tr w:rsidR="007C7E98" w:rsidRPr="00A67645" w:rsidTr="005070FF">
        <w:tc>
          <w:tcPr>
            <w:tcW w:w="846" w:type="dxa"/>
            <w:tcBorders>
              <w:top w:val="nil"/>
              <w:left w:val="nil"/>
              <w:bottom w:val="nil"/>
              <w:right w:val="nil"/>
            </w:tcBorders>
          </w:tcPr>
          <w:p w:rsidR="007C7E98" w:rsidRPr="00A67645" w:rsidRDefault="007C7E98"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7C7E98" w:rsidRPr="00A67645" w:rsidRDefault="005D16D7" w:rsidP="00D24B12">
            <w:pPr>
              <w:pStyle w:val="ListParagraph"/>
              <w:numPr>
                <w:ilvl w:val="0"/>
                <w:numId w:val="21"/>
              </w:numPr>
              <w:jc w:val="both"/>
              <w:rPr>
                <w:rFonts w:ascii="Times New Roman" w:hAnsi="Times New Roman" w:cs="Times New Roman"/>
                <w:b/>
                <w:sz w:val="24"/>
                <w:szCs w:val="24"/>
              </w:rPr>
            </w:pPr>
            <w:r w:rsidRPr="00A67645">
              <w:rPr>
                <w:rFonts w:ascii="Times New Roman" w:hAnsi="Times New Roman" w:cs="Times New Roman"/>
                <w:b/>
                <w:sz w:val="24"/>
                <w:szCs w:val="24"/>
              </w:rPr>
              <w:t>Ư</w:t>
            </w:r>
            <w:r w:rsidR="007C7E98" w:rsidRPr="00A67645">
              <w:rPr>
                <w:rFonts w:ascii="Times New Roman" w:hAnsi="Times New Roman" w:cs="Times New Roman"/>
                <w:b/>
                <w:sz w:val="24"/>
                <w:szCs w:val="24"/>
              </w:rPr>
              <w:t xml:space="preserve">ớc tính về ảnh hưởng tài chính của chúng, </w:t>
            </w:r>
            <w:r w:rsidRPr="00A67645">
              <w:rPr>
                <w:rFonts w:ascii="Times New Roman" w:hAnsi="Times New Roman" w:cs="Times New Roman"/>
                <w:b/>
                <w:sz w:val="24"/>
                <w:szCs w:val="24"/>
              </w:rPr>
              <w:t xml:space="preserve">được </w:t>
            </w:r>
            <w:r w:rsidR="00D24B12" w:rsidRPr="00A67645">
              <w:rPr>
                <w:rFonts w:ascii="Times New Roman" w:hAnsi="Times New Roman" w:cs="Times New Roman"/>
                <w:b/>
                <w:sz w:val="24"/>
                <w:szCs w:val="24"/>
              </w:rPr>
              <w:t>xác định</w:t>
            </w:r>
            <w:r w:rsidR="007C7E98"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 xml:space="preserve">giá trị </w:t>
            </w:r>
            <w:r w:rsidR="007C7E98" w:rsidRPr="00A67645">
              <w:rPr>
                <w:rFonts w:ascii="Times New Roman" w:hAnsi="Times New Roman" w:cs="Times New Roman"/>
                <w:b/>
                <w:sz w:val="24"/>
                <w:szCs w:val="24"/>
              </w:rPr>
              <w:t>theo đoạn 36-52</w:t>
            </w:r>
            <w:r w:rsidR="00B7443F" w:rsidRPr="00A67645">
              <w:rPr>
                <w:rFonts w:ascii="Times New Roman" w:hAnsi="Times New Roman" w:cs="Times New Roman"/>
                <w:b/>
                <w:sz w:val="24"/>
                <w:szCs w:val="24"/>
              </w:rPr>
              <w:t>;</w:t>
            </w:r>
          </w:p>
        </w:tc>
      </w:tr>
      <w:tr w:rsidR="007C7E98" w:rsidRPr="00A67645" w:rsidTr="005070FF">
        <w:tc>
          <w:tcPr>
            <w:tcW w:w="846" w:type="dxa"/>
            <w:tcBorders>
              <w:top w:val="nil"/>
              <w:left w:val="nil"/>
              <w:bottom w:val="nil"/>
              <w:right w:val="nil"/>
            </w:tcBorders>
          </w:tcPr>
          <w:p w:rsidR="007C7E98" w:rsidRPr="00A67645" w:rsidRDefault="007C7E98"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7C7E98" w:rsidRPr="00A67645" w:rsidRDefault="005D16D7" w:rsidP="00B7443F">
            <w:pPr>
              <w:pStyle w:val="ListParagraph"/>
              <w:numPr>
                <w:ilvl w:val="0"/>
                <w:numId w:val="21"/>
              </w:numPr>
              <w:jc w:val="both"/>
              <w:rPr>
                <w:rFonts w:ascii="Times New Roman" w:hAnsi="Times New Roman" w:cs="Times New Roman"/>
                <w:b/>
                <w:sz w:val="24"/>
                <w:szCs w:val="24"/>
              </w:rPr>
            </w:pPr>
            <w:r w:rsidRPr="00A67645">
              <w:rPr>
                <w:rFonts w:ascii="Times New Roman" w:hAnsi="Times New Roman" w:cs="Times New Roman"/>
                <w:b/>
                <w:sz w:val="24"/>
                <w:szCs w:val="24"/>
              </w:rPr>
              <w:t xml:space="preserve">Chỉ ra sự </w:t>
            </w:r>
            <w:r w:rsidR="007C7E98" w:rsidRPr="00A67645">
              <w:rPr>
                <w:rFonts w:ascii="Times New Roman" w:hAnsi="Times New Roman" w:cs="Times New Roman"/>
                <w:b/>
                <w:sz w:val="24"/>
                <w:szCs w:val="24"/>
              </w:rPr>
              <w:t xml:space="preserve">không chắc chắn liên quan đến giá trị hoặc thời gian của </w:t>
            </w:r>
            <w:r w:rsidRPr="00A67645">
              <w:rPr>
                <w:rFonts w:ascii="Times New Roman" w:hAnsi="Times New Roman" w:cs="Times New Roman"/>
                <w:b/>
                <w:sz w:val="24"/>
                <w:szCs w:val="24"/>
              </w:rPr>
              <w:t>sự suy giảm lợi ích kinh tế</w:t>
            </w:r>
            <w:r w:rsidR="007C7E98" w:rsidRPr="00A67645">
              <w:rPr>
                <w:rFonts w:ascii="Times New Roman" w:hAnsi="Times New Roman" w:cs="Times New Roman"/>
                <w:b/>
                <w:sz w:val="24"/>
                <w:szCs w:val="24"/>
              </w:rPr>
              <w:t xml:space="preserve">; và </w:t>
            </w:r>
          </w:p>
        </w:tc>
      </w:tr>
      <w:tr w:rsidR="007C7E98" w:rsidRPr="00A67645" w:rsidTr="005070FF">
        <w:tc>
          <w:tcPr>
            <w:tcW w:w="846" w:type="dxa"/>
            <w:tcBorders>
              <w:top w:val="nil"/>
              <w:left w:val="nil"/>
              <w:bottom w:val="nil"/>
              <w:right w:val="nil"/>
            </w:tcBorders>
          </w:tcPr>
          <w:p w:rsidR="007C7E98" w:rsidRPr="00A67645" w:rsidRDefault="007C7E98" w:rsidP="00AF6B63">
            <w:pPr>
              <w:jc w:val="both"/>
              <w:rPr>
                <w:rFonts w:ascii="Times New Roman" w:hAnsi="Times New Roman" w:cs="Times New Roman"/>
                <w:b/>
                <w:sz w:val="24"/>
                <w:szCs w:val="24"/>
              </w:rPr>
            </w:pPr>
          </w:p>
        </w:tc>
        <w:tc>
          <w:tcPr>
            <w:tcW w:w="8514" w:type="dxa"/>
            <w:tcBorders>
              <w:top w:val="nil"/>
              <w:left w:val="nil"/>
              <w:bottom w:val="nil"/>
              <w:right w:val="nil"/>
            </w:tcBorders>
          </w:tcPr>
          <w:p w:rsidR="007C7E98" w:rsidRPr="00A67645" w:rsidRDefault="007C7E98" w:rsidP="007C7E98">
            <w:pPr>
              <w:pStyle w:val="ListParagraph"/>
              <w:numPr>
                <w:ilvl w:val="0"/>
                <w:numId w:val="21"/>
              </w:numPr>
              <w:jc w:val="both"/>
              <w:rPr>
                <w:rFonts w:ascii="Times New Roman" w:hAnsi="Times New Roman" w:cs="Times New Roman"/>
                <w:b/>
                <w:sz w:val="24"/>
                <w:szCs w:val="24"/>
              </w:rPr>
            </w:pPr>
            <w:r w:rsidRPr="00A67645">
              <w:rPr>
                <w:rFonts w:ascii="Times New Roman" w:hAnsi="Times New Roman" w:cs="Times New Roman"/>
                <w:b/>
                <w:sz w:val="24"/>
                <w:szCs w:val="24"/>
              </w:rPr>
              <w:t>Kh</w:t>
            </w:r>
            <w:r w:rsidR="00052DE8" w:rsidRPr="00A67645">
              <w:rPr>
                <w:rFonts w:ascii="Times New Roman" w:hAnsi="Times New Roman" w:cs="Times New Roman"/>
                <w:b/>
                <w:sz w:val="24"/>
                <w:szCs w:val="24"/>
              </w:rPr>
              <w:t>ả</w:t>
            </w:r>
            <w:r w:rsidRPr="00A67645">
              <w:rPr>
                <w:rFonts w:ascii="Times New Roman" w:hAnsi="Times New Roman" w:cs="Times New Roman"/>
                <w:b/>
                <w:sz w:val="24"/>
                <w:szCs w:val="24"/>
              </w:rPr>
              <w:t xml:space="preserve"> năng </w:t>
            </w:r>
            <w:r w:rsidR="005D16D7" w:rsidRPr="00A67645">
              <w:rPr>
                <w:rFonts w:ascii="Times New Roman" w:hAnsi="Times New Roman" w:cs="Times New Roman"/>
                <w:b/>
                <w:sz w:val="24"/>
                <w:szCs w:val="24"/>
              </w:rPr>
              <w:t xml:space="preserve">nhận được </w:t>
            </w:r>
            <w:r w:rsidRPr="00A67645">
              <w:rPr>
                <w:rFonts w:ascii="Times New Roman" w:hAnsi="Times New Roman" w:cs="Times New Roman"/>
                <w:b/>
                <w:sz w:val="24"/>
                <w:szCs w:val="24"/>
              </w:rPr>
              <w:t>bất kỳ khoản bồ</w:t>
            </w:r>
            <w:r w:rsidR="00D24B12" w:rsidRPr="00A67645">
              <w:rPr>
                <w:rFonts w:ascii="Times New Roman" w:hAnsi="Times New Roman" w:cs="Times New Roman"/>
                <w:b/>
                <w:sz w:val="24"/>
                <w:szCs w:val="24"/>
              </w:rPr>
              <w:t>i hoàn nào.</w:t>
            </w:r>
          </w:p>
        </w:tc>
      </w:tr>
      <w:tr w:rsidR="007C7E98" w:rsidRPr="00A67645" w:rsidTr="005070FF">
        <w:tc>
          <w:tcPr>
            <w:tcW w:w="846" w:type="dxa"/>
            <w:tcBorders>
              <w:top w:val="nil"/>
              <w:left w:val="nil"/>
              <w:bottom w:val="nil"/>
              <w:right w:val="nil"/>
            </w:tcBorders>
          </w:tcPr>
          <w:p w:rsidR="007C7E98" w:rsidRPr="00A67645" w:rsidRDefault="007C7E98" w:rsidP="00AF6B63">
            <w:pPr>
              <w:jc w:val="both"/>
              <w:rPr>
                <w:rFonts w:ascii="Times New Roman" w:hAnsi="Times New Roman" w:cs="Times New Roman"/>
                <w:sz w:val="24"/>
                <w:szCs w:val="24"/>
              </w:rPr>
            </w:pPr>
            <w:r w:rsidRPr="00A67645">
              <w:rPr>
                <w:rFonts w:ascii="Times New Roman" w:hAnsi="Times New Roman" w:cs="Times New Roman"/>
                <w:sz w:val="24"/>
                <w:szCs w:val="24"/>
              </w:rPr>
              <w:t>87</w:t>
            </w:r>
          </w:p>
        </w:tc>
        <w:tc>
          <w:tcPr>
            <w:tcW w:w="8514" w:type="dxa"/>
            <w:tcBorders>
              <w:top w:val="nil"/>
              <w:left w:val="nil"/>
              <w:bottom w:val="nil"/>
              <w:right w:val="nil"/>
            </w:tcBorders>
          </w:tcPr>
          <w:p w:rsidR="007C7E98" w:rsidRPr="00A67645" w:rsidRDefault="007C7E98" w:rsidP="00C441E0">
            <w:pPr>
              <w:jc w:val="both"/>
              <w:rPr>
                <w:rFonts w:ascii="Times New Roman" w:hAnsi="Times New Roman" w:cs="Times New Roman"/>
                <w:sz w:val="24"/>
                <w:szCs w:val="24"/>
              </w:rPr>
            </w:pPr>
            <w:r w:rsidRPr="00A67645">
              <w:rPr>
                <w:rFonts w:ascii="Times New Roman" w:hAnsi="Times New Roman" w:cs="Times New Roman"/>
                <w:sz w:val="24"/>
                <w:szCs w:val="24"/>
              </w:rPr>
              <w:t xml:space="preserve">Khi xác định </w:t>
            </w:r>
            <w:r w:rsidR="00C441E0" w:rsidRPr="00A67645">
              <w:rPr>
                <w:rFonts w:ascii="Times New Roman" w:hAnsi="Times New Roman" w:cs="Times New Roman"/>
                <w:sz w:val="24"/>
                <w:szCs w:val="24"/>
              </w:rPr>
              <w:t xml:space="preserve">các </w:t>
            </w:r>
            <w:r w:rsidRPr="00A67645">
              <w:rPr>
                <w:rFonts w:ascii="Times New Roman" w:hAnsi="Times New Roman" w:cs="Times New Roman"/>
                <w:sz w:val="24"/>
                <w:szCs w:val="24"/>
              </w:rPr>
              <w:t xml:space="preserve">khoản dự phòng </w:t>
            </w:r>
            <w:r w:rsidR="00D24B12" w:rsidRPr="00A67645">
              <w:rPr>
                <w:rFonts w:ascii="Times New Roman" w:hAnsi="Times New Roman" w:cs="Times New Roman"/>
                <w:sz w:val="24"/>
                <w:szCs w:val="24"/>
              </w:rPr>
              <w:t xml:space="preserve">phải trả </w:t>
            </w:r>
            <w:r w:rsidRPr="00A67645">
              <w:rPr>
                <w:rFonts w:ascii="Times New Roman" w:hAnsi="Times New Roman" w:cs="Times New Roman"/>
                <w:sz w:val="24"/>
                <w:szCs w:val="24"/>
              </w:rPr>
              <w:t xml:space="preserve">hay nợ tiềm tàng có thể được </w:t>
            </w:r>
            <w:r w:rsidR="005D16D7" w:rsidRPr="00A67645">
              <w:rPr>
                <w:rFonts w:ascii="Times New Roman" w:hAnsi="Times New Roman" w:cs="Times New Roman"/>
                <w:sz w:val="24"/>
                <w:szCs w:val="24"/>
              </w:rPr>
              <w:t xml:space="preserve">gộp lại </w:t>
            </w:r>
            <w:r w:rsidRPr="00A67645">
              <w:rPr>
                <w:rFonts w:ascii="Times New Roman" w:hAnsi="Times New Roman" w:cs="Times New Roman"/>
                <w:sz w:val="24"/>
                <w:szCs w:val="24"/>
              </w:rPr>
              <w:t>theo nhóm, cần phải xem xét liệu bản chất của các khoả</w:t>
            </w:r>
            <w:r w:rsidR="00B7443F" w:rsidRPr="00A67645">
              <w:rPr>
                <w:rFonts w:ascii="Times New Roman" w:hAnsi="Times New Roman" w:cs="Times New Roman"/>
                <w:sz w:val="24"/>
                <w:szCs w:val="24"/>
              </w:rPr>
              <w:t xml:space="preserve">n này </w:t>
            </w:r>
            <w:r w:rsidRPr="00A67645">
              <w:rPr>
                <w:rFonts w:ascii="Times New Roman" w:hAnsi="Times New Roman" w:cs="Times New Roman"/>
                <w:sz w:val="24"/>
                <w:szCs w:val="24"/>
              </w:rPr>
              <w:t xml:space="preserve">có tương tự </w:t>
            </w:r>
            <w:r w:rsidR="00D24B12" w:rsidRPr="00A67645">
              <w:rPr>
                <w:rFonts w:ascii="Times New Roman" w:hAnsi="Times New Roman" w:cs="Times New Roman"/>
                <w:sz w:val="24"/>
                <w:szCs w:val="24"/>
              </w:rPr>
              <w:t xml:space="preserve">với nhau đủ </w:t>
            </w:r>
            <w:r w:rsidRPr="00A67645">
              <w:rPr>
                <w:rFonts w:ascii="Times New Roman" w:hAnsi="Times New Roman" w:cs="Times New Roman"/>
                <w:sz w:val="24"/>
                <w:szCs w:val="24"/>
              </w:rPr>
              <w:t xml:space="preserve">để </w:t>
            </w:r>
            <w:r w:rsidR="00C441E0" w:rsidRPr="00A67645">
              <w:rPr>
                <w:rFonts w:ascii="Times New Roman" w:hAnsi="Times New Roman" w:cs="Times New Roman"/>
                <w:sz w:val="24"/>
                <w:szCs w:val="24"/>
              </w:rPr>
              <w:t xml:space="preserve">trình bày </w:t>
            </w:r>
            <w:r w:rsidR="000E4341" w:rsidRPr="00A67645">
              <w:rPr>
                <w:rFonts w:ascii="Times New Roman" w:hAnsi="Times New Roman" w:cs="Times New Roman"/>
                <w:sz w:val="24"/>
                <w:szCs w:val="24"/>
              </w:rPr>
              <w:t xml:space="preserve">thông tin </w:t>
            </w:r>
            <w:r w:rsidR="00C441E0" w:rsidRPr="00A67645">
              <w:rPr>
                <w:rFonts w:ascii="Times New Roman" w:hAnsi="Times New Roman" w:cs="Times New Roman"/>
                <w:sz w:val="24"/>
                <w:szCs w:val="24"/>
              </w:rPr>
              <w:t xml:space="preserve">chung </w:t>
            </w:r>
            <w:r w:rsidR="000E4341" w:rsidRPr="00A67645">
              <w:rPr>
                <w:rFonts w:ascii="Times New Roman" w:hAnsi="Times New Roman" w:cs="Times New Roman"/>
                <w:sz w:val="24"/>
                <w:szCs w:val="24"/>
              </w:rPr>
              <w:t xml:space="preserve">cho cả </w:t>
            </w:r>
            <w:r w:rsidR="00C441E0" w:rsidRPr="00A67645">
              <w:rPr>
                <w:rFonts w:ascii="Times New Roman" w:hAnsi="Times New Roman" w:cs="Times New Roman"/>
                <w:sz w:val="24"/>
                <w:szCs w:val="24"/>
              </w:rPr>
              <w:t>nhóm</w:t>
            </w:r>
            <w:r w:rsidRPr="00A67645">
              <w:rPr>
                <w:rFonts w:ascii="Times New Roman" w:hAnsi="Times New Roman" w:cs="Times New Roman"/>
                <w:sz w:val="24"/>
                <w:szCs w:val="24"/>
              </w:rPr>
              <w:t xml:space="preserve"> đáp ứng </w:t>
            </w:r>
            <w:r w:rsidR="000E4341" w:rsidRPr="00A67645">
              <w:rPr>
                <w:rFonts w:ascii="Times New Roman" w:hAnsi="Times New Roman" w:cs="Times New Roman"/>
                <w:sz w:val="24"/>
                <w:szCs w:val="24"/>
              </w:rPr>
              <w:t xml:space="preserve">được </w:t>
            </w:r>
            <w:r w:rsidRPr="00A67645">
              <w:rPr>
                <w:rFonts w:ascii="Times New Roman" w:hAnsi="Times New Roman" w:cs="Times New Roman"/>
                <w:sz w:val="24"/>
                <w:szCs w:val="24"/>
              </w:rPr>
              <w:t xml:space="preserve">yêu cầu của đoạn 85(a) và (b) và 86(a) và (b). </w:t>
            </w:r>
            <w:r w:rsidR="000E4341" w:rsidRPr="00A67645">
              <w:rPr>
                <w:rFonts w:ascii="Times New Roman" w:hAnsi="Times New Roman" w:cs="Times New Roman"/>
                <w:sz w:val="24"/>
                <w:szCs w:val="24"/>
              </w:rPr>
              <w:t xml:space="preserve">Do </w:t>
            </w:r>
            <w:r w:rsidRPr="00A67645">
              <w:rPr>
                <w:rFonts w:ascii="Times New Roman" w:hAnsi="Times New Roman" w:cs="Times New Roman"/>
                <w:sz w:val="24"/>
                <w:szCs w:val="24"/>
              </w:rPr>
              <w:t>v</w:t>
            </w:r>
            <w:r w:rsidR="00B7443F" w:rsidRPr="00A67645">
              <w:rPr>
                <w:rFonts w:ascii="Times New Roman" w:hAnsi="Times New Roman" w:cs="Times New Roman"/>
                <w:sz w:val="24"/>
                <w:szCs w:val="24"/>
              </w:rPr>
              <w:t>ậy</w:t>
            </w:r>
            <w:r w:rsidRPr="00A67645">
              <w:rPr>
                <w:rFonts w:ascii="Times New Roman" w:hAnsi="Times New Roman" w:cs="Times New Roman"/>
                <w:sz w:val="24"/>
                <w:szCs w:val="24"/>
              </w:rPr>
              <w:t>, có thể</w:t>
            </w:r>
            <w:r w:rsidR="00B7443F" w:rsidRPr="00A67645">
              <w:rPr>
                <w:rFonts w:ascii="Times New Roman" w:hAnsi="Times New Roman" w:cs="Times New Roman"/>
                <w:sz w:val="24"/>
                <w:szCs w:val="24"/>
              </w:rPr>
              <w:t xml:space="preserve"> </w:t>
            </w:r>
            <w:r w:rsidR="000E4341" w:rsidRPr="00A67645">
              <w:rPr>
                <w:rFonts w:ascii="Times New Roman" w:hAnsi="Times New Roman" w:cs="Times New Roman"/>
                <w:sz w:val="24"/>
                <w:szCs w:val="24"/>
              </w:rPr>
              <w:t xml:space="preserve">gộp </w:t>
            </w:r>
            <w:r w:rsidR="00D24B12" w:rsidRPr="00A67645">
              <w:rPr>
                <w:rFonts w:ascii="Times New Roman" w:hAnsi="Times New Roman" w:cs="Times New Roman"/>
                <w:sz w:val="24"/>
                <w:szCs w:val="24"/>
              </w:rPr>
              <w:t xml:space="preserve">thành </w:t>
            </w:r>
            <w:r w:rsidR="00B7443F" w:rsidRPr="00A67645">
              <w:rPr>
                <w:rFonts w:ascii="Times New Roman" w:hAnsi="Times New Roman" w:cs="Times New Roman"/>
                <w:sz w:val="24"/>
                <w:szCs w:val="24"/>
              </w:rPr>
              <w:t xml:space="preserve">một </w:t>
            </w:r>
            <w:r w:rsidRPr="00A67645">
              <w:rPr>
                <w:rFonts w:ascii="Times New Roman" w:hAnsi="Times New Roman" w:cs="Times New Roman"/>
                <w:sz w:val="24"/>
                <w:szCs w:val="24"/>
              </w:rPr>
              <w:t>nhóm các khoản dự phòng</w:t>
            </w:r>
            <w:r w:rsidR="00052DE8" w:rsidRPr="00A67645">
              <w:rPr>
                <w:rFonts w:ascii="Times New Roman" w:hAnsi="Times New Roman" w:cs="Times New Roman"/>
                <w:sz w:val="24"/>
                <w:szCs w:val="24"/>
              </w:rPr>
              <w:t xml:space="preserve"> </w:t>
            </w:r>
            <w:r w:rsidR="00D24B12" w:rsidRPr="00A67645">
              <w:rPr>
                <w:rFonts w:ascii="Times New Roman" w:hAnsi="Times New Roman" w:cs="Times New Roman"/>
                <w:sz w:val="24"/>
                <w:szCs w:val="24"/>
              </w:rPr>
              <w:t xml:space="preserve">phải trả </w:t>
            </w:r>
            <w:r w:rsidR="00052DE8" w:rsidRPr="00A67645">
              <w:rPr>
                <w:rFonts w:ascii="Times New Roman" w:hAnsi="Times New Roman" w:cs="Times New Roman"/>
                <w:sz w:val="24"/>
                <w:szCs w:val="24"/>
              </w:rPr>
              <w:t>liên quan đến bảo hành các sản phẩ</w:t>
            </w:r>
            <w:r w:rsidR="00B7443F" w:rsidRPr="00A67645">
              <w:rPr>
                <w:rFonts w:ascii="Times New Roman" w:hAnsi="Times New Roman" w:cs="Times New Roman"/>
                <w:sz w:val="24"/>
                <w:szCs w:val="24"/>
              </w:rPr>
              <w:t xml:space="preserve">m khác nhau, nhưng </w:t>
            </w:r>
            <w:r w:rsidR="00052DE8" w:rsidRPr="00A67645">
              <w:rPr>
                <w:rFonts w:ascii="Times New Roman" w:hAnsi="Times New Roman" w:cs="Times New Roman"/>
                <w:sz w:val="24"/>
                <w:szCs w:val="24"/>
              </w:rPr>
              <w:t xml:space="preserve">không phù hợp để </w:t>
            </w:r>
            <w:r w:rsidR="000E4341" w:rsidRPr="00A67645">
              <w:rPr>
                <w:rFonts w:ascii="Times New Roman" w:hAnsi="Times New Roman" w:cs="Times New Roman"/>
                <w:sz w:val="24"/>
                <w:szCs w:val="24"/>
              </w:rPr>
              <w:t xml:space="preserve">gộp </w:t>
            </w:r>
            <w:r w:rsidR="00B7443F" w:rsidRPr="00A67645">
              <w:rPr>
                <w:rFonts w:ascii="Times New Roman" w:hAnsi="Times New Roman" w:cs="Times New Roman"/>
                <w:sz w:val="24"/>
                <w:szCs w:val="24"/>
              </w:rPr>
              <w:t>một nhóm</w:t>
            </w:r>
            <w:r w:rsidR="00052DE8" w:rsidRPr="00A67645">
              <w:rPr>
                <w:rFonts w:ascii="Times New Roman" w:hAnsi="Times New Roman" w:cs="Times New Roman"/>
                <w:sz w:val="24"/>
                <w:szCs w:val="24"/>
              </w:rPr>
              <w:t xml:space="preserve"> các khoản bảo hành thông thường </w:t>
            </w:r>
            <w:r w:rsidR="000E4341" w:rsidRPr="00A67645">
              <w:rPr>
                <w:rFonts w:ascii="Times New Roman" w:hAnsi="Times New Roman" w:cs="Times New Roman"/>
                <w:sz w:val="24"/>
                <w:szCs w:val="24"/>
              </w:rPr>
              <w:t xml:space="preserve">với các khoản bị khiếu </w:t>
            </w:r>
            <w:r w:rsidR="00B7443F" w:rsidRPr="00A67645">
              <w:rPr>
                <w:rFonts w:ascii="Times New Roman" w:hAnsi="Times New Roman" w:cs="Times New Roman"/>
                <w:sz w:val="24"/>
                <w:szCs w:val="24"/>
              </w:rPr>
              <w:t>kiện</w:t>
            </w:r>
            <w:r w:rsidR="00052DE8" w:rsidRPr="00A67645">
              <w:rPr>
                <w:rFonts w:ascii="Times New Roman" w:hAnsi="Times New Roman" w:cs="Times New Roman"/>
                <w:sz w:val="24"/>
                <w:szCs w:val="24"/>
              </w:rPr>
              <w:t>.</w:t>
            </w:r>
          </w:p>
        </w:tc>
      </w:tr>
      <w:tr w:rsidR="00052DE8" w:rsidRPr="00A67645" w:rsidTr="005070FF">
        <w:tc>
          <w:tcPr>
            <w:tcW w:w="846" w:type="dxa"/>
            <w:tcBorders>
              <w:top w:val="nil"/>
              <w:left w:val="nil"/>
              <w:bottom w:val="nil"/>
              <w:right w:val="nil"/>
            </w:tcBorders>
          </w:tcPr>
          <w:p w:rsidR="00052DE8" w:rsidRPr="00A67645" w:rsidRDefault="00052DE8" w:rsidP="00AF6B63">
            <w:pPr>
              <w:jc w:val="both"/>
              <w:rPr>
                <w:rFonts w:ascii="Times New Roman" w:hAnsi="Times New Roman" w:cs="Times New Roman"/>
                <w:sz w:val="24"/>
                <w:szCs w:val="24"/>
              </w:rPr>
            </w:pPr>
            <w:r w:rsidRPr="00A67645">
              <w:rPr>
                <w:rFonts w:ascii="Times New Roman" w:hAnsi="Times New Roman" w:cs="Times New Roman"/>
                <w:sz w:val="24"/>
                <w:szCs w:val="24"/>
              </w:rPr>
              <w:t>88</w:t>
            </w:r>
          </w:p>
        </w:tc>
        <w:tc>
          <w:tcPr>
            <w:tcW w:w="8514" w:type="dxa"/>
            <w:tcBorders>
              <w:top w:val="nil"/>
              <w:left w:val="nil"/>
              <w:bottom w:val="nil"/>
              <w:right w:val="nil"/>
            </w:tcBorders>
          </w:tcPr>
          <w:p w:rsidR="00052DE8" w:rsidRPr="00A67645" w:rsidRDefault="00C441E0" w:rsidP="009211A2">
            <w:pPr>
              <w:jc w:val="both"/>
              <w:rPr>
                <w:rFonts w:ascii="Times New Roman" w:hAnsi="Times New Roman" w:cs="Times New Roman"/>
                <w:sz w:val="24"/>
                <w:szCs w:val="24"/>
              </w:rPr>
            </w:pPr>
            <w:r w:rsidRPr="00A67645">
              <w:rPr>
                <w:rFonts w:ascii="Times New Roman" w:hAnsi="Times New Roman" w:cs="Times New Roman"/>
                <w:sz w:val="24"/>
                <w:szCs w:val="24"/>
              </w:rPr>
              <w:t xml:space="preserve">Khi </w:t>
            </w:r>
            <w:r w:rsidR="000E4341" w:rsidRPr="00A67645">
              <w:rPr>
                <w:rFonts w:ascii="Times New Roman" w:hAnsi="Times New Roman" w:cs="Times New Roman"/>
                <w:sz w:val="24"/>
                <w:szCs w:val="24"/>
              </w:rPr>
              <w:t xml:space="preserve">khoản </w:t>
            </w:r>
            <w:r w:rsidR="00052DE8" w:rsidRPr="00A67645">
              <w:rPr>
                <w:rFonts w:ascii="Times New Roman" w:hAnsi="Times New Roman" w:cs="Times New Roman"/>
                <w:sz w:val="24"/>
                <w:szCs w:val="24"/>
              </w:rPr>
              <w:t>dự</w:t>
            </w:r>
            <w:r w:rsidR="009211A2" w:rsidRPr="00A67645">
              <w:rPr>
                <w:rFonts w:ascii="Times New Roman" w:hAnsi="Times New Roman" w:cs="Times New Roman"/>
                <w:sz w:val="24"/>
                <w:szCs w:val="24"/>
              </w:rPr>
              <w:t xml:space="preserve"> phòng </w:t>
            </w:r>
            <w:r w:rsidRPr="00A67645">
              <w:rPr>
                <w:rFonts w:ascii="Times New Roman" w:hAnsi="Times New Roman" w:cs="Times New Roman"/>
                <w:sz w:val="24"/>
                <w:szCs w:val="24"/>
              </w:rPr>
              <w:t xml:space="preserve">phải trả </w:t>
            </w:r>
            <w:r w:rsidR="009211A2" w:rsidRPr="00A67645">
              <w:rPr>
                <w:rFonts w:ascii="Times New Roman" w:hAnsi="Times New Roman" w:cs="Times New Roman"/>
                <w:sz w:val="24"/>
                <w:szCs w:val="24"/>
              </w:rPr>
              <w:t>và</w:t>
            </w:r>
            <w:r w:rsidR="00052DE8" w:rsidRPr="00A67645">
              <w:rPr>
                <w:rFonts w:ascii="Times New Roman" w:hAnsi="Times New Roman" w:cs="Times New Roman"/>
                <w:sz w:val="24"/>
                <w:szCs w:val="24"/>
              </w:rPr>
              <w:t xml:space="preserve"> </w:t>
            </w:r>
            <w:r w:rsidR="000E4341" w:rsidRPr="00A67645">
              <w:rPr>
                <w:rFonts w:ascii="Times New Roman" w:hAnsi="Times New Roman" w:cs="Times New Roman"/>
                <w:sz w:val="24"/>
                <w:szCs w:val="24"/>
              </w:rPr>
              <w:t xml:space="preserve">khoản </w:t>
            </w:r>
            <w:r w:rsidR="00052DE8" w:rsidRPr="00A67645">
              <w:rPr>
                <w:rFonts w:ascii="Times New Roman" w:hAnsi="Times New Roman" w:cs="Times New Roman"/>
                <w:sz w:val="24"/>
                <w:szCs w:val="24"/>
              </w:rPr>
              <w:t xml:space="preserve">nợ tiềm tàng phát sinh từ </w:t>
            </w:r>
            <w:r w:rsidR="009211A2" w:rsidRPr="00A67645">
              <w:rPr>
                <w:rFonts w:ascii="Times New Roman" w:hAnsi="Times New Roman" w:cs="Times New Roman"/>
                <w:sz w:val="24"/>
                <w:szCs w:val="24"/>
              </w:rPr>
              <w:t>cùng một tình huống</w:t>
            </w:r>
            <w:r w:rsidR="00052DE8" w:rsidRPr="00A67645">
              <w:rPr>
                <w:rFonts w:ascii="Times New Roman" w:hAnsi="Times New Roman" w:cs="Times New Roman"/>
                <w:sz w:val="24"/>
                <w:szCs w:val="24"/>
              </w:rPr>
              <w:t>, đơn vị cầ</w:t>
            </w:r>
            <w:r w:rsidR="009211A2" w:rsidRPr="00A67645">
              <w:rPr>
                <w:rFonts w:ascii="Times New Roman" w:hAnsi="Times New Roman" w:cs="Times New Roman"/>
                <w:sz w:val="24"/>
                <w:szCs w:val="24"/>
              </w:rPr>
              <w:t>n thuyết</w:t>
            </w:r>
            <w:r w:rsidR="00052DE8" w:rsidRPr="00A67645">
              <w:rPr>
                <w:rFonts w:ascii="Times New Roman" w:hAnsi="Times New Roman" w:cs="Times New Roman"/>
                <w:sz w:val="24"/>
                <w:szCs w:val="24"/>
              </w:rPr>
              <w:t xml:space="preserve"> minh theo yêu cầu tại đoạ</w:t>
            </w:r>
            <w:r w:rsidR="009211A2" w:rsidRPr="00A67645">
              <w:rPr>
                <w:rFonts w:ascii="Times New Roman" w:hAnsi="Times New Roman" w:cs="Times New Roman"/>
                <w:sz w:val="24"/>
                <w:szCs w:val="24"/>
              </w:rPr>
              <w:t xml:space="preserve">n 84-86 </w:t>
            </w:r>
            <w:r w:rsidR="000E4341" w:rsidRPr="00A67645">
              <w:rPr>
                <w:rFonts w:ascii="Times New Roman" w:hAnsi="Times New Roman" w:cs="Times New Roman"/>
                <w:sz w:val="24"/>
                <w:szCs w:val="24"/>
              </w:rPr>
              <w:t xml:space="preserve">theo cách thức </w:t>
            </w:r>
            <w:r w:rsidR="009211A2" w:rsidRPr="00A67645">
              <w:rPr>
                <w:rFonts w:ascii="Times New Roman" w:hAnsi="Times New Roman" w:cs="Times New Roman"/>
                <w:sz w:val="24"/>
                <w:szCs w:val="24"/>
              </w:rPr>
              <w:t xml:space="preserve">để </w:t>
            </w:r>
            <w:r w:rsidR="000E4341" w:rsidRPr="00A67645">
              <w:rPr>
                <w:rFonts w:ascii="Times New Roman" w:hAnsi="Times New Roman" w:cs="Times New Roman"/>
                <w:sz w:val="24"/>
                <w:szCs w:val="24"/>
              </w:rPr>
              <w:t xml:space="preserve">thể hiện được </w:t>
            </w:r>
            <w:r w:rsidR="00052DE8" w:rsidRPr="00A67645">
              <w:rPr>
                <w:rFonts w:ascii="Times New Roman" w:hAnsi="Times New Roman" w:cs="Times New Roman"/>
                <w:sz w:val="24"/>
                <w:szCs w:val="24"/>
              </w:rPr>
              <w:t>mối liên hệ giữ</w:t>
            </w:r>
            <w:r w:rsidRPr="00A67645">
              <w:rPr>
                <w:rFonts w:ascii="Times New Roman" w:hAnsi="Times New Roman" w:cs="Times New Roman"/>
                <w:sz w:val="24"/>
                <w:szCs w:val="24"/>
              </w:rPr>
              <w:t xml:space="preserve">a </w:t>
            </w:r>
            <w:r w:rsidR="000E4341" w:rsidRPr="00A67645">
              <w:rPr>
                <w:rFonts w:ascii="Times New Roman" w:hAnsi="Times New Roman" w:cs="Times New Roman"/>
                <w:sz w:val="24"/>
                <w:szCs w:val="24"/>
              </w:rPr>
              <w:t xml:space="preserve">khoản </w:t>
            </w:r>
            <w:r w:rsidR="00052DE8" w:rsidRPr="00A67645">
              <w:rPr>
                <w:rFonts w:ascii="Times New Roman" w:hAnsi="Times New Roman" w:cs="Times New Roman"/>
                <w:sz w:val="24"/>
                <w:szCs w:val="24"/>
              </w:rPr>
              <w:t xml:space="preserve">dự phòng </w:t>
            </w:r>
            <w:r w:rsidRPr="00A67645">
              <w:rPr>
                <w:rFonts w:ascii="Times New Roman" w:hAnsi="Times New Roman" w:cs="Times New Roman"/>
                <w:sz w:val="24"/>
                <w:szCs w:val="24"/>
              </w:rPr>
              <w:t xml:space="preserve">phải trả </w:t>
            </w:r>
            <w:r w:rsidR="00052DE8" w:rsidRPr="00A67645">
              <w:rPr>
                <w:rFonts w:ascii="Times New Roman" w:hAnsi="Times New Roman" w:cs="Times New Roman"/>
                <w:sz w:val="24"/>
                <w:szCs w:val="24"/>
              </w:rPr>
              <w:t xml:space="preserve">và </w:t>
            </w:r>
            <w:r w:rsidR="000E4341" w:rsidRPr="00A67645">
              <w:rPr>
                <w:rFonts w:ascii="Times New Roman" w:hAnsi="Times New Roman" w:cs="Times New Roman"/>
                <w:sz w:val="24"/>
                <w:szCs w:val="24"/>
              </w:rPr>
              <w:t xml:space="preserve">khoản </w:t>
            </w:r>
            <w:r w:rsidR="00052DE8" w:rsidRPr="00A67645">
              <w:rPr>
                <w:rFonts w:ascii="Times New Roman" w:hAnsi="Times New Roman" w:cs="Times New Roman"/>
                <w:sz w:val="24"/>
                <w:szCs w:val="24"/>
              </w:rPr>
              <w:t>nợ tiềm tàng</w:t>
            </w:r>
            <w:r w:rsidR="009211A2" w:rsidRPr="00A67645">
              <w:rPr>
                <w:rFonts w:ascii="Times New Roman" w:hAnsi="Times New Roman" w:cs="Times New Roman"/>
                <w:sz w:val="24"/>
                <w:szCs w:val="24"/>
              </w:rPr>
              <w:t xml:space="preserve"> đó</w:t>
            </w:r>
            <w:r w:rsidR="00052DE8" w:rsidRPr="00A67645">
              <w:rPr>
                <w:rFonts w:ascii="Times New Roman" w:hAnsi="Times New Roman" w:cs="Times New Roman"/>
                <w:sz w:val="24"/>
                <w:szCs w:val="24"/>
              </w:rPr>
              <w:t>.</w:t>
            </w:r>
          </w:p>
        </w:tc>
      </w:tr>
      <w:tr w:rsidR="00052DE8" w:rsidRPr="00A67645" w:rsidTr="005070FF">
        <w:tc>
          <w:tcPr>
            <w:tcW w:w="846" w:type="dxa"/>
            <w:tcBorders>
              <w:top w:val="nil"/>
              <w:left w:val="nil"/>
              <w:bottom w:val="nil"/>
              <w:right w:val="nil"/>
            </w:tcBorders>
          </w:tcPr>
          <w:p w:rsidR="00052DE8" w:rsidRPr="00A67645" w:rsidRDefault="00052DE8" w:rsidP="00AF6B63">
            <w:pPr>
              <w:jc w:val="both"/>
              <w:rPr>
                <w:rFonts w:ascii="Times New Roman" w:hAnsi="Times New Roman" w:cs="Times New Roman"/>
                <w:b/>
                <w:sz w:val="24"/>
                <w:szCs w:val="24"/>
              </w:rPr>
            </w:pPr>
            <w:r w:rsidRPr="00A67645">
              <w:rPr>
                <w:rFonts w:ascii="Times New Roman" w:hAnsi="Times New Roman" w:cs="Times New Roman"/>
                <w:b/>
                <w:sz w:val="24"/>
                <w:szCs w:val="24"/>
              </w:rPr>
              <w:t>89</w:t>
            </w:r>
          </w:p>
        </w:tc>
        <w:tc>
          <w:tcPr>
            <w:tcW w:w="8514" w:type="dxa"/>
            <w:tcBorders>
              <w:top w:val="nil"/>
              <w:left w:val="nil"/>
              <w:bottom w:val="nil"/>
              <w:right w:val="nil"/>
            </w:tcBorders>
          </w:tcPr>
          <w:p w:rsidR="00052DE8" w:rsidRPr="00A67645" w:rsidRDefault="00052DE8" w:rsidP="00C441E0">
            <w:pPr>
              <w:jc w:val="both"/>
              <w:rPr>
                <w:rFonts w:ascii="Times New Roman" w:hAnsi="Times New Roman" w:cs="Times New Roman"/>
                <w:b/>
                <w:sz w:val="24"/>
                <w:szCs w:val="24"/>
              </w:rPr>
            </w:pPr>
            <w:r w:rsidRPr="00A67645">
              <w:rPr>
                <w:rFonts w:ascii="Times New Roman" w:hAnsi="Times New Roman" w:cs="Times New Roman"/>
                <w:b/>
                <w:sz w:val="24"/>
                <w:szCs w:val="24"/>
              </w:rPr>
              <w:t xml:space="preserve">Khi </w:t>
            </w:r>
            <w:r w:rsidR="009211A2" w:rsidRPr="00A67645">
              <w:rPr>
                <w:rFonts w:ascii="Times New Roman" w:hAnsi="Times New Roman" w:cs="Times New Roman"/>
                <w:b/>
                <w:sz w:val="24"/>
                <w:szCs w:val="24"/>
              </w:rPr>
              <w:t xml:space="preserve">có </w:t>
            </w:r>
            <w:r w:rsidR="000E4341" w:rsidRPr="00A67645">
              <w:rPr>
                <w:rFonts w:ascii="Times New Roman" w:hAnsi="Times New Roman" w:cs="Times New Roman"/>
                <w:b/>
                <w:sz w:val="24"/>
                <w:szCs w:val="24"/>
              </w:rPr>
              <w:t xml:space="preserve">nhiều khả năng </w:t>
            </w:r>
            <w:r w:rsidR="009211A2" w:rsidRPr="00A67645">
              <w:rPr>
                <w:rFonts w:ascii="Times New Roman" w:hAnsi="Times New Roman" w:cs="Times New Roman"/>
                <w:b/>
                <w:sz w:val="24"/>
                <w:szCs w:val="24"/>
              </w:rPr>
              <w:t xml:space="preserve">thu được </w:t>
            </w:r>
            <w:r w:rsidRPr="00A67645">
              <w:rPr>
                <w:rFonts w:ascii="Times New Roman" w:hAnsi="Times New Roman" w:cs="Times New Roman"/>
                <w:b/>
                <w:sz w:val="24"/>
                <w:szCs w:val="24"/>
              </w:rPr>
              <w:t xml:space="preserve">lợi ích kinh tế, đơn vị cần thuyết </w:t>
            </w:r>
            <w:r w:rsidR="009211A2" w:rsidRPr="00A67645">
              <w:rPr>
                <w:rFonts w:ascii="Times New Roman" w:hAnsi="Times New Roman" w:cs="Times New Roman"/>
                <w:b/>
                <w:sz w:val="24"/>
                <w:szCs w:val="24"/>
              </w:rPr>
              <w:t xml:space="preserve">minh </w:t>
            </w:r>
            <w:r w:rsidRPr="00A67645">
              <w:rPr>
                <w:rFonts w:ascii="Times New Roman" w:hAnsi="Times New Roman" w:cs="Times New Roman"/>
                <w:b/>
                <w:sz w:val="24"/>
                <w:szCs w:val="24"/>
              </w:rPr>
              <w:t xml:space="preserve">tóm tắt về bản chất của tài sản tiềm tàng tại thời điểm kết thúc kỳ báo cáo, và nếu </w:t>
            </w:r>
            <w:r w:rsidR="000E4341" w:rsidRPr="00A67645">
              <w:rPr>
                <w:rFonts w:ascii="Times New Roman" w:hAnsi="Times New Roman" w:cs="Times New Roman"/>
                <w:b/>
                <w:sz w:val="24"/>
                <w:szCs w:val="24"/>
              </w:rPr>
              <w:t>khả thi</w:t>
            </w:r>
            <w:r w:rsidRPr="00A67645">
              <w:rPr>
                <w:rFonts w:ascii="Times New Roman" w:hAnsi="Times New Roman" w:cs="Times New Roman"/>
                <w:b/>
                <w:sz w:val="24"/>
                <w:szCs w:val="24"/>
              </w:rPr>
              <w:t xml:space="preserve">, ước tính </w:t>
            </w:r>
            <w:r w:rsidR="00C441E0" w:rsidRPr="00A67645">
              <w:rPr>
                <w:rFonts w:ascii="Times New Roman" w:hAnsi="Times New Roman" w:cs="Times New Roman"/>
                <w:b/>
                <w:sz w:val="24"/>
                <w:szCs w:val="24"/>
              </w:rPr>
              <w:t xml:space="preserve">về </w:t>
            </w:r>
            <w:r w:rsidRPr="00A67645">
              <w:rPr>
                <w:rFonts w:ascii="Times New Roman" w:hAnsi="Times New Roman" w:cs="Times New Roman"/>
                <w:b/>
                <w:sz w:val="24"/>
                <w:szCs w:val="24"/>
              </w:rPr>
              <w:t xml:space="preserve">ảnh hưởng tài chính của chúng, </w:t>
            </w:r>
            <w:r w:rsidR="009211A2" w:rsidRPr="00A67645">
              <w:rPr>
                <w:rFonts w:ascii="Times New Roman" w:hAnsi="Times New Roman" w:cs="Times New Roman"/>
                <w:b/>
                <w:sz w:val="24"/>
                <w:szCs w:val="24"/>
              </w:rPr>
              <w:t xml:space="preserve">theo các nguyên tắc </w:t>
            </w:r>
            <w:r w:rsidRPr="00A67645">
              <w:rPr>
                <w:rFonts w:ascii="Times New Roman" w:hAnsi="Times New Roman" w:cs="Times New Roman"/>
                <w:b/>
                <w:sz w:val="24"/>
                <w:szCs w:val="24"/>
              </w:rPr>
              <w:t xml:space="preserve">áp dụng cho dự phòng </w:t>
            </w:r>
            <w:r w:rsidR="00C441E0" w:rsidRPr="00A67645">
              <w:rPr>
                <w:rFonts w:ascii="Times New Roman" w:hAnsi="Times New Roman" w:cs="Times New Roman"/>
                <w:b/>
                <w:sz w:val="24"/>
                <w:szCs w:val="24"/>
              </w:rPr>
              <w:t xml:space="preserve">phải trả </w:t>
            </w:r>
            <w:r w:rsidRPr="00A67645">
              <w:rPr>
                <w:rFonts w:ascii="Times New Roman" w:hAnsi="Times New Roman" w:cs="Times New Roman"/>
                <w:b/>
                <w:sz w:val="24"/>
                <w:szCs w:val="24"/>
              </w:rPr>
              <w:t>tại đoạn 36-52.</w:t>
            </w:r>
          </w:p>
        </w:tc>
      </w:tr>
      <w:tr w:rsidR="00052DE8" w:rsidRPr="00A67645" w:rsidTr="005070FF">
        <w:tc>
          <w:tcPr>
            <w:tcW w:w="846" w:type="dxa"/>
            <w:tcBorders>
              <w:top w:val="nil"/>
              <w:left w:val="nil"/>
              <w:bottom w:val="nil"/>
              <w:right w:val="nil"/>
            </w:tcBorders>
          </w:tcPr>
          <w:p w:rsidR="00052DE8" w:rsidRPr="00A67645" w:rsidRDefault="00052DE8" w:rsidP="00AF6B63">
            <w:pPr>
              <w:jc w:val="both"/>
              <w:rPr>
                <w:rFonts w:ascii="Times New Roman" w:hAnsi="Times New Roman" w:cs="Times New Roman"/>
                <w:sz w:val="24"/>
                <w:szCs w:val="24"/>
              </w:rPr>
            </w:pPr>
            <w:r w:rsidRPr="00A67645">
              <w:rPr>
                <w:rFonts w:ascii="Times New Roman" w:hAnsi="Times New Roman" w:cs="Times New Roman"/>
                <w:sz w:val="24"/>
                <w:szCs w:val="24"/>
              </w:rPr>
              <w:t>90</w:t>
            </w:r>
          </w:p>
        </w:tc>
        <w:tc>
          <w:tcPr>
            <w:tcW w:w="8514" w:type="dxa"/>
            <w:tcBorders>
              <w:top w:val="nil"/>
              <w:left w:val="nil"/>
              <w:bottom w:val="nil"/>
              <w:right w:val="nil"/>
            </w:tcBorders>
          </w:tcPr>
          <w:p w:rsidR="00052DE8" w:rsidRPr="00A67645" w:rsidRDefault="00052DE8" w:rsidP="007B14A8">
            <w:pPr>
              <w:jc w:val="both"/>
              <w:rPr>
                <w:rFonts w:ascii="Times New Roman" w:hAnsi="Times New Roman" w:cs="Times New Roman"/>
                <w:sz w:val="24"/>
                <w:szCs w:val="24"/>
              </w:rPr>
            </w:pPr>
            <w:r w:rsidRPr="00A67645">
              <w:rPr>
                <w:rFonts w:ascii="Times New Roman" w:hAnsi="Times New Roman" w:cs="Times New Roman"/>
                <w:sz w:val="24"/>
                <w:szCs w:val="24"/>
              </w:rPr>
              <w:t xml:space="preserve">Việc thuyết minh về tài sản tiềm tàng cần phải tránh </w:t>
            </w:r>
            <w:r w:rsidR="009211A2" w:rsidRPr="00A67645">
              <w:rPr>
                <w:rFonts w:ascii="Times New Roman" w:hAnsi="Times New Roman" w:cs="Times New Roman"/>
                <w:sz w:val="24"/>
                <w:szCs w:val="24"/>
              </w:rPr>
              <w:t xml:space="preserve">đưa ra </w:t>
            </w:r>
            <w:r w:rsidRPr="00A67645">
              <w:rPr>
                <w:rFonts w:ascii="Times New Roman" w:hAnsi="Times New Roman" w:cs="Times New Roman"/>
                <w:sz w:val="24"/>
                <w:szCs w:val="24"/>
              </w:rPr>
              <w:t>các dấu hiệu sai lệ</w:t>
            </w:r>
            <w:r w:rsidR="009211A2" w:rsidRPr="00A67645">
              <w:rPr>
                <w:rFonts w:ascii="Times New Roman" w:hAnsi="Times New Roman" w:cs="Times New Roman"/>
                <w:sz w:val="24"/>
                <w:szCs w:val="24"/>
              </w:rPr>
              <w:t xml:space="preserve">ch về khả năng có thể </w:t>
            </w:r>
            <w:r w:rsidR="007B14A8" w:rsidRPr="00A67645">
              <w:rPr>
                <w:rFonts w:ascii="Times New Roman" w:hAnsi="Times New Roman" w:cs="Times New Roman"/>
                <w:sz w:val="24"/>
                <w:szCs w:val="24"/>
              </w:rPr>
              <w:t>phát sinh</w:t>
            </w:r>
            <w:r w:rsidR="009211A2" w:rsidRPr="00A67645">
              <w:rPr>
                <w:rFonts w:ascii="Times New Roman" w:hAnsi="Times New Roman" w:cs="Times New Roman"/>
                <w:sz w:val="24"/>
                <w:szCs w:val="24"/>
              </w:rPr>
              <w:t xml:space="preserve"> khoản</w:t>
            </w:r>
            <w:r w:rsidRPr="00A67645">
              <w:rPr>
                <w:rFonts w:ascii="Times New Roman" w:hAnsi="Times New Roman" w:cs="Times New Roman"/>
                <w:sz w:val="24"/>
                <w:szCs w:val="24"/>
              </w:rPr>
              <w:t xml:space="preserve"> thu nhập.</w:t>
            </w:r>
          </w:p>
        </w:tc>
      </w:tr>
      <w:tr w:rsidR="00052DE8" w:rsidRPr="00A67645" w:rsidTr="005070FF">
        <w:tc>
          <w:tcPr>
            <w:tcW w:w="846" w:type="dxa"/>
            <w:tcBorders>
              <w:top w:val="nil"/>
              <w:left w:val="nil"/>
              <w:bottom w:val="nil"/>
              <w:right w:val="nil"/>
            </w:tcBorders>
          </w:tcPr>
          <w:p w:rsidR="00052DE8" w:rsidRPr="00A67645" w:rsidRDefault="00052DE8" w:rsidP="00AF6B63">
            <w:pPr>
              <w:jc w:val="both"/>
              <w:rPr>
                <w:rFonts w:ascii="Times New Roman" w:hAnsi="Times New Roman" w:cs="Times New Roman"/>
                <w:b/>
                <w:sz w:val="24"/>
                <w:szCs w:val="24"/>
              </w:rPr>
            </w:pPr>
            <w:r w:rsidRPr="00A67645">
              <w:rPr>
                <w:rFonts w:ascii="Times New Roman" w:hAnsi="Times New Roman" w:cs="Times New Roman"/>
                <w:b/>
                <w:sz w:val="24"/>
                <w:szCs w:val="24"/>
              </w:rPr>
              <w:t>91</w:t>
            </w:r>
          </w:p>
        </w:tc>
        <w:tc>
          <w:tcPr>
            <w:tcW w:w="8514" w:type="dxa"/>
            <w:tcBorders>
              <w:top w:val="nil"/>
              <w:left w:val="nil"/>
              <w:bottom w:val="nil"/>
              <w:right w:val="nil"/>
            </w:tcBorders>
          </w:tcPr>
          <w:p w:rsidR="00052DE8" w:rsidRPr="00A67645" w:rsidRDefault="00052DE8" w:rsidP="007B14A8">
            <w:pPr>
              <w:jc w:val="both"/>
              <w:rPr>
                <w:rFonts w:ascii="Times New Roman" w:hAnsi="Times New Roman" w:cs="Times New Roman"/>
                <w:b/>
                <w:sz w:val="24"/>
                <w:szCs w:val="24"/>
              </w:rPr>
            </w:pPr>
            <w:r w:rsidRPr="00A67645">
              <w:rPr>
                <w:rFonts w:ascii="Times New Roman" w:hAnsi="Times New Roman" w:cs="Times New Roman"/>
                <w:b/>
                <w:sz w:val="24"/>
                <w:szCs w:val="24"/>
              </w:rPr>
              <w:t xml:space="preserve">Khi </w:t>
            </w:r>
            <w:r w:rsidR="009211A2" w:rsidRPr="00A67645">
              <w:rPr>
                <w:rFonts w:ascii="Times New Roman" w:hAnsi="Times New Roman" w:cs="Times New Roman"/>
                <w:b/>
                <w:sz w:val="24"/>
                <w:szCs w:val="24"/>
              </w:rPr>
              <w:t xml:space="preserve">không thể thuyết minh </w:t>
            </w:r>
            <w:r w:rsidRPr="00A67645">
              <w:rPr>
                <w:rFonts w:ascii="Times New Roman" w:hAnsi="Times New Roman" w:cs="Times New Roman"/>
                <w:b/>
                <w:sz w:val="24"/>
                <w:szCs w:val="24"/>
              </w:rPr>
              <w:t xml:space="preserve">bất kỳ thông tin nào </w:t>
            </w:r>
            <w:r w:rsidR="009211A2" w:rsidRPr="00A67645">
              <w:rPr>
                <w:rFonts w:ascii="Times New Roman" w:hAnsi="Times New Roman" w:cs="Times New Roman"/>
                <w:b/>
                <w:sz w:val="24"/>
                <w:szCs w:val="24"/>
              </w:rPr>
              <w:t xml:space="preserve">theo </w:t>
            </w:r>
            <w:r w:rsidRPr="00A67645">
              <w:rPr>
                <w:rFonts w:ascii="Times New Roman" w:hAnsi="Times New Roman" w:cs="Times New Roman"/>
                <w:b/>
                <w:sz w:val="24"/>
                <w:szCs w:val="24"/>
              </w:rPr>
              <w:t>yêu cầu tại đoạn 86 và 89</w:t>
            </w:r>
            <w:r w:rsidR="009211A2" w:rsidRPr="00A67645">
              <w:rPr>
                <w:rFonts w:ascii="Times New Roman" w:hAnsi="Times New Roman" w:cs="Times New Roman"/>
                <w:b/>
                <w:sz w:val="24"/>
                <w:szCs w:val="24"/>
              </w:rPr>
              <w:t xml:space="preserve"> </w:t>
            </w:r>
            <w:r w:rsidRPr="00A67645">
              <w:rPr>
                <w:rFonts w:ascii="Times New Roman" w:hAnsi="Times New Roman" w:cs="Times New Roman"/>
                <w:b/>
                <w:sz w:val="24"/>
                <w:szCs w:val="24"/>
              </w:rPr>
              <w:t xml:space="preserve">vì </w:t>
            </w:r>
            <w:r w:rsidR="000E4341" w:rsidRPr="00A67645">
              <w:rPr>
                <w:rFonts w:ascii="Times New Roman" w:hAnsi="Times New Roman" w:cs="Times New Roman"/>
                <w:b/>
                <w:sz w:val="24"/>
                <w:szCs w:val="24"/>
              </w:rPr>
              <w:t xml:space="preserve">điều đó là </w:t>
            </w:r>
            <w:r w:rsidRPr="00A67645">
              <w:rPr>
                <w:rFonts w:ascii="Times New Roman" w:hAnsi="Times New Roman" w:cs="Times New Roman"/>
                <w:b/>
                <w:sz w:val="24"/>
                <w:szCs w:val="24"/>
              </w:rPr>
              <w:t xml:space="preserve">không </w:t>
            </w:r>
            <w:r w:rsidR="000E4341" w:rsidRPr="00A67645">
              <w:rPr>
                <w:rFonts w:ascii="Times New Roman" w:hAnsi="Times New Roman" w:cs="Times New Roman"/>
                <w:b/>
                <w:sz w:val="24"/>
                <w:szCs w:val="24"/>
              </w:rPr>
              <w:t>khả thi</w:t>
            </w:r>
            <w:r w:rsidRPr="00A67645">
              <w:rPr>
                <w:rFonts w:ascii="Times New Roman" w:hAnsi="Times New Roman" w:cs="Times New Roman"/>
                <w:b/>
                <w:sz w:val="24"/>
                <w:szCs w:val="24"/>
              </w:rPr>
              <w:t xml:space="preserve">, vấn đề này cần phải </w:t>
            </w:r>
            <w:r w:rsidR="007B14A8" w:rsidRPr="00A67645">
              <w:rPr>
                <w:rFonts w:ascii="Times New Roman" w:hAnsi="Times New Roman" w:cs="Times New Roman"/>
                <w:b/>
                <w:sz w:val="24"/>
                <w:szCs w:val="24"/>
              </w:rPr>
              <w:t xml:space="preserve">được </w:t>
            </w:r>
            <w:r w:rsidR="000E4341" w:rsidRPr="00A67645">
              <w:rPr>
                <w:rFonts w:ascii="Times New Roman" w:hAnsi="Times New Roman" w:cs="Times New Roman"/>
                <w:b/>
                <w:sz w:val="24"/>
                <w:szCs w:val="24"/>
              </w:rPr>
              <w:t>thuyết minh</w:t>
            </w:r>
            <w:r w:rsidRPr="00A67645">
              <w:rPr>
                <w:rFonts w:ascii="Times New Roman" w:hAnsi="Times New Roman" w:cs="Times New Roman"/>
                <w:b/>
                <w:sz w:val="24"/>
                <w:szCs w:val="24"/>
              </w:rPr>
              <w:t>.</w:t>
            </w:r>
          </w:p>
        </w:tc>
      </w:tr>
      <w:tr w:rsidR="00052DE8" w:rsidRPr="00A67645" w:rsidTr="00475742">
        <w:tc>
          <w:tcPr>
            <w:tcW w:w="846" w:type="dxa"/>
            <w:tcBorders>
              <w:top w:val="nil"/>
              <w:left w:val="nil"/>
              <w:bottom w:val="nil"/>
              <w:right w:val="nil"/>
            </w:tcBorders>
          </w:tcPr>
          <w:p w:rsidR="00052DE8" w:rsidRPr="00A67645" w:rsidRDefault="00052DE8" w:rsidP="00AF6B63">
            <w:pPr>
              <w:jc w:val="both"/>
              <w:rPr>
                <w:rFonts w:ascii="Times New Roman" w:hAnsi="Times New Roman" w:cs="Times New Roman"/>
                <w:b/>
                <w:sz w:val="24"/>
                <w:szCs w:val="24"/>
              </w:rPr>
            </w:pPr>
            <w:r w:rsidRPr="00A67645">
              <w:rPr>
                <w:rFonts w:ascii="Times New Roman" w:hAnsi="Times New Roman" w:cs="Times New Roman"/>
                <w:b/>
                <w:sz w:val="24"/>
                <w:szCs w:val="24"/>
              </w:rPr>
              <w:t>92</w:t>
            </w:r>
          </w:p>
        </w:tc>
        <w:tc>
          <w:tcPr>
            <w:tcW w:w="8514" w:type="dxa"/>
            <w:tcBorders>
              <w:top w:val="nil"/>
              <w:left w:val="nil"/>
              <w:bottom w:val="nil"/>
              <w:right w:val="nil"/>
            </w:tcBorders>
          </w:tcPr>
          <w:p w:rsidR="009211A2" w:rsidRPr="00A67645" w:rsidRDefault="00052DE8" w:rsidP="009211A2">
            <w:pPr>
              <w:jc w:val="both"/>
              <w:rPr>
                <w:rFonts w:ascii="Times New Roman" w:hAnsi="Times New Roman" w:cs="Times New Roman"/>
                <w:b/>
                <w:sz w:val="24"/>
                <w:szCs w:val="24"/>
              </w:rPr>
            </w:pPr>
            <w:r w:rsidRPr="00A67645">
              <w:rPr>
                <w:rFonts w:ascii="Times New Roman" w:hAnsi="Times New Roman" w:cs="Times New Roman"/>
                <w:b/>
                <w:sz w:val="24"/>
                <w:szCs w:val="24"/>
              </w:rPr>
              <w:t>Trong trường hợp</w:t>
            </w:r>
            <w:r w:rsidR="000E4341" w:rsidRPr="00A67645">
              <w:rPr>
                <w:rFonts w:ascii="Times New Roman" w:hAnsi="Times New Roman" w:cs="Times New Roman"/>
                <w:b/>
                <w:sz w:val="24"/>
                <w:szCs w:val="24"/>
              </w:rPr>
              <w:t xml:space="preserve"> rất hãn hữu</w:t>
            </w:r>
            <w:r w:rsidRPr="00A67645">
              <w:rPr>
                <w:rFonts w:ascii="Times New Roman" w:hAnsi="Times New Roman" w:cs="Times New Roman"/>
                <w:b/>
                <w:sz w:val="24"/>
                <w:szCs w:val="24"/>
              </w:rPr>
              <w:t xml:space="preserve">, việc thuyết minh </w:t>
            </w:r>
            <w:r w:rsidR="009211A2" w:rsidRPr="00A67645">
              <w:rPr>
                <w:rFonts w:ascii="Times New Roman" w:hAnsi="Times New Roman" w:cs="Times New Roman"/>
                <w:b/>
                <w:sz w:val="24"/>
                <w:szCs w:val="24"/>
              </w:rPr>
              <w:t>một vài</w:t>
            </w:r>
            <w:r w:rsidRPr="00A67645">
              <w:rPr>
                <w:rFonts w:ascii="Times New Roman" w:hAnsi="Times New Roman" w:cs="Times New Roman"/>
                <w:b/>
                <w:sz w:val="24"/>
                <w:szCs w:val="24"/>
              </w:rPr>
              <w:t xml:space="preserve"> hoặc tất cả thông tin </w:t>
            </w:r>
            <w:r w:rsidR="009211A2" w:rsidRPr="00A67645">
              <w:rPr>
                <w:rFonts w:ascii="Times New Roman" w:hAnsi="Times New Roman" w:cs="Times New Roman"/>
                <w:b/>
                <w:sz w:val="24"/>
                <w:szCs w:val="24"/>
              </w:rPr>
              <w:t xml:space="preserve">theo </w:t>
            </w:r>
            <w:r w:rsidRPr="00A67645">
              <w:rPr>
                <w:rFonts w:ascii="Times New Roman" w:hAnsi="Times New Roman" w:cs="Times New Roman"/>
                <w:b/>
                <w:sz w:val="24"/>
                <w:szCs w:val="24"/>
              </w:rPr>
              <w:t>yêu cầu tại đoạn 84-89 có thể</w:t>
            </w:r>
            <w:r w:rsidR="009211A2" w:rsidRPr="00A67645">
              <w:rPr>
                <w:rFonts w:ascii="Times New Roman" w:hAnsi="Times New Roman" w:cs="Times New Roman"/>
                <w:b/>
                <w:sz w:val="24"/>
                <w:szCs w:val="24"/>
              </w:rPr>
              <w:t xml:space="preserve"> </w:t>
            </w:r>
            <w:r w:rsidR="00C36BA5" w:rsidRPr="00A67645">
              <w:rPr>
                <w:rFonts w:ascii="Times New Roman" w:hAnsi="Times New Roman" w:cs="Times New Roman"/>
                <w:b/>
                <w:sz w:val="24"/>
                <w:szCs w:val="24"/>
              </w:rPr>
              <w:t xml:space="preserve">gây ra </w:t>
            </w:r>
            <w:r w:rsidR="000E4341" w:rsidRPr="00A67645">
              <w:rPr>
                <w:rFonts w:ascii="Times New Roman" w:hAnsi="Times New Roman" w:cs="Times New Roman"/>
                <w:b/>
                <w:sz w:val="24"/>
                <w:szCs w:val="24"/>
              </w:rPr>
              <w:t xml:space="preserve">gây ảnh hưởng bất lợi </w:t>
            </w:r>
            <w:r w:rsidR="00C36BA5" w:rsidRPr="00A67645">
              <w:rPr>
                <w:rFonts w:ascii="Times New Roman" w:hAnsi="Times New Roman" w:cs="Times New Roman"/>
                <w:b/>
                <w:sz w:val="24"/>
                <w:szCs w:val="24"/>
              </w:rPr>
              <w:t xml:space="preserve">đến vị thế của đơn vị trong việc tranh chấp với các </w:t>
            </w:r>
            <w:r w:rsidR="000E4341" w:rsidRPr="00A67645">
              <w:rPr>
                <w:rFonts w:ascii="Times New Roman" w:hAnsi="Times New Roman" w:cs="Times New Roman"/>
                <w:b/>
                <w:sz w:val="24"/>
                <w:szCs w:val="24"/>
              </w:rPr>
              <w:t xml:space="preserve">bên </w:t>
            </w:r>
            <w:r w:rsidR="00C36BA5" w:rsidRPr="00A67645">
              <w:rPr>
                <w:rFonts w:ascii="Times New Roman" w:hAnsi="Times New Roman" w:cs="Times New Roman"/>
                <w:b/>
                <w:sz w:val="24"/>
                <w:szCs w:val="24"/>
              </w:rPr>
              <w:t xml:space="preserve">khác </w:t>
            </w:r>
            <w:r w:rsidR="000E4341" w:rsidRPr="00A67645">
              <w:rPr>
                <w:rFonts w:ascii="Times New Roman" w:hAnsi="Times New Roman" w:cs="Times New Roman"/>
                <w:b/>
                <w:sz w:val="24"/>
                <w:szCs w:val="24"/>
              </w:rPr>
              <w:t xml:space="preserve">về vấn đề </w:t>
            </w:r>
            <w:r w:rsidR="00C36BA5" w:rsidRPr="00A67645">
              <w:rPr>
                <w:rFonts w:ascii="Times New Roman" w:hAnsi="Times New Roman" w:cs="Times New Roman"/>
                <w:b/>
                <w:sz w:val="24"/>
                <w:szCs w:val="24"/>
              </w:rPr>
              <w:t>liên quan đến nội dung của dự phòng</w:t>
            </w:r>
            <w:r w:rsidR="007B14A8" w:rsidRPr="00A67645">
              <w:rPr>
                <w:rFonts w:ascii="Times New Roman" w:hAnsi="Times New Roman" w:cs="Times New Roman"/>
                <w:b/>
                <w:sz w:val="24"/>
                <w:szCs w:val="24"/>
              </w:rPr>
              <w:t xml:space="preserve"> phải trả</w:t>
            </w:r>
            <w:r w:rsidR="00C36BA5" w:rsidRPr="00A67645">
              <w:rPr>
                <w:rFonts w:ascii="Times New Roman" w:hAnsi="Times New Roman" w:cs="Times New Roman"/>
                <w:b/>
                <w:sz w:val="24"/>
                <w:szCs w:val="24"/>
              </w:rPr>
              <w:t xml:space="preserve">, nợ tiềm tàng hay tài sản tiềm tàng. Trong trường hợp </w:t>
            </w:r>
            <w:r w:rsidR="00C36BA5" w:rsidRPr="00A67645">
              <w:rPr>
                <w:rFonts w:ascii="Times New Roman" w:hAnsi="Times New Roman" w:cs="Times New Roman"/>
                <w:b/>
                <w:sz w:val="24"/>
                <w:szCs w:val="24"/>
              </w:rPr>
              <w:lastRenderedPageBreak/>
              <w:t xml:space="preserve">này, đơn vị không </w:t>
            </w:r>
            <w:r w:rsidR="000E4341" w:rsidRPr="00A67645">
              <w:rPr>
                <w:rFonts w:ascii="Times New Roman" w:hAnsi="Times New Roman" w:cs="Times New Roman"/>
                <w:b/>
                <w:sz w:val="24"/>
                <w:szCs w:val="24"/>
              </w:rPr>
              <w:t xml:space="preserve">phải </w:t>
            </w:r>
            <w:r w:rsidR="00C36BA5" w:rsidRPr="00A67645">
              <w:rPr>
                <w:rFonts w:ascii="Times New Roman" w:hAnsi="Times New Roman" w:cs="Times New Roman"/>
                <w:b/>
                <w:sz w:val="24"/>
                <w:szCs w:val="24"/>
              </w:rPr>
              <w:t xml:space="preserve">thuyết minh thông tin, nhưng </w:t>
            </w:r>
            <w:r w:rsidR="00E800CE" w:rsidRPr="00A67645">
              <w:rPr>
                <w:rFonts w:ascii="Times New Roman" w:hAnsi="Times New Roman" w:cs="Times New Roman"/>
                <w:b/>
                <w:sz w:val="24"/>
                <w:szCs w:val="24"/>
              </w:rPr>
              <w:t xml:space="preserve">phải </w:t>
            </w:r>
            <w:r w:rsidR="00C36BA5" w:rsidRPr="00A67645">
              <w:rPr>
                <w:rFonts w:ascii="Times New Roman" w:hAnsi="Times New Roman" w:cs="Times New Roman"/>
                <w:b/>
                <w:sz w:val="24"/>
                <w:szCs w:val="24"/>
              </w:rPr>
              <w:t>thuyết minh bản chấ</w:t>
            </w:r>
            <w:r w:rsidR="009211A2" w:rsidRPr="00A67645">
              <w:rPr>
                <w:rFonts w:ascii="Times New Roman" w:hAnsi="Times New Roman" w:cs="Times New Roman"/>
                <w:b/>
                <w:sz w:val="24"/>
                <w:szCs w:val="24"/>
              </w:rPr>
              <w:t>t chung</w:t>
            </w:r>
            <w:r w:rsidR="00C36BA5" w:rsidRPr="00A67645">
              <w:rPr>
                <w:rFonts w:ascii="Times New Roman" w:hAnsi="Times New Roman" w:cs="Times New Roman"/>
                <w:b/>
                <w:sz w:val="24"/>
                <w:szCs w:val="24"/>
              </w:rPr>
              <w:t xml:space="preserve"> của việc tranh chấp, </w:t>
            </w:r>
            <w:r w:rsidR="00E800CE" w:rsidRPr="00A67645">
              <w:rPr>
                <w:rFonts w:ascii="Times New Roman" w:hAnsi="Times New Roman" w:cs="Times New Roman"/>
                <w:b/>
                <w:sz w:val="24"/>
                <w:szCs w:val="24"/>
              </w:rPr>
              <w:t xml:space="preserve">việc không thuyết minh thông tin yêu cầu </w:t>
            </w:r>
            <w:r w:rsidR="00C36BA5" w:rsidRPr="00A67645">
              <w:rPr>
                <w:rFonts w:ascii="Times New Roman" w:hAnsi="Times New Roman" w:cs="Times New Roman"/>
                <w:b/>
                <w:sz w:val="24"/>
                <w:szCs w:val="24"/>
              </w:rPr>
              <w:t>cùng vớ</w:t>
            </w:r>
            <w:r w:rsidR="009211A2" w:rsidRPr="00A67645">
              <w:rPr>
                <w:rFonts w:ascii="Times New Roman" w:hAnsi="Times New Roman" w:cs="Times New Roman"/>
                <w:b/>
                <w:sz w:val="24"/>
                <w:szCs w:val="24"/>
              </w:rPr>
              <w:t xml:space="preserve">i </w:t>
            </w:r>
            <w:r w:rsidR="00C36BA5" w:rsidRPr="00A67645">
              <w:rPr>
                <w:rFonts w:ascii="Times New Roman" w:hAnsi="Times New Roman" w:cs="Times New Roman"/>
                <w:b/>
                <w:sz w:val="24"/>
                <w:szCs w:val="24"/>
              </w:rPr>
              <w:t xml:space="preserve">lý do tại sao thông tin không được </w:t>
            </w:r>
            <w:r w:rsidR="00E800CE" w:rsidRPr="00A67645">
              <w:rPr>
                <w:rFonts w:ascii="Times New Roman" w:hAnsi="Times New Roman" w:cs="Times New Roman"/>
                <w:b/>
                <w:sz w:val="24"/>
                <w:szCs w:val="24"/>
              </w:rPr>
              <w:t>thuyết minh</w:t>
            </w:r>
            <w:r w:rsidR="00C36BA5" w:rsidRPr="00A67645">
              <w:rPr>
                <w:rFonts w:ascii="Times New Roman" w:hAnsi="Times New Roman" w:cs="Times New Roman"/>
                <w:b/>
                <w:sz w:val="24"/>
                <w:szCs w:val="24"/>
              </w:rPr>
              <w:t>.</w:t>
            </w:r>
          </w:p>
          <w:p w:rsidR="009211A2" w:rsidRPr="00A67645" w:rsidRDefault="009211A2" w:rsidP="009211A2">
            <w:pPr>
              <w:jc w:val="both"/>
              <w:rPr>
                <w:rFonts w:ascii="Times New Roman" w:hAnsi="Times New Roman" w:cs="Times New Roman"/>
                <w:b/>
                <w:sz w:val="24"/>
                <w:szCs w:val="24"/>
              </w:rPr>
            </w:pPr>
          </w:p>
        </w:tc>
      </w:tr>
      <w:tr w:rsidR="00C36BA5" w:rsidRPr="00A67645" w:rsidTr="00475742">
        <w:tc>
          <w:tcPr>
            <w:tcW w:w="9360" w:type="dxa"/>
            <w:gridSpan w:val="2"/>
            <w:tcBorders>
              <w:top w:val="nil"/>
              <w:left w:val="nil"/>
              <w:bottom w:val="nil"/>
              <w:right w:val="nil"/>
            </w:tcBorders>
          </w:tcPr>
          <w:p w:rsidR="00C36BA5" w:rsidRPr="00A67645" w:rsidRDefault="00C36BA5" w:rsidP="007C7E98">
            <w:pPr>
              <w:jc w:val="both"/>
              <w:rPr>
                <w:rFonts w:ascii="Times New Roman" w:hAnsi="Times New Roman" w:cs="Times New Roman"/>
                <w:b/>
                <w:sz w:val="28"/>
                <w:szCs w:val="24"/>
              </w:rPr>
            </w:pPr>
            <w:r w:rsidRPr="00A67645">
              <w:rPr>
                <w:rFonts w:ascii="Times New Roman" w:hAnsi="Times New Roman" w:cs="Times New Roman"/>
                <w:b/>
                <w:sz w:val="28"/>
                <w:szCs w:val="24"/>
              </w:rPr>
              <w:lastRenderedPageBreak/>
              <w:t xml:space="preserve">Các điều khoản chuyển </w:t>
            </w:r>
            <w:r w:rsidR="001F71FE" w:rsidRPr="00A67645">
              <w:rPr>
                <w:rFonts w:ascii="Times New Roman" w:hAnsi="Times New Roman" w:cs="Times New Roman"/>
                <w:b/>
                <w:sz w:val="28"/>
                <w:szCs w:val="24"/>
              </w:rPr>
              <w:t>tiếp</w:t>
            </w:r>
          </w:p>
        </w:tc>
      </w:tr>
      <w:tr w:rsidR="00C36BA5" w:rsidRPr="00A67645" w:rsidTr="00475742">
        <w:tc>
          <w:tcPr>
            <w:tcW w:w="846" w:type="dxa"/>
            <w:tcBorders>
              <w:top w:val="nil"/>
              <w:left w:val="nil"/>
              <w:bottom w:val="nil"/>
              <w:right w:val="nil"/>
            </w:tcBorders>
          </w:tcPr>
          <w:p w:rsidR="00C36BA5" w:rsidRPr="00A67645" w:rsidRDefault="00022377" w:rsidP="00AF6B63">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93</w:t>
            </w:r>
          </w:p>
        </w:tc>
        <w:tc>
          <w:tcPr>
            <w:tcW w:w="8514" w:type="dxa"/>
            <w:tcBorders>
              <w:top w:val="nil"/>
              <w:left w:val="nil"/>
              <w:bottom w:val="nil"/>
              <w:right w:val="nil"/>
            </w:tcBorders>
          </w:tcPr>
          <w:p w:rsidR="00C36BA5" w:rsidRPr="00A67645" w:rsidRDefault="00022377" w:rsidP="00A3760D">
            <w:pPr>
              <w:spacing w:after="160" w:line="259" w:lineRule="auto"/>
              <w:jc w:val="both"/>
              <w:rPr>
                <w:rFonts w:ascii="Times New Roman" w:hAnsi="Times New Roman" w:cs="Times New Roman"/>
                <w:b/>
                <w:bCs/>
                <w:sz w:val="24"/>
                <w:szCs w:val="24"/>
              </w:rPr>
            </w:pPr>
            <w:r w:rsidRPr="00A67645">
              <w:rPr>
                <w:rFonts w:ascii="Times New Roman" w:hAnsi="Times New Roman" w:cs="Times New Roman"/>
                <w:b/>
                <w:bCs/>
                <w:sz w:val="24"/>
                <w:szCs w:val="24"/>
              </w:rPr>
              <w:t xml:space="preserve">Ảnh hưởng của việc áp dụng chuẩn mực này vào ngày hiệu lực (hoặc sớm hơn) sẽ được báo cáo như một khoản điều chỉnh đối với số dư đầu kỳ của khoản mục Lợi nhuận chưa phân phối tại kỳ báo cáo mà chuẩn mực lần đầu tiên áp dụng. </w:t>
            </w:r>
            <w:r w:rsidR="00E800CE" w:rsidRPr="00A67645">
              <w:rPr>
                <w:rFonts w:ascii="Times New Roman" w:hAnsi="Times New Roman" w:cs="Times New Roman"/>
                <w:b/>
                <w:bCs/>
                <w:sz w:val="24"/>
                <w:szCs w:val="24"/>
              </w:rPr>
              <w:t>Các đ</w:t>
            </w:r>
            <w:r w:rsidRPr="00A67645">
              <w:rPr>
                <w:rFonts w:ascii="Times New Roman" w:hAnsi="Times New Roman" w:cs="Times New Roman"/>
                <w:b/>
                <w:bCs/>
                <w:sz w:val="24"/>
                <w:szCs w:val="24"/>
              </w:rPr>
              <w:t xml:space="preserve">ơn vị được khuyến khích, nhưng không bắt buộc phải điều chỉnh số dư đầu kỳ của khoản mục Lợi nhuận chưa phân phối cho kỳ sớm nhất </w:t>
            </w:r>
            <w:r w:rsidR="00E800CE" w:rsidRPr="00A67645">
              <w:rPr>
                <w:rFonts w:ascii="Times New Roman" w:hAnsi="Times New Roman" w:cs="Times New Roman"/>
                <w:b/>
                <w:bCs/>
                <w:sz w:val="24"/>
                <w:szCs w:val="24"/>
              </w:rPr>
              <w:t xml:space="preserve">được </w:t>
            </w:r>
            <w:r w:rsidRPr="00A67645">
              <w:rPr>
                <w:rFonts w:ascii="Times New Roman" w:hAnsi="Times New Roman" w:cs="Times New Roman"/>
                <w:b/>
                <w:bCs/>
                <w:sz w:val="24"/>
                <w:szCs w:val="24"/>
              </w:rPr>
              <w:t>trình bày</w:t>
            </w:r>
            <w:r w:rsidR="00E800CE" w:rsidRPr="00A67645">
              <w:rPr>
                <w:rFonts w:ascii="Times New Roman" w:hAnsi="Times New Roman" w:cs="Times New Roman"/>
                <w:b/>
                <w:bCs/>
                <w:sz w:val="24"/>
                <w:szCs w:val="24"/>
              </w:rPr>
              <w:t xml:space="preserve"> trong báo cáo tài chính</w:t>
            </w:r>
            <w:r w:rsidRPr="00A67645">
              <w:rPr>
                <w:rFonts w:ascii="Times New Roman" w:hAnsi="Times New Roman" w:cs="Times New Roman"/>
                <w:b/>
                <w:bCs/>
                <w:sz w:val="24"/>
                <w:szCs w:val="24"/>
              </w:rPr>
              <w:t xml:space="preserve"> và </w:t>
            </w:r>
            <w:r w:rsidR="00E800CE" w:rsidRPr="00A67645">
              <w:rPr>
                <w:rFonts w:ascii="Times New Roman" w:hAnsi="Times New Roman" w:cs="Times New Roman"/>
                <w:b/>
                <w:bCs/>
                <w:sz w:val="24"/>
                <w:szCs w:val="24"/>
              </w:rPr>
              <w:t xml:space="preserve">điều chỉnh </w:t>
            </w:r>
            <w:r w:rsidRPr="00A67645">
              <w:rPr>
                <w:rFonts w:ascii="Times New Roman" w:hAnsi="Times New Roman" w:cs="Times New Roman"/>
                <w:b/>
                <w:bCs/>
                <w:sz w:val="24"/>
                <w:szCs w:val="24"/>
              </w:rPr>
              <w:t xml:space="preserve">lại số liệu so sánh. Nếu số liệu so sánh không được </w:t>
            </w:r>
            <w:r w:rsidR="00E800CE" w:rsidRPr="00A67645">
              <w:rPr>
                <w:rFonts w:ascii="Times New Roman" w:hAnsi="Times New Roman" w:cs="Times New Roman"/>
                <w:b/>
                <w:bCs/>
                <w:sz w:val="24"/>
                <w:szCs w:val="24"/>
              </w:rPr>
              <w:t xml:space="preserve">điều chỉnh </w:t>
            </w:r>
            <w:r w:rsidRPr="00A67645">
              <w:rPr>
                <w:rFonts w:ascii="Times New Roman" w:hAnsi="Times New Roman" w:cs="Times New Roman"/>
                <w:b/>
                <w:bCs/>
                <w:sz w:val="24"/>
                <w:szCs w:val="24"/>
              </w:rPr>
              <w:t>lại, việc này cần được thuyết minh.</w:t>
            </w:r>
          </w:p>
        </w:tc>
      </w:tr>
      <w:tr w:rsidR="00475742" w:rsidRPr="00A67645" w:rsidTr="00475742">
        <w:tc>
          <w:tcPr>
            <w:tcW w:w="846" w:type="dxa"/>
            <w:tcBorders>
              <w:top w:val="nil"/>
              <w:left w:val="nil"/>
              <w:bottom w:val="nil"/>
              <w:right w:val="nil"/>
            </w:tcBorders>
          </w:tcPr>
          <w:p w:rsidR="00475742" w:rsidRPr="00A67645" w:rsidRDefault="00475742" w:rsidP="00AF6B63">
            <w:pPr>
              <w:jc w:val="both"/>
              <w:rPr>
                <w:rFonts w:ascii="Times New Roman" w:hAnsi="Times New Roman" w:cs="Times New Roman"/>
                <w:sz w:val="24"/>
                <w:szCs w:val="24"/>
              </w:rPr>
            </w:pPr>
            <w:r w:rsidRPr="00A67645">
              <w:rPr>
                <w:rFonts w:ascii="Times New Roman" w:hAnsi="Times New Roman" w:cs="Times New Roman"/>
                <w:sz w:val="24"/>
                <w:szCs w:val="24"/>
              </w:rPr>
              <w:t>94</w:t>
            </w:r>
          </w:p>
        </w:tc>
        <w:tc>
          <w:tcPr>
            <w:tcW w:w="8514" w:type="dxa"/>
            <w:tcBorders>
              <w:top w:val="nil"/>
              <w:left w:val="nil"/>
              <w:bottom w:val="nil"/>
              <w:right w:val="nil"/>
            </w:tcBorders>
          </w:tcPr>
          <w:p w:rsidR="00475742" w:rsidRPr="00A67645" w:rsidRDefault="00475742" w:rsidP="007C7E98">
            <w:pPr>
              <w:jc w:val="both"/>
              <w:rPr>
                <w:rFonts w:ascii="Times New Roman" w:hAnsi="Times New Roman" w:cs="Times New Roman"/>
                <w:sz w:val="24"/>
                <w:szCs w:val="24"/>
              </w:rPr>
            </w:pPr>
            <w:r w:rsidRPr="00A67645">
              <w:rPr>
                <w:rFonts w:ascii="Times New Roman" w:hAnsi="Times New Roman" w:cs="Times New Roman"/>
                <w:sz w:val="24"/>
                <w:szCs w:val="24"/>
              </w:rPr>
              <w:t>[đã xóa]</w:t>
            </w:r>
          </w:p>
        </w:tc>
      </w:tr>
      <w:tr w:rsidR="00475742" w:rsidRPr="00A67645" w:rsidTr="00475742">
        <w:tc>
          <w:tcPr>
            <w:tcW w:w="9360" w:type="dxa"/>
            <w:gridSpan w:val="2"/>
            <w:tcBorders>
              <w:top w:val="nil"/>
              <w:left w:val="nil"/>
              <w:bottom w:val="single" w:sz="4" w:space="0" w:color="auto"/>
              <w:right w:val="nil"/>
            </w:tcBorders>
          </w:tcPr>
          <w:p w:rsidR="00475742" w:rsidRPr="00A67645" w:rsidRDefault="00475742" w:rsidP="007C7E98">
            <w:pPr>
              <w:jc w:val="both"/>
              <w:rPr>
                <w:rFonts w:ascii="Times New Roman" w:hAnsi="Times New Roman" w:cs="Times New Roman"/>
                <w:b/>
                <w:sz w:val="28"/>
                <w:szCs w:val="24"/>
              </w:rPr>
            </w:pPr>
            <w:r w:rsidRPr="00A67645">
              <w:rPr>
                <w:rFonts w:ascii="Times New Roman" w:hAnsi="Times New Roman" w:cs="Times New Roman"/>
                <w:b/>
                <w:sz w:val="28"/>
                <w:szCs w:val="24"/>
              </w:rPr>
              <w:t>Ngày hiệu lực</w:t>
            </w:r>
          </w:p>
        </w:tc>
      </w:tr>
      <w:tr w:rsidR="00475742" w:rsidRPr="00A67645" w:rsidTr="008A3A0A">
        <w:tc>
          <w:tcPr>
            <w:tcW w:w="846" w:type="dxa"/>
            <w:tcBorders>
              <w:top w:val="single" w:sz="4" w:space="0" w:color="auto"/>
              <w:left w:val="nil"/>
              <w:bottom w:val="nil"/>
              <w:right w:val="nil"/>
            </w:tcBorders>
          </w:tcPr>
          <w:p w:rsidR="00475742" w:rsidRPr="00A67645" w:rsidRDefault="00475742" w:rsidP="00AF6B63">
            <w:pPr>
              <w:jc w:val="both"/>
              <w:rPr>
                <w:rFonts w:ascii="Times New Roman" w:hAnsi="Times New Roman" w:cs="Times New Roman"/>
                <w:sz w:val="24"/>
                <w:szCs w:val="24"/>
              </w:rPr>
            </w:pPr>
            <w:r w:rsidRPr="00A67645">
              <w:rPr>
                <w:rFonts w:ascii="Times New Roman" w:hAnsi="Times New Roman" w:cs="Times New Roman"/>
                <w:sz w:val="24"/>
                <w:szCs w:val="24"/>
              </w:rPr>
              <w:t>95</w:t>
            </w:r>
          </w:p>
        </w:tc>
        <w:tc>
          <w:tcPr>
            <w:tcW w:w="8514" w:type="dxa"/>
            <w:tcBorders>
              <w:top w:val="single" w:sz="4" w:space="0" w:color="auto"/>
              <w:left w:val="nil"/>
              <w:bottom w:val="nil"/>
              <w:right w:val="nil"/>
            </w:tcBorders>
          </w:tcPr>
          <w:p w:rsidR="00475742" w:rsidRPr="00A67645" w:rsidRDefault="00475742" w:rsidP="007C7E98">
            <w:pPr>
              <w:jc w:val="both"/>
              <w:rPr>
                <w:rFonts w:ascii="Times New Roman" w:hAnsi="Times New Roman" w:cs="Times New Roman"/>
                <w:sz w:val="24"/>
                <w:szCs w:val="24"/>
              </w:rPr>
            </w:pPr>
            <w:r w:rsidRPr="00A67645">
              <w:rPr>
                <w:rFonts w:ascii="Times New Roman" w:hAnsi="Times New Roman" w:cs="Times New Roman"/>
                <w:sz w:val="24"/>
                <w:szCs w:val="24"/>
              </w:rPr>
              <w:t>Chuẩn mực này có hiệu lực cho báo cáo tài chính hàng năm cho giai doạn bắt đầu</w:t>
            </w:r>
            <w:r w:rsidR="00E800CE" w:rsidRPr="00A67645">
              <w:rPr>
                <w:rFonts w:ascii="Times New Roman" w:hAnsi="Times New Roman" w:cs="Times New Roman"/>
                <w:sz w:val="24"/>
                <w:szCs w:val="24"/>
              </w:rPr>
              <w:t xml:space="preserve"> vào ngày 1/7/1999</w:t>
            </w:r>
            <w:r w:rsidRPr="00A67645">
              <w:rPr>
                <w:rFonts w:ascii="Times New Roman" w:hAnsi="Times New Roman" w:cs="Times New Roman"/>
                <w:sz w:val="24"/>
                <w:szCs w:val="24"/>
              </w:rPr>
              <w:t xml:space="preserve"> hoặc sau </w:t>
            </w:r>
            <w:r w:rsidR="00E800CE" w:rsidRPr="00A67645">
              <w:rPr>
                <w:rFonts w:ascii="Times New Roman" w:hAnsi="Times New Roman" w:cs="Times New Roman"/>
                <w:sz w:val="24"/>
                <w:szCs w:val="24"/>
              </w:rPr>
              <w:t>đó</w:t>
            </w:r>
            <w:r w:rsidRPr="00A67645">
              <w:rPr>
                <w:rFonts w:ascii="Times New Roman" w:hAnsi="Times New Roman" w:cs="Times New Roman"/>
                <w:sz w:val="24"/>
                <w:szCs w:val="24"/>
              </w:rPr>
              <w:t xml:space="preserve">. </w:t>
            </w:r>
            <w:r w:rsidR="00E800CE" w:rsidRPr="00A67645">
              <w:rPr>
                <w:rFonts w:ascii="Times New Roman" w:hAnsi="Times New Roman" w:cs="Times New Roman"/>
                <w:sz w:val="24"/>
                <w:szCs w:val="24"/>
              </w:rPr>
              <w:t>V</w:t>
            </w:r>
            <w:r w:rsidRPr="00A67645">
              <w:rPr>
                <w:rFonts w:ascii="Times New Roman" w:hAnsi="Times New Roman" w:cs="Times New Roman"/>
                <w:sz w:val="24"/>
                <w:szCs w:val="24"/>
              </w:rPr>
              <w:t>iệc áp dụng sớm hơn</w:t>
            </w:r>
            <w:r w:rsidR="00E800CE" w:rsidRPr="00A67645">
              <w:rPr>
                <w:rFonts w:ascii="Times New Roman" w:hAnsi="Times New Roman" w:cs="Times New Roman"/>
                <w:sz w:val="24"/>
                <w:szCs w:val="24"/>
              </w:rPr>
              <w:t xml:space="preserve"> được khuyến khích</w:t>
            </w:r>
            <w:r w:rsidRPr="00A67645">
              <w:rPr>
                <w:rFonts w:ascii="Times New Roman" w:hAnsi="Times New Roman" w:cs="Times New Roman"/>
                <w:sz w:val="24"/>
                <w:szCs w:val="24"/>
              </w:rPr>
              <w:t xml:space="preserve">. Nếu đơn vị áp dụng Chuẩn mực này </w:t>
            </w:r>
            <w:r w:rsidR="008A3A0A" w:rsidRPr="00A67645">
              <w:rPr>
                <w:rFonts w:ascii="Times New Roman" w:hAnsi="Times New Roman" w:cs="Times New Roman"/>
                <w:sz w:val="24"/>
                <w:szCs w:val="24"/>
              </w:rPr>
              <w:t xml:space="preserve">cho giai đoạn </w:t>
            </w:r>
            <w:r w:rsidR="00E800CE" w:rsidRPr="00A67645">
              <w:rPr>
                <w:rFonts w:ascii="Times New Roman" w:hAnsi="Times New Roman" w:cs="Times New Roman"/>
                <w:sz w:val="24"/>
                <w:szCs w:val="24"/>
              </w:rPr>
              <w:t xml:space="preserve">bắt đầu </w:t>
            </w:r>
            <w:r w:rsidR="008A3A0A" w:rsidRPr="00A67645">
              <w:rPr>
                <w:rFonts w:ascii="Times New Roman" w:hAnsi="Times New Roman" w:cs="Times New Roman"/>
                <w:sz w:val="24"/>
                <w:szCs w:val="24"/>
              </w:rPr>
              <w:t>trước 1/7/1999, đơn vị cần thuyết minh nội dung này;</w:t>
            </w:r>
          </w:p>
        </w:tc>
      </w:tr>
      <w:tr w:rsidR="008A3A0A" w:rsidRPr="00A67645" w:rsidTr="008A3A0A">
        <w:tc>
          <w:tcPr>
            <w:tcW w:w="846" w:type="dxa"/>
            <w:tcBorders>
              <w:top w:val="nil"/>
              <w:left w:val="nil"/>
              <w:bottom w:val="nil"/>
              <w:right w:val="nil"/>
            </w:tcBorders>
          </w:tcPr>
          <w:p w:rsidR="008A3A0A" w:rsidRPr="00A67645" w:rsidRDefault="008A3A0A" w:rsidP="00AF6B63">
            <w:pPr>
              <w:jc w:val="both"/>
              <w:rPr>
                <w:rFonts w:ascii="Times New Roman" w:hAnsi="Times New Roman" w:cs="Times New Roman"/>
                <w:sz w:val="24"/>
                <w:szCs w:val="24"/>
              </w:rPr>
            </w:pPr>
            <w:r w:rsidRPr="00A67645">
              <w:rPr>
                <w:rFonts w:ascii="Times New Roman" w:hAnsi="Times New Roman" w:cs="Times New Roman"/>
                <w:sz w:val="24"/>
                <w:szCs w:val="24"/>
              </w:rPr>
              <w:t>96</w:t>
            </w:r>
          </w:p>
        </w:tc>
        <w:tc>
          <w:tcPr>
            <w:tcW w:w="8514" w:type="dxa"/>
            <w:tcBorders>
              <w:top w:val="nil"/>
              <w:left w:val="nil"/>
              <w:bottom w:val="nil"/>
              <w:right w:val="nil"/>
            </w:tcBorders>
          </w:tcPr>
          <w:p w:rsidR="008A3A0A" w:rsidRPr="00A67645" w:rsidRDefault="008A3A0A" w:rsidP="007C7E98">
            <w:pPr>
              <w:jc w:val="both"/>
              <w:rPr>
                <w:rFonts w:ascii="Times New Roman" w:hAnsi="Times New Roman" w:cs="Times New Roman"/>
                <w:sz w:val="24"/>
                <w:szCs w:val="24"/>
              </w:rPr>
            </w:pPr>
            <w:r w:rsidRPr="00A67645">
              <w:rPr>
                <w:rFonts w:ascii="Times New Roman" w:hAnsi="Times New Roman" w:cs="Times New Roman"/>
                <w:sz w:val="24"/>
                <w:szCs w:val="24"/>
              </w:rPr>
              <w:t>[đã xóa]</w:t>
            </w:r>
          </w:p>
        </w:tc>
      </w:tr>
      <w:tr w:rsidR="008A3A0A" w:rsidRPr="00A67645" w:rsidTr="008A3A0A">
        <w:tc>
          <w:tcPr>
            <w:tcW w:w="846" w:type="dxa"/>
            <w:tcBorders>
              <w:top w:val="nil"/>
              <w:left w:val="nil"/>
              <w:bottom w:val="nil"/>
              <w:right w:val="nil"/>
            </w:tcBorders>
          </w:tcPr>
          <w:p w:rsidR="008A3A0A" w:rsidRPr="00A67645" w:rsidRDefault="008A3A0A" w:rsidP="008A3A0A">
            <w:pPr>
              <w:jc w:val="both"/>
              <w:rPr>
                <w:rFonts w:ascii="Times New Roman" w:hAnsi="Times New Roman" w:cs="Times New Roman"/>
                <w:sz w:val="24"/>
                <w:szCs w:val="24"/>
              </w:rPr>
            </w:pPr>
            <w:r w:rsidRPr="00A67645">
              <w:rPr>
                <w:rFonts w:ascii="Times New Roman" w:hAnsi="Times New Roman" w:cs="Times New Roman"/>
                <w:sz w:val="24"/>
                <w:szCs w:val="24"/>
              </w:rPr>
              <w:t>97</w:t>
            </w:r>
          </w:p>
        </w:tc>
        <w:tc>
          <w:tcPr>
            <w:tcW w:w="8514" w:type="dxa"/>
            <w:tcBorders>
              <w:top w:val="nil"/>
              <w:left w:val="nil"/>
              <w:bottom w:val="nil"/>
              <w:right w:val="nil"/>
            </w:tcBorders>
          </w:tcPr>
          <w:p w:rsidR="008A3A0A" w:rsidRPr="00A67645" w:rsidRDefault="008A3A0A" w:rsidP="008A3A0A">
            <w:pPr>
              <w:jc w:val="both"/>
              <w:rPr>
                <w:rFonts w:ascii="Times New Roman" w:hAnsi="Times New Roman" w:cs="Times New Roman"/>
                <w:sz w:val="24"/>
                <w:szCs w:val="24"/>
              </w:rPr>
            </w:pPr>
            <w:r w:rsidRPr="00A67645">
              <w:rPr>
                <w:rFonts w:ascii="Times New Roman" w:hAnsi="Times New Roman" w:cs="Times New Roman"/>
                <w:sz w:val="24"/>
                <w:szCs w:val="24"/>
              </w:rPr>
              <w:t>[đã xóa]</w:t>
            </w:r>
          </w:p>
        </w:tc>
      </w:tr>
      <w:tr w:rsidR="008A3A0A" w:rsidRPr="00A67645" w:rsidTr="008A3A0A">
        <w:tc>
          <w:tcPr>
            <w:tcW w:w="846" w:type="dxa"/>
            <w:tcBorders>
              <w:top w:val="nil"/>
              <w:left w:val="nil"/>
              <w:bottom w:val="nil"/>
              <w:right w:val="nil"/>
            </w:tcBorders>
          </w:tcPr>
          <w:p w:rsidR="008A3A0A" w:rsidRPr="00A67645" w:rsidRDefault="008A3A0A" w:rsidP="008A3A0A">
            <w:pPr>
              <w:jc w:val="both"/>
              <w:rPr>
                <w:rFonts w:ascii="Times New Roman" w:hAnsi="Times New Roman" w:cs="Times New Roman"/>
                <w:sz w:val="24"/>
                <w:szCs w:val="24"/>
              </w:rPr>
            </w:pPr>
            <w:r w:rsidRPr="00A67645">
              <w:rPr>
                <w:rFonts w:ascii="Times New Roman" w:hAnsi="Times New Roman" w:cs="Times New Roman"/>
                <w:sz w:val="24"/>
                <w:szCs w:val="24"/>
              </w:rPr>
              <w:t>98</w:t>
            </w:r>
          </w:p>
        </w:tc>
        <w:tc>
          <w:tcPr>
            <w:tcW w:w="8514" w:type="dxa"/>
            <w:tcBorders>
              <w:top w:val="nil"/>
              <w:left w:val="nil"/>
              <w:bottom w:val="nil"/>
              <w:right w:val="nil"/>
            </w:tcBorders>
          </w:tcPr>
          <w:p w:rsidR="008A3A0A" w:rsidRPr="00A67645" w:rsidRDefault="008A3A0A" w:rsidP="008A3A0A">
            <w:pPr>
              <w:jc w:val="both"/>
              <w:rPr>
                <w:rFonts w:ascii="Times New Roman" w:hAnsi="Times New Roman" w:cs="Times New Roman"/>
                <w:sz w:val="24"/>
                <w:szCs w:val="24"/>
              </w:rPr>
            </w:pPr>
            <w:r w:rsidRPr="00A67645">
              <w:rPr>
                <w:rFonts w:ascii="Times New Roman" w:hAnsi="Times New Roman" w:cs="Times New Roman"/>
                <w:sz w:val="24"/>
                <w:szCs w:val="24"/>
              </w:rPr>
              <w:t>[đã xóa]</w:t>
            </w:r>
          </w:p>
        </w:tc>
      </w:tr>
      <w:tr w:rsidR="008A3A0A" w:rsidRPr="00A67645" w:rsidTr="008A3A0A">
        <w:tc>
          <w:tcPr>
            <w:tcW w:w="846" w:type="dxa"/>
            <w:tcBorders>
              <w:top w:val="nil"/>
              <w:left w:val="nil"/>
              <w:bottom w:val="nil"/>
              <w:right w:val="nil"/>
            </w:tcBorders>
          </w:tcPr>
          <w:p w:rsidR="008A3A0A" w:rsidRPr="00A67645" w:rsidRDefault="008A3A0A" w:rsidP="00AF6B63">
            <w:pPr>
              <w:jc w:val="both"/>
              <w:rPr>
                <w:rFonts w:ascii="Times New Roman" w:hAnsi="Times New Roman" w:cs="Times New Roman"/>
                <w:sz w:val="24"/>
                <w:szCs w:val="24"/>
              </w:rPr>
            </w:pPr>
            <w:r w:rsidRPr="00A67645">
              <w:rPr>
                <w:rFonts w:ascii="Times New Roman" w:hAnsi="Times New Roman" w:cs="Times New Roman"/>
                <w:sz w:val="24"/>
                <w:szCs w:val="24"/>
              </w:rPr>
              <w:t>99</w:t>
            </w:r>
          </w:p>
        </w:tc>
        <w:tc>
          <w:tcPr>
            <w:tcW w:w="8514" w:type="dxa"/>
            <w:tcBorders>
              <w:top w:val="nil"/>
              <w:left w:val="nil"/>
              <w:bottom w:val="nil"/>
              <w:right w:val="nil"/>
            </w:tcBorders>
          </w:tcPr>
          <w:p w:rsidR="008A3A0A" w:rsidRPr="00A67645" w:rsidRDefault="008A3A0A" w:rsidP="00E67CD0">
            <w:pPr>
              <w:jc w:val="both"/>
              <w:rPr>
                <w:rFonts w:ascii="Times New Roman" w:hAnsi="Times New Roman" w:cs="Times New Roman"/>
                <w:sz w:val="24"/>
                <w:szCs w:val="24"/>
              </w:rPr>
            </w:pPr>
            <w:r w:rsidRPr="00A67645">
              <w:rPr>
                <w:rFonts w:ascii="Times New Roman" w:hAnsi="Times New Roman" w:cs="Times New Roman"/>
                <w:i/>
                <w:sz w:val="24"/>
                <w:szCs w:val="24"/>
              </w:rPr>
              <w:t>C</w:t>
            </w:r>
            <w:r w:rsidR="00E67CD0" w:rsidRPr="00A67645">
              <w:rPr>
                <w:rFonts w:ascii="Times New Roman" w:hAnsi="Times New Roman" w:cs="Times New Roman"/>
                <w:i/>
                <w:sz w:val="24"/>
                <w:szCs w:val="24"/>
              </w:rPr>
              <w:t>ác c</w:t>
            </w:r>
            <w:r w:rsidRPr="00A67645">
              <w:rPr>
                <w:rFonts w:ascii="Times New Roman" w:hAnsi="Times New Roman" w:cs="Times New Roman"/>
                <w:i/>
                <w:sz w:val="24"/>
                <w:szCs w:val="24"/>
              </w:rPr>
              <w:t>ải thiện hàng năm cho các Chuẩn mực Lập BCTC quốc tế giai đoạn 2010-2012</w:t>
            </w:r>
            <w:r w:rsidRPr="00A67645">
              <w:rPr>
                <w:rFonts w:ascii="Times New Roman" w:hAnsi="Times New Roman" w:cs="Times New Roman"/>
                <w:sz w:val="24"/>
                <w:szCs w:val="24"/>
              </w:rPr>
              <w:t>, ban hành tháng 12/2013 sửa đổi</w:t>
            </w:r>
            <w:r w:rsidR="009211A2" w:rsidRPr="00A67645">
              <w:rPr>
                <w:rFonts w:ascii="Times New Roman" w:hAnsi="Times New Roman" w:cs="Times New Roman"/>
                <w:sz w:val="24"/>
                <w:szCs w:val="24"/>
              </w:rPr>
              <w:t>, bổ sung</w:t>
            </w:r>
            <w:r w:rsidRPr="00A67645">
              <w:rPr>
                <w:rFonts w:ascii="Times New Roman" w:hAnsi="Times New Roman" w:cs="Times New Roman"/>
                <w:sz w:val="24"/>
                <w:szCs w:val="24"/>
              </w:rPr>
              <w:t xml:space="preserve"> đoạn 5 xuất phát từ </w:t>
            </w:r>
            <w:r w:rsidR="00E67CD0" w:rsidRPr="00A67645">
              <w:rPr>
                <w:rFonts w:ascii="Times New Roman" w:hAnsi="Times New Roman" w:cs="Times New Roman"/>
                <w:sz w:val="24"/>
                <w:szCs w:val="24"/>
              </w:rPr>
              <w:t>các sửa đổi</w:t>
            </w:r>
            <w:r w:rsidRPr="00A67645">
              <w:rPr>
                <w:rFonts w:ascii="Times New Roman" w:hAnsi="Times New Roman" w:cs="Times New Roman"/>
                <w:sz w:val="24"/>
                <w:szCs w:val="24"/>
              </w:rPr>
              <w:t xml:space="preserve"> của IFRS3. Đơn vị </w:t>
            </w:r>
            <w:r w:rsidR="00E800CE" w:rsidRPr="00A67645">
              <w:rPr>
                <w:rFonts w:ascii="Times New Roman" w:hAnsi="Times New Roman" w:cs="Times New Roman"/>
                <w:sz w:val="24"/>
                <w:szCs w:val="24"/>
              </w:rPr>
              <w:t xml:space="preserve">phải </w:t>
            </w:r>
            <w:r w:rsidRPr="00A67645">
              <w:rPr>
                <w:rFonts w:ascii="Times New Roman" w:hAnsi="Times New Roman" w:cs="Times New Roman"/>
                <w:sz w:val="24"/>
                <w:szCs w:val="24"/>
              </w:rPr>
              <w:t xml:space="preserve">áp dụng điều chỉnh </w:t>
            </w:r>
            <w:r w:rsidR="00E800CE" w:rsidRPr="00A67645">
              <w:rPr>
                <w:rFonts w:ascii="Times New Roman" w:hAnsi="Times New Roman" w:cs="Times New Roman"/>
                <w:sz w:val="24"/>
                <w:szCs w:val="24"/>
              </w:rPr>
              <w:t xml:space="preserve">phi hồi tố đối </w:t>
            </w:r>
            <w:r w:rsidRPr="00A67645">
              <w:rPr>
                <w:rFonts w:ascii="Times New Roman" w:hAnsi="Times New Roman" w:cs="Times New Roman"/>
                <w:sz w:val="24"/>
                <w:szCs w:val="24"/>
              </w:rPr>
              <w:t xml:space="preserve">với </w:t>
            </w:r>
            <w:r w:rsidR="00E800CE" w:rsidRPr="00A67645">
              <w:rPr>
                <w:rFonts w:ascii="Times New Roman" w:hAnsi="Times New Roman" w:cs="Times New Roman"/>
                <w:sz w:val="24"/>
                <w:szCs w:val="24"/>
              </w:rPr>
              <w:t xml:space="preserve">các giao dịch </w:t>
            </w:r>
            <w:r w:rsidRPr="00A67645">
              <w:rPr>
                <w:rFonts w:ascii="Times New Roman" w:hAnsi="Times New Roman" w:cs="Times New Roman"/>
                <w:sz w:val="24"/>
                <w:szCs w:val="24"/>
              </w:rPr>
              <w:t xml:space="preserve">hợp nhất kinh doanh </w:t>
            </w:r>
            <w:r w:rsidR="00E800CE" w:rsidRPr="00A67645">
              <w:rPr>
                <w:rFonts w:ascii="Times New Roman" w:hAnsi="Times New Roman" w:cs="Times New Roman"/>
                <w:sz w:val="24"/>
                <w:szCs w:val="24"/>
              </w:rPr>
              <w:t xml:space="preserve">mà </w:t>
            </w:r>
            <w:r w:rsidR="00E67CD0" w:rsidRPr="00A67645">
              <w:rPr>
                <w:rFonts w:ascii="Times New Roman" w:hAnsi="Times New Roman" w:cs="Times New Roman"/>
                <w:sz w:val="24"/>
                <w:szCs w:val="24"/>
              </w:rPr>
              <w:t xml:space="preserve">các sửa đổi </w:t>
            </w:r>
            <w:r w:rsidRPr="00A67645">
              <w:rPr>
                <w:rFonts w:ascii="Times New Roman" w:hAnsi="Times New Roman" w:cs="Times New Roman"/>
                <w:sz w:val="24"/>
                <w:szCs w:val="24"/>
              </w:rPr>
              <w:t>IFRS3 được áp dụng.</w:t>
            </w:r>
          </w:p>
        </w:tc>
      </w:tr>
      <w:tr w:rsidR="008A3A0A" w:rsidRPr="00A67645" w:rsidTr="008A3A0A">
        <w:tc>
          <w:tcPr>
            <w:tcW w:w="846" w:type="dxa"/>
            <w:tcBorders>
              <w:top w:val="nil"/>
              <w:left w:val="nil"/>
              <w:bottom w:val="nil"/>
              <w:right w:val="nil"/>
            </w:tcBorders>
          </w:tcPr>
          <w:p w:rsidR="008A3A0A" w:rsidRPr="00A67645" w:rsidRDefault="008A3A0A" w:rsidP="00AF6B63">
            <w:pPr>
              <w:jc w:val="both"/>
              <w:rPr>
                <w:rFonts w:ascii="Times New Roman" w:hAnsi="Times New Roman" w:cs="Times New Roman"/>
                <w:sz w:val="24"/>
                <w:szCs w:val="24"/>
              </w:rPr>
            </w:pPr>
            <w:r w:rsidRPr="00A67645">
              <w:rPr>
                <w:rFonts w:ascii="Times New Roman" w:hAnsi="Times New Roman" w:cs="Times New Roman"/>
                <w:sz w:val="24"/>
                <w:szCs w:val="24"/>
              </w:rPr>
              <w:t>100</w:t>
            </w:r>
          </w:p>
        </w:tc>
        <w:tc>
          <w:tcPr>
            <w:tcW w:w="8514" w:type="dxa"/>
            <w:tcBorders>
              <w:top w:val="nil"/>
              <w:left w:val="nil"/>
              <w:bottom w:val="nil"/>
              <w:right w:val="nil"/>
            </w:tcBorders>
          </w:tcPr>
          <w:p w:rsidR="008A3A0A" w:rsidRPr="00A67645" w:rsidRDefault="008A3A0A" w:rsidP="00E67CD0">
            <w:pPr>
              <w:jc w:val="both"/>
              <w:rPr>
                <w:rFonts w:ascii="Times New Roman" w:hAnsi="Times New Roman" w:cs="Times New Roman"/>
                <w:sz w:val="24"/>
                <w:szCs w:val="24"/>
              </w:rPr>
            </w:pPr>
            <w:r w:rsidRPr="00A67645">
              <w:rPr>
                <w:rFonts w:ascii="Times New Roman" w:hAnsi="Times New Roman" w:cs="Times New Roman"/>
                <w:sz w:val="24"/>
                <w:szCs w:val="24"/>
              </w:rPr>
              <w:t>IFRS 15 Doanh thu từ hợp đồng</w:t>
            </w:r>
            <w:r w:rsidR="00E67CD0" w:rsidRPr="00A67645">
              <w:rPr>
                <w:rFonts w:ascii="Times New Roman" w:hAnsi="Times New Roman" w:cs="Times New Roman"/>
                <w:sz w:val="24"/>
                <w:szCs w:val="24"/>
              </w:rPr>
              <w:t xml:space="preserve"> với khách hàng, ban hành tháng 5/2014, </w:t>
            </w:r>
            <w:r w:rsidRPr="00A67645">
              <w:rPr>
                <w:rFonts w:ascii="Times New Roman" w:hAnsi="Times New Roman" w:cs="Times New Roman"/>
                <w:sz w:val="24"/>
                <w:szCs w:val="24"/>
              </w:rPr>
              <w:t xml:space="preserve">sửa </w:t>
            </w:r>
            <w:r w:rsidR="00E67CD0" w:rsidRPr="00A67645">
              <w:rPr>
                <w:rFonts w:ascii="Times New Roman" w:hAnsi="Times New Roman" w:cs="Times New Roman"/>
                <w:sz w:val="24"/>
                <w:szCs w:val="24"/>
              </w:rPr>
              <w:t xml:space="preserve">đổi </w:t>
            </w:r>
            <w:r w:rsidRPr="00A67645">
              <w:rPr>
                <w:rFonts w:ascii="Times New Roman" w:hAnsi="Times New Roman" w:cs="Times New Roman"/>
                <w:sz w:val="24"/>
                <w:szCs w:val="24"/>
              </w:rPr>
              <w:t>đoạn 5 và xóa đoạn 6</w:t>
            </w:r>
            <w:r w:rsidR="009967DF" w:rsidRPr="00A67645">
              <w:rPr>
                <w:rFonts w:ascii="Times New Roman" w:hAnsi="Times New Roman" w:cs="Times New Roman"/>
                <w:sz w:val="24"/>
                <w:szCs w:val="24"/>
              </w:rPr>
              <w:t xml:space="preserve">. Đơn vị </w:t>
            </w:r>
            <w:r w:rsidR="00E800CE" w:rsidRPr="00A67645">
              <w:rPr>
                <w:rFonts w:ascii="Times New Roman" w:hAnsi="Times New Roman" w:cs="Times New Roman"/>
                <w:sz w:val="24"/>
                <w:szCs w:val="24"/>
              </w:rPr>
              <w:t xml:space="preserve">phải </w:t>
            </w:r>
            <w:r w:rsidR="009967DF" w:rsidRPr="00A67645">
              <w:rPr>
                <w:rFonts w:ascii="Times New Roman" w:hAnsi="Times New Roman" w:cs="Times New Roman"/>
                <w:sz w:val="24"/>
                <w:szCs w:val="24"/>
              </w:rPr>
              <w:t xml:space="preserve">áp dụng các </w:t>
            </w:r>
            <w:r w:rsidR="00E67CD0" w:rsidRPr="00A67645">
              <w:rPr>
                <w:rFonts w:ascii="Times New Roman" w:hAnsi="Times New Roman" w:cs="Times New Roman"/>
                <w:sz w:val="24"/>
                <w:szCs w:val="24"/>
              </w:rPr>
              <w:t>sửa đổi</w:t>
            </w:r>
            <w:r w:rsidR="009967DF" w:rsidRPr="00A67645">
              <w:rPr>
                <w:rFonts w:ascii="Times New Roman" w:hAnsi="Times New Roman" w:cs="Times New Roman"/>
                <w:sz w:val="24"/>
                <w:szCs w:val="24"/>
              </w:rPr>
              <w:t xml:space="preserve"> này khi áp dụng IFRS15.</w:t>
            </w:r>
          </w:p>
        </w:tc>
      </w:tr>
      <w:tr w:rsidR="009967DF" w:rsidRPr="00A67645" w:rsidTr="008A3A0A">
        <w:tc>
          <w:tcPr>
            <w:tcW w:w="846" w:type="dxa"/>
            <w:tcBorders>
              <w:top w:val="nil"/>
              <w:left w:val="nil"/>
              <w:bottom w:val="nil"/>
              <w:right w:val="nil"/>
            </w:tcBorders>
          </w:tcPr>
          <w:p w:rsidR="009967DF" w:rsidRPr="00A67645" w:rsidRDefault="009967DF" w:rsidP="00AF6B63">
            <w:pPr>
              <w:jc w:val="both"/>
              <w:rPr>
                <w:rFonts w:ascii="Times New Roman" w:hAnsi="Times New Roman" w:cs="Times New Roman"/>
                <w:sz w:val="24"/>
                <w:szCs w:val="24"/>
              </w:rPr>
            </w:pPr>
            <w:r w:rsidRPr="00A67645">
              <w:rPr>
                <w:rFonts w:ascii="Times New Roman" w:hAnsi="Times New Roman" w:cs="Times New Roman"/>
                <w:sz w:val="24"/>
                <w:szCs w:val="24"/>
              </w:rPr>
              <w:t>101</w:t>
            </w:r>
          </w:p>
        </w:tc>
        <w:tc>
          <w:tcPr>
            <w:tcW w:w="8514" w:type="dxa"/>
            <w:tcBorders>
              <w:top w:val="nil"/>
              <w:left w:val="nil"/>
              <w:bottom w:val="nil"/>
              <w:right w:val="nil"/>
            </w:tcBorders>
          </w:tcPr>
          <w:p w:rsidR="009967DF" w:rsidRPr="00A67645" w:rsidRDefault="009967DF" w:rsidP="00E67CD0">
            <w:pPr>
              <w:jc w:val="both"/>
              <w:rPr>
                <w:rFonts w:ascii="Times New Roman" w:hAnsi="Times New Roman" w:cs="Times New Roman"/>
                <w:sz w:val="24"/>
                <w:szCs w:val="24"/>
              </w:rPr>
            </w:pPr>
            <w:r w:rsidRPr="00A67645">
              <w:rPr>
                <w:rFonts w:ascii="Times New Roman" w:hAnsi="Times New Roman" w:cs="Times New Roman"/>
                <w:sz w:val="24"/>
                <w:szCs w:val="24"/>
              </w:rPr>
              <w:t>I</w:t>
            </w:r>
            <w:r w:rsidR="00E67CD0" w:rsidRPr="00A67645">
              <w:rPr>
                <w:rFonts w:ascii="Times New Roman" w:hAnsi="Times New Roman" w:cs="Times New Roman"/>
                <w:sz w:val="24"/>
                <w:szCs w:val="24"/>
              </w:rPr>
              <w:t xml:space="preserve">FRS 9, ban hành tháng 7/2014, </w:t>
            </w:r>
            <w:r w:rsidRPr="00A67645">
              <w:rPr>
                <w:rFonts w:ascii="Times New Roman" w:hAnsi="Times New Roman" w:cs="Times New Roman"/>
                <w:sz w:val="24"/>
                <w:szCs w:val="24"/>
              </w:rPr>
              <w:t xml:space="preserve">sửa </w:t>
            </w:r>
            <w:r w:rsidR="00E67CD0" w:rsidRPr="00A67645">
              <w:rPr>
                <w:rFonts w:ascii="Times New Roman" w:hAnsi="Times New Roman" w:cs="Times New Roman"/>
                <w:sz w:val="24"/>
                <w:szCs w:val="24"/>
              </w:rPr>
              <w:t xml:space="preserve">đổi </w:t>
            </w:r>
            <w:r w:rsidRPr="00A67645">
              <w:rPr>
                <w:rFonts w:ascii="Times New Roman" w:hAnsi="Times New Roman" w:cs="Times New Roman"/>
                <w:sz w:val="24"/>
                <w:szCs w:val="24"/>
              </w:rPr>
              <w:t xml:space="preserve">đoạn 2 và xóa đoạn 97 và 98. Đơn vị </w:t>
            </w:r>
            <w:r w:rsidR="00E800CE" w:rsidRPr="00A67645">
              <w:rPr>
                <w:rFonts w:ascii="Times New Roman" w:hAnsi="Times New Roman" w:cs="Times New Roman"/>
                <w:sz w:val="24"/>
                <w:szCs w:val="24"/>
              </w:rPr>
              <w:t xml:space="preserve">phải </w:t>
            </w:r>
            <w:r w:rsidRPr="00A67645">
              <w:rPr>
                <w:rFonts w:ascii="Times New Roman" w:hAnsi="Times New Roman" w:cs="Times New Roman"/>
                <w:sz w:val="24"/>
                <w:szCs w:val="24"/>
              </w:rPr>
              <w:t xml:space="preserve">áp dụng các </w:t>
            </w:r>
            <w:r w:rsidR="00E67CD0" w:rsidRPr="00A67645">
              <w:rPr>
                <w:rFonts w:ascii="Times New Roman" w:hAnsi="Times New Roman" w:cs="Times New Roman"/>
                <w:sz w:val="24"/>
                <w:szCs w:val="24"/>
              </w:rPr>
              <w:t>sửa đổi</w:t>
            </w:r>
            <w:r w:rsidRPr="00A67645">
              <w:rPr>
                <w:rFonts w:ascii="Times New Roman" w:hAnsi="Times New Roman" w:cs="Times New Roman"/>
                <w:sz w:val="24"/>
                <w:szCs w:val="24"/>
              </w:rPr>
              <w:t xml:space="preserve"> này khi áp dụng IFRS 9.</w:t>
            </w:r>
          </w:p>
        </w:tc>
      </w:tr>
      <w:tr w:rsidR="009967DF" w:rsidRPr="00A67645" w:rsidTr="008A3A0A">
        <w:tc>
          <w:tcPr>
            <w:tcW w:w="846" w:type="dxa"/>
            <w:tcBorders>
              <w:top w:val="nil"/>
              <w:left w:val="nil"/>
              <w:bottom w:val="nil"/>
              <w:right w:val="nil"/>
            </w:tcBorders>
          </w:tcPr>
          <w:p w:rsidR="009967DF" w:rsidRPr="00A67645" w:rsidRDefault="009967DF" w:rsidP="00AF6B63">
            <w:pPr>
              <w:jc w:val="both"/>
              <w:rPr>
                <w:rFonts w:ascii="Times New Roman" w:hAnsi="Times New Roman" w:cs="Times New Roman"/>
                <w:sz w:val="24"/>
                <w:szCs w:val="24"/>
              </w:rPr>
            </w:pPr>
            <w:r w:rsidRPr="00A67645">
              <w:rPr>
                <w:rFonts w:ascii="Times New Roman" w:hAnsi="Times New Roman" w:cs="Times New Roman"/>
                <w:sz w:val="24"/>
                <w:szCs w:val="24"/>
              </w:rPr>
              <w:t>102</w:t>
            </w:r>
          </w:p>
        </w:tc>
        <w:tc>
          <w:tcPr>
            <w:tcW w:w="8514" w:type="dxa"/>
            <w:tcBorders>
              <w:top w:val="nil"/>
              <w:left w:val="nil"/>
              <w:bottom w:val="nil"/>
              <w:right w:val="nil"/>
            </w:tcBorders>
          </w:tcPr>
          <w:p w:rsidR="009967DF" w:rsidRPr="00A67645" w:rsidRDefault="009967DF" w:rsidP="00E67CD0">
            <w:pPr>
              <w:jc w:val="both"/>
              <w:rPr>
                <w:rFonts w:ascii="Times New Roman" w:hAnsi="Times New Roman" w:cs="Times New Roman"/>
                <w:sz w:val="24"/>
                <w:szCs w:val="24"/>
              </w:rPr>
            </w:pPr>
            <w:r w:rsidRPr="00A67645">
              <w:rPr>
                <w:rFonts w:ascii="Times New Roman" w:hAnsi="Times New Roman" w:cs="Times New Roman"/>
                <w:sz w:val="24"/>
                <w:szCs w:val="24"/>
              </w:rPr>
              <w:t xml:space="preserve">IFRS 16, ban hành tháng 1/2016, sửa </w:t>
            </w:r>
            <w:r w:rsidR="00E67CD0" w:rsidRPr="00A67645">
              <w:rPr>
                <w:rFonts w:ascii="Times New Roman" w:hAnsi="Times New Roman" w:cs="Times New Roman"/>
                <w:sz w:val="24"/>
                <w:szCs w:val="24"/>
              </w:rPr>
              <w:t xml:space="preserve">đổi </w:t>
            </w:r>
            <w:r w:rsidRPr="00A67645">
              <w:rPr>
                <w:rFonts w:ascii="Times New Roman" w:hAnsi="Times New Roman" w:cs="Times New Roman"/>
                <w:sz w:val="24"/>
                <w:szCs w:val="24"/>
              </w:rPr>
              <w:t xml:space="preserve">đoạn 5. Đơn vị </w:t>
            </w:r>
            <w:r w:rsidR="00E800CE" w:rsidRPr="00A67645">
              <w:rPr>
                <w:rFonts w:ascii="Times New Roman" w:hAnsi="Times New Roman" w:cs="Times New Roman"/>
                <w:sz w:val="24"/>
                <w:szCs w:val="24"/>
              </w:rPr>
              <w:t xml:space="preserve">phải </w:t>
            </w:r>
            <w:r w:rsidRPr="00A67645">
              <w:rPr>
                <w:rFonts w:ascii="Times New Roman" w:hAnsi="Times New Roman" w:cs="Times New Roman"/>
                <w:sz w:val="24"/>
                <w:szCs w:val="24"/>
              </w:rPr>
              <w:t xml:space="preserve">áp dụng các </w:t>
            </w:r>
            <w:r w:rsidR="00E67CD0" w:rsidRPr="00A67645">
              <w:rPr>
                <w:rFonts w:ascii="Times New Roman" w:hAnsi="Times New Roman" w:cs="Times New Roman"/>
                <w:sz w:val="24"/>
                <w:szCs w:val="24"/>
              </w:rPr>
              <w:t xml:space="preserve">sửa đổi này khi </w:t>
            </w:r>
            <w:r w:rsidRPr="00A67645">
              <w:rPr>
                <w:rFonts w:ascii="Times New Roman" w:hAnsi="Times New Roman" w:cs="Times New Roman"/>
                <w:sz w:val="24"/>
                <w:szCs w:val="24"/>
              </w:rPr>
              <w:t>áp dụng IFRS 16.</w:t>
            </w:r>
          </w:p>
        </w:tc>
      </w:tr>
      <w:tr w:rsidR="009967DF" w:rsidRPr="00A67645" w:rsidTr="008A3A0A">
        <w:tc>
          <w:tcPr>
            <w:tcW w:w="846" w:type="dxa"/>
            <w:tcBorders>
              <w:top w:val="nil"/>
              <w:left w:val="nil"/>
              <w:bottom w:val="nil"/>
              <w:right w:val="nil"/>
            </w:tcBorders>
          </w:tcPr>
          <w:p w:rsidR="009967DF" w:rsidRPr="00A67645" w:rsidRDefault="009967DF" w:rsidP="00AF6B63">
            <w:pPr>
              <w:jc w:val="both"/>
              <w:rPr>
                <w:rFonts w:ascii="Times New Roman" w:hAnsi="Times New Roman" w:cs="Times New Roman"/>
                <w:sz w:val="24"/>
                <w:szCs w:val="24"/>
              </w:rPr>
            </w:pPr>
            <w:r w:rsidRPr="00A67645">
              <w:rPr>
                <w:rFonts w:ascii="Times New Roman" w:hAnsi="Times New Roman" w:cs="Times New Roman"/>
                <w:sz w:val="24"/>
                <w:szCs w:val="24"/>
              </w:rPr>
              <w:t>103</w:t>
            </w:r>
          </w:p>
        </w:tc>
        <w:tc>
          <w:tcPr>
            <w:tcW w:w="8514" w:type="dxa"/>
            <w:tcBorders>
              <w:top w:val="nil"/>
              <w:left w:val="nil"/>
              <w:bottom w:val="nil"/>
              <w:right w:val="nil"/>
            </w:tcBorders>
          </w:tcPr>
          <w:p w:rsidR="009967DF" w:rsidRPr="00A67645" w:rsidRDefault="009967DF" w:rsidP="00E67CD0">
            <w:pPr>
              <w:jc w:val="both"/>
              <w:rPr>
                <w:rFonts w:ascii="Times New Roman" w:hAnsi="Times New Roman" w:cs="Times New Roman"/>
                <w:sz w:val="24"/>
                <w:szCs w:val="24"/>
              </w:rPr>
            </w:pPr>
            <w:r w:rsidRPr="00A67645">
              <w:rPr>
                <w:rFonts w:ascii="Times New Roman" w:hAnsi="Times New Roman" w:cs="Times New Roman"/>
                <w:sz w:val="24"/>
                <w:szCs w:val="24"/>
              </w:rPr>
              <w:t xml:space="preserve">IFRS 17, ban hành tháng 5/2017, sửa </w:t>
            </w:r>
            <w:r w:rsidR="00E67CD0" w:rsidRPr="00A67645">
              <w:rPr>
                <w:rFonts w:ascii="Times New Roman" w:hAnsi="Times New Roman" w:cs="Times New Roman"/>
                <w:sz w:val="24"/>
                <w:szCs w:val="24"/>
              </w:rPr>
              <w:t xml:space="preserve">đổi </w:t>
            </w:r>
            <w:r w:rsidRPr="00A67645">
              <w:rPr>
                <w:rFonts w:ascii="Times New Roman" w:hAnsi="Times New Roman" w:cs="Times New Roman"/>
                <w:sz w:val="24"/>
                <w:szCs w:val="24"/>
              </w:rPr>
              <w:t xml:space="preserve">đoạn 5. Đơn vị </w:t>
            </w:r>
            <w:r w:rsidR="00E800CE" w:rsidRPr="00A67645">
              <w:rPr>
                <w:rFonts w:ascii="Times New Roman" w:hAnsi="Times New Roman" w:cs="Times New Roman"/>
                <w:sz w:val="24"/>
                <w:szCs w:val="24"/>
              </w:rPr>
              <w:t xml:space="preserve">phải </w:t>
            </w:r>
            <w:r w:rsidRPr="00A67645">
              <w:rPr>
                <w:rFonts w:ascii="Times New Roman" w:hAnsi="Times New Roman" w:cs="Times New Roman"/>
                <w:sz w:val="24"/>
                <w:szCs w:val="24"/>
              </w:rPr>
              <w:t xml:space="preserve">áp dụng các </w:t>
            </w:r>
            <w:r w:rsidR="00E67CD0" w:rsidRPr="00A67645">
              <w:rPr>
                <w:rFonts w:ascii="Times New Roman" w:hAnsi="Times New Roman" w:cs="Times New Roman"/>
                <w:sz w:val="24"/>
                <w:szCs w:val="24"/>
              </w:rPr>
              <w:t>sửa đổi</w:t>
            </w:r>
            <w:r w:rsidRPr="00A67645">
              <w:rPr>
                <w:rFonts w:ascii="Times New Roman" w:hAnsi="Times New Roman" w:cs="Times New Roman"/>
                <w:sz w:val="24"/>
                <w:szCs w:val="24"/>
              </w:rPr>
              <w:t xml:space="preserve"> này khi áp dụng IFRS 17.</w:t>
            </w:r>
          </w:p>
        </w:tc>
      </w:tr>
      <w:tr w:rsidR="009967DF" w:rsidRPr="002E3067" w:rsidTr="008A3A0A">
        <w:tc>
          <w:tcPr>
            <w:tcW w:w="846" w:type="dxa"/>
            <w:tcBorders>
              <w:top w:val="nil"/>
              <w:left w:val="nil"/>
              <w:bottom w:val="nil"/>
              <w:right w:val="nil"/>
            </w:tcBorders>
          </w:tcPr>
          <w:p w:rsidR="009967DF" w:rsidRPr="00A67645" w:rsidRDefault="009967DF" w:rsidP="00AF6B63">
            <w:pPr>
              <w:jc w:val="both"/>
              <w:rPr>
                <w:rFonts w:ascii="Times New Roman" w:hAnsi="Times New Roman" w:cs="Times New Roman"/>
                <w:sz w:val="24"/>
                <w:szCs w:val="24"/>
              </w:rPr>
            </w:pPr>
            <w:r w:rsidRPr="00A67645">
              <w:rPr>
                <w:rFonts w:ascii="Times New Roman" w:hAnsi="Times New Roman" w:cs="Times New Roman"/>
                <w:sz w:val="24"/>
                <w:szCs w:val="24"/>
              </w:rPr>
              <w:t>104</w:t>
            </w:r>
          </w:p>
        </w:tc>
        <w:tc>
          <w:tcPr>
            <w:tcW w:w="8514" w:type="dxa"/>
            <w:tcBorders>
              <w:top w:val="nil"/>
              <w:left w:val="nil"/>
              <w:bottom w:val="nil"/>
              <w:right w:val="nil"/>
            </w:tcBorders>
          </w:tcPr>
          <w:p w:rsidR="009967DF" w:rsidRDefault="009967DF" w:rsidP="00482C79">
            <w:pPr>
              <w:jc w:val="both"/>
              <w:rPr>
                <w:rFonts w:ascii="Times New Roman" w:hAnsi="Times New Roman" w:cs="Times New Roman"/>
                <w:sz w:val="24"/>
                <w:szCs w:val="24"/>
              </w:rPr>
            </w:pPr>
            <w:r w:rsidRPr="00A67645">
              <w:rPr>
                <w:rFonts w:ascii="Times New Roman" w:hAnsi="Times New Roman" w:cs="Times New Roman"/>
                <w:sz w:val="24"/>
                <w:szCs w:val="24"/>
              </w:rPr>
              <w:t>Định nghĩa về Trọng yếu (</w:t>
            </w:r>
            <w:r w:rsidR="00E67CD0" w:rsidRPr="00A67645">
              <w:rPr>
                <w:rFonts w:ascii="Times New Roman" w:hAnsi="Times New Roman" w:cs="Times New Roman"/>
                <w:sz w:val="24"/>
                <w:szCs w:val="24"/>
              </w:rPr>
              <w:t>Các sửa đổi cho</w:t>
            </w:r>
            <w:r w:rsidRPr="00A67645">
              <w:rPr>
                <w:rFonts w:ascii="Times New Roman" w:hAnsi="Times New Roman" w:cs="Times New Roman"/>
                <w:sz w:val="24"/>
                <w:szCs w:val="24"/>
              </w:rPr>
              <w:t xml:space="preserve"> IAS1 và IAS 8), ban hành tháng </w:t>
            </w:r>
            <w:r w:rsidR="00E67CD0" w:rsidRPr="00A67645">
              <w:rPr>
                <w:rFonts w:ascii="Times New Roman" w:hAnsi="Times New Roman" w:cs="Times New Roman"/>
                <w:sz w:val="24"/>
                <w:szCs w:val="24"/>
              </w:rPr>
              <w:t>10</w:t>
            </w:r>
            <w:r w:rsidRPr="00A67645">
              <w:rPr>
                <w:rFonts w:ascii="Times New Roman" w:hAnsi="Times New Roman" w:cs="Times New Roman"/>
                <w:sz w:val="24"/>
                <w:szCs w:val="24"/>
              </w:rPr>
              <w:t xml:space="preserve">/2018, </w:t>
            </w:r>
            <w:r w:rsidR="00E67CD0" w:rsidRPr="00A67645">
              <w:rPr>
                <w:rFonts w:ascii="Times New Roman" w:hAnsi="Times New Roman" w:cs="Times New Roman"/>
                <w:sz w:val="24"/>
                <w:szCs w:val="24"/>
              </w:rPr>
              <w:t>sửa đổi</w:t>
            </w:r>
            <w:r w:rsidRPr="00A67645">
              <w:rPr>
                <w:rFonts w:ascii="Times New Roman" w:hAnsi="Times New Roman" w:cs="Times New Roman"/>
                <w:sz w:val="24"/>
                <w:szCs w:val="24"/>
              </w:rPr>
              <w:t xml:space="preserve"> đoạn 75. Đơn vị sẽ áp dụng </w:t>
            </w:r>
            <w:r w:rsidR="00E800CE" w:rsidRPr="00A67645">
              <w:rPr>
                <w:rFonts w:ascii="Times New Roman" w:hAnsi="Times New Roman" w:cs="Times New Roman"/>
                <w:sz w:val="24"/>
                <w:szCs w:val="24"/>
              </w:rPr>
              <w:t xml:space="preserve">phi hồi tố </w:t>
            </w:r>
            <w:r w:rsidR="00692EAF" w:rsidRPr="00A67645">
              <w:rPr>
                <w:rFonts w:ascii="Times New Roman" w:hAnsi="Times New Roman" w:cs="Times New Roman"/>
                <w:sz w:val="24"/>
                <w:szCs w:val="24"/>
              </w:rPr>
              <w:t xml:space="preserve">các </w:t>
            </w:r>
            <w:r w:rsidR="00E67CD0" w:rsidRPr="00A67645">
              <w:rPr>
                <w:rFonts w:ascii="Times New Roman" w:hAnsi="Times New Roman" w:cs="Times New Roman"/>
                <w:sz w:val="24"/>
                <w:szCs w:val="24"/>
              </w:rPr>
              <w:t>sửa đổi</w:t>
            </w:r>
            <w:r w:rsidR="00692EAF" w:rsidRPr="00A67645">
              <w:rPr>
                <w:rFonts w:ascii="Times New Roman" w:hAnsi="Times New Roman" w:cs="Times New Roman"/>
                <w:sz w:val="24"/>
                <w:szCs w:val="24"/>
              </w:rPr>
              <w:t xml:space="preserve"> này cho giai doạn bắt đầu </w:t>
            </w:r>
            <w:r w:rsidR="00E800CE" w:rsidRPr="00A67645">
              <w:rPr>
                <w:rFonts w:ascii="Times New Roman" w:hAnsi="Times New Roman" w:cs="Times New Roman"/>
                <w:sz w:val="24"/>
                <w:szCs w:val="24"/>
              </w:rPr>
              <w:t xml:space="preserve">vào </w:t>
            </w:r>
            <w:r w:rsidR="00A51395" w:rsidRPr="00A67645">
              <w:rPr>
                <w:rFonts w:ascii="Times New Roman" w:hAnsi="Times New Roman" w:cs="Times New Roman"/>
                <w:sz w:val="24"/>
                <w:szCs w:val="24"/>
              </w:rPr>
              <w:t>ngày 1/1/2020</w:t>
            </w:r>
            <w:r w:rsidR="00E800CE" w:rsidRPr="00A67645">
              <w:rPr>
                <w:rFonts w:ascii="Times New Roman" w:hAnsi="Times New Roman" w:cs="Times New Roman"/>
                <w:sz w:val="24"/>
                <w:szCs w:val="24"/>
              </w:rPr>
              <w:t xml:space="preserve"> hoặc sau đó</w:t>
            </w:r>
            <w:r w:rsidR="00A51395" w:rsidRPr="00A67645">
              <w:rPr>
                <w:rFonts w:ascii="Times New Roman" w:hAnsi="Times New Roman" w:cs="Times New Roman"/>
                <w:sz w:val="24"/>
                <w:szCs w:val="24"/>
              </w:rPr>
              <w:t xml:space="preserve">. </w:t>
            </w:r>
            <w:r w:rsidR="00E800CE" w:rsidRPr="00A67645">
              <w:rPr>
                <w:rFonts w:ascii="Times New Roman" w:hAnsi="Times New Roman" w:cs="Times New Roman"/>
                <w:sz w:val="24"/>
                <w:szCs w:val="24"/>
              </w:rPr>
              <w:t>Á</w:t>
            </w:r>
            <w:r w:rsidR="00A51395" w:rsidRPr="00A67645">
              <w:rPr>
                <w:rFonts w:ascii="Times New Roman" w:hAnsi="Times New Roman" w:cs="Times New Roman"/>
                <w:sz w:val="24"/>
                <w:szCs w:val="24"/>
              </w:rPr>
              <w:t>p dụng sớm hơn</w:t>
            </w:r>
            <w:r w:rsidR="00E800CE" w:rsidRPr="00A67645">
              <w:rPr>
                <w:rFonts w:ascii="Times New Roman" w:hAnsi="Times New Roman" w:cs="Times New Roman"/>
                <w:sz w:val="24"/>
                <w:szCs w:val="24"/>
              </w:rPr>
              <w:t xml:space="preserve"> được cho phép</w:t>
            </w:r>
            <w:r w:rsidR="00A51395" w:rsidRPr="00A67645">
              <w:rPr>
                <w:rFonts w:ascii="Times New Roman" w:hAnsi="Times New Roman" w:cs="Times New Roman"/>
                <w:sz w:val="24"/>
                <w:szCs w:val="24"/>
              </w:rPr>
              <w:t xml:space="preserve">. Nếu đơn vị áp dụng các </w:t>
            </w:r>
            <w:r w:rsidR="00482C79" w:rsidRPr="00A67645">
              <w:rPr>
                <w:rFonts w:ascii="Times New Roman" w:hAnsi="Times New Roman" w:cs="Times New Roman"/>
                <w:sz w:val="24"/>
                <w:szCs w:val="24"/>
              </w:rPr>
              <w:t>sửa đổi</w:t>
            </w:r>
            <w:r w:rsidR="00A51395" w:rsidRPr="00A67645">
              <w:rPr>
                <w:rFonts w:ascii="Times New Roman" w:hAnsi="Times New Roman" w:cs="Times New Roman"/>
                <w:sz w:val="24"/>
                <w:szCs w:val="24"/>
              </w:rPr>
              <w:t xml:space="preserve"> này cho giai đoạn </w:t>
            </w:r>
            <w:r w:rsidR="00E800CE" w:rsidRPr="00A67645">
              <w:rPr>
                <w:rFonts w:ascii="Times New Roman" w:hAnsi="Times New Roman" w:cs="Times New Roman"/>
                <w:sz w:val="24"/>
                <w:szCs w:val="24"/>
              </w:rPr>
              <w:t xml:space="preserve">bắt đầu </w:t>
            </w:r>
            <w:r w:rsidR="00A51395" w:rsidRPr="00A67645">
              <w:rPr>
                <w:rFonts w:ascii="Times New Roman" w:hAnsi="Times New Roman" w:cs="Times New Roman"/>
                <w:sz w:val="24"/>
                <w:szCs w:val="24"/>
              </w:rPr>
              <w:t xml:space="preserve">trước thời điểm trên, đơn vị phải </w:t>
            </w:r>
            <w:r w:rsidR="00482C79" w:rsidRPr="00A67645">
              <w:rPr>
                <w:rFonts w:ascii="Times New Roman" w:hAnsi="Times New Roman" w:cs="Times New Roman"/>
                <w:sz w:val="24"/>
                <w:szCs w:val="24"/>
              </w:rPr>
              <w:t>thuyết minh</w:t>
            </w:r>
            <w:r w:rsidR="00A51395" w:rsidRPr="00A67645">
              <w:rPr>
                <w:rFonts w:ascii="Times New Roman" w:hAnsi="Times New Roman" w:cs="Times New Roman"/>
                <w:sz w:val="24"/>
                <w:szCs w:val="24"/>
              </w:rPr>
              <w:t xml:space="preserve"> việc áp dụng đó. Đơn vị </w:t>
            </w:r>
            <w:r w:rsidR="00E800CE" w:rsidRPr="00A67645">
              <w:rPr>
                <w:rFonts w:ascii="Times New Roman" w:hAnsi="Times New Roman" w:cs="Times New Roman"/>
                <w:sz w:val="24"/>
                <w:szCs w:val="24"/>
              </w:rPr>
              <w:t xml:space="preserve">phải </w:t>
            </w:r>
            <w:r w:rsidR="00A51395" w:rsidRPr="00A67645">
              <w:rPr>
                <w:rFonts w:ascii="Times New Roman" w:hAnsi="Times New Roman" w:cs="Times New Roman"/>
                <w:sz w:val="24"/>
                <w:szCs w:val="24"/>
              </w:rPr>
              <w:t xml:space="preserve">áp dụng các </w:t>
            </w:r>
            <w:r w:rsidR="00482C79" w:rsidRPr="00A67645">
              <w:rPr>
                <w:rFonts w:ascii="Times New Roman" w:hAnsi="Times New Roman" w:cs="Times New Roman"/>
                <w:sz w:val="24"/>
                <w:szCs w:val="24"/>
              </w:rPr>
              <w:t>sửa đổi</w:t>
            </w:r>
            <w:r w:rsidR="00A51395" w:rsidRPr="00A67645">
              <w:rPr>
                <w:rFonts w:ascii="Times New Roman" w:hAnsi="Times New Roman" w:cs="Times New Roman"/>
                <w:sz w:val="24"/>
                <w:szCs w:val="24"/>
              </w:rPr>
              <w:t xml:space="preserve"> này khi áp dụng </w:t>
            </w:r>
            <w:r w:rsidR="00482C79" w:rsidRPr="00A67645">
              <w:rPr>
                <w:rFonts w:ascii="Times New Roman" w:hAnsi="Times New Roman" w:cs="Times New Roman"/>
                <w:sz w:val="24"/>
                <w:szCs w:val="24"/>
              </w:rPr>
              <w:t>các sửa đổi về</w:t>
            </w:r>
            <w:r w:rsidR="00A51395" w:rsidRPr="00A67645">
              <w:rPr>
                <w:rFonts w:ascii="Times New Roman" w:hAnsi="Times New Roman" w:cs="Times New Roman"/>
                <w:sz w:val="24"/>
                <w:szCs w:val="24"/>
              </w:rPr>
              <w:t xml:space="preserve"> định nghĩa về trọng yếu tại đoạn 7 của IAS 1 và đoạn 5 và 6 của IAS 8.</w:t>
            </w:r>
          </w:p>
        </w:tc>
      </w:tr>
      <w:tr w:rsidR="00A51395" w:rsidRPr="002E3067" w:rsidTr="008A3A0A">
        <w:tc>
          <w:tcPr>
            <w:tcW w:w="846" w:type="dxa"/>
            <w:tcBorders>
              <w:top w:val="nil"/>
              <w:left w:val="nil"/>
              <w:bottom w:val="nil"/>
              <w:right w:val="nil"/>
            </w:tcBorders>
          </w:tcPr>
          <w:p w:rsidR="00A51395" w:rsidRDefault="00A51395" w:rsidP="00AF6B63">
            <w:pPr>
              <w:jc w:val="both"/>
              <w:rPr>
                <w:rFonts w:ascii="Times New Roman" w:hAnsi="Times New Roman" w:cs="Times New Roman"/>
                <w:sz w:val="24"/>
                <w:szCs w:val="24"/>
              </w:rPr>
            </w:pPr>
          </w:p>
        </w:tc>
        <w:tc>
          <w:tcPr>
            <w:tcW w:w="8514" w:type="dxa"/>
            <w:tcBorders>
              <w:top w:val="nil"/>
              <w:left w:val="nil"/>
              <w:bottom w:val="nil"/>
              <w:right w:val="nil"/>
            </w:tcBorders>
          </w:tcPr>
          <w:p w:rsidR="00A51395" w:rsidRDefault="00A51395" w:rsidP="008A3A0A">
            <w:pPr>
              <w:jc w:val="both"/>
              <w:rPr>
                <w:rFonts w:ascii="Times New Roman" w:hAnsi="Times New Roman" w:cs="Times New Roman"/>
                <w:sz w:val="24"/>
                <w:szCs w:val="24"/>
              </w:rPr>
            </w:pPr>
          </w:p>
        </w:tc>
      </w:tr>
    </w:tbl>
    <w:p w:rsidR="0007479E" w:rsidRDefault="0007479E" w:rsidP="005070FF">
      <w:pPr>
        <w:jc w:val="both"/>
        <w:rPr>
          <w:rFonts w:ascii="Times New Roman" w:hAnsi="Times New Roman" w:cs="Times New Roman"/>
          <w:sz w:val="24"/>
          <w:szCs w:val="24"/>
        </w:rPr>
      </w:pPr>
    </w:p>
    <w:sectPr w:rsidR="0007479E" w:rsidSect="00022377">
      <w:headerReference w:type="default" r:id="rId7"/>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83A606" w15:done="0"/>
  <w15:commentEx w15:paraId="38567E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3A606" w16cid:durableId="232AA345"/>
  <w16cid:commentId w16cid:paraId="38567E24" w16cid:durableId="232AA3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17A" w:rsidRDefault="00C5017A" w:rsidP="008B4BD7">
      <w:pPr>
        <w:spacing w:after="0" w:line="240" w:lineRule="auto"/>
      </w:pPr>
      <w:r>
        <w:separator/>
      </w:r>
    </w:p>
  </w:endnote>
  <w:endnote w:type="continuationSeparator" w:id="1">
    <w:p w:rsidR="00C5017A" w:rsidRDefault="00C5017A" w:rsidP="008B4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17A" w:rsidRDefault="00C5017A" w:rsidP="008B4BD7">
      <w:pPr>
        <w:spacing w:after="0" w:line="240" w:lineRule="auto"/>
      </w:pPr>
      <w:r>
        <w:separator/>
      </w:r>
    </w:p>
  </w:footnote>
  <w:footnote w:type="continuationSeparator" w:id="1">
    <w:p w:rsidR="00C5017A" w:rsidRDefault="00C5017A" w:rsidP="008B4B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B4" w:rsidRDefault="006409B4">
    <w:pPr>
      <w:pStyle w:val="Header"/>
    </w:pPr>
    <w:r>
      <w:t>IAS 37</w:t>
    </w:r>
  </w:p>
  <w:p w:rsidR="006409B4" w:rsidRDefault="006409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5F3"/>
    <w:multiLevelType w:val="hybridMultilevel"/>
    <w:tmpl w:val="1F86DA26"/>
    <w:lvl w:ilvl="0" w:tplc="C3A8BC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F7E0C"/>
    <w:multiLevelType w:val="hybridMultilevel"/>
    <w:tmpl w:val="6114B2BC"/>
    <w:lvl w:ilvl="0" w:tplc="31167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26AB7"/>
    <w:multiLevelType w:val="hybridMultilevel"/>
    <w:tmpl w:val="FD86811C"/>
    <w:lvl w:ilvl="0" w:tplc="D4FEAD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32A4B"/>
    <w:multiLevelType w:val="hybridMultilevel"/>
    <w:tmpl w:val="73CAB096"/>
    <w:lvl w:ilvl="0" w:tplc="06A8B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3701A"/>
    <w:multiLevelType w:val="hybridMultilevel"/>
    <w:tmpl w:val="156E8064"/>
    <w:lvl w:ilvl="0" w:tplc="D81A0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E6A68"/>
    <w:multiLevelType w:val="hybridMultilevel"/>
    <w:tmpl w:val="F1ACF876"/>
    <w:lvl w:ilvl="0" w:tplc="9B989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B4060"/>
    <w:multiLevelType w:val="hybridMultilevel"/>
    <w:tmpl w:val="AF106808"/>
    <w:lvl w:ilvl="0" w:tplc="42AC16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96F22E8"/>
    <w:multiLevelType w:val="hybridMultilevel"/>
    <w:tmpl w:val="FDB49028"/>
    <w:lvl w:ilvl="0" w:tplc="520C2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524927"/>
    <w:multiLevelType w:val="hybridMultilevel"/>
    <w:tmpl w:val="455A13FE"/>
    <w:lvl w:ilvl="0" w:tplc="1542C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73072"/>
    <w:multiLevelType w:val="hybridMultilevel"/>
    <w:tmpl w:val="605ADF72"/>
    <w:lvl w:ilvl="0" w:tplc="7EAAB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CF22A1"/>
    <w:multiLevelType w:val="hybridMultilevel"/>
    <w:tmpl w:val="861AF9B8"/>
    <w:lvl w:ilvl="0" w:tplc="4C223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14876"/>
    <w:multiLevelType w:val="hybridMultilevel"/>
    <w:tmpl w:val="1E9EEBC8"/>
    <w:lvl w:ilvl="0" w:tplc="F97CC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443DB"/>
    <w:multiLevelType w:val="hybridMultilevel"/>
    <w:tmpl w:val="191EE4D2"/>
    <w:lvl w:ilvl="0" w:tplc="5DE6A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2676B"/>
    <w:multiLevelType w:val="hybridMultilevel"/>
    <w:tmpl w:val="605ADF72"/>
    <w:lvl w:ilvl="0" w:tplc="7EAAB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4A587C"/>
    <w:multiLevelType w:val="hybridMultilevel"/>
    <w:tmpl w:val="D6E4A350"/>
    <w:lvl w:ilvl="0" w:tplc="A9C68E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B031C"/>
    <w:multiLevelType w:val="hybridMultilevel"/>
    <w:tmpl w:val="9D86A638"/>
    <w:lvl w:ilvl="0" w:tplc="B8CA90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E0EB6"/>
    <w:multiLevelType w:val="hybridMultilevel"/>
    <w:tmpl w:val="93FCD1E0"/>
    <w:lvl w:ilvl="0" w:tplc="12D83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34F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DA10919"/>
    <w:multiLevelType w:val="hybridMultilevel"/>
    <w:tmpl w:val="EE9C6B28"/>
    <w:lvl w:ilvl="0" w:tplc="53B01E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2645E"/>
    <w:multiLevelType w:val="hybridMultilevel"/>
    <w:tmpl w:val="1E04BE8C"/>
    <w:lvl w:ilvl="0" w:tplc="1F4056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24C33"/>
    <w:multiLevelType w:val="hybridMultilevel"/>
    <w:tmpl w:val="AA7CD0C6"/>
    <w:lvl w:ilvl="0" w:tplc="14460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11"/>
  </w:num>
  <w:num w:numId="5">
    <w:abstractNumId w:val="9"/>
  </w:num>
  <w:num w:numId="6">
    <w:abstractNumId w:val="20"/>
  </w:num>
  <w:num w:numId="7">
    <w:abstractNumId w:val="6"/>
  </w:num>
  <w:num w:numId="8">
    <w:abstractNumId w:val="14"/>
  </w:num>
  <w:num w:numId="9">
    <w:abstractNumId w:val="8"/>
  </w:num>
  <w:num w:numId="10">
    <w:abstractNumId w:val="3"/>
  </w:num>
  <w:num w:numId="11">
    <w:abstractNumId w:val="15"/>
  </w:num>
  <w:num w:numId="12">
    <w:abstractNumId w:val="12"/>
  </w:num>
  <w:num w:numId="13">
    <w:abstractNumId w:val="5"/>
  </w:num>
  <w:num w:numId="14">
    <w:abstractNumId w:val="2"/>
  </w:num>
  <w:num w:numId="15">
    <w:abstractNumId w:val="16"/>
  </w:num>
  <w:num w:numId="16">
    <w:abstractNumId w:val="17"/>
  </w:num>
  <w:num w:numId="17">
    <w:abstractNumId w:val="10"/>
  </w:num>
  <w:num w:numId="18">
    <w:abstractNumId w:val="19"/>
  </w:num>
  <w:num w:numId="19">
    <w:abstractNumId w:val="7"/>
  </w:num>
  <w:num w:numId="20">
    <w:abstractNumId w:val="4"/>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 Anh Quan">
    <w15:presenceInfo w15:providerId="AD" w15:userId="S::qtran@kpmg.com.vn::13ca4de5-a6d9-4851-a019-c188692446c3"/>
  </w15:person>
  <w15:person w15:author="AASC">
    <w15:presenceInfo w15:providerId="None" w15:userId="AAS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hideSpellingErrors/>
  <w:proofState w:grammar="clean"/>
  <w:defaultTabStop w:val="720"/>
  <w:characterSpacingControl w:val="doNotCompress"/>
  <w:footnotePr>
    <w:footnote w:id="0"/>
    <w:footnote w:id="1"/>
  </w:footnotePr>
  <w:endnotePr>
    <w:endnote w:id="0"/>
    <w:endnote w:id="1"/>
  </w:endnotePr>
  <w:compat/>
  <w:rsids>
    <w:rsidRoot w:val="00B5402E"/>
    <w:rsid w:val="00004985"/>
    <w:rsid w:val="00020272"/>
    <w:rsid w:val="00022377"/>
    <w:rsid w:val="00030A56"/>
    <w:rsid w:val="000403A9"/>
    <w:rsid w:val="00052DE8"/>
    <w:rsid w:val="0006023B"/>
    <w:rsid w:val="00063956"/>
    <w:rsid w:val="00072F1A"/>
    <w:rsid w:val="0007479E"/>
    <w:rsid w:val="00082EEE"/>
    <w:rsid w:val="00084FC1"/>
    <w:rsid w:val="000877F2"/>
    <w:rsid w:val="000A6B56"/>
    <w:rsid w:val="000B4769"/>
    <w:rsid w:val="000C5650"/>
    <w:rsid w:val="000C7FF5"/>
    <w:rsid w:val="000E4341"/>
    <w:rsid w:val="0011142D"/>
    <w:rsid w:val="0011601D"/>
    <w:rsid w:val="001173E7"/>
    <w:rsid w:val="00121ABB"/>
    <w:rsid w:val="001262E7"/>
    <w:rsid w:val="001264B3"/>
    <w:rsid w:val="001375F0"/>
    <w:rsid w:val="00140287"/>
    <w:rsid w:val="00141F5B"/>
    <w:rsid w:val="00154BA4"/>
    <w:rsid w:val="00174DEF"/>
    <w:rsid w:val="00180002"/>
    <w:rsid w:val="00182C5A"/>
    <w:rsid w:val="00197963"/>
    <w:rsid w:val="001F5F9A"/>
    <w:rsid w:val="001F71FE"/>
    <w:rsid w:val="00204785"/>
    <w:rsid w:val="0021378E"/>
    <w:rsid w:val="00214B89"/>
    <w:rsid w:val="002356F8"/>
    <w:rsid w:val="00244A6D"/>
    <w:rsid w:val="002512E9"/>
    <w:rsid w:val="00251430"/>
    <w:rsid w:val="002537ED"/>
    <w:rsid w:val="002614BB"/>
    <w:rsid w:val="00267371"/>
    <w:rsid w:val="00271DF9"/>
    <w:rsid w:val="00282016"/>
    <w:rsid w:val="002A1D1A"/>
    <w:rsid w:val="002A3B30"/>
    <w:rsid w:val="002B206F"/>
    <w:rsid w:val="002C1C3F"/>
    <w:rsid w:val="002D0452"/>
    <w:rsid w:val="002E3067"/>
    <w:rsid w:val="002E47E9"/>
    <w:rsid w:val="002F1B1D"/>
    <w:rsid w:val="002F7978"/>
    <w:rsid w:val="00323B91"/>
    <w:rsid w:val="003255C5"/>
    <w:rsid w:val="00325EF9"/>
    <w:rsid w:val="00327E79"/>
    <w:rsid w:val="00330B5B"/>
    <w:rsid w:val="00336E47"/>
    <w:rsid w:val="0037474A"/>
    <w:rsid w:val="00374FD0"/>
    <w:rsid w:val="00380CA4"/>
    <w:rsid w:val="00383F51"/>
    <w:rsid w:val="00387CF8"/>
    <w:rsid w:val="0039711A"/>
    <w:rsid w:val="003D0081"/>
    <w:rsid w:val="003D5FC6"/>
    <w:rsid w:val="003D710B"/>
    <w:rsid w:val="003F132B"/>
    <w:rsid w:val="0040106D"/>
    <w:rsid w:val="00422409"/>
    <w:rsid w:val="00422E7D"/>
    <w:rsid w:val="004245E5"/>
    <w:rsid w:val="004269FC"/>
    <w:rsid w:val="00450E2F"/>
    <w:rsid w:val="00453BDD"/>
    <w:rsid w:val="00475742"/>
    <w:rsid w:val="004761D1"/>
    <w:rsid w:val="00482C79"/>
    <w:rsid w:val="00484101"/>
    <w:rsid w:val="004A15FB"/>
    <w:rsid w:val="004A385E"/>
    <w:rsid w:val="004A66C7"/>
    <w:rsid w:val="004A7A9C"/>
    <w:rsid w:val="004C1872"/>
    <w:rsid w:val="004C19B7"/>
    <w:rsid w:val="004C699C"/>
    <w:rsid w:val="004E789B"/>
    <w:rsid w:val="004F50BD"/>
    <w:rsid w:val="004F7733"/>
    <w:rsid w:val="00506882"/>
    <w:rsid w:val="005070FF"/>
    <w:rsid w:val="00516227"/>
    <w:rsid w:val="00550B0D"/>
    <w:rsid w:val="0055368B"/>
    <w:rsid w:val="0055719F"/>
    <w:rsid w:val="0055793C"/>
    <w:rsid w:val="00566785"/>
    <w:rsid w:val="00577BEF"/>
    <w:rsid w:val="00582CDA"/>
    <w:rsid w:val="0059176D"/>
    <w:rsid w:val="005B3CB7"/>
    <w:rsid w:val="005D16D7"/>
    <w:rsid w:val="005E0D80"/>
    <w:rsid w:val="0060284C"/>
    <w:rsid w:val="006078FF"/>
    <w:rsid w:val="00616078"/>
    <w:rsid w:val="0062360D"/>
    <w:rsid w:val="00626361"/>
    <w:rsid w:val="006274E7"/>
    <w:rsid w:val="00630704"/>
    <w:rsid w:val="0063184A"/>
    <w:rsid w:val="00633561"/>
    <w:rsid w:val="00634EA8"/>
    <w:rsid w:val="006409B4"/>
    <w:rsid w:val="00643241"/>
    <w:rsid w:val="00652408"/>
    <w:rsid w:val="006613BB"/>
    <w:rsid w:val="00661E6F"/>
    <w:rsid w:val="00670A9D"/>
    <w:rsid w:val="006721A4"/>
    <w:rsid w:val="00676B9D"/>
    <w:rsid w:val="00692EAF"/>
    <w:rsid w:val="006A4B74"/>
    <w:rsid w:val="006A750D"/>
    <w:rsid w:val="006C6AF8"/>
    <w:rsid w:val="006D1F17"/>
    <w:rsid w:val="006D2DC9"/>
    <w:rsid w:val="006E4CBB"/>
    <w:rsid w:val="006E5AFB"/>
    <w:rsid w:val="006F64C6"/>
    <w:rsid w:val="00712C36"/>
    <w:rsid w:val="00722157"/>
    <w:rsid w:val="00740F73"/>
    <w:rsid w:val="007440A8"/>
    <w:rsid w:val="00775D59"/>
    <w:rsid w:val="00783702"/>
    <w:rsid w:val="0079686C"/>
    <w:rsid w:val="007A0217"/>
    <w:rsid w:val="007B14A8"/>
    <w:rsid w:val="007B294E"/>
    <w:rsid w:val="007C2BFC"/>
    <w:rsid w:val="007C7E98"/>
    <w:rsid w:val="007D1CE3"/>
    <w:rsid w:val="007D2E53"/>
    <w:rsid w:val="007F3697"/>
    <w:rsid w:val="007F774E"/>
    <w:rsid w:val="00801B09"/>
    <w:rsid w:val="0081137A"/>
    <w:rsid w:val="00820826"/>
    <w:rsid w:val="00831DA7"/>
    <w:rsid w:val="0084155C"/>
    <w:rsid w:val="008700A3"/>
    <w:rsid w:val="00873810"/>
    <w:rsid w:val="008833EC"/>
    <w:rsid w:val="0088468E"/>
    <w:rsid w:val="00887A13"/>
    <w:rsid w:val="008A3A0A"/>
    <w:rsid w:val="008A5335"/>
    <w:rsid w:val="008A7D09"/>
    <w:rsid w:val="008B0D72"/>
    <w:rsid w:val="008B4BD7"/>
    <w:rsid w:val="008B4D13"/>
    <w:rsid w:val="008C3C85"/>
    <w:rsid w:val="009025CA"/>
    <w:rsid w:val="00905E8F"/>
    <w:rsid w:val="00910725"/>
    <w:rsid w:val="00910BEE"/>
    <w:rsid w:val="00920C94"/>
    <w:rsid w:val="009211A2"/>
    <w:rsid w:val="00925AEF"/>
    <w:rsid w:val="009321E1"/>
    <w:rsid w:val="0095449A"/>
    <w:rsid w:val="00960B1E"/>
    <w:rsid w:val="00966D0E"/>
    <w:rsid w:val="009749F6"/>
    <w:rsid w:val="00983D25"/>
    <w:rsid w:val="00987977"/>
    <w:rsid w:val="009967DF"/>
    <w:rsid w:val="009A0BB3"/>
    <w:rsid w:val="009A176C"/>
    <w:rsid w:val="009D246C"/>
    <w:rsid w:val="009D6489"/>
    <w:rsid w:val="00A17DF3"/>
    <w:rsid w:val="00A2623A"/>
    <w:rsid w:val="00A3760D"/>
    <w:rsid w:val="00A41DB9"/>
    <w:rsid w:val="00A4600E"/>
    <w:rsid w:val="00A47497"/>
    <w:rsid w:val="00A51395"/>
    <w:rsid w:val="00A65A7A"/>
    <w:rsid w:val="00A67645"/>
    <w:rsid w:val="00A777B3"/>
    <w:rsid w:val="00A836D2"/>
    <w:rsid w:val="00A90FA5"/>
    <w:rsid w:val="00A922D3"/>
    <w:rsid w:val="00AA4533"/>
    <w:rsid w:val="00AA4922"/>
    <w:rsid w:val="00AB4A6A"/>
    <w:rsid w:val="00AC03BA"/>
    <w:rsid w:val="00AC2B63"/>
    <w:rsid w:val="00AC69B5"/>
    <w:rsid w:val="00AD3EED"/>
    <w:rsid w:val="00AE1A47"/>
    <w:rsid w:val="00AF3EDC"/>
    <w:rsid w:val="00AF6B63"/>
    <w:rsid w:val="00B00D05"/>
    <w:rsid w:val="00B01C92"/>
    <w:rsid w:val="00B02C8C"/>
    <w:rsid w:val="00B05CD0"/>
    <w:rsid w:val="00B1320C"/>
    <w:rsid w:val="00B2151B"/>
    <w:rsid w:val="00B34168"/>
    <w:rsid w:val="00B4377A"/>
    <w:rsid w:val="00B52F7C"/>
    <w:rsid w:val="00B5402E"/>
    <w:rsid w:val="00B541BF"/>
    <w:rsid w:val="00B5745F"/>
    <w:rsid w:val="00B70946"/>
    <w:rsid w:val="00B7443F"/>
    <w:rsid w:val="00B76249"/>
    <w:rsid w:val="00B806C6"/>
    <w:rsid w:val="00B86237"/>
    <w:rsid w:val="00B90F62"/>
    <w:rsid w:val="00BC0520"/>
    <w:rsid w:val="00BC1187"/>
    <w:rsid w:val="00BC7253"/>
    <w:rsid w:val="00BD3CFC"/>
    <w:rsid w:val="00BF2F74"/>
    <w:rsid w:val="00C10ED8"/>
    <w:rsid w:val="00C12FE1"/>
    <w:rsid w:val="00C22A15"/>
    <w:rsid w:val="00C36A90"/>
    <w:rsid w:val="00C36BA5"/>
    <w:rsid w:val="00C373D3"/>
    <w:rsid w:val="00C42F21"/>
    <w:rsid w:val="00C441E0"/>
    <w:rsid w:val="00C5017A"/>
    <w:rsid w:val="00C5485F"/>
    <w:rsid w:val="00C577BF"/>
    <w:rsid w:val="00C669AE"/>
    <w:rsid w:val="00C70CF9"/>
    <w:rsid w:val="00C76EB2"/>
    <w:rsid w:val="00C777F7"/>
    <w:rsid w:val="00C848D4"/>
    <w:rsid w:val="00CB443A"/>
    <w:rsid w:val="00CD2470"/>
    <w:rsid w:val="00CD5112"/>
    <w:rsid w:val="00CD76FD"/>
    <w:rsid w:val="00CF2A14"/>
    <w:rsid w:val="00CF772A"/>
    <w:rsid w:val="00D05786"/>
    <w:rsid w:val="00D24B12"/>
    <w:rsid w:val="00D26785"/>
    <w:rsid w:val="00D27D0F"/>
    <w:rsid w:val="00D27E6A"/>
    <w:rsid w:val="00D45134"/>
    <w:rsid w:val="00D60D14"/>
    <w:rsid w:val="00D64873"/>
    <w:rsid w:val="00D65F0B"/>
    <w:rsid w:val="00D70E78"/>
    <w:rsid w:val="00D71B0B"/>
    <w:rsid w:val="00D76BE1"/>
    <w:rsid w:val="00D83991"/>
    <w:rsid w:val="00D909D5"/>
    <w:rsid w:val="00D9248A"/>
    <w:rsid w:val="00D94AE8"/>
    <w:rsid w:val="00DA5548"/>
    <w:rsid w:val="00DA5D8E"/>
    <w:rsid w:val="00DA5FD5"/>
    <w:rsid w:val="00DA61B0"/>
    <w:rsid w:val="00DB0EA5"/>
    <w:rsid w:val="00DC2762"/>
    <w:rsid w:val="00DC677E"/>
    <w:rsid w:val="00DD2791"/>
    <w:rsid w:val="00DD7C0C"/>
    <w:rsid w:val="00DE64EE"/>
    <w:rsid w:val="00DE7761"/>
    <w:rsid w:val="00E031C1"/>
    <w:rsid w:val="00E204F2"/>
    <w:rsid w:val="00E37734"/>
    <w:rsid w:val="00E4017B"/>
    <w:rsid w:val="00E47DF0"/>
    <w:rsid w:val="00E52DAB"/>
    <w:rsid w:val="00E5608B"/>
    <w:rsid w:val="00E56419"/>
    <w:rsid w:val="00E56E02"/>
    <w:rsid w:val="00E62FEA"/>
    <w:rsid w:val="00E66593"/>
    <w:rsid w:val="00E67CD0"/>
    <w:rsid w:val="00E70511"/>
    <w:rsid w:val="00E750A7"/>
    <w:rsid w:val="00E75E06"/>
    <w:rsid w:val="00E800CE"/>
    <w:rsid w:val="00E84CFA"/>
    <w:rsid w:val="00EB7752"/>
    <w:rsid w:val="00EC598B"/>
    <w:rsid w:val="00ED06B5"/>
    <w:rsid w:val="00EF2CA4"/>
    <w:rsid w:val="00EF31FF"/>
    <w:rsid w:val="00F05324"/>
    <w:rsid w:val="00F06825"/>
    <w:rsid w:val="00F101D0"/>
    <w:rsid w:val="00F206E9"/>
    <w:rsid w:val="00F279F4"/>
    <w:rsid w:val="00F7125D"/>
    <w:rsid w:val="00F856F7"/>
    <w:rsid w:val="00F96052"/>
    <w:rsid w:val="00F97102"/>
    <w:rsid w:val="00FC4024"/>
    <w:rsid w:val="00FC6776"/>
    <w:rsid w:val="00FE70A0"/>
    <w:rsid w:val="00FE7CFE"/>
    <w:rsid w:val="00FE7E57"/>
    <w:rsid w:val="00FE7EEA"/>
    <w:rsid w:val="00FF7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101D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101D0"/>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8B4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D7"/>
  </w:style>
  <w:style w:type="paragraph" w:styleId="Footer">
    <w:name w:val="footer"/>
    <w:basedOn w:val="Normal"/>
    <w:link w:val="FooterChar"/>
    <w:uiPriority w:val="99"/>
    <w:unhideWhenUsed/>
    <w:rsid w:val="008B4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D7"/>
  </w:style>
  <w:style w:type="table" w:styleId="TableGrid">
    <w:name w:val="Table Grid"/>
    <w:basedOn w:val="TableNormal"/>
    <w:uiPriority w:val="39"/>
    <w:rsid w:val="007D1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31C1"/>
    <w:pPr>
      <w:ind w:left="720"/>
      <w:contextualSpacing/>
    </w:pPr>
  </w:style>
  <w:style w:type="character" w:styleId="CommentReference">
    <w:name w:val="annotation reference"/>
    <w:basedOn w:val="DefaultParagraphFont"/>
    <w:uiPriority w:val="99"/>
    <w:semiHidden/>
    <w:unhideWhenUsed/>
    <w:rsid w:val="004269FC"/>
    <w:rPr>
      <w:sz w:val="16"/>
      <w:szCs w:val="16"/>
    </w:rPr>
  </w:style>
  <w:style w:type="paragraph" w:styleId="CommentText">
    <w:name w:val="annotation text"/>
    <w:basedOn w:val="Normal"/>
    <w:link w:val="CommentTextChar"/>
    <w:uiPriority w:val="99"/>
    <w:semiHidden/>
    <w:unhideWhenUsed/>
    <w:rsid w:val="004269FC"/>
    <w:pPr>
      <w:spacing w:line="240" w:lineRule="auto"/>
    </w:pPr>
    <w:rPr>
      <w:sz w:val="20"/>
      <w:szCs w:val="20"/>
    </w:rPr>
  </w:style>
  <w:style w:type="character" w:customStyle="1" w:styleId="CommentTextChar">
    <w:name w:val="Comment Text Char"/>
    <w:basedOn w:val="DefaultParagraphFont"/>
    <w:link w:val="CommentText"/>
    <w:uiPriority w:val="99"/>
    <w:semiHidden/>
    <w:rsid w:val="004269FC"/>
    <w:rPr>
      <w:sz w:val="20"/>
      <w:szCs w:val="20"/>
    </w:rPr>
  </w:style>
  <w:style w:type="paragraph" w:styleId="CommentSubject">
    <w:name w:val="annotation subject"/>
    <w:basedOn w:val="CommentText"/>
    <w:next w:val="CommentText"/>
    <w:link w:val="CommentSubjectChar"/>
    <w:uiPriority w:val="99"/>
    <w:semiHidden/>
    <w:unhideWhenUsed/>
    <w:rsid w:val="004269FC"/>
    <w:rPr>
      <w:b/>
      <w:bCs/>
    </w:rPr>
  </w:style>
  <w:style w:type="character" w:customStyle="1" w:styleId="CommentSubjectChar">
    <w:name w:val="Comment Subject Char"/>
    <w:basedOn w:val="CommentTextChar"/>
    <w:link w:val="CommentSubject"/>
    <w:uiPriority w:val="99"/>
    <w:semiHidden/>
    <w:rsid w:val="004269FC"/>
    <w:rPr>
      <w:b/>
      <w:bCs/>
      <w:sz w:val="20"/>
      <w:szCs w:val="20"/>
    </w:rPr>
  </w:style>
  <w:style w:type="paragraph" w:styleId="BalloonText">
    <w:name w:val="Balloon Text"/>
    <w:basedOn w:val="Normal"/>
    <w:link w:val="BalloonTextChar"/>
    <w:uiPriority w:val="99"/>
    <w:semiHidden/>
    <w:unhideWhenUsed/>
    <w:rsid w:val="00426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9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4660</TotalTime>
  <Pages>18</Pages>
  <Words>6820</Words>
  <Characters>38879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Thu Loan</dc:creator>
  <cp:keywords/>
  <dc:description/>
  <cp:lastModifiedBy>nguyenthithanhminh</cp:lastModifiedBy>
  <cp:revision>86</cp:revision>
  <cp:lastPrinted>2019-07-25T00:48:00Z</cp:lastPrinted>
  <dcterms:created xsi:type="dcterms:W3CDTF">2019-06-04T07:06:00Z</dcterms:created>
  <dcterms:modified xsi:type="dcterms:W3CDTF">2021-06-21T03:19:00Z</dcterms:modified>
</cp:coreProperties>
</file>