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0D" w:rsidRPr="003C6CBB" w:rsidRDefault="004D157E" w:rsidP="0068791A">
      <w:pPr>
        <w:rPr>
          <w:rFonts w:ascii="Arial" w:hAnsi="Arial" w:cs="Arial"/>
          <w:b/>
          <w:sz w:val="30"/>
          <w:szCs w:val="30"/>
        </w:rPr>
      </w:pPr>
      <w:r w:rsidRPr="003C6CBB">
        <w:rPr>
          <w:rFonts w:ascii="Arial" w:hAnsi="Arial" w:cs="Arial"/>
          <w:b/>
          <w:sz w:val="30"/>
          <w:szCs w:val="30"/>
        </w:rPr>
        <w:t>IFRIC 23</w:t>
      </w:r>
    </w:p>
    <w:p w:rsidR="0068791A" w:rsidRPr="003C6CBB" w:rsidRDefault="00911268" w:rsidP="0068791A">
      <w:pPr>
        <w:rPr>
          <w:rFonts w:ascii="Arial" w:hAnsi="Arial" w:cs="Arial"/>
        </w:rPr>
      </w:pPr>
      <w:r w:rsidRPr="003C6CBB">
        <w:rPr>
          <w:rFonts w:ascii="Arial" w:hAnsi="Arial" w:cs="Arial"/>
          <w:b/>
          <w:sz w:val="30"/>
          <w:szCs w:val="30"/>
        </w:rPr>
        <w:t>Tình huống không rõ ràng</w:t>
      </w:r>
      <w:r w:rsidR="00B94FC8" w:rsidRPr="003C6CBB">
        <w:rPr>
          <w:rFonts w:ascii="Arial" w:hAnsi="Arial" w:cs="Arial"/>
          <w:b/>
          <w:sz w:val="30"/>
          <w:szCs w:val="30"/>
        </w:rPr>
        <w:t xml:space="preserve"> trong hạch toán</w:t>
      </w:r>
      <w:r w:rsidR="0068791A" w:rsidRPr="003C6CBB">
        <w:rPr>
          <w:rFonts w:ascii="Arial" w:hAnsi="Arial" w:cs="Arial"/>
          <w:b/>
          <w:sz w:val="30"/>
          <w:szCs w:val="30"/>
        </w:rPr>
        <w:t xml:space="preserve"> </w:t>
      </w:r>
      <w:r w:rsidR="00B42819" w:rsidRPr="003C6CBB">
        <w:rPr>
          <w:rFonts w:ascii="Arial" w:hAnsi="Arial" w:cs="Arial"/>
          <w:b/>
          <w:sz w:val="30"/>
          <w:szCs w:val="30"/>
        </w:rPr>
        <w:t xml:space="preserve">thuế </w:t>
      </w:r>
      <w:proofErr w:type="gramStart"/>
      <w:r w:rsidR="00B42819" w:rsidRPr="003C6CBB">
        <w:rPr>
          <w:rFonts w:ascii="Arial" w:hAnsi="Arial" w:cs="Arial"/>
          <w:b/>
          <w:sz w:val="30"/>
          <w:szCs w:val="30"/>
        </w:rPr>
        <w:t>thu</w:t>
      </w:r>
      <w:proofErr w:type="gramEnd"/>
      <w:r w:rsidR="00B42819" w:rsidRPr="003C6CBB">
        <w:rPr>
          <w:rFonts w:ascii="Arial" w:hAnsi="Arial" w:cs="Arial"/>
          <w:b/>
          <w:sz w:val="30"/>
          <w:szCs w:val="30"/>
        </w:rPr>
        <w:t xml:space="preserve"> nhập doanh nghiệp</w:t>
      </w:r>
    </w:p>
    <w:p w:rsidR="00104DFB" w:rsidRPr="003C6CBB" w:rsidRDefault="00104DFB" w:rsidP="0068791A">
      <w:pPr>
        <w:rPr>
          <w:rFonts w:ascii="Arial" w:hAnsi="Arial" w:cs="Arial"/>
        </w:rPr>
      </w:pPr>
    </w:p>
    <w:p w:rsidR="00104DFB" w:rsidRPr="003C6CBB" w:rsidRDefault="008F5113" w:rsidP="0068791A">
      <w:pPr>
        <w:rPr>
          <w:rFonts w:ascii="Arial" w:hAnsi="Arial" w:cs="Arial"/>
        </w:rPr>
        <w:sectPr w:rsidR="00104DFB" w:rsidRPr="003C6CBB">
          <w:headerReference w:type="default" r:id="rId7"/>
          <w:footerReference w:type="default" r:id="rId8"/>
          <w:pgSz w:w="12240" w:h="15840"/>
          <w:pgMar w:top="1440" w:right="1440" w:bottom="1440" w:left="1440" w:header="720" w:footer="720" w:gutter="0"/>
          <w:cols w:space="720"/>
          <w:docGrid w:linePitch="360"/>
        </w:sectPr>
      </w:pPr>
      <w:r w:rsidRPr="003C6CBB">
        <w:rPr>
          <w:rFonts w:ascii="Arial" w:hAnsi="Arial" w:cs="Arial"/>
        </w:rPr>
        <w:t>T</w:t>
      </w:r>
      <w:r w:rsidR="004D157E" w:rsidRPr="003C6CBB">
        <w:rPr>
          <w:rFonts w:ascii="Arial" w:hAnsi="Arial" w:cs="Arial"/>
        </w:rPr>
        <w:t>háng 5 năm 2017, Hội đồng Chuẩn mực Kế toán Quốc tế (Hội đồ</w:t>
      </w:r>
      <w:r w:rsidRPr="003C6CBB">
        <w:rPr>
          <w:rFonts w:ascii="Arial" w:hAnsi="Arial" w:cs="Arial"/>
        </w:rPr>
        <w:t>ng)</w:t>
      </w:r>
      <w:r w:rsidR="004D157E" w:rsidRPr="003C6CBB">
        <w:rPr>
          <w:rFonts w:ascii="Arial" w:hAnsi="Arial" w:cs="Arial"/>
        </w:rPr>
        <w:t xml:space="preserve"> ban hành IFRIC 23</w:t>
      </w:r>
      <w:r w:rsidR="004D157E" w:rsidRPr="003C6CBB">
        <w:rPr>
          <w:rFonts w:ascii="Arial" w:hAnsi="Arial" w:cs="Arial"/>
        </w:rPr>
        <w:br/>
      </w:r>
      <w:r w:rsidR="00911268" w:rsidRPr="003C6CBB">
        <w:rPr>
          <w:rFonts w:ascii="Arial" w:hAnsi="Arial" w:cs="Arial"/>
          <w:b/>
          <w:i/>
        </w:rPr>
        <w:t>Tình huống không rõ ràng</w:t>
      </w:r>
      <w:r w:rsidRPr="003C6CBB">
        <w:rPr>
          <w:rFonts w:ascii="Arial" w:hAnsi="Arial" w:cs="Arial"/>
          <w:b/>
          <w:i/>
        </w:rPr>
        <w:t xml:space="preserve"> </w:t>
      </w:r>
      <w:r w:rsidR="0068791A" w:rsidRPr="003C6CBB">
        <w:rPr>
          <w:rFonts w:ascii="Arial" w:hAnsi="Arial" w:cs="Arial"/>
          <w:b/>
          <w:i/>
        </w:rPr>
        <w:t xml:space="preserve">trong </w:t>
      </w:r>
      <w:r w:rsidR="00B94FC8" w:rsidRPr="003C6CBB">
        <w:rPr>
          <w:rFonts w:ascii="Arial" w:hAnsi="Arial" w:cs="Arial"/>
          <w:b/>
          <w:i/>
        </w:rPr>
        <w:t>hạch toán</w:t>
      </w:r>
      <w:r w:rsidR="0068791A" w:rsidRPr="003C6CBB">
        <w:rPr>
          <w:rFonts w:ascii="Arial" w:hAnsi="Arial" w:cs="Arial"/>
          <w:b/>
          <w:i/>
        </w:rPr>
        <w:t xml:space="preserve"> </w:t>
      </w:r>
      <w:r w:rsidR="00B42819" w:rsidRPr="003C6CBB">
        <w:rPr>
          <w:rFonts w:ascii="Arial" w:hAnsi="Arial" w:cs="Arial"/>
          <w:b/>
          <w:i/>
        </w:rPr>
        <w:t xml:space="preserve">thuế </w:t>
      </w:r>
      <w:proofErr w:type="gramStart"/>
      <w:r w:rsidR="00B42819" w:rsidRPr="003C6CBB">
        <w:rPr>
          <w:rFonts w:ascii="Arial" w:hAnsi="Arial" w:cs="Arial"/>
          <w:b/>
          <w:i/>
        </w:rPr>
        <w:t>thu</w:t>
      </w:r>
      <w:proofErr w:type="gramEnd"/>
      <w:r w:rsidR="00B42819" w:rsidRPr="003C6CBB">
        <w:rPr>
          <w:rFonts w:ascii="Arial" w:hAnsi="Arial" w:cs="Arial"/>
          <w:b/>
          <w:i/>
        </w:rPr>
        <w:t xml:space="preserve"> nhập doanh nghiệp</w:t>
      </w:r>
      <w:r w:rsidRPr="003C6CBB">
        <w:rPr>
          <w:rFonts w:ascii="Arial" w:hAnsi="Arial" w:cs="Arial"/>
          <w:b/>
          <w:i/>
        </w:rPr>
        <w:t>.</w:t>
      </w:r>
      <w:r w:rsidR="00911225" w:rsidRPr="003C6CBB">
        <w:rPr>
          <w:rFonts w:ascii="Arial" w:hAnsi="Arial" w:cs="Arial"/>
          <w:b/>
          <w:i/>
        </w:rPr>
        <w:t xml:space="preserve"> </w:t>
      </w:r>
      <w:r w:rsidRPr="003C6CBB">
        <w:rPr>
          <w:rFonts w:ascii="Arial" w:hAnsi="Arial" w:cs="Arial"/>
        </w:rPr>
        <w:t>IFRIC này</w:t>
      </w:r>
      <w:r w:rsidR="004D157E" w:rsidRPr="003C6CBB">
        <w:rPr>
          <w:rFonts w:ascii="Arial" w:hAnsi="Arial" w:cs="Arial"/>
        </w:rPr>
        <w:t xml:space="preserve"> </w:t>
      </w:r>
      <w:r w:rsidRPr="003C6CBB">
        <w:rPr>
          <w:rFonts w:ascii="Arial" w:hAnsi="Arial" w:cs="Arial"/>
        </w:rPr>
        <w:t xml:space="preserve">do </w:t>
      </w:r>
      <w:r w:rsidR="007979EB" w:rsidRPr="003C6CBB">
        <w:rPr>
          <w:rFonts w:ascii="Arial" w:hAnsi="Arial" w:cs="Arial"/>
        </w:rPr>
        <w:t>B</w:t>
      </w:r>
      <w:r w:rsidR="007979EB" w:rsidRPr="003C6CBB">
        <w:rPr>
          <w:rFonts w:ascii="Arial" w:hAnsi="Arial" w:cs="Arial"/>
          <w:lang w:val="vi-VN"/>
        </w:rPr>
        <w:t xml:space="preserve">an </w:t>
      </w:r>
      <w:r w:rsidR="007979EB" w:rsidRPr="003C6CBB">
        <w:rPr>
          <w:rFonts w:ascii="Arial" w:hAnsi="Arial" w:cs="Arial"/>
        </w:rPr>
        <w:t>T</w:t>
      </w:r>
      <w:r w:rsidR="007979EB" w:rsidRPr="003C6CBB">
        <w:rPr>
          <w:rFonts w:ascii="Arial" w:hAnsi="Arial" w:cs="Arial"/>
          <w:lang w:val="vi-VN"/>
        </w:rPr>
        <w:t>hường vụ</w:t>
      </w:r>
      <w:r w:rsidR="007979EB" w:rsidRPr="003C6CBB">
        <w:rPr>
          <w:rFonts w:ascii="Arial" w:hAnsi="Arial" w:cs="Arial"/>
        </w:rPr>
        <w:t xml:space="preserve"> ban hành Hướng dẫn</w:t>
      </w:r>
      <w:bookmarkStart w:id="0" w:name="_GoBack"/>
      <w:bookmarkEnd w:id="0"/>
      <w:r w:rsidR="006D7F08" w:rsidRPr="003C6CBB">
        <w:rPr>
          <w:rFonts w:ascii="Arial" w:hAnsi="Arial" w:cs="Arial"/>
        </w:rPr>
        <w:t xml:space="preserve"> IFRS</w:t>
      </w:r>
      <w:r w:rsidRPr="003C6CBB">
        <w:rPr>
          <w:rFonts w:ascii="Arial" w:hAnsi="Arial" w:cs="Arial"/>
        </w:rPr>
        <w:t xml:space="preserve"> soạn thảo</w:t>
      </w:r>
      <w:r w:rsidR="006D7F08" w:rsidRPr="003C6CBB">
        <w:rPr>
          <w:rFonts w:ascii="Arial" w:hAnsi="Arial" w:cs="Arial"/>
        </w:rPr>
        <w:t>.</w:t>
      </w:r>
    </w:p>
    <w:p w:rsidR="00104DFB" w:rsidRPr="003C6CBB" w:rsidRDefault="004D157E" w:rsidP="00EE01E6">
      <w:pPr>
        <w:jc w:val="left"/>
        <w:rPr>
          <w:rFonts w:ascii="Arial" w:hAnsi="Arial" w:cs="Arial"/>
        </w:rPr>
      </w:pPr>
      <w:r w:rsidRPr="003C6CBB">
        <w:rPr>
          <w:rFonts w:ascii="Arial" w:hAnsi="Arial" w:cs="Arial"/>
          <w:b/>
        </w:rPr>
        <w:lastRenderedPageBreak/>
        <w:t>NỘI</w:t>
      </w:r>
      <w:r w:rsidR="006D7F08" w:rsidRPr="003C6CBB">
        <w:rPr>
          <w:rFonts w:ascii="Arial" w:hAnsi="Arial" w:cs="Arial"/>
          <w:b/>
        </w:rPr>
        <w:t xml:space="preserve"> </w:t>
      </w:r>
      <w:r w:rsidRPr="003C6CBB">
        <w:rPr>
          <w:rFonts w:ascii="Arial" w:hAnsi="Arial" w:cs="Arial"/>
          <w:b/>
        </w:rPr>
        <w:t>DUNG</w:t>
      </w:r>
      <w:r w:rsidRPr="003C6CBB">
        <w:rPr>
          <w:rFonts w:ascii="Arial" w:hAnsi="Arial" w:cs="Arial"/>
        </w:rPr>
        <w:t xml:space="preserve"> </w:t>
      </w:r>
    </w:p>
    <w:p w:rsidR="00104DFB" w:rsidRPr="003C6CBB" w:rsidRDefault="00104DFB" w:rsidP="00B95723">
      <w:pPr>
        <w:spacing w:before="120" w:after="120"/>
        <w:ind w:firstLine="720"/>
        <w:jc w:val="right"/>
        <w:rPr>
          <w:rFonts w:ascii="Arial" w:hAnsi="Arial" w:cs="Arial"/>
          <w:i/>
        </w:rPr>
      </w:pP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proofErr w:type="gramStart"/>
      <w:r w:rsidRPr="003C6CBB">
        <w:rPr>
          <w:rFonts w:ascii="Arial" w:hAnsi="Arial" w:cs="Arial"/>
          <w:i/>
        </w:rPr>
        <w:t>từ</w:t>
      </w:r>
      <w:proofErr w:type="gramEnd"/>
      <w:r w:rsidRPr="003C6CBB">
        <w:rPr>
          <w:rFonts w:ascii="Arial" w:hAnsi="Arial" w:cs="Arial"/>
          <w:i/>
        </w:rPr>
        <w:t xml:space="preserve"> đoạn</w:t>
      </w:r>
    </w:p>
    <w:p w:rsidR="00EE01E6" w:rsidRPr="003C6CBB" w:rsidRDefault="004D157E" w:rsidP="00B95723">
      <w:pPr>
        <w:spacing w:before="120" w:after="120"/>
        <w:ind w:right="-180"/>
        <w:jc w:val="left"/>
        <w:rPr>
          <w:rFonts w:ascii="Arial" w:hAnsi="Arial" w:cs="Arial"/>
        </w:rPr>
      </w:pPr>
      <w:r w:rsidRPr="003C6CBB">
        <w:rPr>
          <w:rFonts w:ascii="Arial" w:hAnsi="Arial" w:cs="Arial"/>
        </w:rPr>
        <w:t xml:space="preserve">IFRIC 23 </w:t>
      </w:r>
      <w:r w:rsidR="00911268" w:rsidRPr="003C6CBB">
        <w:rPr>
          <w:rFonts w:ascii="Arial" w:hAnsi="Arial" w:cs="Arial"/>
        </w:rPr>
        <w:t>TÌNH HUỐNG KHÔNG RÕ RÀNG</w:t>
      </w:r>
      <w:r w:rsidRPr="003C6CBB">
        <w:rPr>
          <w:rFonts w:ascii="Arial" w:hAnsi="Arial" w:cs="Arial"/>
        </w:rPr>
        <w:t xml:space="preserve"> TRONG </w:t>
      </w:r>
      <w:r w:rsidR="00B94FC8" w:rsidRPr="003C6CBB">
        <w:rPr>
          <w:rFonts w:ascii="Arial" w:hAnsi="Arial" w:cs="Arial"/>
        </w:rPr>
        <w:t>HẠCH TOÁN</w:t>
      </w:r>
      <w:r w:rsidRPr="003C6CBB">
        <w:rPr>
          <w:rFonts w:ascii="Arial" w:hAnsi="Arial" w:cs="Arial"/>
        </w:rPr>
        <w:t xml:space="preserve"> THUẾ THU NHẬP</w:t>
      </w:r>
      <w:r w:rsidR="00911225" w:rsidRPr="003C6CBB">
        <w:rPr>
          <w:rFonts w:ascii="Arial" w:hAnsi="Arial" w:cs="Arial"/>
        </w:rPr>
        <w:t xml:space="preserve"> DOANH NGHIỆP</w:t>
      </w:r>
      <w:r w:rsidRPr="003C6CBB">
        <w:rPr>
          <w:rFonts w:ascii="Arial" w:hAnsi="Arial" w:cs="Arial"/>
        </w:rPr>
        <w:br/>
        <w:t>TÀI LIÊU THAM KHẢO</w:t>
      </w:r>
      <w:r w:rsidRPr="003C6CBB">
        <w:rPr>
          <w:rFonts w:ascii="Arial" w:hAnsi="Arial" w:cs="Arial"/>
        </w:rPr>
        <w:br/>
        <w:t xml:space="preserve">TỔNG QUAN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ab/>
      </w:r>
      <w:r w:rsidRPr="003C6CBB">
        <w:rPr>
          <w:rFonts w:ascii="Arial" w:hAnsi="Arial" w:cs="Arial"/>
        </w:rPr>
        <w:t>1</w:t>
      </w:r>
      <w:r w:rsidRPr="003C6CBB">
        <w:rPr>
          <w:rFonts w:ascii="Arial" w:hAnsi="Arial" w:cs="Arial"/>
        </w:rPr>
        <w:br/>
        <w:t xml:space="preserve">PHẠM VI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ab/>
      </w:r>
      <w:r w:rsidRPr="003C6CBB">
        <w:rPr>
          <w:rFonts w:ascii="Arial" w:hAnsi="Arial" w:cs="Arial"/>
        </w:rPr>
        <w:t>4</w:t>
      </w:r>
      <w:r w:rsidRPr="003C6CBB">
        <w:rPr>
          <w:rFonts w:ascii="Arial" w:hAnsi="Arial" w:cs="Arial"/>
        </w:rPr>
        <w:br/>
        <w:t xml:space="preserve">VẤN ĐỀ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ab/>
      </w:r>
      <w:r w:rsidRPr="003C6CBB">
        <w:rPr>
          <w:rFonts w:ascii="Arial" w:hAnsi="Arial" w:cs="Arial"/>
        </w:rPr>
        <w:t>5</w:t>
      </w:r>
      <w:r w:rsidRPr="003C6CBB">
        <w:rPr>
          <w:rFonts w:ascii="Arial" w:hAnsi="Arial" w:cs="Arial"/>
        </w:rPr>
        <w:br/>
      </w:r>
      <w:r w:rsidR="00371DEC" w:rsidRPr="003C6CBB">
        <w:rPr>
          <w:rFonts w:ascii="Arial" w:hAnsi="Arial" w:cs="Arial"/>
        </w:rPr>
        <w:t>DIỄN GIẢI</w:t>
      </w:r>
      <w:r w:rsidRPr="003C6CBB">
        <w:rPr>
          <w:rFonts w:ascii="Arial" w:hAnsi="Arial" w:cs="Arial"/>
        </w:rPr>
        <w:t xml:space="preserve">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ab/>
      </w:r>
      <w:r w:rsidRPr="003C6CBB">
        <w:rPr>
          <w:rFonts w:ascii="Arial" w:hAnsi="Arial" w:cs="Arial"/>
        </w:rPr>
        <w:t>6</w:t>
      </w:r>
      <w:r w:rsidRPr="003C6CBB">
        <w:rPr>
          <w:rFonts w:ascii="Arial" w:hAnsi="Arial" w:cs="Arial"/>
        </w:rPr>
        <w:br/>
      </w:r>
      <w:r w:rsidR="00B94FC8" w:rsidRPr="003C6CBB">
        <w:rPr>
          <w:rFonts w:ascii="Arial" w:hAnsi="Arial" w:cs="Arial"/>
        </w:rPr>
        <w:t>Xử lý riêng từng</w:t>
      </w:r>
      <w:r w:rsidR="00C7189B" w:rsidRPr="003C6CBB">
        <w:rPr>
          <w:rFonts w:ascii="Arial" w:hAnsi="Arial" w:cs="Arial"/>
        </w:rPr>
        <w:t xml:space="preserve"> </w:t>
      </w:r>
      <w:r w:rsidR="00911268" w:rsidRPr="003C6CBB">
        <w:rPr>
          <w:rFonts w:ascii="Arial" w:hAnsi="Arial" w:cs="Arial"/>
        </w:rPr>
        <w:t>Tình huống không rõ ràng</w:t>
      </w:r>
      <w:r w:rsidRPr="003C6CBB">
        <w:rPr>
          <w:rFonts w:ascii="Arial" w:hAnsi="Arial" w:cs="Arial"/>
        </w:rPr>
        <w:t xml:space="preserve"> </w:t>
      </w:r>
      <w:r w:rsidR="00C7189B" w:rsidRPr="003C6CBB">
        <w:rPr>
          <w:rFonts w:ascii="Arial" w:hAnsi="Arial" w:cs="Arial"/>
        </w:rPr>
        <w:t xml:space="preserve">trong </w:t>
      </w:r>
      <w:r w:rsidR="00B94FC8" w:rsidRPr="003C6CBB">
        <w:rPr>
          <w:rFonts w:ascii="Arial" w:hAnsi="Arial" w:cs="Arial"/>
        </w:rPr>
        <w:t>hạch toán</w:t>
      </w:r>
      <w:r w:rsidR="00C7189B" w:rsidRPr="003C6CBB">
        <w:rPr>
          <w:rFonts w:ascii="Arial" w:hAnsi="Arial" w:cs="Arial"/>
        </w:rPr>
        <w:t xml:space="preserve"> thuế thu nhập</w:t>
      </w:r>
      <w:r w:rsidR="00911225" w:rsidRPr="003C6CBB">
        <w:rPr>
          <w:rFonts w:ascii="Arial" w:hAnsi="Arial" w:cs="Arial"/>
        </w:rPr>
        <w:t xml:space="preserve"> doanh nghiệp</w:t>
      </w:r>
      <w:r w:rsidR="00EE01E6" w:rsidRPr="003C6CBB">
        <w:rPr>
          <w:rFonts w:ascii="Arial" w:hAnsi="Arial" w:cs="Arial"/>
        </w:rPr>
        <w:t xml:space="preserve"> </w:t>
      </w:r>
      <w:r w:rsidR="00911225" w:rsidRPr="003C6CBB">
        <w:rPr>
          <w:rFonts w:ascii="Arial" w:hAnsi="Arial" w:cs="Arial"/>
        </w:rPr>
        <w:tab/>
      </w:r>
      <w:r w:rsidR="00911225" w:rsidRPr="003C6CBB">
        <w:rPr>
          <w:rFonts w:ascii="Arial" w:hAnsi="Arial" w:cs="Arial"/>
        </w:rPr>
        <w:tab/>
      </w:r>
      <w:r w:rsidR="00CC6D9C" w:rsidRPr="003C6CBB">
        <w:rPr>
          <w:rFonts w:ascii="Arial" w:hAnsi="Arial" w:cs="Arial"/>
        </w:rPr>
        <w:t>6</w:t>
      </w:r>
      <w:r w:rsidR="00C7189B" w:rsidRPr="003C6CBB">
        <w:rPr>
          <w:rFonts w:ascii="Arial" w:hAnsi="Arial" w:cs="Arial"/>
        </w:rPr>
        <w:tab/>
      </w:r>
      <w:r w:rsidR="00B95723"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00CC6D9C" w:rsidRPr="003C6CBB">
        <w:rPr>
          <w:rFonts w:ascii="Arial" w:hAnsi="Arial" w:cs="Arial"/>
        </w:rPr>
        <w:tab/>
      </w:r>
      <w:r w:rsidRPr="003C6CBB">
        <w:rPr>
          <w:rFonts w:ascii="Arial" w:hAnsi="Arial" w:cs="Arial"/>
        </w:rPr>
        <w:br/>
      </w:r>
      <w:r w:rsidR="00B94FC8" w:rsidRPr="003C6CBB">
        <w:rPr>
          <w:rFonts w:ascii="Arial" w:hAnsi="Arial" w:cs="Arial"/>
        </w:rPr>
        <w:t>K</w:t>
      </w:r>
      <w:r w:rsidRPr="003C6CBB">
        <w:rPr>
          <w:rFonts w:ascii="Arial" w:hAnsi="Arial" w:cs="Arial"/>
        </w:rPr>
        <w:t>iểm tra của cơ quan thuế</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ab/>
      </w:r>
      <w:r w:rsidRPr="003C6CBB">
        <w:rPr>
          <w:rFonts w:ascii="Arial" w:hAnsi="Arial" w:cs="Arial"/>
        </w:rPr>
        <w:t>8</w:t>
      </w:r>
      <w:r w:rsidRPr="003C6CBB">
        <w:rPr>
          <w:rFonts w:ascii="Arial" w:hAnsi="Arial" w:cs="Arial"/>
        </w:rPr>
        <w:br/>
        <w:t>Xác định lợi nhuận chịu thuế (lỗ tính thuế), cơ sở tính thuế, lỗ tính thuế chưa sử dụng,</w:t>
      </w:r>
      <w:r w:rsidRPr="003C6CBB">
        <w:rPr>
          <w:rFonts w:ascii="Arial" w:hAnsi="Arial" w:cs="Arial"/>
        </w:rPr>
        <w:br/>
      </w:r>
      <w:r w:rsidR="00161388" w:rsidRPr="003C6CBB">
        <w:rPr>
          <w:rFonts w:ascii="Arial" w:hAnsi="Arial" w:cs="Arial"/>
        </w:rPr>
        <w:t>ưu đãi thuế</w:t>
      </w:r>
      <w:r w:rsidRPr="003C6CBB">
        <w:rPr>
          <w:rFonts w:ascii="Arial" w:hAnsi="Arial" w:cs="Arial"/>
        </w:rPr>
        <w:t xml:space="preserve"> chưa sử dụng và thuế suất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EE01E6" w:rsidRPr="003C6CBB">
        <w:rPr>
          <w:rFonts w:ascii="Arial" w:hAnsi="Arial" w:cs="Arial"/>
        </w:rPr>
        <w:tab/>
      </w:r>
      <w:r w:rsidR="00B95723" w:rsidRPr="003C6CBB">
        <w:rPr>
          <w:rFonts w:ascii="Arial" w:hAnsi="Arial" w:cs="Arial"/>
        </w:rPr>
        <w:tab/>
      </w:r>
      <w:r w:rsidRPr="003C6CBB">
        <w:rPr>
          <w:rFonts w:ascii="Arial" w:hAnsi="Arial" w:cs="Arial"/>
        </w:rPr>
        <w:t>9</w:t>
      </w:r>
      <w:r w:rsidRPr="003C6CBB">
        <w:rPr>
          <w:rFonts w:ascii="Arial" w:hAnsi="Arial" w:cs="Arial"/>
        </w:rPr>
        <w:br/>
        <w:t>Những thay đổ</w:t>
      </w:r>
      <w:r w:rsidR="00B94FC8" w:rsidRPr="003C6CBB">
        <w:rPr>
          <w:rFonts w:ascii="Arial" w:hAnsi="Arial" w:cs="Arial"/>
        </w:rPr>
        <w:t xml:space="preserve">i trong </w:t>
      </w:r>
      <w:r w:rsidR="00AD3422" w:rsidRPr="003C6CBB">
        <w:rPr>
          <w:rFonts w:ascii="Arial" w:hAnsi="Arial" w:cs="Arial"/>
        </w:rPr>
        <w:t>sự</w:t>
      </w:r>
      <w:r w:rsidR="00354CD4" w:rsidRPr="003C6CBB">
        <w:rPr>
          <w:rFonts w:ascii="Arial" w:hAnsi="Arial" w:cs="Arial"/>
        </w:rPr>
        <w:t xml:space="preserve"> kiện</w:t>
      </w:r>
      <w:r w:rsidR="00B94FC8" w:rsidRPr="003C6CBB">
        <w:rPr>
          <w:rFonts w:ascii="Arial" w:hAnsi="Arial" w:cs="Arial"/>
        </w:rPr>
        <w:t xml:space="preserve"> và</w:t>
      </w:r>
      <w:r w:rsidRPr="003C6CBB">
        <w:rPr>
          <w:rFonts w:ascii="Arial" w:hAnsi="Arial" w:cs="Arial"/>
        </w:rPr>
        <w:t xml:space="preserve"> tình huống </w:t>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Pr="003C6CBB">
        <w:rPr>
          <w:rFonts w:ascii="Arial" w:hAnsi="Arial" w:cs="Arial"/>
        </w:rPr>
        <w:tab/>
      </w:r>
      <w:r w:rsidR="00B95723" w:rsidRPr="003C6CBB">
        <w:rPr>
          <w:rFonts w:ascii="Arial" w:hAnsi="Arial" w:cs="Arial"/>
        </w:rPr>
        <w:t xml:space="preserve">          </w:t>
      </w:r>
      <w:r w:rsidRPr="003C6CBB">
        <w:rPr>
          <w:rFonts w:ascii="Arial" w:hAnsi="Arial" w:cs="Arial"/>
        </w:rPr>
        <w:t>13</w:t>
      </w:r>
      <w:r w:rsidRPr="003C6CBB">
        <w:rPr>
          <w:rFonts w:ascii="Arial" w:hAnsi="Arial" w:cs="Arial"/>
        </w:rPr>
        <w:br/>
        <w:t>PHỤ LỤC</w:t>
      </w:r>
      <w:r w:rsidRPr="003C6CBB">
        <w:rPr>
          <w:rFonts w:ascii="Arial" w:hAnsi="Arial" w:cs="Arial"/>
        </w:rPr>
        <w:br/>
        <w:t>PHỤ LỤC A</w:t>
      </w:r>
      <w:r w:rsidRPr="003C6CBB">
        <w:rPr>
          <w:rFonts w:ascii="Arial" w:hAnsi="Arial" w:cs="Arial"/>
        </w:rPr>
        <w:br/>
        <w:t>Hướng dẫn áp dụng</w:t>
      </w:r>
      <w:r w:rsidRPr="003C6CBB">
        <w:rPr>
          <w:rFonts w:ascii="Arial" w:hAnsi="Arial" w:cs="Arial"/>
        </w:rPr>
        <w:br/>
        <w:t>PHỤ LỤC B</w:t>
      </w:r>
      <w:r w:rsidRPr="003C6CBB">
        <w:rPr>
          <w:rFonts w:ascii="Arial" w:hAnsi="Arial" w:cs="Arial"/>
        </w:rPr>
        <w:br/>
        <w:t xml:space="preserve">Ngày hiệu lực và </w:t>
      </w:r>
      <w:r w:rsidR="00B94FC8" w:rsidRPr="003C6CBB">
        <w:rPr>
          <w:rFonts w:ascii="Arial" w:hAnsi="Arial" w:cs="Arial"/>
        </w:rPr>
        <w:t xml:space="preserve">hạch toán kỳ </w:t>
      </w:r>
      <w:r w:rsidRPr="003C6CBB">
        <w:rPr>
          <w:rFonts w:ascii="Arial" w:hAnsi="Arial" w:cs="Arial"/>
        </w:rPr>
        <w:t>chuyển đổi</w:t>
      </w:r>
      <w:r w:rsidRPr="003C6CBB">
        <w:rPr>
          <w:rFonts w:ascii="Arial" w:hAnsi="Arial" w:cs="Arial"/>
        </w:rPr>
        <w:br/>
        <w:t>PHỤ LỤC C</w:t>
      </w:r>
      <w:r w:rsidRPr="003C6CBB">
        <w:rPr>
          <w:rFonts w:ascii="Arial" w:hAnsi="Arial" w:cs="Arial"/>
        </w:rPr>
        <w:br/>
        <w:t xml:space="preserve">Sửa đổi IFRS 1 </w:t>
      </w:r>
      <w:r w:rsidR="00EE01E6" w:rsidRPr="003C6CBB">
        <w:rPr>
          <w:rFonts w:ascii="Arial" w:hAnsi="Arial" w:cs="Arial"/>
          <w:i/>
        </w:rPr>
        <w:t xml:space="preserve">Lần đầu áp dụng Chuẩn mực </w:t>
      </w:r>
      <w:r w:rsidR="005735A4" w:rsidRPr="003C6CBB">
        <w:rPr>
          <w:rFonts w:ascii="Arial" w:hAnsi="Arial" w:cs="Arial"/>
          <w:i/>
        </w:rPr>
        <w:t>Báo Cáo Tài Chính Quốc Tế</w:t>
      </w:r>
    </w:p>
    <w:p w:rsidR="005735A4" w:rsidRPr="003C6CBB" w:rsidRDefault="000177F0" w:rsidP="00EE01E6">
      <w:pPr>
        <w:jc w:val="left"/>
        <w:rPr>
          <w:rFonts w:ascii="Arial" w:hAnsi="Arial" w:cs="Arial"/>
        </w:rPr>
      </w:pPr>
      <w:r w:rsidRPr="003C6CBB">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7.5pt;margin-top:3.8pt;width:442.15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">
            <v:textbox>
              <w:txbxContent>
                <w:p w:rsidR="005735A4" w:rsidRPr="005735A4" w:rsidRDefault="005735A4" w:rsidP="005735A4">
                  <w:pPr>
                    <w:jc w:val="left"/>
                    <w:rPr>
                      <w:rFonts w:ascii="Arial" w:hAnsi="Arial" w:cs="Arial"/>
                      <w:b/>
                      <w:color w:val="767171" w:themeColor="background2" w:themeShade="80"/>
                    </w:rPr>
                  </w:pPr>
                  <w:r w:rsidRPr="005735A4">
                    <w:rPr>
                      <w:rFonts w:ascii="Arial" w:hAnsi="Arial" w:cs="Arial"/>
                      <w:b/>
                      <w:color w:val="767171" w:themeColor="background2" w:themeShade="80"/>
                    </w:rPr>
                    <w:t>ĐỐI VỚI HƯỚNG DẪN KÈM LIỆT KÊ DƯỚI ĐÂY, XEM PHẦN B CỦA ẤN BẢN NÀY</w:t>
                  </w:r>
                </w:p>
              </w:txbxContent>
            </v:textbox>
            <w10:wrap type="square"/>
          </v:shape>
        </w:pict>
      </w:r>
      <w:r w:rsidR="004D157E" w:rsidRPr="003C6CBB">
        <w:rPr>
          <w:rFonts w:ascii="Arial" w:hAnsi="Arial" w:cs="Arial"/>
        </w:rPr>
        <w:br/>
      </w:r>
    </w:p>
    <w:p w:rsidR="00EE01E6" w:rsidRPr="003C6CBB" w:rsidRDefault="000177F0" w:rsidP="005735A4">
      <w:pPr>
        <w:spacing w:before="240"/>
        <w:jc w:val="left"/>
        <w:rPr>
          <w:rFonts w:ascii="Arial" w:hAnsi="Arial" w:cs="Arial"/>
          <w:b/>
          <w:color w:val="767171" w:themeColor="background2" w:themeShade="80"/>
        </w:rPr>
      </w:pPr>
      <w:r w:rsidRPr="003C6CBB">
        <w:rPr>
          <w:rFonts w:ascii="Arial" w:hAnsi="Arial" w:cs="Arial"/>
          <w:noProof/>
        </w:rPr>
        <w:pict>
          <v:shape id="_x0000_s1027" type="#_x0000_t202" style="position:absolute;margin-left:-7.45pt;margin-top:25.3pt;width:442.15pt;height:2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">
            <v:textbox>
              <w:txbxContent>
                <w:p w:rsidR="005735A4" w:rsidRPr="005735A4" w:rsidRDefault="005735A4" w:rsidP="005735A4">
                  <w:pPr>
                    <w:jc w:val="left"/>
                    <w:rPr>
                      <w:rFonts w:ascii="Arial" w:hAnsi="Arial" w:cs="Arial"/>
                      <w:b/>
                      <w:color w:val="767171" w:themeColor="background2" w:themeShade="80"/>
                    </w:rPr>
                  </w:pPr>
                  <w:r w:rsidRPr="005735A4">
                    <w:rPr>
                      <w:rFonts w:ascii="Arial" w:hAnsi="Arial" w:cs="Arial"/>
                      <w:b/>
                      <w:color w:val="767171" w:themeColor="background2" w:themeShade="80"/>
                    </w:rPr>
                    <w:t>ĐỐI VỚI CƠ SỞ KẾT LUẬN, XEM PHẦN C CỦA ẤN BẢN NÀY</w:t>
                  </w:r>
                </w:p>
              </w:txbxContent>
            </v:textbox>
            <w10:wrap type="square"/>
          </v:shape>
        </w:pict>
      </w:r>
      <w:r w:rsidR="004D157E" w:rsidRPr="003C6CBB">
        <w:rPr>
          <w:rFonts w:ascii="Arial" w:hAnsi="Arial" w:cs="Arial"/>
          <w:b/>
          <w:color w:val="767171" w:themeColor="background2" w:themeShade="80"/>
        </w:rPr>
        <w:t xml:space="preserve">VÍ DỤ </w:t>
      </w:r>
      <w:r w:rsidR="00EE01E6" w:rsidRPr="003C6CBB">
        <w:rPr>
          <w:rFonts w:ascii="Arial" w:hAnsi="Arial" w:cs="Arial"/>
          <w:b/>
          <w:color w:val="767171" w:themeColor="background2" w:themeShade="80"/>
        </w:rPr>
        <w:t>MINH HỌA</w:t>
      </w:r>
    </w:p>
    <w:p w:rsidR="00CA61B0" w:rsidRPr="003C6CBB" w:rsidRDefault="004D157E" w:rsidP="005735A4">
      <w:pPr>
        <w:spacing w:before="240"/>
        <w:jc w:val="left"/>
        <w:rPr>
          <w:rFonts w:ascii="Arial" w:hAnsi="Arial" w:cs="Arial"/>
          <w:b/>
          <w:color w:val="767171" w:themeColor="background2" w:themeShade="80"/>
        </w:rPr>
        <w:sectPr w:rsidR="00CA61B0" w:rsidRPr="003C6CBB" w:rsidSect="00B95723">
          <w:headerReference w:type="default" r:id="rId9"/>
          <w:pgSz w:w="12240" w:h="15840"/>
          <w:pgMar w:top="1440" w:right="1260" w:bottom="1440" w:left="1440" w:header="720" w:footer="720" w:gutter="0"/>
          <w:cols w:space="720"/>
          <w:docGrid w:linePitch="360"/>
        </w:sectPr>
      </w:pPr>
      <w:r w:rsidRPr="003C6CBB">
        <w:rPr>
          <w:rFonts w:ascii="Arial" w:hAnsi="Arial" w:cs="Arial"/>
        </w:rPr>
        <w:br/>
      </w:r>
      <w:r w:rsidRPr="003C6CBB">
        <w:rPr>
          <w:rFonts w:ascii="Arial" w:hAnsi="Arial" w:cs="Arial"/>
        </w:rPr>
        <w:br/>
      </w:r>
      <w:r w:rsidRPr="003C6CBB">
        <w:rPr>
          <w:rFonts w:ascii="Arial" w:hAnsi="Arial" w:cs="Arial"/>
          <w:b/>
          <w:color w:val="767171" w:themeColor="background2" w:themeShade="80"/>
        </w:rPr>
        <w:t>CƠ SỞ KẾT LUẬN</w:t>
      </w:r>
    </w:p>
    <w:p w:rsidR="00A34B4C" w:rsidRPr="003C6CBB" w:rsidRDefault="000177F0" w:rsidP="00A34B4C">
      <w:pPr>
        <w:tabs>
          <w:tab w:val="left" w:pos="788"/>
        </w:tabs>
        <w:rPr>
          <w:rFonts w:ascii="Arial" w:hAnsi="Arial" w:cs="Arial"/>
        </w:rPr>
        <w:sectPr w:rsidR="00A34B4C" w:rsidRPr="003C6CBB">
          <w:headerReference w:type="default" r:id="rId10"/>
          <w:pgSz w:w="12240" w:h="15840"/>
          <w:pgMar w:top="1440" w:right="1440" w:bottom="1440" w:left="1440" w:header="720" w:footer="720" w:gutter="0"/>
          <w:cols w:space="720"/>
          <w:docGrid w:linePitch="360"/>
        </w:sectPr>
      </w:pPr>
      <w:r w:rsidRPr="003C6CBB">
        <w:rPr>
          <w:rFonts w:ascii="Arial" w:hAnsi="Arial" w:cs="Arial"/>
          <w:noProof/>
        </w:rPr>
        <w:lastRenderedPageBreak/>
        <w:pict>
          <v:shape id="_x0000_s1028" type="#_x0000_t202" style="position:absolute;left:0;text-align:left;margin-left:7.45pt;margin-top:14.25pt;width:467.3pt;height:6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">
            <v:textbox>
              <w:txbxContent>
                <w:p w:rsidR="00A34B4C" w:rsidRPr="00104DFB" w:rsidRDefault="00A34B4C" w:rsidP="00A34B4C">
                  <w:pPr>
                    <w:rPr>
                      <w:rFonts w:ascii="Arial" w:hAnsi="Arial" w:cs="Arial"/>
                    </w:rPr>
                  </w:pPr>
                  <w:r w:rsidRPr="00104DFB">
                    <w:rPr>
                      <w:rFonts w:ascii="Arial" w:hAnsi="Arial" w:cs="Arial"/>
                    </w:rPr>
                    <w:t xml:space="preserve">IFRIC 23 </w:t>
                  </w:r>
                  <w:r w:rsidRPr="00104DFB">
                    <w:rPr>
                      <w:rFonts w:ascii="Arial" w:hAnsi="Arial" w:cs="Arial"/>
                      <w:i/>
                    </w:rPr>
                    <w:t xml:space="preserve">Bất chắc trong hạch toán </w:t>
                  </w:r>
                  <w:r w:rsidR="00B42819" w:rsidRPr="00A34B4C">
                    <w:rPr>
                      <w:rFonts w:ascii="Arial" w:hAnsi="Arial" w:cs="Arial"/>
                      <w:i/>
                    </w:rPr>
                    <w:t>thuế thu nhập doanh nghiệp</w:t>
                  </w:r>
                  <w:r w:rsidR="00B42819" w:rsidRPr="00104DFB">
                    <w:rPr>
                      <w:rFonts w:ascii="Arial" w:hAnsi="Arial" w:cs="Arial"/>
                    </w:rPr>
                    <w:t xml:space="preserve"> </w:t>
                  </w:r>
                  <w:r w:rsidRPr="00104DFB">
                    <w:rPr>
                      <w:rFonts w:ascii="Arial" w:hAnsi="Arial" w:cs="Arial"/>
                    </w:rPr>
                    <w:t xml:space="preserve">(IFRIC 23) được trình bày từ đoạn 1 đến 14 và các phụ lục A, B, và C. IFRIC 23 đính kèm các ví dụ minh họa và cơ sở kết luận. </w:t>
                  </w:r>
                  <w:r w:rsidRPr="00104DFB">
                    <w:rPr>
                      <w:rFonts w:ascii="Arial" w:hAnsi="Arial" w:cs="Arial"/>
                      <w:lang w:val="vi-VN"/>
                    </w:rPr>
                    <w:t xml:space="preserve">Phạm vi và hiệu lực của các </w:t>
                  </w:r>
                  <w:r w:rsidRPr="00104DFB">
                    <w:rPr>
                      <w:rFonts w:ascii="Arial" w:hAnsi="Arial" w:cs="Arial"/>
                    </w:rPr>
                    <w:t>IFRIC</w:t>
                  </w:r>
                  <w:r w:rsidRPr="00104DFB">
                    <w:rPr>
                      <w:rFonts w:ascii="Arial" w:hAnsi="Arial" w:cs="Arial"/>
                      <w:lang w:val="vi-VN"/>
                    </w:rPr>
                    <w:t xml:space="preserve"> được nêu trong </w:t>
                  </w:r>
                  <w:r w:rsidRPr="00A34B4C">
                    <w:rPr>
                      <w:rFonts w:ascii="Arial" w:hAnsi="Arial" w:cs="Arial"/>
                      <w:i/>
                      <w:lang w:val="vi-VN"/>
                    </w:rPr>
                    <w:t xml:space="preserve">Lời nói đầu của </w:t>
                  </w:r>
                  <w:r w:rsidRPr="00A34B4C">
                    <w:rPr>
                      <w:rFonts w:ascii="Arial" w:hAnsi="Arial" w:cs="Arial"/>
                      <w:i/>
                    </w:rPr>
                    <w:t>hệ thống Chuẩn mực</w:t>
                  </w:r>
                  <w:r w:rsidRPr="00A34B4C">
                    <w:rPr>
                      <w:rFonts w:ascii="Arial" w:hAnsi="Arial" w:cs="Arial"/>
                      <w:i/>
                      <w:lang w:val="vi-VN"/>
                    </w:rPr>
                    <w:t xml:space="preserve"> IFRS</w:t>
                  </w:r>
                  <w:r w:rsidRPr="00104DFB">
                    <w:rPr>
                      <w:rFonts w:ascii="Arial" w:hAnsi="Arial" w:cs="Arial"/>
                    </w:rPr>
                    <w:t>.</w:t>
                  </w:r>
                </w:p>
                <w:p w:rsidR="00A34B4C" w:rsidRDefault="00A34B4C"/>
              </w:txbxContent>
            </v:textbox>
            <w10:wrap type="square"/>
          </v:shape>
        </w:pict>
      </w:r>
      <w:r w:rsidR="00A34B4C" w:rsidRPr="003C6CBB">
        <w:rPr>
          <w:rFonts w:ascii="Arial" w:hAnsi="Arial" w:cs="Arial"/>
        </w:rPr>
        <w:tab/>
      </w:r>
    </w:p>
    <w:p w:rsidR="004D157E" w:rsidRPr="003C6CBB" w:rsidRDefault="004D157E" w:rsidP="00B94FC8">
      <w:pPr>
        <w:jc w:val="left"/>
        <w:rPr>
          <w:rFonts w:ascii="Arial" w:hAnsi="Arial" w:cs="Arial"/>
          <w:b/>
          <w:sz w:val="28"/>
          <w:szCs w:val="28"/>
        </w:rPr>
      </w:pPr>
      <w:r w:rsidRPr="003C6CBB">
        <w:rPr>
          <w:rFonts w:ascii="Arial" w:hAnsi="Arial" w:cs="Arial"/>
          <w:b/>
          <w:sz w:val="28"/>
          <w:szCs w:val="28"/>
        </w:rPr>
        <w:lastRenderedPageBreak/>
        <w:t>IFRIC</w:t>
      </w:r>
      <w:r w:rsidR="00B94FC8" w:rsidRPr="003C6CBB">
        <w:rPr>
          <w:rFonts w:ascii="Arial" w:hAnsi="Arial" w:cs="Arial"/>
          <w:b/>
          <w:sz w:val="28"/>
          <w:szCs w:val="28"/>
        </w:rPr>
        <w:t xml:space="preserve"> </w:t>
      </w:r>
      <w:r w:rsidRPr="003C6CBB">
        <w:rPr>
          <w:rFonts w:ascii="Arial" w:hAnsi="Arial" w:cs="Arial"/>
          <w:b/>
          <w:sz w:val="28"/>
          <w:szCs w:val="28"/>
        </w:rPr>
        <w:t>23</w:t>
      </w:r>
      <w:r w:rsidRPr="003C6CBB">
        <w:rPr>
          <w:rFonts w:ascii="Arial" w:hAnsi="Arial" w:cs="Arial"/>
          <w:b/>
          <w:sz w:val="28"/>
          <w:szCs w:val="28"/>
        </w:rPr>
        <w:br/>
      </w:r>
      <w:r w:rsidR="00911268" w:rsidRPr="003C6CBB">
        <w:rPr>
          <w:rFonts w:ascii="Arial" w:hAnsi="Arial" w:cs="Arial"/>
          <w:b/>
          <w:sz w:val="28"/>
          <w:szCs w:val="28"/>
        </w:rPr>
        <w:t>Tình huống không rõ ràng</w:t>
      </w:r>
      <w:r w:rsidRPr="003C6CBB">
        <w:rPr>
          <w:rFonts w:ascii="Arial" w:hAnsi="Arial" w:cs="Arial"/>
          <w:b/>
          <w:sz w:val="28"/>
          <w:szCs w:val="28"/>
        </w:rPr>
        <w:t xml:space="preserve"> trong </w:t>
      </w:r>
      <w:r w:rsidR="00B94FC8" w:rsidRPr="003C6CBB">
        <w:rPr>
          <w:rFonts w:ascii="Arial" w:hAnsi="Arial" w:cs="Arial"/>
          <w:b/>
          <w:sz w:val="28"/>
          <w:szCs w:val="28"/>
        </w:rPr>
        <w:t>hạch toán</w:t>
      </w:r>
      <w:r w:rsidRPr="003C6CBB">
        <w:rPr>
          <w:rFonts w:ascii="Arial" w:hAnsi="Arial" w:cs="Arial"/>
          <w:b/>
          <w:sz w:val="28"/>
          <w:szCs w:val="28"/>
        </w:rPr>
        <w:t xml:space="preserve"> </w:t>
      </w:r>
      <w:r w:rsidR="00B42819" w:rsidRPr="003C6CBB">
        <w:rPr>
          <w:rFonts w:ascii="Arial" w:hAnsi="Arial" w:cs="Arial"/>
          <w:b/>
          <w:sz w:val="28"/>
          <w:szCs w:val="28"/>
        </w:rPr>
        <w:t xml:space="preserve">thuế </w:t>
      </w:r>
      <w:proofErr w:type="gramStart"/>
      <w:r w:rsidR="00B42819" w:rsidRPr="003C6CBB">
        <w:rPr>
          <w:rFonts w:ascii="Arial" w:hAnsi="Arial" w:cs="Arial"/>
          <w:b/>
          <w:sz w:val="28"/>
          <w:szCs w:val="28"/>
        </w:rPr>
        <w:t>thu</w:t>
      </w:r>
      <w:proofErr w:type="gramEnd"/>
      <w:r w:rsidR="00B42819" w:rsidRPr="003C6CBB">
        <w:rPr>
          <w:rFonts w:ascii="Arial" w:hAnsi="Arial" w:cs="Arial"/>
          <w:b/>
          <w:sz w:val="28"/>
          <w:szCs w:val="28"/>
        </w:rPr>
        <w:t xml:space="preserve"> nhập doanh nghiệp</w:t>
      </w:r>
    </w:p>
    <w:p w:rsidR="004D157E" w:rsidRPr="003C6CBB" w:rsidRDefault="000177F0" w:rsidP="0068791A">
      <w:pPr>
        <w:rPr>
          <w:rFonts w:ascii="Arial" w:hAnsi="Arial" w:cs="Arial"/>
          <w:sz w:val="24"/>
          <w:szCs w:val="24"/>
        </w:rPr>
      </w:pPr>
      <w:r w:rsidRPr="003C6CBB">
        <w:rPr>
          <w:rFonts w:ascii="Arial" w:hAnsi="Arial" w:cs="Arial"/>
          <w:b/>
          <w:noProof/>
          <w:sz w:val="24"/>
          <w:szCs w:val="24"/>
        </w:rPr>
        <w:pict>
          <v:line id="Straight Connector 3" o:spid="_x0000_s1037" style="position:absolute;left:0;text-align:left;z-index:251665408;visibility:visible;mso-wrap-style:square;mso-wrap-distance-left:9pt;mso-wrap-distance-top:0;mso-wrap-distance-right:9pt;mso-wrap-distance-bottom:0;mso-position-horizontal:right;mso-position-horizontal-relative:margin;mso-position-vertical:absolute;mso-position-vertical-relative:text" from="844.8pt,29.15pt" to="1312.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" strokecolor="black [3200]" strokeweight=".5pt">
            <v:stroke joinstyle="miter"/>
            <w10:wrap anchorx="margin"/>
          </v:line>
        </w:pict>
      </w:r>
      <w:r w:rsidR="004D157E" w:rsidRPr="003C6CBB">
        <w:rPr>
          <w:rFonts w:ascii="Arial" w:hAnsi="Arial" w:cs="Arial"/>
        </w:rPr>
        <w:br/>
      </w:r>
      <w:r w:rsidR="004D157E" w:rsidRPr="003C6CBB">
        <w:rPr>
          <w:rFonts w:ascii="Arial" w:hAnsi="Arial" w:cs="Arial"/>
          <w:b/>
          <w:sz w:val="24"/>
          <w:szCs w:val="24"/>
        </w:rPr>
        <w:t>Tài liệu tham khảo</w:t>
      </w:r>
    </w:p>
    <w:p w:rsidR="009C7170" w:rsidRPr="003C6CBB" w:rsidRDefault="004D157E" w:rsidP="009C7170">
      <w:pPr>
        <w:rPr>
          <w:rFonts w:ascii="Arial" w:hAnsi="Arial" w:cs="Arial"/>
        </w:rPr>
      </w:pPr>
      <w:r w:rsidRPr="003C6CBB">
        <w:rPr>
          <w:rFonts w:ascii="Arial" w:hAnsi="Arial" w:cs="Arial"/>
        </w:rPr>
        <w:t xml:space="preserve">• IAS 1 </w:t>
      </w:r>
      <w:r w:rsidRPr="003C6CBB">
        <w:rPr>
          <w:rFonts w:ascii="Arial" w:hAnsi="Arial" w:cs="Arial"/>
          <w:i/>
        </w:rPr>
        <w:t xml:space="preserve">Trình bày </w:t>
      </w:r>
      <w:r w:rsidR="00B42819" w:rsidRPr="003C6CBB">
        <w:rPr>
          <w:rFonts w:ascii="Arial" w:hAnsi="Arial" w:cs="Arial"/>
          <w:i/>
        </w:rPr>
        <w:t>báo cáo tài chính</w:t>
      </w:r>
    </w:p>
    <w:p w:rsidR="009C7170" w:rsidRPr="003C6CBB" w:rsidRDefault="004D157E" w:rsidP="009C7170">
      <w:pPr>
        <w:rPr>
          <w:rFonts w:ascii="Arial" w:hAnsi="Arial" w:cs="Arial"/>
        </w:rPr>
      </w:pPr>
      <w:r w:rsidRPr="003C6CBB">
        <w:rPr>
          <w:rFonts w:ascii="Arial" w:hAnsi="Arial" w:cs="Arial"/>
        </w:rPr>
        <w:t xml:space="preserve">• IAS 8 </w:t>
      </w:r>
      <w:r w:rsidR="00B42819" w:rsidRPr="003C6CBB">
        <w:rPr>
          <w:rFonts w:ascii="Arial" w:hAnsi="Arial" w:cs="Arial"/>
          <w:i/>
        </w:rPr>
        <w:t>Chính sách kế toán, thay đổi ước tính kế toán và sai sót</w:t>
      </w:r>
    </w:p>
    <w:p w:rsidR="009C7170" w:rsidRPr="003C6CBB" w:rsidRDefault="004D157E" w:rsidP="009C7170">
      <w:pPr>
        <w:rPr>
          <w:rFonts w:ascii="Arial" w:hAnsi="Arial" w:cs="Arial"/>
          <w:i/>
          <w:u w:val="single"/>
        </w:rPr>
      </w:pPr>
      <w:r w:rsidRPr="003C6CBB">
        <w:rPr>
          <w:rFonts w:ascii="Arial" w:hAnsi="Arial" w:cs="Arial"/>
        </w:rPr>
        <w:t xml:space="preserve">• IAS 10 </w:t>
      </w:r>
      <w:r w:rsidR="00BE401A" w:rsidRPr="003C6CBB">
        <w:rPr>
          <w:rFonts w:ascii="Arial" w:hAnsi="Arial" w:cs="Arial"/>
          <w:i/>
        </w:rPr>
        <w:t>Sự kiện phát sinh sau ngày kết thúc kỳ báo cáo</w:t>
      </w:r>
    </w:p>
    <w:p w:rsidR="004D157E" w:rsidRPr="003C6CBB" w:rsidRDefault="004D157E" w:rsidP="009C7170">
      <w:pPr>
        <w:rPr>
          <w:rFonts w:ascii="Arial" w:hAnsi="Arial" w:cs="Arial"/>
        </w:rPr>
      </w:pPr>
      <w:r w:rsidRPr="003C6CBB">
        <w:rPr>
          <w:rFonts w:ascii="Arial" w:hAnsi="Arial" w:cs="Arial"/>
        </w:rPr>
        <w:t xml:space="preserve">• IAS 12 </w:t>
      </w:r>
      <w:r w:rsidR="00BE401A" w:rsidRPr="003C6CBB">
        <w:rPr>
          <w:rFonts w:ascii="Arial" w:hAnsi="Arial" w:cs="Arial"/>
          <w:i/>
        </w:rPr>
        <w:t xml:space="preserve">Thuế </w:t>
      </w:r>
      <w:proofErr w:type="gramStart"/>
      <w:r w:rsidR="00B42819" w:rsidRPr="003C6CBB">
        <w:rPr>
          <w:rFonts w:ascii="Arial" w:hAnsi="Arial" w:cs="Arial"/>
          <w:i/>
        </w:rPr>
        <w:t>thu</w:t>
      </w:r>
      <w:proofErr w:type="gramEnd"/>
      <w:r w:rsidR="00B42819" w:rsidRPr="003C6CBB">
        <w:rPr>
          <w:rFonts w:ascii="Arial" w:hAnsi="Arial" w:cs="Arial"/>
          <w:i/>
        </w:rPr>
        <w:t xml:space="preserve"> nhập doanh nghiệp</w:t>
      </w:r>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4" o:spid="_x0000_s1036" style="position:absolute;left:0;text-align:left;z-index:251667456;visibility:visible;mso-wrap-style:square;mso-wrap-distance-left:9pt;mso-wrap-distance-top:0;mso-wrap-distance-right:9pt;mso-wrap-distance-bottom:0;mso-position-horizontal:right;mso-position-horizontal-relative:margin;mso-position-vertical:absolute;mso-position-vertical-relative:text" from="844.8pt,29.15pt" to="1312.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" strokecolor="black [3200]" strokeweight=".5pt">
            <v:stroke joinstyle="miter"/>
            <w10:wrap anchorx="margin"/>
          </v:line>
        </w:pict>
      </w:r>
      <w:r w:rsidR="004D157E" w:rsidRPr="003C6CBB">
        <w:rPr>
          <w:rFonts w:ascii="Arial" w:hAnsi="Arial" w:cs="Arial"/>
        </w:rPr>
        <w:br/>
      </w:r>
      <w:r w:rsidR="00BE401A" w:rsidRPr="003C6CBB">
        <w:rPr>
          <w:rFonts w:ascii="Arial" w:hAnsi="Arial" w:cs="Arial"/>
          <w:b/>
          <w:sz w:val="24"/>
          <w:szCs w:val="24"/>
        </w:rPr>
        <w:t>Tổng quan</w:t>
      </w:r>
    </w:p>
    <w:p w:rsidR="00A703AB" w:rsidRPr="003C6CBB" w:rsidRDefault="00A703AB" w:rsidP="00BE401A">
      <w:pPr>
        <w:spacing w:before="240"/>
        <w:ind w:left="720" w:hanging="720"/>
        <w:rPr>
          <w:rFonts w:ascii="Arial" w:hAnsi="Arial" w:cs="Arial"/>
        </w:rPr>
      </w:pPr>
      <w:r w:rsidRPr="003C6CBB">
        <w:rPr>
          <w:rFonts w:ascii="Arial" w:hAnsi="Arial" w:cs="Arial"/>
        </w:rPr>
        <w:t>1</w:t>
      </w:r>
      <w:r w:rsidRPr="003C6CBB">
        <w:rPr>
          <w:rFonts w:ascii="Arial" w:hAnsi="Arial" w:cs="Arial"/>
        </w:rPr>
        <w:tab/>
        <w:t xml:space="preserve">IAS 12 </w:t>
      </w:r>
      <w:r w:rsidR="00BE401A" w:rsidRPr="003C6CBB">
        <w:rPr>
          <w:rFonts w:ascii="Arial" w:hAnsi="Arial" w:cs="Arial"/>
          <w:i/>
        </w:rPr>
        <w:t xml:space="preserve">Thuế </w:t>
      </w:r>
      <w:proofErr w:type="gramStart"/>
      <w:r w:rsidR="00B42819" w:rsidRPr="003C6CBB">
        <w:rPr>
          <w:rFonts w:ascii="Arial" w:hAnsi="Arial" w:cs="Arial"/>
          <w:i/>
        </w:rPr>
        <w:t>thu</w:t>
      </w:r>
      <w:proofErr w:type="gramEnd"/>
      <w:r w:rsidR="00B42819" w:rsidRPr="003C6CBB">
        <w:rPr>
          <w:rFonts w:ascii="Arial" w:hAnsi="Arial" w:cs="Arial"/>
          <w:i/>
        </w:rPr>
        <w:t xml:space="preserve"> nhập doanh nghiệp</w:t>
      </w:r>
      <w:r w:rsidR="00B42819" w:rsidRPr="003C6CBB">
        <w:rPr>
          <w:rFonts w:ascii="Arial" w:hAnsi="Arial" w:cs="Arial"/>
        </w:rPr>
        <w:t xml:space="preserve"> </w:t>
      </w:r>
      <w:r w:rsidR="00C82501" w:rsidRPr="003C6CBB">
        <w:rPr>
          <w:rFonts w:ascii="Arial" w:hAnsi="Arial" w:cs="Arial"/>
        </w:rPr>
        <w:t xml:space="preserve">đưa ra </w:t>
      </w:r>
      <w:r w:rsidRPr="003C6CBB">
        <w:rPr>
          <w:rFonts w:ascii="Arial" w:hAnsi="Arial" w:cs="Arial"/>
        </w:rPr>
        <w:t xml:space="preserve">yêu cầu </w:t>
      </w:r>
      <w:r w:rsidR="00C82501" w:rsidRPr="003C6CBB">
        <w:rPr>
          <w:rFonts w:ascii="Arial" w:hAnsi="Arial" w:cs="Arial"/>
        </w:rPr>
        <w:t xml:space="preserve">hạch toán </w:t>
      </w:r>
      <w:r w:rsidR="008420F8" w:rsidRPr="003C6CBB">
        <w:rPr>
          <w:rFonts w:ascii="Arial" w:hAnsi="Arial" w:cs="Arial"/>
        </w:rPr>
        <w:t>cụ thể</w:t>
      </w:r>
      <w:r w:rsidRPr="003C6CBB">
        <w:rPr>
          <w:rFonts w:ascii="Arial" w:hAnsi="Arial" w:cs="Arial"/>
        </w:rPr>
        <w:t xml:space="preserve"> đối với tài sản và nợ thuế </w:t>
      </w:r>
      <w:r w:rsidR="008420F8" w:rsidRPr="003C6CBB">
        <w:rPr>
          <w:rFonts w:ascii="Arial" w:hAnsi="Arial" w:cs="Arial"/>
        </w:rPr>
        <w:t xml:space="preserve">thu nhập doanh nghiệp </w:t>
      </w:r>
      <w:r w:rsidRPr="003C6CBB">
        <w:rPr>
          <w:rFonts w:ascii="Arial" w:hAnsi="Arial" w:cs="Arial"/>
        </w:rPr>
        <w:t xml:space="preserve">hoãn lại và hiện hành. </w:t>
      </w:r>
      <w:r w:rsidR="00C82501" w:rsidRPr="003C6CBB">
        <w:rPr>
          <w:rFonts w:ascii="Arial" w:hAnsi="Arial" w:cs="Arial"/>
        </w:rPr>
        <w:t>Đ</w:t>
      </w:r>
      <w:r w:rsidRPr="003C6CBB">
        <w:rPr>
          <w:rFonts w:ascii="Arial" w:hAnsi="Arial" w:cs="Arial"/>
        </w:rPr>
        <w:t>ơn vị áp dụng các yêu cầu trong IAS 12 dựa trên luật thuế hiện hành.</w:t>
      </w:r>
    </w:p>
    <w:p w:rsidR="00A703AB" w:rsidRPr="003C6CBB" w:rsidRDefault="004D157E" w:rsidP="00BE401A">
      <w:pPr>
        <w:ind w:left="720" w:hanging="720"/>
        <w:rPr>
          <w:rFonts w:ascii="Arial" w:hAnsi="Arial" w:cs="Arial"/>
        </w:rPr>
      </w:pPr>
      <w:r w:rsidRPr="003C6CBB">
        <w:rPr>
          <w:rFonts w:ascii="Arial" w:hAnsi="Arial" w:cs="Arial"/>
        </w:rPr>
        <w:t>2</w:t>
      </w:r>
      <w:r w:rsidRPr="003C6CBB">
        <w:rPr>
          <w:rFonts w:ascii="Arial" w:hAnsi="Arial" w:cs="Arial"/>
        </w:rPr>
        <w:tab/>
      </w:r>
      <w:r w:rsidR="00C82501" w:rsidRPr="003C6CBB">
        <w:rPr>
          <w:rFonts w:ascii="Arial" w:hAnsi="Arial" w:cs="Arial"/>
        </w:rPr>
        <w:t>Việc</w:t>
      </w:r>
      <w:r w:rsidR="00911225" w:rsidRPr="003C6CBB">
        <w:rPr>
          <w:rFonts w:ascii="Arial" w:hAnsi="Arial" w:cs="Arial"/>
        </w:rPr>
        <w:t xml:space="preserve"> áp dụng </w:t>
      </w:r>
      <w:r w:rsidRPr="003C6CBB">
        <w:rPr>
          <w:rFonts w:ascii="Arial" w:hAnsi="Arial" w:cs="Arial"/>
        </w:rPr>
        <w:t xml:space="preserve">luật thuế </w:t>
      </w:r>
      <w:r w:rsidR="00911225" w:rsidRPr="003C6CBB">
        <w:rPr>
          <w:rFonts w:ascii="Arial" w:hAnsi="Arial" w:cs="Arial"/>
        </w:rPr>
        <w:t>đối với</w:t>
      </w:r>
      <w:r w:rsidRPr="003C6CBB">
        <w:rPr>
          <w:rFonts w:ascii="Arial" w:hAnsi="Arial" w:cs="Arial"/>
        </w:rPr>
        <w:t xml:space="preserve"> một giao dịch hoặc </w:t>
      </w:r>
      <w:r w:rsidR="00C82501" w:rsidRPr="003C6CBB">
        <w:rPr>
          <w:rFonts w:ascii="Arial" w:hAnsi="Arial" w:cs="Arial"/>
        </w:rPr>
        <w:t>một tình huống</w:t>
      </w:r>
      <w:r w:rsidRPr="003C6CBB">
        <w:rPr>
          <w:rFonts w:ascii="Arial" w:hAnsi="Arial" w:cs="Arial"/>
        </w:rPr>
        <w:t xml:space="preserve"> cụ thể</w:t>
      </w:r>
      <w:r w:rsidR="00C82501" w:rsidRPr="003C6CBB">
        <w:rPr>
          <w:rFonts w:ascii="Arial" w:hAnsi="Arial" w:cs="Arial"/>
        </w:rPr>
        <w:t xml:space="preserve"> có thể không rõ ràng</w:t>
      </w:r>
      <w:r w:rsidRPr="003C6CBB">
        <w:rPr>
          <w:rFonts w:ascii="Arial" w:hAnsi="Arial" w:cs="Arial"/>
        </w:rPr>
        <w:t xml:space="preserve">. </w:t>
      </w:r>
      <w:r w:rsidR="00911268" w:rsidRPr="003C6CBB">
        <w:rPr>
          <w:rFonts w:ascii="Arial" w:hAnsi="Arial" w:cs="Arial"/>
        </w:rPr>
        <w:t xml:space="preserve">Khả năng một phương án </w:t>
      </w:r>
      <w:r w:rsidRPr="003C6CBB">
        <w:rPr>
          <w:rFonts w:ascii="Arial" w:hAnsi="Arial" w:cs="Arial"/>
        </w:rPr>
        <w:t>xử lý thuế</w:t>
      </w:r>
      <w:r w:rsidR="00050C9D" w:rsidRPr="003C6CBB">
        <w:rPr>
          <w:rFonts w:ascii="Arial" w:hAnsi="Arial" w:cs="Arial"/>
        </w:rPr>
        <w:t xml:space="preserve"> </w:t>
      </w:r>
      <w:proofErr w:type="gramStart"/>
      <w:r w:rsidRPr="003C6CBB">
        <w:rPr>
          <w:rFonts w:ascii="Arial" w:hAnsi="Arial" w:cs="Arial"/>
        </w:rPr>
        <w:t>theo</w:t>
      </w:r>
      <w:proofErr w:type="gramEnd"/>
      <w:r w:rsidRPr="003C6CBB">
        <w:rPr>
          <w:rFonts w:ascii="Arial" w:hAnsi="Arial" w:cs="Arial"/>
        </w:rPr>
        <w:t xml:space="preserve"> luật thuế có thể</w:t>
      </w:r>
      <w:r w:rsidR="00050C9D" w:rsidRPr="003C6CBB">
        <w:rPr>
          <w:rFonts w:ascii="Arial" w:hAnsi="Arial" w:cs="Arial"/>
        </w:rPr>
        <w:t xml:space="preserve"> </w:t>
      </w:r>
      <w:r w:rsidRPr="003C6CBB">
        <w:rPr>
          <w:rFonts w:ascii="Arial" w:hAnsi="Arial" w:cs="Arial"/>
        </w:rPr>
        <w:t xml:space="preserve">được </w:t>
      </w:r>
      <w:r w:rsidR="00911268" w:rsidRPr="003C6CBB">
        <w:rPr>
          <w:rFonts w:ascii="Arial" w:hAnsi="Arial" w:cs="Arial"/>
        </w:rPr>
        <w:t>chấp nhận sẽ không thể xác định được</w:t>
      </w:r>
      <w:r w:rsidR="00050C9D" w:rsidRPr="003C6CBB">
        <w:rPr>
          <w:rFonts w:ascii="Arial" w:hAnsi="Arial" w:cs="Arial"/>
        </w:rPr>
        <w:t>,</w:t>
      </w:r>
      <w:r w:rsidRPr="003C6CBB">
        <w:rPr>
          <w:rFonts w:ascii="Arial" w:hAnsi="Arial" w:cs="Arial"/>
        </w:rPr>
        <w:t xml:space="preserve"> cho đến khi cơ quan thuế hoặc tòa án đưa ra </w:t>
      </w:r>
      <w:r w:rsidR="00050C9D" w:rsidRPr="003C6CBB">
        <w:rPr>
          <w:rFonts w:ascii="Arial" w:hAnsi="Arial" w:cs="Arial"/>
        </w:rPr>
        <w:t>các hướng dẫn cụ thể hơn</w:t>
      </w:r>
      <w:r w:rsidRPr="003C6CBB">
        <w:rPr>
          <w:rFonts w:ascii="Arial" w:hAnsi="Arial" w:cs="Arial"/>
        </w:rPr>
        <w:t xml:space="preserve"> trong tương lai. Do đó, </w:t>
      </w:r>
      <w:r w:rsidR="00911225" w:rsidRPr="003C6CBB">
        <w:rPr>
          <w:rFonts w:ascii="Arial" w:hAnsi="Arial" w:cs="Arial"/>
        </w:rPr>
        <w:t xml:space="preserve">việc </w:t>
      </w:r>
      <w:r w:rsidRPr="003C6CBB">
        <w:rPr>
          <w:rFonts w:ascii="Arial" w:hAnsi="Arial" w:cs="Arial"/>
        </w:rPr>
        <w:t xml:space="preserve">tranh chấp </w:t>
      </w:r>
      <w:r w:rsidR="000177F0" w:rsidRPr="003C6CBB">
        <w:rPr>
          <w:rFonts w:ascii="Arial" w:hAnsi="Arial" w:cs="Arial"/>
        </w:rPr>
        <w:t xml:space="preserve">bất đồng với cơ quan thuế xoay quanh một phương </w:t>
      </w:r>
      <w:proofErr w:type="gramStart"/>
      <w:r w:rsidR="000177F0" w:rsidRPr="003C6CBB">
        <w:rPr>
          <w:rFonts w:ascii="Arial" w:hAnsi="Arial" w:cs="Arial"/>
        </w:rPr>
        <w:t>án</w:t>
      </w:r>
      <w:proofErr w:type="gramEnd"/>
      <w:r w:rsidR="000177F0" w:rsidRPr="003C6CBB">
        <w:rPr>
          <w:rFonts w:ascii="Arial" w:hAnsi="Arial" w:cs="Arial"/>
        </w:rPr>
        <w:t xml:space="preserve"> xử lý có thể ảnh hưởng đến việc </w:t>
      </w:r>
      <w:r w:rsidR="00911225" w:rsidRPr="003C6CBB">
        <w:rPr>
          <w:rFonts w:ascii="Arial" w:hAnsi="Arial" w:cs="Arial"/>
        </w:rPr>
        <w:t xml:space="preserve">hạch toán </w:t>
      </w:r>
      <w:r w:rsidRPr="003C6CBB">
        <w:rPr>
          <w:rFonts w:ascii="Arial" w:hAnsi="Arial" w:cs="Arial"/>
        </w:rPr>
        <w:t xml:space="preserve">kế toán của một đơn vị đối với tài sản hoặc nợ thuế </w:t>
      </w:r>
      <w:r w:rsidR="001E2595" w:rsidRPr="003C6CBB">
        <w:rPr>
          <w:rFonts w:ascii="Arial" w:hAnsi="Arial" w:cs="Arial"/>
        </w:rPr>
        <w:t>TNDN</w:t>
      </w:r>
      <w:r w:rsidR="00911225" w:rsidRPr="003C6CBB">
        <w:rPr>
          <w:rFonts w:ascii="Arial" w:hAnsi="Arial" w:cs="Arial"/>
        </w:rPr>
        <w:t xml:space="preserve"> </w:t>
      </w:r>
      <w:r w:rsidRPr="003C6CBB">
        <w:rPr>
          <w:rFonts w:ascii="Arial" w:hAnsi="Arial" w:cs="Arial"/>
        </w:rPr>
        <w:t>hoãn lại và hiện hành.</w:t>
      </w:r>
    </w:p>
    <w:p w:rsidR="00A703AB" w:rsidRPr="003C6CBB" w:rsidRDefault="00A703AB" w:rsidP="00A703AB">
      <w:pPr>
        <w:rPr>
          <w:rFonts w:ascii="Arial" w:hAnsi="Arial" w:cs="Arial"/>
        </w:rPr>
      </w:pPr>
      <w:r w:rsidRPr="003C6CBB">
        <w:rPr>
          <w:rFonts w:ascii="Arial" w:hAnsi="Arial" w:cs="Arial"/>
        </w:rPr>
        <w:t>3</w:t>
      </w:r>
      <w:r w:rsidRPr="003C6CBB">
        <w:rPr>
          <w:rFonts w:ascii="Arial" w:hAnsi="Arial" w:cs="Arial"/>
        </w:rPr>
        <w:tab/>
        <w:t xml:space="preserve">Trong </w:t>
      </w:r>
      <w:r w:rsidR="001E2595" w:rsidRPr="003C6CBB">
        <w:rPr>
          <w:rFonts w:ascii="Arial" w:hAnsi="Arial" w:cs="Arial"/>
        </w:rPr>
        <w:t>diễn</w:t>
      </w:r>
      <w:r w:rsidRPr="003C6CBB">
        <w:rPr>
          <w:rFonts w:ascii="Arial" w:hAnsi="Arial" w:cs="Arial"/>
        </w:rPr>
        <w:t xml:space="preserve"> giải này:</w:t>
      </w:r>
    </w:p>
    <w:p w:rsidR="009C7170" w:rsidRPr="003C6CBB" w:rsidRDefault="004D157E" w:rsidP="00BE401A">
      <w:pPr>
        <w:pStyle w:val="ListParagraph"/>
        <w:numPr>
          <w:ilvl w:val="0"/>
          <w:numId w:val="1"/>
        </w:numPr>
        <w:ind w:left="1440"/>
        <w:rPr>
          <w:rFonts w:ascii="Arial" w:hAnsi="Arial" w:cs="Arial"/>
        </w:rPr>
      </w:pPr>
      <w:r w:rsidRPr="003C6CBB">
        <w:rPr>
          <w:rFonts w:ascii="Arial" w:hAnsi="Arial" w:cs="Arial"/>
        </w:rPr>
        <w:t>“</w:t>
      </w:r>
      <w:proofErr w:type="gramStart"/>
      <w:r w:rsidR="0012501E" w:rsidRPr="003C6CBB">
        <w:rPr>
          <w:rFonts w:ascii="Arial" w:hAnsi="Arial" w:cs="Arial"/>
        </w:rPr>
        <w:t>hạch</w:t>
      </w:r>
      <w:proofErr w:type="gramEnd"/>
      <w:r w:rsidR="0012501E" w:rsidRPr="003C6CBB">
        <w:rPr>
          <w:rFonts w:ascii="Arial" w:hAnsi="Arial" w:cs="Arial"/>
        </w:rPr>
        <w:t xml:space="preserve"> toán</w:t>
      </w:r>
      <w:r w:rsidRPr="003C6CBB">
        <w:rPr>
          <w:rFonts w:ascii="Arial" w:hAnsi="Arial" w:cs="Arial"/>
        </w:rPr>
        <w:t xml:space="preserve"> thuế” </w:t>
      </w:r>
      <w:r w:rsidR="001E2595" w:rsidRPr="003C6CBB">
        <w:rPr>
          <w:rFonts w:ascii="Arial" w:hAnsi="Arial" w:cs="Arial"/>
        </w:rPr>
        <w:t>là</w:t>
      </w:r>
      <w:r w:rsidRPr="003C6CBB">
        <w:rPr>
          <w:rFonts w:ascii="Arial" w:hAnsi="Arial" w:cs="Arial"/>
        </w:rPr>
        <w:t xml:space="preserve"> cách </w:t>
      </w:r>
      <w:r w:rsidR="0012501E" w:rsidRPr="003C6CBB">
        <w:rPr>
          <w:rFonts w:ascii="Arial" w:hAnsi="Arial" w:cs="Arial"/>
        </w:rPr>
        <w:t>hạch toán</w:t>
      </w:r>
      <w:r w:rsidRPr="003C6CBB">
        <w:rPr>
          <w:rFonts w:ascii="Arial" w:hAnsi="Arial" w:cs="Arial"/>
        </w:rPr>
        <w:t xml:space="preserve"> </w:t>
      </w:r>
      <w:r w:rsidR="001E2595" w:rsidRPr="003C6CBB">
        <w:rPr>
          <w:rFonts w:ascii="Arial" w:hAnsi="Arial" w:cs="Arial"/>
        </w:rPr>
        <w:t>mà đơn vị thực hiện hoặc dự kiến thực hiện trong</w:t>
      </w:r>
      <w:r w:rsidR="0012501E" w:rsidRPr="003C6CBB">
        <w:rPr>
          <w:rFonts w:ascii="Arial" w:hAnsi="Arial" w:cs="Arial"/>
        </w:rPr>
        <w:t xml:space="preserve"> </w:t>
      </w:r>
      <w:r w:rsidR="001E2595" w:rsidRPr="003C6CBB">
        <w:rPr>
          <w:rFonts w:ascii="Arial" w:hAnsi="Arial" w:cs="Arial"/>
        </w:rPr>
        <w:t>tờ</w:t>
      </w:r>
      <w:r w:rsidRPr="003C6CBB">
        <w:rPr>
          <w:rFonts w:ascii="Arial" w:hAnsi="Arial" w:cs="Arial"/>
        </w:rPr>
        <w:t xml:space="preserve"> </w:t>
      </w:r>
      <w:r w:rsidR="00911225" w:rsidRPr="003C6CBB">
        <w:rPr>
          <w:rFonts w:ascii="Arial" w:hAnsi="Arial" w:cs="Arial"/>
        </w:rPr>
        <w:t xml:space="preserve">khai </w:t>
      </w:r>
      <w:r w:rsidRPr="003C6CBB">
        <w:rPr>
          <w:rFonts w:ascii="Arial" w:hAnsi="Arial" w:cs="Arial"/>
        </w:rPr>
        <w:t>thuế thu nhập</w:t>
      </w:r>
      <w:r w:rsidR="00911225" w:rsidRPr="003C6CBB">
        <w:rPr>
          <w:rFonts w:ascii="Arial" w:hAnsi="Arial" w:cs="Arial"/>
        </w:rPr>
        <w:t xml:space="preserve"> doanh nghiệp</w:t>
      </w:r>
      <w:r w:rsidRPr="003C6CBB">
        <w:rPr>
          <w:rFonts w:ascii="Arial" w:hAnsi="Arial" w:cs="Arial"/>
        </w:rPr>
        <w:t>.</w:t>
      </w:r>
    </w:p>
    <w:p w:rsidR="009C7170" w:rsidRPr="003C6CBB" w:rsidRDefault="004D157E" w:rsidP="00BE401A">
      <w:pPr>
        <w:pStyle w:val="ListParagraph"/>
        <w:numPr>
          <w:ilvl w:val="0"/>
          <w:numId w:val="1"/>
        </w:numPr>
        <w:ind w:left="1440"/>
        <w:rPr>
          <w:rFonts w:ascii="Arial" w:hAnsi="Arial" w:cs="Arial"/>
        </w:rPr>
      </w:pPr>
      <w:r w:rsidRPr="003C6CBB">
        <w:rPr>
          <w:rFonts w:ascii="Arial" w:hAnsi="Arial" w:cs="Arial"/>
        </w:rPr>
        <w:t>“</w:t>
      </w:r>
      <w:proofErr w:type="gramStart"/>
      <w:r w:rsidR="00B42819" w:rsidRPr="003C6CBB">
        <w:rPr>
          <w:rFonts w:ascii="Arial" w:hAnsi="Arial" w:cs="Arial"/>
        </w:rPr>
        <w:t>cơ</w:t>
      </w:r>
      <w:proofErr w:type="gramEnd"/>
      <w:r w:rsidR="00B42819" w:rsidRPr="003C6CBB">
        <w:rPr>
          <w:rFonts w:ascii="Arial" w:hAnsi="Arial" w:cs="Arial"/>
        </w:rPr>
        <w:t xml:space="preserve"> </w:t>
      </w:r>
      <w:r w:rsidRPr="003C6CBB">
        <w:rPr>
          <w:rFonts w:ascii="Arial" w:hAnsi="Arial" w:cs="Arial"/>
        </w:rPr>
        <w:t xml:space="preserve">quan thuế” </w:t>
      </w:r>
      <w:r w:rsidR="001E2595" w:rsidRPr="003C6CBB">
        <w:rPr>
          <w:rFonts w:ascii="Arial" w:hAnsi="Arial" w:cs="Arial"/>
        </w:rPr>
        <w:t>là</w:t>
      </w:r>
      <w:r w:rsidRPr="003C6CBB">
        <w:rPr>
          <w:rFonts w:ascii="Arial" w:hAnsi="Arial" w:cs="Arial"/>
        </w:rPr>
        <w:t xml:space="preserve"> cơ quan hoặc </w:t>
      </w:r>
      <w:r w:rsidR="001E2595" w:rsidRPr="003C6CBB">
        <w:rPr>
          <w:rFonts w:ascii="Arial" w:hAnsi="Arial" w:cs="Arial"/>
        </w:rPr>
        <w:t>nhóm</w:t>
      </w:r>
      <w:r w:rsidR="00911225" w:rsidRPr="003C6CBB">
        <w:rPr>
          <w:rFonts w:ascii="Arial" w:hAnsi="Arial" w:cs="Arial"/>
        </w:rPr>
        <w:t xml:space="preserve"> </w:t>
      </w:r>
      <w:r w:rsidRPr="003C6CBB">
        <w:rPr>
          <w:rFonts w:ascii="Arial" w:hAnsi="Arial" w:cs="Arial"/>
        </w:rPr>
        <w:t>cơ quan</w:t>
      </w:r>
      <w:r w:rsidR="001E2595" w:rsidRPr="003C6CBB">
        <w:rPr>
          <w:rFonts w:ascii="Arial" w:hAnsi="Arial" w:cs="Arial"/>
        </w:rPr>
        <w:t xml:space="preserve"> có thẩm quyền</w:t>
      </w:r>
      <w:r w:rsidRPr="003C6CBB">
        <w:rPr>
          <w:rFonts w:ascii="Arial" w:hAnsi="Arial" w:cs="Arial"/>
        </w:rPr>
        <w:t xml:space="preserve"> quyết đị</w:t>
      </w:r>
      <w:r w:rsidR="001E2595" w:rsidRPr="003C6CBB">
        <w:rPr>
          <w:rFonts w:ascii="Arial" w:hAnsi="Arial" w:cs="Arial"/>
        </w:rPr>
        <w:t>nh tính phù hợp của</w:t>
      </w:r>
      <w:r w:rsidR="0012501E" w:rsidRPr="003C6CBB">
        <w:rPr>
          <w:rFonts w:ascii="Arial" w:hAnsi="Arial" w:cs="Arial"/>
        </w:rPr>
        <w:t xml:space="preserve"> cách hạch toán</w:t>
      </w:r>
      <w:r w:rsidRPr="003C6CBB">
        <w:rPr>
          <w:rFonts w:ascii="Arial" w:hAnsi="Arial" w:cs="Arial"/>
        </w:rPr>
        <w:t xml:space="preserve"> thuế theo luật thuế</w:t>
      </w:r>
      <w:r w:rsidR="00911225" w:rsidRPr="003C6CBB">
        <w:rPr>
          <w:rFonts w:ascii="Arial" w:hAnsi="Arial" w:cs="Arial"/>
        </w:rPr>
        <w:t xml:space="preserve">. Các cơ quan này có thể bao gồm </w:t>
      </w:r>
      <w:r w:rsidR="001E2595" w:rsidRPr="003C6CBB">
        <w:rPr>
          <w:rFonts w:ascii="Arial" w:hAnsi="Arial" w:cs="Arial"/>
        </w:rPr>
        <w:t xml:space="preserve">cả </w:t>
      </w:r>
      <w:r w:rsidRPr="003C6CBB">
        <w:rPr>
          <w:rFonts w:ascii="Arial" w:hAnsi="Arial" w:cs="Arial"/>
        </w:rPr>
        <w:t>tòa án.</w:t>
      </w:r>
    </w:p>
    <w:p w:rsidR="004D157E" w:rsidRPr="003C6CBB" w:rsidRDefault="004D157E" w:rsidP="00BE401A">
      <w:pPr>
        <w:pStyle w:val="ListParagraph"/>
        <w:numPr>
          <w:ilvl w:val="0"/>
          <w:numId w:val="1"/>
        </w:numPr>
        <w:ind w:left="1440"/>
        <w:rPr>
          <w:rFonts w:ascii="Arial" w:hAnsi="Arial" w:cs="Arial"/>
        </w:rPr>
      </w:pPr>
      <w:r w:rsidRPr="003C6CBB">
        <w:rPr>
          <w:rFonts w:ascii="Arial" w:hAnsi="Arial" w:cs="Arial"/>
        </w:rPr>
        <w:t>Một “</w:t>
      </w:r>
      <w:r w:rsidR="00911268" w:rsidRPr="003C6CBB">
        <w:rPr>
          <w:rFonts w:ascii="Arial" w:hAnsi="Arial" w:cs="Arial"/>
        </w:rPr>
        <w:t>Tình huống không rõ ràng</w:t>
      </w:r>
      <w:r w:rsidR="001E2595" w:rsidRPr="003C6CBB">
        <w:rPr>
          <w:rFonts w:ascii="Arial" w:hAnsi="Arial" w:cs="Arial"/>
        </w:rPr>
        <w:t xml:space="preserve"> trong </w:t>
      </w:r>
      <w:r w:rsidR="0012501E" w:rsidRPr="003C6CBB">
        <w:rPr>
          <w:rFonts w:ascii="Arial" w:hAnsi="Arial" w:cs="Arial"/>
        </w:rPr>
        <w:t>hạch toán</w:t>
      </w:r>
      <w:r w:rsidRPr="003C6CBB">
        <w:rPr>
          <w:rFonts w:ascii="Arial" w:hAnsi="Arial" w:cs="Arial"/>
        </w:rPr>
        <w:t xml:space="preserve"> thuế</w:t>
      </w:r>
      <w:r w:rsidR="00911225" w:rsidRPr="003C6CBB">
        <w:rPr>
          <w:rFonts w:ascii="Arial" w:hAnsi="Arial" w:cs="Arial"/>
        </w:rPr>
        <w:t>”</w:t>
      </w:r>
      <w:r w:rsidRPr="003C6CBB">
        <w:rPr>
          <w:rFonts w:ascii="Arial" w:hAnsi="Arial" w:cs="Arial"/>
        </w:rPr>
        <w:t xml:space="preserve"> là mộ</w:t>
      </w:r>
      <w:r w:rsidR="001E2595" w:rsidRPr="003C6CBB">
        <w:rPr>
          <w:rFonts w:ascii="Arial" w:hAnsi="Arial" w:cs="Arial"/>
        </w:rPr>
        <w:t>t</w:t>
      </w:r>
      <w:r w:rsidRPr="003C6CBB">
        <w:rPr>
          <w:rFonts w:ascii="Arial" w:hAnsi="Arial" w:cs="Arial"/>
        </w:rPr>
        <w:t xml:space="preserve"> </w:t>
      </w:r>
      <w:r w:rsidR="0012501E" w:rsidRPr="003C6CBB">
        <w:rPr>
          <w:rFonts w:ascii="Arial" w:hAnsi="Arial" w:cs="Arial"/>
        </w:rPr>
        <w:t>cách hạch toán</w:t>
      </w:r>
      <w:r w:rsidRPr="003C6CBB">
        <w:rPr>
          <w:rFonts w:ascii="Arial" w:hAnsi="Arial" w:cs="Arial"/>
        </w:rPr>
        <w:t xml:space="preserve"> thuế </w:t>
      </w:r>
      <w:r w:rsidR="001E2595" w:rsidRPr="003C6CBB">
        <w:rPr>
          <w:rFonts w:ascii="Arial" w:hAnsi="Arial" w:cs="Arial"/>
        </w:rPr>
        <w:t>chưa</w:t>
      </w:r>
      <w:r w:rsidRPr="003C6CBB">
        <w:rPr>
          <w:rFonts w:ascii="Arial" w:hAnsi="Arial" w:cs="Arial"/>
        </w:rPr>
        <w:t xml:space="preserve"> chắc chắn </w:t>
      </w:r>
      <w:r w:rsidR="001E2595" w:rsidRPr="003C6CBB">
        <w:rPr>
          <w:rFonts w:ascii="Arial" w:hAnsi="Arial" w:cs="Arial"/>
        </w:rPr>
        <w:t>được</w:t>
      </w:r>
      <w:r w:rsidR="00911225" w:rsidRPr="003C6CBB">
        <w:rPr>
          <w:rFonts w:ascii="Arial" w:hAnsi="Arial" w:cs="Arial"/>
        </w:rPr>
        <w:t xml:space="preserve"> </w:t>
      </w:r>
      <w:r w:rsidRPr="003C6CBB">
        <w:rPr>
          <w:rFonts w:ascii="Arial" w:hAnsi="Arial" w:cs="Arial"/>
        </w:rPr>
        <w:t>cơ quan thuế</w:t>
      </w:r>
      <w:r w:rsidR="001E2595" w:rsidRPr="003C6CBB">
        <w:rPr>
          <w:rFonts w:ascii="Arial" w:hAnsi="Arial" w:cs="Arial"/>
        </w:rPr>
        <w:t xml:space="preserve"> </w:t>
      </w:r>
      <w:r w:rsidRPr="003C6CBB">
        <w:rPr>
          <w:rFonts w:ascii="Arial" w:hAnsi="Arial" w:cs="Arial"/>
        </w:rPr>
        <w:t xml:space="preserve">chấp nhận </w:t>
      </w:r>
      <w:r w:rsidR="001E2595" w:rsidRPr="003C6CBB">
        <w:rPr>
          <w:rFonts w:ascii="Arial" w:hAnsi="Arial" w:cs="Arial"/>
        </w:rPr>
        <w:t>phù hợp</w:t>
      </w:r>
      <w:r w:rsidRPr="003C6CBB">
        <w:rPr>
          <w:rFonts w:ascii="Arial" w:hAnsi="Arial" w:cs="Arial"/>
        </w:rPr>
        <w:t xml:space="preserve"> </w:t>
      </w:r>
      <w:r w:rsidR="001E2595" w:rsidRPr="003C6CBB">
        <w:rPr>
          <w:rFonts w:ascii="Arial" w:hAnsi="Arial" w:cs="Arial"/>
        </w:rPr>
        <w:t xml:space="preserve">với </w:t>
      </w:r>
      <w:r w:rsidRPr="003C6CBB">
        <w:rPr>
          <w:rFonts w:ascii="Arial" w:hAnsi="Arial" w:cs="Arial"/>
        </w:rPr>
        <w:t xml:space="preserve">luật thuế. Ví dụ: </w:t>
      </w:r>
      <w:r w:rsidR="0012501E" w:rsidRPr="003C6CBB">
        <w:rPr>
          <w:rFonts w:ascii="Arial" w:hAnsi="Arial" w:cs="Arial"/>
        </w:rPr>
        <w:t>việc</w:t>
      </w:r>
      <w:r w:rsidR="00911225" w:rsidRPr="003C6CBB">
        <w:rPr>
          <w:rFonts w:ascii="Arial" w:hAnsi="Arial" w:cs="Arial"/>
        </w:rPr>
        <w:t xml:space="preserve"> </w:t>
      </w:r>
      <w:r w:rsidRPr="003C6CBB">
        <w:rPr>
          <w:rFonts w:ascii="Arial" w:hAnsi="Arial" w:cs="Arial"/>
        </w:rPr>
        <w:t xml:space="preserve">đơn vị </w:t>
      </w:r>
      <w:r w:rsidR="00911268" w:rsidRPr="003C6CBB">
        <w:rPr>
          <w:rFonts w:ascii="Arial" w:hAnsi="Arial" w:cs="Arial"/>
        </w:rPr>
        <w:t>quyết định không khai thuế ở một khu vực có cơ quan hành chính thuế, hoặc không đưa một khoản thu nhập nhất định vào lợi nhuận chịu thuế khi kê khai, có thể là một Tình huống không rõ ràng trong hạch toán thuế nếu chưa chắc chắn là khoản thu nhập này có thể được chấp nhận là thu nhập không chịu thuế hay không</w:t>
      </w:r>
      <w:r w:rsidRPr="003C6CBB">
        <w:rPr>
          <w:rFonts w:ascii="Arial" w:hAnsi="Arial" w:cs="Arial"/>
        </w:rPr>
        <w:t>.</w:t>
      </w:r>
    </w:p>
    <w:p w:rsidR="007138A0" w:rsidRPr="003C6CBB" w:rsidRDefault="007138A0" w:rsidP="007138A0">
      <w:pPr>
        <w:pStyle w:val="ListParagraph"/>
        <w:ind w:left="1440"/>
        <w:rPr>
          <w:rFonts w:ascii="Arial" w:hAnsi="Arial" w:cs="Arial"/>
        </w:rPr>
      </w:pPr>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5" o:spid="_x0000_s1035" style="position:absolute;left:0;text-align:left;z-index:251669504;visibility:visible;mso-wrap-style:square;mso-wrap-distance-left:9pt;mso-wrap-distance-top:0;mso-wrap-distance-right:9pt;mso-wrap-distance-bottom:0;mso-position-horizontal:right;mso-position-horizontal-relative:margin;mso-position-vertical:absolute;mso-position-vertical-relative:text" from="844.8pt,16.9pt" to="131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" strokecolor="black [3200]" strokeweight=".5pt">
            <v:stroke joinstyle="miter"/>
            <w10:wrap anchorx="margin"/>
          </v:line>
        </w:pict>
      </w:r>
      <w:r w:rsidR="00BE401A" w:rsidRPr="003C6CBB">
        <w:rPr>
          <w:rFonts w:ascii="Arial" w:hAnsi="Arial" w:cs="Arial"/>
          <w:b/>
          <w:sz w:val="24"/>
          <w:szCs w:val="24"/>
        </w:rPr>
        <w:t xml:space="preserve">Phạm </w:t>
      </w:r>
      <w:proofErr w:type="gramStart"/>
      <w:r w:rsidR="00BE401A" w:rsidRPr="003C6CBB">
        <w:rPr>
          <w:rFonts w:ascii="Arial" w:hAnsi="Arial" w:cs="Arial"/>
          <w:b/>
          <w:sz w:val="24"/>
          <w:szCs w:val="24"/>
        </w:rPr>
        <w:t>vi</w:t>
      </w:r>
      <w:proofErr w:type="gramEnd"/>
    </w:p>
    <w:p w:rsidR="00000000" w:rsidRPr="003C6CBB" w:rsidRDefault="004D157E">
      <w:pPr>
        <w:spacing w:before="240"/>
        <w:ind w:left="720" w:hanging="720"/>
        <w:rPr>
          <w:rFonts w:ascii="Arial" w:hAnsi="Arial" w:cs="Arial"/>
        </w:rPr>
      </w:pPr>
      <w:r w:rsidRPr="003C6CBB">
        <w:rPr>
          <w:rFonts w:ascii="Arial" w:hAnsi="Arial" w:cs="Arial"/>
        </w:rPr>
        <w:t>4</w:t>
      </w:r>
      <w:r w:rsidRPr="003C6CBB">
        <w:rPr>
          <w:rFonts w:ascii="Arial" w:hAnsi="Arial" w:cs="Arial"/>
        </w:rPr>
        <w:tab/>
      </w:r>
      <w:r w:rsidR="0012501E" w:rsidRPr="003C6CBB">
        <w:rPr>
          <w:rFonts w:ascii="Arial" w:hAnsi="Arial" w:cs="Arial"/>
        </w:rPr>
        <w:t>Diễn giải</w:t>
      </w:r>
      <w:r w:rsidRPr="003C6CBB">
        <w:rPr>
          <w:rFonts w:ascii="Arial" w:hAnsi="Arial" w:cs="Arial"/>
        </w:rPr>
        <w:t xml:space="preserve"> này làm rõ </w:t>
      </w:r>
      <w:r w:rsidR="00985107" w:rsidRPr="003C6CBB">
        <w:rPr>
          <w:rFonts w:ascii="Arial" w:hAnsi="Arial" w:cs="Arial"/>
        </w:rPr>
        <w:t xml:space="preserve">về </w:t>
      </w:r>
      <w:r w:rsidRPr="003C6CBB">
        <w:rPr>
          <w:rFonts w:ascii="Arial" w:hAnsi="Arial" w:cs="Arial"/>
        </w:rPr>
        <w:t xml:space="preserve">cách áp dụng các yêu cầu về ghi nhận và </w:t>
      </w:r>
      <w:r w:rsidR="00985107" w:rsidRPr="003C6CBB">
        <w:rPr>
          <w:rFonts w:ascii="Arial" w:hAnsi="Arial" w:cs="Arial"/>
        </w:rPr>
        <w:t>xác định giá trị</w:t>
      </w:r>
      <w:r w:rsidRPr="003C6CBB">
        <w:rPr>
          <w:rFonts w:ascii="Arial" w:hAnsi="Arial" w:cs="Arial"/>
        </w:rPr>
        <w:t xml:space="preserve"> trong IAS 12 khi </w:t>
      </w:r>
      <w:r w:rsidR="0012501E" w:rsidRPr="003C6CBB">
        <w:rPr>
          <w:rFonts w:ascii="Arial" w:hAnsi="Arial" w:cs="Arial"/>
        </w:rPr>
        <w:t>c</w:t>
      </w:r>
      <w:r w:rsidRPr="003C6CBB">
        <w:rPr>
          <w:rFonts w:ascii="Arial" w:hAnsi="Arial" w:cs="Arial"/>
        </w:rPr>
        <w:t xml:space="preserve">ó </w:t>
      </w:r>
      <w:r w:rsidR="00911268" w:rsidRPr="003C6CBB">
        <w:rPr>
          <w:rFonts w:ascii="Arial" w:hAnsi="Arial" w:cs="Arial"/>
        </w:rPr>
        <w:t>Tình huống không rõ ràng</w:t>
      </w:r>
      <w:r w:rsidRPr="003C6CBB">
        <w:rPr>
          <w:rFonts w:ascii="Arial" w:hAnsi="Arial" w:cs="Arial"/>
        </w:rPr>
        <w:t xml:space="preserve"> trong </w:t>
      </w:r>
      <w:r w:rsidR="0012501E" w:rsidRPr="003C6CBB">
        <w:rPr>
          <w:rFonts w:ascii="Arial" w:hAnsi="Arial" w:cs="Arial"/>
        </w:rPr>
        <w:t>hạch toán</w:t>
      </w:r>
      <w:r w:rsidRPr="003C6CBB">
        <w:rPr>
          <w:rFonts w:ascii="Arial" w:hAnsi="Arial" w:cs="Arial"/>
        </w:rPr>
        <w:t xml:space="preserve"> thuế </w:t>
      </w:r>
      <w:proofErr w:type="gramStart"/>
      <w:r w:rsidRPr="003C6CBB">
        <w:rPr>
          <w:rFonts w:ascii="Arial" w:hAnsi="Arial" w:cs="Arial"/>
        </w:rPr>
        <w:t>thu</w:t>
      </w:r>
      <w:proofErr w:type="gramEnd"/>
      <w:r w:rsidRPr="003C6CBB">
        <w:rPr>
          <w:rFonts w:ascii="Arial" w:hAnsi="Arial" w:cs="Arial"/>
        </w:rPr>
        <w:t xml:space="preserve"> nhập</w:t>
      </w:r>
      <w:r w:rsidR="00985107" w:rsidRPr="003C6CBB">
        <w:rPr>
          <w:rFonts w:ascii="Arial" w:hAnsi="Arial" w:cs="Arial"/>
        </w:rPr>
        <w:t xml:space="preserve"> doanh nghiệp. </w:t>
      </w:r>
      <w:r w:rsidRPr="003C6CBB">
        <w:rPr>
          <w:rFonts w:ascii="Arial" w:hAnsi="Arial" w:cs="Arial"/>
        </w:rPr>
        <w:t>Trong trường hợp n</w:t>
      </w:r>
      <w:r w:rsidR="0012501E" w:rsidRPr="003C6CBB">
        <w:rPr>
          <w:rFonts w:ascii="Arial" w:hAnsi="Arial" w:cs="Arial"/>
        </w:rPr>
        <w:t>ày</w:t>
      </w:r>
      <w:r w:rsidRPr="003C6CBB">
        <w:rPr>
          <w:rFonts w:ascii="Arial" w:hAnsi="Arial" w:cs="Arial"/>
        </w:rPr>
        <w:t xml:space="preserve">, đơn vị sẽ </w:t>
      </w:r>
      <w:r w:rsidR="00985107" w:rsidRPr="003C6CBB">
        <w:rPr>
          <w:rFonts w:ascii="Arial" w:hAnsi="Arial" w:cs="Arial"/>
        </w:rPr>
        <w:t xml:space="preserve">phải </w:t>
      </w:r>
      <w:r w:rsidRPr="003C6CBB">
        <w:rPr>
          <w:rFonts w:ascii="Arial" w:hAnsi="Arial" w:cs="Arial"/>
        </w:rPr>
        <w:t xml:space="preserve">ghi nhận và </w:t>
      </w:r>
      <w:r w:rsidR="00985107" w:rsidRPr="003C6CBB">
        <w:rPr>
          <w:rFonts w:ascii="Arial" w:hAnsi="Arial" w:cs="Arial"/>
        </w:rPr>
        <w:t>xác định giá trị</w:t>
      </w:r>
      <w:r w:rsidRPr="003C6CBB">
        <w:rPr>
          <w:rFonts w:ascii="Arial" w:hAnsi="Arial" w:cs="Arial"/>
        </w:rPr>
        <w:t xml:space="preserve"> tài sản và thuế thu </w:t>
      </w:r>
      <w:r w:rsidRPr="003C6CBB">
        <w:rPr>
          <w:rFonts w:ascii="Arial" w:hAnsi="Arial" w:cs="Arial"/>
        </w:rPr>
        <w:lastRenderedPageBreak/>
        <w:t>nhập hoãn lại và hiện hành</w:t>
      </w:r>
      <w:r w:rsidR="00911268" w:rsidRPr="003C6CBB">
        <w:rPr>
          <w:rFonts w:ascii="Arial" w:hAnsi="Arial" w:cs="Arial"/>
        </w:rPr>
        <w:t xml:space="preserve"> phải trả</w:t>
      </w:r>
      <w:r w:rsidRPr="003C6CBB">
        <w:rPr>
          <w:rFonts w:ascii="Arial" w:hAnsi="Arial" w:cs="Arial"/>
        </w:rPr>
        <w:t xml:space="preserve"> áp dụ</w:t>
      </w:r>
      <w:r w:rsidR="0012501E" w:rsidRPr="003C6CBB">
        <w:rPr>
          <w:rFonts w:ascii="Arial" w:hAnsi="Arial" w:cs="Arial"/>
        </w:rPr>
        <w:t xml:space="preserve">ng </w:t>
      </w:r>
      <w:r w:rsidRPr="003C6CBB">
        <w:rPr>
          <w:rFonts w:ascii="Arial" w:hAnsi="Arial" w:cs="Arial"/>
        </w:rPr>
        <w:t xml:space="preserve">các yêu cầu trong IAS 12 dựa trên </w:t>
      </w:r>
      <w:r w:rsidR="00985107" w:rsidRPr="003C6CBB">
        <w:rPr>
          <w:rFonts w:ascii="Arial" w:hAnsi="Arial" w:cs="Arial"/>
        </w:rPr>
        <w:t>thu nhập chịu thuế (lỗ tính thuế)</w:t>
      </w:r>
      <w:r w:rsidRPr="003C6CBB">
        <w:rPr>
          <w:rFonts w:ascii="Arial" w:hAnsi="Arial" w:cs="Arial"/>
        </w:rPr>
        <w:t>, cơ sở tính thuế, lỗ tính thuế chưa sử dụng và thuế suấ</w:t>
      </w:r>
      <w:r w:rsidR="0012501E" w:rsidRPr="003C6CBB">
        <w:rPr>
          <w:rFonts w:ascii="Arial" w:hAnsi="Arial" w:cs="Arial"/>
        </w:rPr>
        <w:t xml:space="preserve">t </w:t>
      </w:r>
      <w:r w:rsidRPr="003C6CBB">
        <w:rPr>
          <w:rFonts w:ascii="Arial" w:hAnsi="Arial" w:cs="Arial"/>
        </w:rPr>
        <w:t>xác định t</w:t>
      </w:r>
      <w:r w:rsidR="0012501E" w:rsidRPr="003C6CBB">
        <w:rPr>
          <w:rFonts w:ascii="Arial" w:hAnsi="Arial" w:cs="Arial"/>
        </w:rPr>
        <w:t>heo các hướng dẫn trong diễn giải</w:t>
      </w:r>
      <w:r w:rsidRPr="003C6CBB">
        <w:rPr>
          <w:rFonts w:ascii="Arial" w:hAnsi="Arial" w:cs="Arial"/>
        </w:rPr>
        <w:t xml:space="preserve"> này</w:t>
      </w:r>
      <w:r w:rsidR="00CC6D9C" w:rsidRPr="003C6CBB">
        <w:rPr>
          <w:rFonts w:ascii="Arial" w:hAnsi="Arial" w:cs="Arial"/>
        </w:rPr>
        <w:t>.</w:t>
      </w:r>
    </w:p>
    <w:p w:rsidR="00000000" w:rsidRPr="003C6CBB" w:rsidRDefault="000177F0">
      <w:pPr>
        <w:tabs>
          <w:tab w:val="left" w:pos="990"/>
        </w:tabs>
        <w:rPr>
          <w:rFonts w:ascii="Arial" w:hAnsi="Arial" w:cs="Arial"/>
          <w:b/>
          <w:sz w:val="24"/>
          <w:szCs w:val="24"/>
        </w:rPr>
      </w:pPr>
      <w:r w:rsidRPr="003C6CBB">
        <w:rPr>
          <w:rFonts w:ascii="Arial" w:hAnsi="Arial" w:cs="Arial"/>
          <w:b/>
          <w:noProof/>
          <w:sz w:val="24"/>
          <w:szCs w:val="24"/>
        </w:rPr>
        <w:pict>
          <v:line id="Straight Connector 6" o:spid="_x0000_s1034" style="position:absolute;left:0;text-align:left;z-index:251671552;visibility:visible;mso-wrap-style:square;mso-wrap-distance-left:9pt;mso-wrap-distance-top:0;mso-wrap-distance-right:9pt;mso-wrap-distance-bottom:0;mso-position-horizontal:right;mso-position-horizontal-relative:margin;mso-position-vertical:absolute;mso-position-vertical-relative:text" from="844.8pt,15.4pt" to="131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" strokecolor="black [3200]" strokeweight=".5pt">
            <v:stroke joinstyle="miter"/>
            <w10:wrap anchorx="margin"/>
          </v:line>
        </w:pict>
      </w:r>
      <w:r w:rsidR="00BE401A" w:rsidRPr="003C6CBB">
        <w:rPr>
          <w:rFonts w:ascii="Arial" w:hAnsi="Arial" w:cs="Arial"/>
          <w:b/>
          <w:sz w:val="24"/>
          <w:szCs w:val="24"/>
        </w:rPr>
        <w:t>Vấn đề</w:t>
      </w:r>
    </w:p>
    <w:p w:rsidR="00000000" w:rsidRPr="003C6CBB" w:rsidRDefault="004D157E">
      <w:pPr>
        <w:spacing w:before="240"/>
        <w:ind w:left="720" w:hanging="720"/>
        <w:rPr>
          <w:rFonts w:ascii="Arial" w:hAnsi="Arial" w:cs="Arial"/>
        </w:rPr>
      </w:pPr>
      <w:r w:rsidRPr="003C6CBB">
        <w:rPr>
          <w:rFonts w:ascii="Arial" w:hAnsi="Arial" w:cs="Arial"/>
        </w:rPr>
        <w:t>5</w:t>
      </w:r>
      <w:r w:rsidRPr="003C6CBB">
        <w:rPr>
          <w:rFonts w:ascii="Arial" w:hAnsi="Arial" w:cs="Arial"/>
        </w:rPr>
        <w:tab/>
        <w:t xml:space="preserve">Khi có </w:t>
      </w:r>
      <w:r w:rsidR="00911268" w:rsidRPr="003C6CBB">
        <w:rPr>
          <w:rFonts w:ascii="Arial" w:hAnsi="Arial" w:cs="Arial"/>
        </w:rPr>
        <w:t>Tình huống không rõ ràng</w:t>
      </w:r>
      <w:r w:rsidRPr="003C6CBB">
        <w:rPr>
          <w:rFonts w:ascii="Arial" w:hAnsi="Arial" w:cs="Arial"/>
        </w:rPr>
        <w:t xml:space="preserve"> </w:t>
      </w:r>
      <w:r w:rsidR="0012501E" w:rsidRPr="003C6CBB">
        <w:rPr>
          <w:rFonts w:ascii="Arial" w:hAnsi="Arial" w:cs="Arial"/>
        </w:rPr>
        <w:t>trong</w:t>
      </w:r>
      <w:r w:rsidRPr="003C6CBB">
        <w:rPr>
          <w:rFonts w:ascii="Arial" w:hAnsi="Arial" w:cs="Arial"/>
        </w:rPr>
        <w:t xml:space="preserve"> </w:t>
      </w:r>
      <w:r w:rsidR="0012501E" w:rsidRPr="003C6CBB">
        <w:rPr>
          <w:rFonts w:ascii="Arial" w:hAnsi="Arial" w:cs="Arial"/>
        </w:rPr>
        <w:t>hạch toán</w:t>
      </w:r>
      <w:r w:rsidRPr="003C6CBB">
        <w:rPr>
          <w:rFonts w:ascii="Arial" w:hAnsi="Arial" w:cs="Arial"/>
        </w:rPr>
        <w:t xml:space="preserve"> thuế </w:t>
      </w:r>
      <w:proofErr w:type="gramStart"/>
      <w:r w:rsidRPr="003C6CBB">
        <w:rPr>
          <w:rFonts w:ascii="Arial" w:hAnsi="Arial" w:cs="Arial"/>
        </w:rPr>
        <w:t>thu</w:t>
      </w:r>
      <w:proofErr w:type="gramEnd"/>
      <w:r w:rsidRPr="003C6CBB">
        <w:rPr>
          <w:rFonts w:ascii="Arial" w:hAnsi="Arial" w:cs="Arial"/>
        </w:rPr>
        <w:t xml:space="preserve"> nhập</w:t>
      </w:r>
      <w:r w:rsidR="00985107" w:rsidRPr="003C6CBB">
        <w:rPr>
          <w:rFonts w:ascii="Arial" w:hAnsi="Arial" w:cs="Arial"/>
        </w:rPr>
        <w:t xml:space="preserve"> doanh nghiệp</w:t>
      </w:r>
      <w:r w:rsidRPr="003C6CBB">
        <w:rPr>
          <w:rFonts w:ascii="Arial" w:hAnsi="Arial" w:cs="Arial"/>
        </w:rPr>
        <w:t xml:space="preserve">, </w:t>
      </w:r>
      <w:r w:rsidR="00985107" w:rsidRPr="003C6CBB">
        <w:rPr>
          <w:rFonts w:ascii="Arial" w:hAnsi="Arial" w:cs="Arial"/>
        </w:rPr>
        <w:t>hướng dẫn</w:t>
      </w:r>
      <w:r w:rsidRPr="003C6CBB">
        <w:rPr>
          <w:rFonts w:ascii="Arial" w:hAnsi="Arial" w:cs="Arial"/>
        </w:rPr>
        <w:t xml:space="preserve"> này </w:t>
      </w:r>
      <w:r w:rsidR="00911268" w:rsidRPr="003C6CBB">
        <w:rPr>
          <w:rFonts w:ascii="Arial" w:hAnsi="Arial" w:cs="Arial"/>
        </w:rPr>
        <w:t>có thể chỉ dẫn</w:t>
      </w:r>
      <w:r w:rsidRPr="003C6CBB">
        <w:rPr>
          <w:rFonts w:ascii="Arial" w:hAnsi="Arial" w:cs="Arial"/>
        </w:rPr>
        <w:t xml:space="preserve">: </w:t>
      </w:r>
    </w:p>
    <w:p w:rsidR="009C7170" w:rsidRPr="003C6CBB" w:rsidRDefault="004D157E" w:rsidP="00F34672">
      <w:pPr>
        <w:pStyle w:val="ListParagraph"/>
        <w:numPr>
          <w:ilvl w:val="0"/>
          <w:numId w:val="4"/>
        </w:numPr>
        <w:ind w:left="1440"/>
        <w:rPr>
          <w:rFonts w:ascii="Arial" w:hAnsi="Arial" w:cs="Arial"/>
        </w:rPr>
      </w:pPr>
      <w:proofErr w:type="gramStart"/>
      <w:r w:rsidRPr="003C6CBB">
        <w:rPr>
          <w:rFonts w:ascii="Arial" w:hAnsi="Arial" w:cs="Arial"/>
        </w:rPr>
        <w:t>đơn</w:t>
      </w:r>
      <w:proofErr w:type="gramEnd"/>
      <w:r w:rsidRPr="003C6CBB">
        <w:rPr>
          <w:rFonts w:ascii="Arial" w:hAnsi="Arial" w:cs="Arial"/>
        </w:rPr>
        <w:t xml:space="preserve"> vị có</w:t>
      </w:r>
      <w:r w:rsidR="00911268" w:rsidRPr="003C6CBB">
        <w:rPr>
          <w:rFonts w:ascii="Arial" w:hAnsi="Arial" w:cs="Arial"/>
        </w:rPr>
        <w:t xml:space="preserve"> cẩn xem xét</w:t>
      </w:r>
      <w:r w:rsidRPr="003C6CBB">
        <w:rPr>
          <w:rFonts w:ascii="Arial" w:hAnsi="Arial" w:cs="Arial"/>
        </w:rPr>
        <w:t xml:space="preserve"> xử lý </w:t>
      </w:r>
      <w:r w:rsidR="00371DEC" w:rsidRPr="003C6CBB">
        <w:rPr>
          <w:rFonts w:ascii="Arial" w:hAnsi="Arial" w:cs="Arial"/>
        </w:rPr>
        <w:t xml:space="preserve">riêng </w:t>
      </w:r>
      <w:r w:rsidR="0012501E" w:rsidRPr="003C6CBB">
        <w:rPr>
          <w:rFonts w:ascii="Arial" w:hAnsi="Arial" w:cs="Arial"/>
        </w:rPr>
        <w:t xml:space="preserve">từng </w:t>
      </w:r>
      <w:r w:rsidR="00911268" w:rsidRPr="003C6CBB">
        <w:rPr>
          <w:rFonts w:ascii="Arial" w:hAnsi="Arial" w:cs="Arial"/>
        </w:rPr>
        <w:t>Tình huống không rõ ràng</w:t>
      </w:r>
      <w:r w:rsidR="0012501E" w:rsidRPr="003C6CBB">
        <w:rPr>
          <w:rFonts w:ascii="Arial" w:hAnsi="Arial" w:cs="Arial"/>
        </w:rPr>
        <w:t xml:space="preserve"> trong hạch toán thuế</w:t>
      </w:r>
      <w:r w:rsidRPr="003C6CBB">
        <w:rPr>
          <w:rFonts w:ascii="Arial" w:hAnsi="Arial" w:cs="Arial"/>
        </w:rPr>
        <w:t xml:space="preserve"> </w:t>
      </w:r>
      <w:r w:rsidR="00B42819" w:rsidRPr="003C6CBB">
        <w:rPr>
          <w:rFonts w:ascii="Arial" w:hAnsi="Arial" w:cs="Arial"/>
        </w:rPr>
        <w:t>hay không</w:t>
      </w:r>
      <w:r w:rsidRPr="003C6CBB">
        <w:rPr>
          <w:rFonts w:ascii="Arial" w:hAnsi="Arial" w:cs="Arial"/>
        </w:rPr>
        <w:t>.</w:t>
      </w:r>
    </w:p>
    <w:p w:rsidR="009C7170" w:rsidRPr="003C6CBB" w:rsidRDefault="000177F0" w:rsidP="00F34672">
      <w:pPr>
        <w:pStyle w:val="ListParagraph"/>
        <w:numPr>
          <w:ilvl w:val="0"/>
          <w:numId w:val="4"/>
        </w:numPr>
        <w:ind w:left="1440"/>
        <w:rPr>
          <w:rFonts w:ascii="Arial" w:hAnsi="Arial" w:cs="Arial"/>
        </w:rPr>
      </w:pPr>
      <w:proofErr w:type="gramStart"/>
      <w:r w:rsidRPr="003C6CBB">
        <w:rPr>
          <w:rFonts w:ascii="Arial" w:hAnsi="Arial" w:cs="Arial"/>
        </w:rPr>
        <w:t>giả</w:t>
      </w:r>
      <w:proofErr w:type="gramEnd"/>
      <w:r w:rsidRPr="003C6CBB">
        <w:rPr>
          <w:rFonts w:ascii="Arial" w:hAnsi="Arial" w:cs="Arial"/>
        </w:rPr>
        <w:t xml:space="preserve"> định mà đơn vị đưa ra về khả năng cơ quan thuế thanh kiểm tra phương án xử lý thuế của đơn vị</w:t>
      </w:r>
      <w:r w:rsidR="004D157E" w:rsidRPr="003C6CBB">
        <w:rPr>
          <w:rFonts w:ascii="Arial" w:hAnsi="Arial" w:cs="Arial"/>
        </w:rPr>
        <w:t>.</w:t>
      </w:r>
    </w:p>
    <w:p w:rsidR="009C7170" w:rsidRPr="003C6CBB" w:rsidRDefault="00371DEC" w:rsidP="00F34672">
      <w:pPr>
        <w:pStyle w:val="ListParagraph"/>
        <w:numPr>
          <w:ilvl w:val="0"/>
          <w:numId w:val="4"/>
        </w:numPr>
        <w:ind w:left="1440"/>
        <w:rPr>
          <w:rFonts w:ascii="Arial" w:hAnsi="Arial" w:cs="Arial"/>
        </w:rPr>
      </w:pPr>
      <w:r w:rsidRPr="003C6CBB">
        <w:rPr>
          <w:rFonts w:ascii="Arial" w:hAnsi="Arial" w:cs="Arial"/>
        </w:rPr>
        <w:t>cách thức</w:t>
      </w:r>
      <w:r w:rsidR="004D157E" w:rsidRPr="003C6CBB">
        <w:rPr>
          <w:rFonts w:ascii="Arial" w:hAnsi="Arial" w:cs="Arial"/>
        </w:rPr>
        <w:t xml:space="preserve"> đơn vị xác định </w:t>
      </w:r>
      <w:r w:rsidR="00985107" w:rsidRPr="003C6CBB">
        <w:rPr>
          <w:rFonts w:ascii="Arial" w:hAnsi="Arial" w:cs="Arial"/>
        </w:rPr>
        <w:t>thu nhập chịu thuế (lỗ tính thuế)</w:t>
      </w:r>
      <w:r w:rsidR="004D157E" w:rsidRPr="003C6CBB">
        <w:rPr>
          <w:rFonts w:ascii="Arial" w:hAnsi="Arial" w:cs="Arial"/>
        </w:rPr>
        <w:t xml:space="preserve">, cơ sở tính thuế, lỗ tính thuế chưa sử dụng, </w:t>
      </w:r>
      <w:r w:rsidR="00161388" w:rsidRPr="003C6CBB">
        <w:rPr>
          <w:rFonts w:ascii="Arial" w:hAnsi="Arial" w:cs="Arial"/>
        </w:rPr>
        <w:t>ưu đãi</w:t>
      </w:r>
      <w:r w:rsidR="00911268" w:rsidRPr="003C6CBB">
        <w:rPr>
          <w:rFonts w:ascii="Arial" w:hAnsi="Arial" w:cs="Arial"/>
        </w:rPr>
        <w:t xml:space="preserve"> khấu trừ</w:t>
      </w:r>
      <w:r w:rsidR="00161388" w:rsidRPr="003C6CBB">
        <w:rPr>
          <w:rFonts w:ascii="Arial" w:hAnsi="Arial" w:cs="Arial"/>
        </w:rPr>
        <w:t xml:space="preserve"> thuế</w:t>
      </w:r>
      <w:r w:rsidR="004D157E" w:rsidRPr="003C6CBB">
        <w:rPr>
          <w:rFonts w:ascii="Arial" w:hAnsi="Arial" w:cs="Arial"/>
        </w:rPr>
        <w:t xml:space="preserve"> chưa sử dụng</w:t>
      </w:r>
      <w:r w:rsidR="00985107" w:rsidRPr="003C6CBB">
        <w:rPr>
          <w:rFonts w:ascii="Arial" w:hAnsi="Arial" w:cs="Arial"/>
        </w:rPr>
        <w:t xml:space="preserve"> và</w:t>
      </w:r>
      <w:r w:rsidR="004D157E" w:rsidRPr="003C6CBB">
        <w:rPr>
          <w:rFonts w:ascii="Arial" w:hAnsi="Arial" w:cs="Arial"/>
        </w:rPr>
        <w:t xml:space="preserve"> thuế suất; và</w:t>
      </w:r>
    </w:p>
    <w:p w:rsidR="004D157E" w:rsidRPr="003C6CBB" w:rsidRDefault="00911268">
      <w:pPr>
        <w:pStyle w:val="ListParagraph"/>
        <w:numPr>
          <w:ilvl w:val="0"/>
          <w:numId w:val="4"/>
        </w:numPr>
        <w:ind w:left="1440"/>
        <w:rPr>
          <w:rFonts w:ascii="Arial" w:hAnsi="Arial" w:cs="Arial"/>
        </w:rPr>
      </w:pPr>
      <w:proofErr w:type="gramStart"/>
      <w:r w:rsidRPr="003C6CBB">
        <w:rPr>
          <w:rFonts w:ascii="Arial" w:hAnsi="Arial" w:cs="Arial"/>
        </w:rPr>
        <w:t>đơn</w:t>
      </w:r>
      <w:proofErr w:type="gramEnd"/>
      <w:r w:rsidRPr="003C6CBB">
        <w:rPr>
          <w:rFonts w:ascii="Arial" w:hAnsi="Arial" w:cs="Arial"/>
        </w:rPr>
        <w:t xml:space="preserve"> vị có thể xem xét những thay đổi trong sự kiện và tình huống như thế nào</w:t>
      </w:r>
      <w:r w:rsidR="000177F0" w:rsidRPr="003C6CBB">
        <w:rPr>
          <w:rFonts w:ascii="Arial" w:hAnsi="Arial" w:cs="Arial"/>
        </w:rPr>
        <w:t>.</w:t>
      </w:r>
    </w:p>
    <w:p w:rsidR="00F34672" w:rsidRPr="003C6CBB" w:rsidRDefault="00F34672" w:rsidP="00F34672">
      <w:pPr>
        <w:pStyle w:val="ListParagraph"/>
        <w:ind w:left="1440"/>
        <w:rPr>
          <w:rFonts w:ascii="Arial" w:hAnsi="Arial" w:cs="Arial"/>
        </w:rPr>
      </w:pPr>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7" o:spid="_x0000_s1033" style="position:absolute;left:0;text-align:left;z-index:251673600;visibility:visible;mso-wrap-style:square;mso-wrap-distance-left:9pt;mso-wrap-distance-top:0;mso-wrap-distance-right:9pt;mso-wrap-distance-bottom:0;mso-position-horizontal:right;mso-position-horizontal-relative:margin;mso-position-vertical:absolute;mso-position-vertical-relative:text" from="844.8pt,16.15pt" to="131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" strokecolor="black [3200]" strokeweight=".5pt">
            <v:stroke joinstyle="miter"/>
            <w10:wrap anchorx="margin"/>
          </v:line>
        </w:pict>
      </w:r>
      <w:r w:rsidR="00F34672" w:rsidRPr="003C6CBB">
        <w:rPr>
          <w:rFonts w:ascii="Arial" w:hAnsi="Arial" w:cs="Arial"/>
          <w:b/>
          <w:sz w:val="24"/>
          <w:szCs w:val="24"/>
        </w:rPr>
        <w:t>Diễn giải</w:t>
      </w:r>
    </w:p>
    <w:p w:rsidR="004D157E" w:rsidRPr="003C6CBB" w:rsidRDefault="00911268" w:rsidP="00F34672">
      <w:pPr>
        <w:spacing w:before="240"/>
        <w:ind w:left="720"/>
        <w:rPr>
          <w:rFonts w:ascii="Arial" w:hAnsi="Arial" w:cs="Arial"/>
          <w:b/>
        </w:rPr>
      </w:pPr>
      <w:r w:rsidRPr="003C6CBB">
        <w:rPr>
          <w:rFonts w:ascii="Arial" w:hAnsi="Arial" w:cs="Arial"/>
          <w:b/>
        </w:rPr>
        <w:t>Đơn vị có nên xem xét xử</w:t>
      </w:r>
      <w:r w:rsidR="004D157E" w:rsidRPr="003C6CBB">
        <w:rPr>
          <w:rFonts w:ascii="Arial" w:hAnsi="Arial" w:cs="Arial"/>
          <w:b/>
        </w:rPr>
        <w:t xml:space="preserve"> lý </w:t>
      </w:r>
      <w:r w:rsidR="00371DEC" w:rsidRPr="003C6CBB">
        <w:rPr>
          <w:rFonts w:ascii="Arial" w:hAnsi="Arial" w:cs="Arial"/>
          <w:b/>
        </w:rPr>
        <w:t xml:space="preserve">riêng từng </w:t>
      </w:r>
      <w:r w:rsidRPr="003C6CBB">
        <w:rPr>
          <w:rFonts w:ascii="Arial" w:hAnsi="Arial" w:cs="Arial"/>
          <w:b/>
        </w:rPr>
        <w:t>Tình huống không rõ ràng</w:t>
      </w:r>
      <w:r w:rsidR="004D157E" w:rsidRPr="003C6CBB">
        <w:rPr>
          <w:rFonts w:ascii="Arial" w:hAnsi="Arial" w:cs="Arial"/>
          <w:b/>
        </w:rPr>
        <w:t xml:space="preserve"> </w:t>
      </w:r>
      <w:r w:rsidR="00371DEC" w:rsidRPr="003C6CBB">
        <w:rPr>
          <w:rFonts w:ascii="Arial" w:hAnsi="Arial" w:cs="Arial"/>
          <w:b/>
        </w:rPr>
        <w:t>trong hạch toán thuế</w:t>
      </w:r>
    </w:p>
    <w:p w:rsidR="004D157E" w:rsidRPr="003C6CBB" w:rsidRDefault="004D157E" w:rsidP="007138A0">
      <w:pPr>
        <w:ind w:left="720" w:hanging="720"/>
        <w:rPr>
          <w:rFonts w:ascii="Arial" w:hAnsi="Arial" w:cs="Arial"/>
        </w:rPr>
      </w:pPr>
      <w:r w:rsidRPr="003C6CBB">
        <w:rPr>
          <w:rFonts w:ascii="Arial" w:hAnsi="Arial" w:cs="Arial"/>
        </w:rPr>
        <w:t>6</w:t>
      </w:r>
      <w:r w:rsidRPr="003C6CBB">
        <w:rPr>
          <w:rFonts w:ascii="Arial" w:hAnsi="Arial" w:cs="Arial"/>
        </w:rPr>
        <w:tab/>
      </w:r>
      <w:r w:rsidR="00371DEC" w:rsidRPr="003C6CBB">
        <w:rPr>
          <w:rFonts w:ascii="Arial" w:hAnsi="Arial" w:cs="Arial"/>
        </w:rPr>
        <w:t>Đ</w:t>
      </w:r>
      <w:r w:rsidRPr="003C6CBB">
        <w:rPr>
          <w:rFonts w:ascii="Arial" w:hAnsi="Arial" w:cs="Arial"/>
        </w:rPr>
        <w:t xml:space="preserve">ơn vị </w:t>
      </w:r>
      <w:r w:rsidR="00371DEC" w:rsidRPr="003C6CBB">
        <w:rPr>
          <w:rFonts w:ascii="Arial" w:hAnsi="Arial" w:cs="Arial"/>
        </w:rPr>
        <w:t>cần</w:t>
      </w:r>
      <w:r w:rsidRPr="003C6CBB">
        <w:rPr>
          <w:rFonts w:ascii="Arial" w:hAnsi="Arial" w:cs="Arial"/>
        </w:rPr>
        <w:t xml:space="preserve"> cân nhắc xem </w:t>
      </w:r>
      <w:r w:rsidR="00371DEC" w:rsidRPr="003C6CBB">
        <w:rPr>
          <w:rFonts w:ascii="Arial" w:hAnsi="Arial" w:cs="Arial"/>
        </w:rPr>
        <w:t xml:space="preserve">nên xử lý riêng từng </w:t>
      </w:r>
      <w:r w:rsidR="00911268" w:rsidRPr="003C6CBB">
        <w:rPr>
          <w:rFonts w:ascii="Arial" w:hAnsi="Arial" w:cs="Arial"/>
        </w:rPr>
        <w:t>Tình huống không rõ ràng</w:t>
      </w:r>
      <w:r w:rsidR="00371DEC" w:rsidRPr="003C6CBB">
        <w:rPr>
          <w:rFonts w:ascii="Arial" w:hAnsi="Arial" w:cs="Arial"/>
        </w:rPr>
        <w:t xml:space="preserve"> trong hạch toán thuế</w:t>
      </w:r>
      <w:r w:rsidRPr="003C6CBB">
        <w:rPr>
          <w:rFonts w:ascii="Arial" w:hAnsi="Arial" w:cs="Arial"/>
        </w:rPr>
        <w:t xml:space="preserve"> hay </w:t>
      </w:r>
      <w:r w:rsidR="00371DEC" w:rsidRPr="003C6CBB">
        <w:rPr>
          <w:rFonts w:ascii="Arial" w:hAnsi="Arial" w:cs="Arial"/>
        </w:rPr>
        <w:t xml:space="preserve">xem xét </w:t>
      </w:r>
      <w:r w:rsidR="00911268" w:rsidRPr="003C6CBB">
        <w:rPr>
          <w:rFonts w:ascii="Arial" w:hAnsi="Arial" w:cs="Arial"/>
        </w:rPr>
        <w:t>Tình huống không rõ ràng</w:t>
      </w:r>
      <w:r w:rsidR="00371DEC" w:rsidRPr="003C6CBB">
        <w:rPr>
          <w:rFonts w:ascii="Arial" w:hAnsi="Arial" w:cs="Arial"/>
        </w:rPr>
        <w:t xml:space="preserve"> này cùng với </w:t>
      </w:r>
      <w:r w:rsidR="00911268" w:rsidRPr="003C6CBB">
        <w:rPr>
          <w:rFonts w:ascii="Arial" w:hAnsi="Arial" w:cs="Arial"/>
        </w:rPr>
        <w:t>Tình huống không rõ ràng</w:t>
      </w:r>
      <w:r w:rsidR="00371DEC" w:rsidRPr="003C6CBB">
        <w:rPr>
          <w:rFonts w:ascii="Arial" w:hAnsi="Arial" w:cs="Arial"/>
        </w:rPr>
        <w:t xml:space="preserve"> khác</w:t>
      </w:r>
      <w:r w:rsidRPr="003C6CBB">
        <w:rPr>
          <w:rFonts w:ascii="Arial" w:hAnsi="Arial" w:cs="Arial"/>
        </w:rPr>
        <w:t xml:space="preserve"> </w:t>
      </w:r>
      <w:r w:rsidR="00371DEC" w:rsidRPr="003C6CBB">
        <w:rPr>
          <w:rFonts w:ascii="Arial" w:hAnsi="Arial" w:cs="Arial"/>
        </w:rPr>
        <w:t xml:space="preserve">tùy </w:t>
      </w:r>
      <w:proofErr w:type="gramStart"/>
      <w:r w:rsidR="00371DEC" w:rsidRPr="003C6CBB">
        <w:rPr>
          <w:rFonts w:ascii="Arial" w:hAnsi="Arial" w:cs="Arial"/>
        </w:rPr>
        <w:t>theo</w:t>
      </w:r>
      <w:proofErr w:type="gramEnd"/>
      <w:r w:rsidR="00371DEC" w:rsidRPr="003C6CBB">
        <w:rPr>
          <w:rFonts w:ascii="Arial" w:hAnsi="Arial" w:cs="Arial"/>
        </w:rPr>
        <w:t xml:space="preserve"> cách nào phù hợp hơn trong cách thức giải quyết các </w:t>
      </w:r>
      <w:r w:rsidR="00911268" w:rsidRPr="003C6CBB">
        <w:rPr>
          <w:rFonts w:ascii="Arial" w:hAnsi="Arial" w:cs="Arial"/>
        </w:rPr>
        <w:t>Tình huống không rõ ràng</w:t>
      </w:r>
      <w:r w:rsidRPr="003C6CBB">
        <w:rPr>
          <w:rFonts w:ascii="Arial" w:hAnsi="Arial" w:cs="Arial"/>
        </w:rPr>
        <w:t xml:space="preserve">. </w:t>
      </w:r>
      <w:r w:rsidR="00371DEC" w:rsidRPr="003C6CBB">
        <w:rPr>
          <w:rFonts w:ascii="Arial" w:hAnsi="Arial" w:cs="Arial"/>
        </w:rPr>
        <w:t>Để</w:t>
      </w:r>
      <w:r w:rsidR="003F07A7" w:rsidRPr="003C6CBB">
        <w:rPr>
          <w:rFonts w:ascii="Arial" w:hAnsi="Arial" w:cs="Arial"/>
        </w:rPr>
        <w:t xml:space="preserve"> xác </w:t>
      </w:r>
      <w:r w:rsidRPr="003C6CBB">
        <w:rPr>
          <w:rFonts w:ascii="Arial" w:hAnsi="Arial" w:cs="Arial"/>
        </w:rPr>
        <w:t>định cách giải quyết</w:t>
      </w:r>
      <w:r w:rsidR="003F07A7" w:rsidRPr="003C6CBB">
        <w:rPr>
          <w:rFonts w:ascii="Arial" w:hAnsi="Arial" w:cs="Arial"/>
        </w:rPr>
        <w:t xml:space="preserve"> nào phù hợp hơn, </w:t>
      </w:r>
      <w:r w:rsidRPr="003C6CBB">
        <w:rPr>
          <w:rFonts w:ascii="Arial" w:hAnsi="Arial" w:cs="Arial"/>
        </w:rPr>
        <w:t>đơn vị phải xem xét nhiều khía cạnh, ví dụ</w:t>
      </w:r>
      <w:r w:rsidR="0060675F" w:rsidRPr="003C6CBB">
        <w:rPr>
          <w:rFonts w:ascii="Arial" w:hAnsi="Arial" w:cs="Arial"/>
        </w:rPr>
        <w:t xml:space="preserve"> (a) đơn vị</w:t>
      </w:r>
      <w:r w:rsidRPr="003C6CBB">
        <w:rPr>
          <w:rFonts w:ascii="Arial" w:hAnsi="Arial" w:cs="Arial"/>
        </w:rPr>
        <w:t xml:space="preserve"> </w:t>
      </w:r>
      <w:r w:rsidR="003F07A7" w:rsidRPr="003C6CBB">
        <w:rPr>
          <w:rFonts w:ascii="Arial" w:hAnsi="Arial" w:cs="Arial"/>
        </w:rPr>
        <w:t>lập tờ</w:t>
      </w:r>
      <w:r w:rsidRPr="003C6CBB">
        <w:rPr>
          <w:rFonts w:ascii="Arial" w:hAnsi="Arial" w:cs="Arial"/>
        </w:rPr>
        <w:t xml:space="preserve"> </w:t>
      </w:r>
      <w:r w:rsidR="0060675F" w:rsidRPr="003C6CBB">
        <w:rPr>
          <w:rFonts w:ascii="Arial" w:hAnsi="Arial" w:cs="Arial"/>
        </w:rPr>
        <w:t xml:space="preserve">khai </w:t>
      </w:r>
      <w:r w:rsidRPr="003C6CBB">
        <w:rPr>
          <w:rFonts w:ascii="Arial" w:hAnsi="Arial" w:cs="Arial"/>
        </w:rPr>
        <w:t xml:space="preserve">thuế thu nhập </w:t>
      </w:r>
      <w:r w:rsidR="0060675F" w:rsidRPr="003C6CBB">
        <w:rPr>
          <w:rFonts w:ascii="Arial" w:hAnsi="Arial" w:cs="Arial"/>
        </w:rPr>
        <w:t xml:space="preserve">doanh nghiệp </w:t>
      </w:r>
      <w:r w:rsidRPr="003C6CBB">
        <w:rPr>
          <w:rFonts w:ascii="Arial" w:hAnsi="Arial" w:cs="Arial"/>
        </w:rPr>
        <w:t xml:space="preserve">và </w:t>
      </w:r>
      <w:r w:rsidR="003F07A7" w:rsidRPr="003C6CBB">
        <w:rPr>
          <w:rFonts w:ascii="Arial" w:hAnsi="Arial" w:cs="Arial"/>
        </w:rPr>
        <w:t>bảo vệ cách hạch toán thuế của minh như thế nào</w:t>
      </w:r>
      <w:r w:rsidRPr="003C6CBB">
        <w:rPr>
          <w:rFonts w:ascii="Arial" w:hAnsi="Arial" w:cs="Arial"/>
        </w:rPr>
        <w:t xml:space="preserve">; </w:t>
      </w:r>
      <w:r w:rsidR="0060675F" w:rsidRPr="003C6CBB">
        <w:rPr>
          <w:rFonts w:ascii="Arial" w:hAnsi="Arial" w:cs="Arial"/>
        </w:rPr>
        <w:t>h</w:t>
      </w:r>
      <w:r w:rsidRPr="003C6CBB">
        <w:rPr>
          <w:rFonts w:ascii="Arial" w:hAnsi="Arial" w:cs="Arial"/>
        </w:rPr>
        <w:t>oặc</w:t>
      </w:r>
      <w:r w:rsidR="0060675F" w:rsidRPr="003C6CBB">
        <w:rPr>
          <w:rFonts w:ascii="Arial" w:hAnsi="Arial" w:cs="Arial"/>
        </w:rPr>
        <w:t xml:space="preserve"> (b) đ</w:t>
      </w:r>
      <w:r w:rsidRPr="003C6CBB">
        <w:rPr>
          <w:rFonts w:ascii="Arial" w:hAnsi="Arial" w:cs="Arial"/>
        </w:rPr>
        <w:t xml:space="preserve">ơn vị kỳ vọng cơ quan thuế </w:t>
      </w:r>
      <w:r w:rsidR="00911268" w:rsidRPr="003C6CBB">
        <w:rPr>
          <w:rFonts w:ascii="Arial" w:hAnsi="Arial" w:cs="Arial"/>
        </w:rPr>
        <w:t xml:space="preserve">sẽ </w:t>
      </w:r>
      <w:r w:rsidRPr="003C6CBB">
        <w:rPr>
          <w:rFonts w:ascii="Arial" w:hAnsi="Arial" w:cs="Arial"/>
        </w:rPr>
        <w:t xml:space="preserve">thực hiện </w:t>
      </w:r>
      <w:r w:rsidR="00911268" w:rsidRPr="003C6CBB">
        <w:rPr>
          <w:rFonts w:ascii="Arial" w:hAnsi="Arial" w:cs="Arial"/>
        </w:rPr>
        <w:t xml:space="preserve">thanh </w:t>
      </w:r>
      <w:r w:rsidRPr="003C6CBB">
        <w:rPr>
          <w:rFonts w:ascii="Arial" w:hAnsi="Arial" w:cs="Arial"/>
        </w:rPr>
        <w:t xml:space="preserve">kiểm tra và giải quyết các vấn đề phát sinh từ cuộc kiểm tra đó </w:t>
      </w:r>
      <w:r w:rsidR="003F07A7" w:rsidRPr="003C6CBB">
        <w:rPr>
          <w:rFonts w:ascii="Arial" w:hAnsi="Arial" w:cs="Arial"/>
        </w:rPr>
        <w:t xml:space="preserve">như </w:t>
      </w:r>
      <w:r w:rsidRPr="003C6CBB">
        <w:rPr>
          <w:rFonts w:ascii="Arial" w:hAnsi="Arial" w:cs="Arial"/>
        </w:rPr>
        <w:t xml:space="preserve">thế nào. </w:t>
      </w:r>
    </w:p>
    <w:p w:rsidR="004D157E" w:rsidRPr="003C6CBB" w:rsidRDefault="004D157E" w:rsidP="007138A0">
      <w:pPr>
        <w:ind w:left="720" w:hanging="720"/>
        <w:rPr>
          <w:rFonts w:ascii="Arial" w:hAnsi="Arial" w:cs="Arial"/>
          <w:b/>
        </w:rPr>
      </w:pPr>
      <w:r w:rsidRPr="003C6CBB">
        <w:rPr>
          <w:rFonts w:ascii="Arial" w:hAnsi="Arial" w:cs="Arial"/>
        </w:rPr>
        <w:t xml:space="preserve"> 7</w:t>
      </w:r>
      <w:r w:rsidRPr="003C6CBB">
        <w:rPr>
          <w:rFonts w:ascii="Arial" w:hAnsi="Arial" w:cs="Arial"/>
        </w:rPr>
        <w:tab/>
      </w:r>
      <w:r w:rsidR="000177F0" w:rsidRPr="003C6CBB">
        <w:rPr>
          <w:rFonts w:ascii="Arial" w:hAnsi="Arial" w:cs="Arial"/>
        </w:rPr>
        <w:t xml:space="preserve">Nếu khi áp dụng theo đoạn 6, đơn vị kết luận việc xử lý nhiều Tình huống không rõ </w:t>
      </w:r>
      <w:proofErr w:type="gramStart"/>
      <w:r w:rsidR="000177F0" w:rsidRPr="003C6CBB">
        <w:rPr>
          <w:rFonts w:ascii="Arial" w:hAnsi="Arial" w:cs="Arial"/>
        </w:rPr>
        <w:t>ràng  một</w:t>
      </w:r>
      <w:proofErr w:type="gramEnd"/>
      <w:r w:rsidR="000177F0" w:rsidRPr="003C6CBB">
        <w:rPr>
          <w:rFonts w:ascii="Arial" w:hAnsi="Arial" w:cs="Arial"/>
        </w:rPr>
        <w:t xml:space="preserve"> cách đồng thời là phù hợp hơn, khái niệm “Tình huống không rõ ràng trong hạch toán thuế” trong </w:t>
      </w:r>
      <w:r w:rsidR="000177F0" w:rsidRPr="003C6CBB">
        <w:rPr>
          <w:rFonts w:ascii="Arial" w:hAnsi="Arial" w:cs="Arial"/>
          <w:color w:val="000000" w:themeColor="text1"/>
        </w:rPr>
        <w:t xml:space="preserve">diễn giải </w:t>
      </w:r>
      <w:r w:rsidR="000177F0" w:rsidRPr="003C6CBB">
        <w:rPr>
          <w:rFonts w:ascii="Arial" w:hAnsi="Arial" w:cs="Arial"/>
        </w:rPr>
        <w:t>này có nghĩa là các Tình huống không rõ ràng trong hạch toán thuế được xử lý cùng nhau</w:t>
      </w:r>
      <w:r w:rsidRPr="003C6CBB">
        <w:rPr>
          <w:rFonts w:ascii="Arial" w:hAnsi="Arial" w:cs="Arial"/>
        </w:rPr>
        <w:t>.</w:t>
      </w:r>
    </w:p>
    <w:p w:rsidR="004D157E" w:rsidRPr="003C6CBB" w:rsidRDefault="00C3269D" w:rsidP="007138A0">
      <w:pPr>
        <w:ind w:left="720"/>
        <w:rPr>
          <w:rFonts w:ascii="Arial" w:hAnsi="Arial" w:cs="Arial"/>
          <w:b/>
        </w:rPr>
      </w:pPr>
      <w:r w:rsidRPr="003C6CBB">
        <w:rPr>
          <w:rFonts w:ascii="Arial" w:hAnsi="Arial" w:cs="Arial"/>
          <w:b/>
        </w:rPr>
        <w:t>Công tác thanh kiếm</w:t>
      </w:r>
      <w:r w:rsidR="004D157E" w:rsidRPr="003C6CBB">
        <w:rPr>
          <w:rFonts w:ascii="Arial" w:hAnsi="Arial" w:cs="Arial"/>
          <w:b/>
        </w:rPr>
        <w:t xml:space="preserve"> tra của cơ quan thuế</w:t>
      </w:r>
    </w:p>
    <w:p w:rsidR="004D157E" w:rsidRPr="003C6CBB" w:rsidRDefault="003F07A7" w:rsidP="007138A0">
      <w:pPr>
        <w:ind w:left="720" w:hanging="720"/>
        <w:rPr>
          <w:rFonts w:ascii="Arial" w:hAnsi="Arial" w:cs="Arial"/>
        </w:rPr>
      </w:pPr>
      <w:r w:rsidRPr="003C6CBB">
        <w:rPr>
          <w:rFonts w:ascii="Arial" w:hAnsi="Arial" w:cs="Arial"/>
        </w:rPr>
        <w:t>8</w:t>
      </w:r>
      <w:r w:rsidRPr="003C6CBB">
        <w:rPr>
          <w:rFonts w:ascii="Arial" w:hAnsi="Arial" w:cs="Arial"/>
        </w:rPr>
        <w:tab/>
        <w:t xml:space="preserve">Khi đánh giá ảnh hưởng của </w:t>
      </w:r>
      <w:r w:rsidR="00911268" w:rsidRPr="003C6CBB">
        <w:rPr>
          <w:rFonts w:ascii="Arial" w:hAnsi="Arial" w:cs="Arial"/>
        </w:rPr>
        <w:t>Tình huống không rõ ràng</w:t>
      </w:r>
      <w:r w:rsidRPr="003C6CBB">
        <w:rPr>
          <w:rFonts w:ascii="Arial" w:hAnsi="Arial" w:cs="Arial"/>
        </w:rPr>
        <w:t xml:space="preserve"> trong hạch toán thuế</w:t>
      </w:r>
      <w:r w:rsidR="004D157E" w:rsidRPr="003C6CBB">
        <w:rPr>
          <w:rFonts w:ascii="Arial" w:hAnsi="Arial" w:cs="Arial"/>
        </w:rPr>
        <w:t xml:space="preserve"> đến việc xác định </w:t>
      </w:r>
      <w:r w:rsidR="0060675F" w:rsidRPr="003C6CBB">
        <w:rPr>
          <w:rFonts w:ascii="Arial" w:hAnsi="Arial" w:cs="Arial"/>
        </w:rPr>
        <w:t>thu nhập chịu thuế (lỗ tính thuế)</w:t>
      </w:r>
      <w:r w:rsidR="004D157E" w:rsidRPr="003C6CBB">
        <w:rPr>
          <w:rFonts w:ascii="Arial" w:hAnsi="Arial" w:cs="Arial"/>
        </w:rPr>
        <w:t xml:space="preserve">, cơ sở tính thuế, lỗ tính thuế chưa sử dụng, </w:t>
      </w:r>
      <w:r w:rsidR="00161388" w:rsidRPr="003C6CBB">
        <w:rPr>
          <w:rFonts w:ascii="Arial" w:hAnsi="Arial" w:cs="Arial"/>
        </w:rPr>
        <w:t xml:space="preserve">ưu đãi </w:t>
      </w:r>
      <w:r w:rsidR="00C3269D" w:rsidRPr="003C6CBB">
        <w:rPr>
          <w:rFonts w:ascii="Arial" w:hAnsi="Arial" w:cs="Arial"/>
        </w:rPr>
        <w:t xml:space="preserve">khấu trừ </w:t>
      </w:r>
      <w:r w:rsidR="00161388" w:rsidRPr="003C6CBB">
        <w:rPr>
          <w:rFonts w:ascii="Arial" w:hAnsi="Arial" w:cs="Arial"/>
        </w:rPr>
        <w:t>thuế</w:t>
      </w:r>
      <w:r w:rsidR="004D157E" w:rsidRPr="003C6CBB">
        <w:rPr>
          <w:rFonts w:ascii="Arial" w:hAnsi="Arial" w:cs="Arial"/>
        </w:rPr>
        <w:t xml:space="preserve"> chưa sử dụng và thuế suấ</w:t>
      </w:r>
      <w:r w:rsidRPr="003C6CBB">
        <w:rPr>
          <w:rFonts w:ascii="Arial" w:hAnsi="Arial" w:cs="Arial"/>
        </w:rPr>
        <w:t xml:space="preserve">t, </w:t>
      </w:r>
      <w:r w:rsidR="004D157E" w:rsidRPr="003C6CBB">
        <w:rPr>
          <w:rFonts w:ascii="Arial" w:hAnsi="Arial" w:cs="Arial"/>
        </w:rPr>
        <w:t xml:space="preserve">đơn vị </w:t>
      </w:r>
      <w:r w:rsidR="0060675F" w:rsidRPr="003C6CBB">
        <w:rPr>
          <w:rFonts w:ascii="Arial" w:hAnsi="Arial" w:cs="Arial"/>
        </w:rPr>
        <w:t>phải</w:t>
      </w:r>
      <w:r w:rsidR="004D157E" w:rsidRPr="003C6CBB">
        <w:rPr>
          <w:rFonts w:ascii="Arial" w:hAnsi="Arial" w:cs="Arial"/>
        </w:rPr>
        <w:t xml:space="preserve"> giả định rằng cơ quan thuế sẽ kiểm tra </w:t>
      </w:r>
      <w:r w:rsidR="007A41CD" w:rsidRPr="003C6CBB">
        <w:rPr>
          <w:rFonts w:ascii="Arial" w:hAnsi="Arial" w:cs="Arial"/>
        </w:rPr>
        <w:t xml:space="preserve">các </w:t>
      </w:r>
      <w:r w:rsidR="004D157E" w:rsidRPr="003C6CBB">
        <w:rPr>
          <w:rFonts w:ascii="Arial" w:hAnsi="Arial" w:cs="Arial"/>
        </w:rPr>
        <w:t xml:space="preserve">khoản mà họ có quyền kiểm tra và có đầy đủ thông tin </w:t>
      </w:r>
      <w:r w:rsidR="00C3269D" w:rsidRPr="003C6CBB">
        <w:rPr>
          <w:rFonts w:ascii="Arial" w:hAnsi="Arial" w:cs="Arial"/>
        </w:rPr>
        <w:t xml:space="preserve">và kiến thức </w:t>
      </w:r>
      <w:r w:rsidR="004D157E" w:rsidRPr="003C6CBB">
        <w:rPr>
          <w:rFonts w:ascii="Arial" w:hAnsi="Arial" w:cs="Arial"/>
        </w:rPr>
        <w:t xml:space="preserve">liên quan khi thực hiện các cuộc </w:t>
      </w:r>
      <w:r w:rsidR="00C3269D" w:rsidRPr="003C6CBB">
        <w:rPr>
          <w:rFonts w:ascii="Arial" w:hAnsi="Arial" w:cs="Arial"/>
        </w:rPr>
        <w:t xml:space="preserve">thanh </w:t>
      </w:r>
      <w:r w:rsidR="004D157E" w:rsidRPr="003C6CBB">
        <w:rPr>
          <w:rFonts w:ascii="Arial" w:hAnsi="Arial" w:cs="Arial"/>
        </w:rPr>
        <w:t>kiểm tra đó.</w:t>
      </w:r>
    </w:p>
    <w:p w:rsidR="004D157E" w:rsidRPr="003C6CBB" w:rsidRDefault="004D157E" w:rsidP="007138A0">
      <w:pPr>
        <w:ind w:left="720"/>
        <w:rPr>
          <w:rFonts w:ascii="Arial" w:hAnsi="Arial" w:cs="Arial"/>
          <w:b/>
        </w:rPr>
      </w:pPr>
      <w:r w:rsidRPr="003C6CBB">
        <w:rPr>
          <w:rFonts w:ascii="Arial" w:hAnsi="Arial" w:cs="Arial"/>
          <w:b/>
        </w:rPr>
        <w:t xml:space="preserve">Xác định </w:t>
      </w:r>
      <w:proofErr w:type="gramStart"/>
      <w:r w:rsidR="007A41CD" w:rsidRPr="003C6CBB">
        <w:rPr>
          <w:rFonts w:ascii="Arial" w:hAnsi="Arial" w:cs="Arial"/>
          <w:b/>
        </w:rPr>
        <w:t>thu</w:t>
      </w:r>
      <w:proofErr w:type="gramEnd"/>
      <w:r w:rsidR="007A41CD" w:rsidRPr="003C6CBB">
        <w:rPr>
          <w:rFonts w:ascii="Arial" w:hAnsi="Arial" w:cs="Arial"/>
          <w:b/>
        </w:rPr>
        <w:t xml:space="preserve"> nhập</w:t>
      </w:r>
      <w:r w:rsidRPr="003C6CBB">
        <w:rPr>
          <w:rFonts w:ascii="Arial" w:hAnsi="Arial" w:cs="Arial"/>
          <w:b/>
        </w:rPr>
        <w:t xml:space="preserve"> chịu thuế (lỗ tính thuế), cơ sở tính thuế, lỗ tính thuế chưa sử dụng,</w:t>
      </w:r>
      <w:r w:rsidR="001C72C5" w:rsidRPr="003C6CBB">
        <w:rPr>
          <w:rFonts w:ascii="Arial" w:hAnsi="Arial" w:cs="Arial"/>
          <w:b/>
        </w:rPr>
        <w:t xml:space="preserve"> </w:t>
      </w:r>
      <w:r w:rsidR="00161388" w:rsidRPr="003C6CBB">
        <w:rPr>
          <w:rFonts w:ascii="Arial" w:hAnsi="Arial" w:cs="Arial"/>
          <w:b/>
        </w:rPr>
        <w:t>ưu đãi</w:t>
      </w:r>
      <w:r w:rsidR="00C3269D" w:rsidRPr="003C6CBB">
        <w:rPr>
          <w:rFonts w:ascii="Arial" w:hAnsi="Arial" w:cs="Arial"/>
          <w:b/>
        </w:rPr>
        <w:t xml:space="preserve"> khấu trừ</w:t>
      </w:r>
      <w:r w:rsidR="00161388" w:rsidRPr="003C6CBB">
        <w:rPr>
          <w:rFonts w:ascii="Arial" w:hAnsi="Arial" w:cs="Arial"/>
          <w:b/>
        </w:rPr>
        <w:t xml:space="preserve"> thuế</w:t>
      </w:r>
      <w:r w:rsidRPr="003C6CBB">
        <w:rPr>
          <w:rFonts w:ascii="Arial" w:hAnsi="Arial" w:cs="Arial"/>
          <w:b/>
        </w:rPr>
        <w:t xml:space="preserve"> chưa sử dụng và thuế suất </w:t>
      </w:r>
    </w:p>
    <w:p w:rsidR="00000000" w:rsidRPr="003C6CBB" w:rsidRDefault="004D157E">
      <w:pPr>
        <w:ind w:left="720" w:hanging="720"/>
        <w:rPr>
          <w:rFonts w:ascii="Arial" w:hAnsi="Arial" w:cs="Arial"/>
        </w:rPr>
      </w:pPr>
      <w:r w:rsidRPr="003C6CBB">
        <w:rPr>
          <w:rFonts w:ascii="Arial" w:hAnsi="Arial" w:cs="Arial"/>
        </w:rPr>
        <w:t>9</w:t>
      </w:r>
      <w:r w:rsidRPr="003C6CBB">
        <w:rPr>
          <w:rFonts w:ascii="Arial" w:hAnsi="Arial" w:cs="Arial"/>
        </w:rPr>
        <w:tab/>
      </w:r>
      <w:r w:rsidR="00C3269D" w:rsidRPr="003C6CBB">
        <w:rPr>
          <w:rFonts w:ascii="Arial" w:hAnsi="Arial" w:cs="Arial"/>
        </w:rPr>
        <w:t xml:space="preserve">Đơn vị cần xem xét khả năng cơ quan thuế có thể chấp nhận cách xử lý Tình huống không rõ ràng </w:t>
      </w:r>
      <w:proofErr w:type="gramStart"/>
      <w:r w:rsidR="00C3269D" w:rsidRPr="003C6CBB">
        <w:rPr>
          <w:rFonts w:ascii="Arial" w:hAnsi="Arial" w:cs="Arial"/>
        </w:rPr>
        <w:t>theo</w:t>
      </w:r>
      <w:proofErr w:type="gramEnd"/>
      <w:r w:rsidR="00C3269D" w:rsidRPr="003C6CBB">
        <w:rPr>
          <w:rFonts w:ascii="Arial" w:hAnsi="Arial" w:cs="Arial"/>
        </w:rPr>
        <w:t xml:space="preserve"> phương án của đơn vị là ở mức độ nào</w:t>
      </w:r>
      <w:r w:rsidRPr="003C6CBB">
        <w:rPr>
          <w:rFonts w:ascii="Arial" w:hAnsi="Arial" w:cs="Arial"/>
        </w:rPr>
        <w:t>.</w:t>
      </w:r>
    </w:p>
    <w:p w:rsidR="00CC6D9C" w:rsidRPr="003C6CBB" w:rsidRDefault="004D157E" w:rsidP="007138A0">
      <w:pPr>
        <w:ind w:left="720" w:hanging="720"/>
        <w:rPr>
          <w:rFonts w:ascii="Arial" w:hAnsi="Arial" w:cs="Arial"/>
        </w:rPr>
      </w:pPr>
      <w:r w:rsidRPr="003C6CBB">
        <w:rPr>
          <w:rFonts w:ascii="Arial" w:hAnsi="Arial" w:cs="Arial"/>
        </w:rPr>
        <w:lastRenderedPageBreak/>
        <w:t>10</w:t>
      </w:r>
      <w:r w:rsidRPr="003C6CBB">
        <w:rPr>
          <w:rFonts w:ascii="Arial" w:hAnsi="Arial" w:cs="Arial"/>
        </w:rPr>
        <w:tab/>
        <w:t xml:space="preserve">Nếu đơn vị kết luận rằng </w:t>
      </w:r>
      <w:r w:rsidR="003F07A7" w:rsidRPr="003C6CBB">
        <w:rPr>
          <w:rFonts w:ascii="Arial" w:hAnsi="Arial" w:cs="Arial"/>
        </w:rPr>
        <w:t>khả năng</w:t>
      </w:r>
      <w:r w:rsidRPr="003C6CBB">
        <w:rPr>
          <w:rFonts w:ascii="Arial" w:hAnsi="Arial" w:cs="Arial"/>
        </w:rPr>
        <w:t xml:space="preserve"> cơ quan thuế chấp nhận </w:t>
      </w:r>
      <w:r w:rsidR="003F07A7" w:rsidRPr="003C6CBB">
        <w:rPr>
          <w:rFonts w:ascii="Arial" w:hAnsi="Arial" w:cs="Arial"/>
        </w:rPr>
        <w:t>cách hạch toán thuế là cao</w:t>
      </w:r>
      <w:r w:rsidRPr="003C6CBB">
        <w:rPr>
          <w:rFonts w:ascii="Arial" w:hAnsi="Arial" w:cs="Arial"/>
        </w:rPr>
        <w:t>, thì đơn vị</w:t>
      </w:r>
      <w:r w:rsidR="003F07A7" w:rsidRPr="003C6CBB">
        <w:rPr>
          <w:rFonts w:ascii="Arial" w:hAnsi="Arial" w:cs="Arial"/>
        </w:rPr>
        <w:t xml:space="preserve"> </w:t>
      </w:r>
      <w:r w:rsidRPr="003C6CBB">
        <w:rPr>
          <w:rFonts w:ascii="Arial" w:hAnsi="Arial" w:cs="Arial"/>
        </w:rPr>
        <w:t xml:space="preserve">sẽ xác định </w:t>
      </w:r>
      <w:r w:rsidR="007A41CD" w:rsidRPr="003C6CBB">
        <w:rPr>
          <w:rFonts w:ascii="Arial" w:hAnsi="Arial" w:cs="Arial"/>
        </w:rPr>
        <w:t>thu nhập</w:t>
      </w:r>
      <w:r w:rsidRPr="003C6CBB">
        <w:rPr>
          <w:rFonts w:ascii="Arial" w:hAnsi="Arial" w:cs="Arial"/>
        </w:rPr>
        <w:t xml:space="preserve"> chịu thuế (lỗ tính thuế), </w:t>
      </w:r>
      <w:r w:rsidR="00C3269D" w:rsidRPr="003C6CBB">
        <w:rPr>
          <w:rFonts w:ascii="Arial" w:hAnsi="Arial" w:cs="Arial"/>
        </w:rPr>
        <w:t xml:space="preserve">cơ </w:t>
      </w:r>
      <w:r w:rsidRPr="003C6CBB">
        <w:rPr>
          <w:rFonts w:ascii="Arial" w:hAnsi="Arial" w:cs="Arial"/>
        </w:rPr>
        <w:t xml:space="preserve">sở tính thuế, lỗ tính thuế chưa sử dụng, </w:t>
      </w:r>
      <w:r w:rsidR="00161388" w:rsidRPr="003C6CBB">
        <w:rPr>
          <w:rFonts w:ascii="Arial" w:hAnsi="Arial" w:cs="Arial"/>
        </w:rPr>
        <w:t>ưu đãi thuế</w:t>
      </w:r>
      <w:r w:rsidR="007A41CD" w:rsidRPr="003C6CBB">
        <w:rPr>
          <w:rFonts w:ascii="Arial" w:hAnsi="Arial" w:cs="Arial"/>
        </w:rPr>
        <w:t xml:space="preserve"> </w:t>
      </w:r>
      <w:r w:rsidRPr="003C6CBB">
        <w:rPr>
          <w:rFonts w:ascii="Arial" w:hAnsi="Arial" w:cs="Arial"/>
        </w:rPr>
        <w:t xml:space="preserve">chưa sử dụng hoặc thuế suất phù hợp với </w:t>
      </w:r>
      <w:r w:rsidR="00C3269D" w:rsidRPr="003C6CBB">
        <w:rPr>
          <w:rFonts w:ascii="Arial" w:hAnsi="Arial" w:cs="Arial"/>
        </w:rPr>
        <w:t>phương án tính trong tờ khai thuế thu nhập đã nộp hoặc dự định sẽ nộp</w:t>
      </w:r>
      <w:r w:rsidRPr="003C6CBB">
        <w:rPr>
          <w:rFonts w:ascii="Arial" w:hAnsi="Arial" w:cs="Arial"/>
        </w:rPr>
        <w:t>.</w:t>
      </w:r>
    </w:p>
    <w:p w:rsidR="004D157E" w:rsidRPr="003C6CBB" w:rsidRDefault="004D157E" w:rsidP="001C72C5">
      <w:pPr>
        <w:ind w:left="720" w:hanging="720"/>
        <w:rPr>
          <w:rFonts w:ascii="Arial" w:hAnsi="Arial" w:cs="Arial"/>
        </w:rPr>
      </w:pPr>
      <w:r w:rsidRPr="003C6CBB">
        <w:rPr>
          <w:rFonts w:ascii="Arial" w:hAnsi="Arial" w:cs="Arial"/>
        </w:rPr>
        <w:t>11</w:t>
      </w:r>
      <w:r w:rsidRPr="003C6CBB">
        <w:rPr>
          <w:rFonts w:ascii="Arial" w:hAnsi="Arial" w:cs="Arial"/>
        </w:rPr>
        <w:tab/>
        <w:t>Nế</w:t>
      </w:r>
      <w:r w:rsidR="002775A8" w:rsidRPr="003C6CBB">
        <w:rPr>
          <w:rFonts w:ascii="Arial" w:hAnsi="Arial" w:cs="Arial"/>
        </w:rPr>
        <w:t>u</w:t>
      </w:r>
      <w:r w:rsidRPr="003C6CBB">
        <w:rPr>
          <w:rFonts w:ascii="Arial" w:hAnsi="Arial" w:cs="Arial"/>
        </w:rPr>
        <w:t xml:space="preserve"> đơn vị kết luận rằng khả năng cơ quan thuế chấp nhận </w:t>
      </w:r>
      <w:r w:rsidR="002775A8" w:rsidRPr="003C6CBB">
        <w:rPr>
          <w:rFonts w:ascii="Arial" w:hAnsi="Arial" w:cs="Arial"/>
        </w:rPr>
        <w:t>cách hạch toán</w:t>
      </w:r>
      <w:r w:rsidRPr="003C6CBB">
        <w:rPr>
          <w:rFonts w:ascii="Arial" w:hAnsi="Arial" w:cs="Arial"/>
        </w:rPr>
        <w:t xml:space="preserve"> thuế </w:t>
      </w:r>
      <w:r w:rsidR="002775A8" w:rsidRPr="003C6CBB">
        <w:rPr>
          <w:rFonts w:ascii="Arial" w:hAnsi="Arial" w:cs="Arial"/>
        </w:rPr>
        <w:t>là không cao</w:t>
      </w:r>
      <w:r w:rsidRPr="003C6CBB">
        <w:rPr>
          <w:rFonts w:ascii="Arial" w:hAnsi="Arial" w:cs="Arial"/>
        </w:rPr>
        <w:t xml:space="preserve">, đơn vị sẽ phản ánh ảnh hưởng của </w:t>
      </w:r>
      <w:r w:rsidR="00911268" w:rsidRPr="003C6CBB">
        <w:rPr>
          <w:rFonts w:ascii="Arial" w:hAnsi="Arial" w:cs="Arial"/>
        </w:rPr>
        <w:t>Tình huống không rõ ràng</w:t>
      </w:r>
      <w:r w:rsidRPr="003C6CBB">
        <w:rPr>
          <w:rFonts w:ascii="Arial" w:hAnsi="Arial" w:cs="Arial"/>
        </w:rPr>
        <w:t xml:space="preserve"> </w:t>
      </w:r>
      <w:r w:rsidR="002775A8" w:rsidRPr="003C6CBB">
        <w:rPr>
          <w:rFonts w:ascii="Arial" w:hAnsi="Arial" w:cs="Arial"/>
        </w:rPr>
        <w:t>này</w:t>
      </w:r>
      <w:r w:rsidRPr="003C6CBB">
        <w:rPr>
          <w:rFonts w:ascii="Arial" w:hAnsi="Arial" w:cs="Arial"/>
        </w:rPr>
        <w:t xml:space="preserve"> trong việc xác định </w:t>
      </w:r>
      <w:r w:rsidR="007A41CD" w:rsidRPr="003C6CBB">
        <w:rPr>
          <w:rFonts w:ascii="Arial" w:hAnsi="Arial" w:cs="Arial"/>
        </w:rPr>
        <w:t>thu nhập</w:t>
      </w:r>
      <w:r w:rsidRPr="003C6CBB">
        <w:rPr>
          <w:rFonts w:ascii="Arial" w:hAnsi="Arial" w:cs="Arial"/>
        </w:rPr>
        <w:t xml:space="preserve"> chịu thuế (lỗ tính thuế), cơ sở tính thuế, lỗ tính thuế chưa sử dụng, </w:t>
      </w:r>
      <w:r w:rsidR="00161388" w:rsidRPr="003C6CBB">
        <w:rPr>
          <w:rFonts w:ascii="Arial" w:hAnsi="Arial" w:cs="Arial"/>
        </w:rPr>
        <w:t xml:space="preserve">ưu đãi </w:t>
      </w:r>
      <w:r w:rsidR="00C3269D" w:rsidRPr="003C6CBB">
        <w:rPr>
          <w:rFonts w:ascii="Arial" w:hAnsi="Arial" w:cs="Arial"/>
        </w:rPr>
        <w:t xml:space="preserve">khấu trừ </w:t>
      </w:r>
      <w:r w:rsidR="00161388" w:rsidRPr="003C6CBB">
        <w:rPr>
          <w:rFonts w:ascii="Arial" w:hAnsi="Arial" w:cs="Arial"/>
        </w:rPr>
        <w:t>thuế</w:t>
      </w:r>
      <w:r w:rsidRPr="003C6CBB">
        <w:rPr>
          <w:rFonts w:ascii="Arial" w:hAnsi="Arial" w:cs="Arial"/>
        </w:rPr>
        <w:t xml:space="preserve"> chưa sử dụng hoặc thuế suất. </w:t>
      </w:r>
      <w:r w:rsidR="002775A8" w:rsidRPr="003C6CBB">
        <w:rPr>
          <w:rFonts w:ascii="Arial" w:hAnsi="Arial" w:cs="Arial"/>
        </w:rPr>
        <w:t>Đ</w:t>
      </w:r>
      <w:r w:rsidRPr="003C6CBB">
        <w:rPr>
          <w:rFonts w:ascii="Arial" w:hAnsi="Arial" w:cs="Arial"/>
        </w:rPr>
        <w:t xml:space="preserve">ơn vị sẽ phản ánh ảnh hưởng </w:t>
      </w:r>
      <w:proofErr w:type="gramStart"/>
      <w:r w:rsidRPr="003C6CBB">
        <w:rPr>
          <w:rFonts w:ascii="Arial" w:hAnsi="Arial" w:cs="Arial"/>
        </w:rPr>
        <w:t xml:space="preserve">của </w:t>
      </w:r>
      <w:r w:rsidR="00C3269D" w:rsidRPr="003C6CBB">
        <w:rPr>
          <w:rFonts w:ascii="Arial" w:hAnsi="Arial" w:cs="Arial"/>
        </w:rPr>
        <w:t xml:space="preserve"> Tình</w:t>
      </w:r>
      <w:proofErr w:type="gramEnd"/>
      <w:r w:rsidR="00C3269D" w:rsidRPr="003C6CBB">
        <w:rPr>
          <w:rFonts w:ascii="Arial" w:hAnsi="Arial" w:cs="Arial"/>
        </w:rPr>
        <w:t xml:space="preserve"> huống không rõ ràng đối với mỗi phương án xử lý thuế của đơn vị</w:t>
      </w:r>
      <w:r w:rsidRPr="003C6CBB">
        <w:rPr>
          <w:rFonts w:ascii="Arial" w:hAnsi="Arial" w:cs="Arial"/>
        </w:rPr>
        <w:t xml:space="preserve">bằng cách sử dụng một trong </w:t>
      </w:r>
      <w:r w:rsidR="00B42819" w:rsidRPr="003C6CBB">
        <w:rPr>
          <w:rFonts w:ascii="Arial" w:hAnsi="Arial" w:cs="Arial"/>
        </w:rPr>
        <w:t>hai</w:t>
      </w:r>
      <w:r w:rsidRPr="003C6CBB">
        <w:rPr>
          <w:rFonts w:ascii="Arial" w:hAnsi="Arial" w:cs="Arial"/>
        </w:rPr>
        <w:t xml:space="preserve"> phương pháp sau, tùy thuộc vào phương pháp mà đơn vị kỳ vọng sẽ dự đoán tố</w:t>
      </w:r>
      <w:r w:rsidR="002775A8" w:rsidRPr="003C6CBB">
        <w:rPr>
          <w:rFonts w:ascii="Arial" w:hAnsi="Arial" w:cs="Arial"/>
        </w:rPr>
        <w:t>t hơn</w:t>
      </w:r>
      <w:r w:rsidR="007A41CD" w:rsidRPr="003C6CBB">
        <w:rPr>
          <w:rFonts w:ascii="Arial" w:hAnsi="Arial" w:cs="Arial"/>
        </w:rPr>
        <w:t xml:space="preserve"> cách </w:t>
      </w:r>
      <w:r w:rsidRPr="003C6CBB">
        <w:rPr>
          <w:rFonts w:ascii="Arial" w:hAnsi="Arial" w:cs="Arial"/>
        </w:rPr>
        <w:t xml:space="preserve">giải quyết </w:t>
      </w:r>
      <w:r w:rsidR="00911268" w:rsidRPr="003C6CBB">
        <w:rPr>
          <w:rFonts w:ascii="Arial" w:hAnsi="Arial" w:cs="Arial"/>
        </w:rPr>
        <w:t>Tình huống không rõ ràng</w:t>
      </w:r>
      <w:r w:rsidRPr="003C6CBB">
        <w:rPr>
          <w:rFonts w:ascii="Arial" w:hAnsi="Arial" w:cs="Arial"/>
        </w:rPr>
        <w:t xml:space="preserve">: </w:t>
      </w:r>
    </w:p>
    <w:p w:rsidR="009C7170" w:rsidRPr="003C6CBB" w:rsidRDefault="007A41CD" w:rsidP="001C72C5">
      <w:pPr>
        <w:pStyle w:val="ListParagraph"/>
        <w:numPr>
          <w:ilvl w:val="0"/>
          <w:numId w:val="6"/>
        </w:numPr>
        <w:ind w:left="1440"/>
        <w:rPr>
          <w:rFonts w:ascii="Arial" w:hAnsi="Arial" w:cs="Arial"/>
        </w:rPr>
      </w:pPr>
      <w:proofErr w:type="gramStart"/>
      <w:r w:rsidRPr="003C6CBB">
        <w:rPr>
          <w:rFonts w:ascii="Arial" w:hAnsi="Arial" w:cs="Arial"/>
        </w:rPr>
        <w:t>giá</w:t>
      </w:r>
      <w:proofErr w:type="gramEnd"/>
      <w:r w:rsidRPr="003C6CBB">
        <w:rPr>
          <w:rFonts w:ascii="Arial" w:hAnsi="Arial" w:cs="Arial"/>
        </w:rPr>
        <w:t xml:space="preserve"> trị</w:t>
      </w:r>
      <w:r w:rsidR="004D157E" w:rsidRPr="003C6CBB">
        <w:rPr>
          <w:rFonts w:ascii="Arial" w:hAnsi="Arial" w:cs="Arial"/>
        </w:rPr>
        <w:t xml:space="preserve"> </w:t>
      </w:r>
      <w:r w:rsidR="002775A8" w:rsidRPr="003C6CBB">
        <w:rPr>
          <w:rFonts w:ascii="Arial" w:hAnsi="Arial" w:cs="Arial"/>
        </w:rPr>
        <w:t>phản ánh trường hợp có xác suất cao nhất.</w:t>
      </w:r>
      <w:r w:rsidR="004D157E" w:rsidRPr="003C6CBB">
        <w:rPr>
          <w:rFonts w:ascii="Arial" w:hAnsi="Arial" w:cs="Arial"/>
        </w:rPr>
        <w:t xml:space="preserve"> </w:t>
      </w:r>
      <w:r w:rsidR="002775A8" w:rsidRPr="003C6CBB">
        <w:rPr>
          <w:rFonts w:ascii="Arial" w:hAnsi="Arial" w:cs="Arial"/>
        </w:rPr>
        <w:t xml:space="preserve">Giá trị này có thể phù hợp với kết quả giải quyết </w:t>
      </w:r>
      <w:r w:rsidR="00911268" w:rsidRPr="003C6CBB">
        <w:rPr>
          <w:rFonts w:ascii="Arial" w:hAnsi="Arial" w:cs="Arial"/>
        </w:rPr>
        <w:t>Tình huống không rõ ràng</w:t>
      </w:r>
      <w:r w:rsidR="002775A8" w:rsidRPr="003C6CBB">
        <w:rPr>
          <w:rFonts w:ascii="Arial" w:hAnsi="Arial" w:cs="Arial"/>
        </w:rPr>
        <w:t xml:space="preserve"> trong tương lai nếu số khả năng hạn chế ở</w:t>
      </w:r>
      <w:r w:rsidR="00C3269D" w:rsidRPr="003C6CBB">
        <w:rPr>
          <w:rFonts w:ascii="Arial" w:hAnsi="Arial" w:cs="Arial"/>
        </w:rPr>
        <w:t xml:space="preserve"> mức chỉ có</w:t>
      </w:r>
      <w:r w:rsidR="002775A8" w:rsidRPr="003C6CBB">
        <w:rPr>
          <w:rFonts w:ascii="Arial" w:hAnsi="Arial" w:cs="Arial"/>
        </w:rPr>
        <w:t xml:space="preserve"> hai khả năng, hoặc trong trường hợp có nhiều khả năng, xác suất một khả năng trong số đó là cao hơn hẳn</w:t>
      </w:r>
      <w:r w:rsidR="004D157E" w:rsidRPr="003C6CBB">
        <w:rPr>
          <w:rFonts w:ascii="Arial" w:hAnsi="Arial" w:cs="Arial"/>
        </w:rPr>
        <w:t>.</w:t>
      </w:r>
    </w:p>
    <w:p w:rsidR="004D157E" w:rsidRPr="003C6CBB" w:rsidRDefault="002775A8" w:rsidP="001C72C5">
      <w:pPr>
        <w:pStyle w:val="ListParagraph"/>
        <w:numPr>
          <w:ilvl w:val="0"/>
          <w:numId w:val="6"/>
        </w:numPr>
        <w:ind w:left="1440"/>
        <w:rPr>
          <w:rFonts w:ascii="Arial" w:hAnsi="Arial" w:cs="Arial"/>
        </w:rPr>
      </w:pPr>
      <w:proofErr w:type="gramStart"/>
      <w:r w:rsidRPr="003C6CBB">
        <w:rPr>
          <w:rFonts w:ascii="Arial" w:hAnsi="Arial" w:cs="Arial"/>
        </w:rPr>
        <w:t>giá</w:t>
      </w:r>
      <w:proofErr w:type="gramEnd"/>
      <w:r w:rsidRPr="003C6CBB">
        <w:rPr>
          <w:rFonts w:ascii="Arial" w:hAnsi="Arial" w:cs="Arial"/>
        </w:rPr>
        <w:t xml:space="preserve"> trị bình quân gia quyền của các khả năng</w:t>
      </w:r>
      <w:r w:rsidR="004D157E" w:rsidRPr="003C6CBB">
        <w:rPr>
          <w:rFonts w:ascii="Arial" w:hAnsi="Arial" w:cs="Arial"/>
        </w:rPr>
        <w:t xml:space="preserve">. </w:t>
      </w:r>
      <w:r w:rsidRPr="003C6CBB">
        <w:rPr>
          <w:rFonts w:ascii="Arial" w:hAnsi="Arial" w:cs="Arial"/>
        </w:rPr>
        <w:t xml:space="preserve">Giá trị này có thể phù hợp với kết quả giải quyết </w:t>
      </w:r>
      <w:r w:rsidR="00911268" w:rsidRPr="003C6CBB">
        <w:rPr>
          <w:rFonts w:ascii="Arial" w:hAnsi="Arial" w:cs="Arial"/>
        </w:rPr>
        <w:t>Tình huống không rõ ràng</w:t>
      </w:r>
      <w:r w:rsidRPr="003C6CBB">
        <w:rPr>
          <w:rFonts w:ascii="Arial" w:hAnsi="Arial" w:cs="Arial"/>
        </w:rPr>
        <w:t xml:space="preserve"> nếu có nhiều khả năng xảy ra, và không có khả năng nào có xác suất cao hơn hẳn</w:t>
      </w:r>
      <w:r w:rsidR="004D157E" w:rsidRPr="003C6CBB">
        <w:rPr>
          <w:rFonts w:ascii="Arial" w:hAnsi="Arial" w:cs="Arial"/>
        </w:rPr>
        <w:t>.</w:t>
      </w:r>
    </w:p>
    <w:p w:rsidR="004D157E" w:rsidRPr="003C6CBB" w:rsidRDefault="004D157E" w:rsidP="00B42819">
      <w:pPr>
        <w:ind w:left="720" w:hanging="720"/>
        <w:rPr>
          <w:rFonts w:ascii="Arial" w:hAnsi="Arial" w:cs="Arial"/>
        </w:rPr>
      </w:pPr>
      <w:r w:rsidRPr="003C6CBB">
        <w:rPr>
          <w:rFonts w:ascii="Arial" w:hAnsi="Arial" w:cs="Arial"/>
        </w:rPr>
        <w:t>12</w:t>
      </w:r>
      <w:r w:rsidRPr="003C6CBB">
        <w:rPr>
          <w:rFonts w:ascii="Arial" w:hAnsi="Arial" w:cs="Arial"/>
        </w:rPr>
        <w:tab/>
        <w:t>Nế</w:t>
      </w:r>
      <w:r w:rsidR="002775A8" w:rsidRPr="003C6CBB">
        <w:rPr>
          <w:rFonts w:ascii="Arial" w:hAnsi="Arial" w:cs="Arial"/>
        </w:rPr>
        <w:t xml:space="preserve">u </w:t>
      </w:r>
      <w:r w:rsidR="00911268" w:rsidRPr="003C6CBB">
        <w:rPr>
          <w:rFonts w:ascii="Arial" w:hAnsi="Arial" w:cs="Arial"/>
        </w:rPr>
        <w:t>Tình huống không rõ ràng</w:t>
      </w:r>
      <w:r w:rsidR="002775A8" w:rsidRPr="003C6CBB">
        <w:rPr>
          <w:rFonts w:ascii="Arial" w:hAnsi="Arial" w:cs="Arial"/>
        </w:rPr>
        <w:t xml:space="preserve"> trong hạch toán thuế</w:t>
      </w:r>
      <w:r w:rsidRPr="003C6CBB">
        <w:rPr>
          <w:rFonts w:ascii="Arial" w:hAnsi="Arial" w:cs="Arial"/>
        </w:rPr>
        <w:t xml:space="preserve"> ảnh hưởng đến </w:t>
      </w:r>
      <w:r w:rsidR="002775A8" w:rsidRPr="003C6CBB">
        <w:rPr>
          <w:rFonts w:ascii="Arial" w:hAnsi="Arial" w:cs="Arial"/>
        </w:rPr>
        <w:t xml:space="preserve">cả </w:t>
      </w:r>
      <w:r w:rsidRPr="003C6CBB">
        <w:rPr>
          <w:rFonts w:ascii="Arial" w:hAnsi="Arial" w:cs="Arial"/>
        </w:rPr>
        <w:t xml:space="preserve">thuế </w:t>
      </w:r>
      <w:r w:rsidR="00C3269D" w:rsidRPr="003C6CBB">
        <w:rPr>
          <w:rFonts w:ascii="Arial" w:hAnsi="Arial" w:cs="Arial"/>
        </w:rPr>
        <w:t xml:space="preserve">thu nhập </w:t>
      </w:r>
      <w:r w:rsidRPr="003C6CBB">
        <w:rPr>
          <w:rFonts w:ascii="Arial" w:hAnsi="Arial" w:cs="Arial"/>
        </w:rPr>
        <w:t xml:space="preserve">hiện hành và thuế </w:t>
      </w:r>
      <w:r w:rsidR="00C3269D" w:rsidRPr="003C6CBB">
        <w:rPr>
          <w:rFonts w:ascii="Arial" w:hAnsi="Arial" w:cs="Arial"/>
        </w:rPr>
        <w:t xml:space="preserve">thu nhập </w:t>
      </w:r>
      <w:r w:rsidRPr="003C6CBB">
        <w:rPr>
          <w:rFonts w:ascii="Arial" w:hAnsi="Arial" w:cs="Arial"/>
        </w:rPr>
        <w:t>hoãn lại (</w:t>
      </w:r>
      <w:r w:rsidR="00B42819" w:rsidRPr="003C6CBB">
        <w:rPr>
          <w:rFonts w:ascii="Arial" w:hAnsi="Arial" w:cs="Arial"/>
        </w:rPr>
        <w:t xml:space="preserve">ví </w:t>
      </w:r>
      <w:r w:rsidRPr="003C6CBB">
        <w:rPr>
          <w:rFonts w:ascii="Arial" w:hAnsi="Arial" w:cs="Arial"/>
        </w:rPr>
        <w:t xml:space="preserve">dụ: Nếu </w:t>
      </w:r>
      <w:r w:rsidR="00911268" w:rsidRPr="003C6CBB">
        <w:rPr>
          <w:rFonts w:ascii="Arial" w:hAnsi="Arial" w:cs="Arial"/>
        </w:rPr>
        <w:t>Tình huống không rõ ràng</w:t>
      </w:r>
      <w:r w:rsidRPr="003C6CBB">
        <w:rPr>
          <w:rFonts w:ascii="Arial" w:hAnsi="Arial" w:cs="Arial"/>
        </w:rPr>
        <w:t xml:space="preserve"> ảnh hưởng đến cả </w:t>
      </w:r>
      <w:r w:rsidR="00297459" w:rsidRPr="003C6CBB">
        <w:rPr>
          <w:rFonts w:ascii="Arial" w:hAnsi="Arial" w:cs="Arial"/>
        </w:rPr>
        <w:t>thu nhập</w:t>
      </w:r>
      <w:r w:rsidRPr="003C6CBB">
        <w:rPr>
          <w:rFonts w:ascii="Arial" w:hAnsi="Arial" w:cs="Arial"/>
        </w:rPr>
        <w:t xml:space="preserve"> chịu thuế được dùng để xác định thuế </w:t>
      </w:r>
      <w:r w:rsidR="00C3269D" w:rsidRPr="003C6CBB">
        <w:rPr>
          <w:rFonts w:ascii="Arial" w:hAnsi="Arial" w:cs="Arial"/>
        </w:rPr>
        <w:t xml:space="preserve">thu nhập </w:t>
      </w:r>
      <w:r w:rsidRPr="003C6CBB">
        <w:rPr>
          <w:rFonts w:ascii="Arial" w:hAnsi="Arial" w:cs="Arial"/>
        </w:rPr>
        <w:t xml:space="preserve">hiện </w:t>
      </w:r>
      <w:r w:rsidR="00297459" w:rsidRPr="003C6CBB">
        <w:rPr>
          <w:rFonts w:ascii="Arial" w:hAnsi="Arial" w:cs="Arial"/>
        </w:rPr>
        <w:t xml:space="preserve">hành </w:t>
      </w:r>
      <w:r w:rsidRPr="003C6CBB">
        <w:rPr>
          <w:rFonts w:ascii="Arial" w:hAnsi="Arial" w:cs="Arial"/>
        </w:rPr>
        <w:t>và cơ sở tính thuế được dùng để xác định thuế</w:t>
      </w:r>
      <w:r w:rsidR="00C3269D" w:rsidRPr="003C6CBB">
        <w:rPr>
          <w:rFonts w:ascii="Arial" w:hAnsi="Arial" w:cs="Arial"/>
        </w:rPr>
        <w:t xml:space="preserve"> thu nhập</w:t>
      </w:r>
      <w:r w:rsidRPr="003C6CBB">
        <w:rPr>
          <w:rFonts w:ascii="Arial" w:hAnsi="Arial" w:cs="Arial"/>
        </w:rPr>
        <w:t xml:space="preserve"> hoãn lạ</w:t>
      </w:r>
      <w:r w:rsidR="002775A8" w:rsidRPr="003C6CBB">
        <w:rPr>
          <w:rFonts w:ascii="Arial" w:hAnsi="Arial" w:cs="Arial"/>
        </w:rPr>
        <w:t xml:space="preserve">i), </w:t>
      </w:r>
      <w:r w:rsidRPr="003C6CBB">
        <w:rPr>
          <w:rFonts w:ascii="Arial" w:hAnsi="Arial" w:cs="Arial"/>
        </w:rPr>
        <w:t>đơn vị sẽ đưa ra các xét đoán và ước tính nhất quán cho cả thuế</w:t>
      </w:r>
      <w:r w:rsidR="00C3269D" w:rsidRPr="003C6CBB">
        <w:rPr>
          <w:rFonts w:ascii="Arial" w:hAnsi="Arial" w:cs="Arial"/>
        </w:rPr>
        <w:t xml:space="preserve"> thu nhập</w:t>
      </w:r>
      <w:r w:rsidRPr="003C6CBB">
        <w:rPr>
          <w:rFonts w:ascii="Arial" w:hAnsi="Arial" w:cs="Arial"/>
        </w:rPr>
        <w:t xml:space="preserve"> hiện hành và thuế</w:t>
      </w:r>
      <w:r w:rsidR="00C3269D" w:rsidRPr="003C6CBB">
        <w:rPr>
          <w:rFonts w:ascii="Arial" w:hAnsi="Arial" w:cs="Arial"/>
        </w:rPr>
        <w:t xml:space="preserve"> thu nhập</w:t>
      </w:r>
      <w:r w:rsidRPr="003C6CBB">
        <w:rPr>
          <w:rFonts w:ascii="Arial" w:hAnsi="Arial" w:cs="Arial"/>
        </w:rPr>
        <w:t xml:space="preserve"> hoãn lại.</w:t>
      </w:r>
    </w:p>
    <w:p w:rsidR="004D157E" w:rsidRPr="003C6CBB" w:rsidRDefault="004D157E" w:rsidP="001C72C5">
      <w:pPr>
        <w:ind w:left="720"/>
        <w:rPr>
          <w:rFonts w:ascii="Arial" w:hAnsi="Arial" w:cs="Arial"/>
        </w:rPr>
      </w:pPr>
      <w:r w:rsidRPr="003C6CBB">
        <w:rPr>
          <w:rFonts w:ascii="Arial" w:hAnsi="Arial" w:cs="Arial"/>
          <w:b/>
        </w:rPr>
        <w:t xml:space="preserve">Những thay đổi trong </w:t>
      </w:r>
      <w:r w:rsidR="00AD3422" w:rsidRPr="003C6CBB">
        <w:rPr>
          <w:rFonts w:ascii="Arial" w:hAnsi="Arial" w:cs="Arial"/>
          <w:b/>
        </w:rPr>
        <w:t>sự</w:t>
      </w:r>
      <w:r w:rsidR="00EB511D" w:rsidRPr="003C6CBB">
        <w:rPr>
          <w:rFonts w:ascii="Arial" w:hAnsi="Arial" w:cs="Arial"/>
          <w:b/>
        </w:rPr>
        <w:t xml:space="preserve"> kiện và</w:t>
      </w:r>
      <w:r w:rsidRPr="003C6CBB">
        <w:rPr>
          <w:rFonts w:ascii="Arial" w:hAnsi="Arial" w:cs="Arial"/>
          <w:b/>
        </w:rPr>
        <w:t xml:space="preserve"> tình huống</w:t>
      </w:r>
    </w:p>
    <w:p w:rsidR="004D157E" w:rsidRPr="003C6CBB" w:rsidRDefault="004D157E" w:rsidP="001C72C5">
      <w:pPr>
        <w:ind w:left="720" w:hanging="720"/>
        <w:rPr>
          <w:rFonts w:ascii="Arial" w:hAnsi="Arial" w:cs="Arial"/>
        </w:rPr>
      </w:pPr>
      <w:r w:rsidRPr="003C6CBB">
        <w:rPr>
          <w:rFonts w:ascii="Arial" w:hAnsi="Arial" w:cs="Arial"/>
        </w:rPr>
        <w:t>13</w:t>
      </w:r>
      <w:r w:rsidRPr="003C6CBB">
        <w:rPr>
          <w:rFonts w:ascii="Arial" w:hAnsi="Arial" w:cs="Arial"/>
        </w:rPr>
        <w:tab/>
      </w:r>
      <w:r w:rsidR="00EB511D" w:rsidRPr="003C6CBB">
        <w:rPr>
          <w:rFonts w:ascii="Arial" w:hAnsi="Arial" w:cs="Arial"/>
        </w:rPr>
        <w:t>Đ</w:t>
      </w:r>
      <w:r w:rsidRPr="003C6CBB">
        <w:rPr>
          <w:rFonts w:ascii="Arial" w:hAnsi="Arial" w:cs="Arial"/>
        </w:rPr>
        <w:t xml:space="preserve">ơn vị </w:t>
      </w:r>
      <w:r w:rsidR="00EB511D" w:rsidRPr="003C6CBB">
        <w:rPr>
          <w:rFonts w:ascii="Arial" w:hAnsi="Arial" w:cs="Arial"/>
        </w:rPr>
        <w:t>cần</w:t>
      </w:r>
      <w:r w:rsidRPr="003C6CBB">
        <w:rPr>
          <w:rFonts w:ascii="Arial" w:hAnsi="Arial" w:cs="Arial"/>
        </w:rPr>
        <w:t xml:space="preserve"> đánh giá lạ</w:t>
      </w:r>
      <w:r w:rsidR="00EB511D" w:rsidRPr="003C6CBB">
        <w:rPr>
          <w:rFonts w:ascii="Arial" w:hAnsi="Arial" w:cs="Arial"/>
        </w:rPr>
        <w:t>i</w:t>
      </w:r>
      <w:r w:rsidRPr="003C6CBB">
        <w:rPr>
          <w:rFonts w:ascii="Arial" w:hAnsi="Arial" w:cs="Arial"/>
        </w:rPr>
        <w:t xml:space="preserve"> xét đoán hoặc ước tính </w:t>
      </w:r>
      <w:r w:rsidR="00EB511D" w:rsidRPr="003C6CBB">
        <w:rPr>
          <w:rFonts w:ascii="Arial" w:hAnsi="Arial" w:cs="Arial"/>
        </w:rPr>
        <w:t xml:space="preserve">đã thực hiện nếu có sự thay đổi </w:t>
      </w:r>
      <w:r w:rsidR="00B42819" w:rsidRPr="003C6CBB">
        <w:rPr>
          <w:rFonts w:ascii="Arial" w:hAnsi="Arial" w:cs="Arial"/>
        </w:rPr>
        <w:t xml:space="preserve">trong </w:t>
      </w:r>
      <w:r w:rsidR="00AD3422" w:rsidRPr="003C6CBB">
        <w:rPr>
          <w:rFonts w:ascii="Arial" w:hAnsi="Arial" w:cs="Arial"/>
        </w:rPr>
        <w:t>sự</w:t>
      </w:r>
      <w:r w:rsidR="00EB511D" w:rsidRPr="003C6CBB">
        <w:rPr>
          <w:rFonts w:ascii="Arial" w:hAnsi="Arial" w:cs="Arial"/>
        </w:rPr>
        <w:t xml:space="preserve"> kiện hoặc tình huống sử dụng khi đưa ra xét đoán hoặc ước tính ban đầu, hay có các thông tin mới bổ sung</w:t>
      </w:r>
      <w:r w:rsidRPr="003C6CBB">
        <w:rPr>
          <w:rFonts w:ascii="Arial" w:hAnsi="Arial" w:cs="Arial"/>
        </w:rPr>
        <w:t xml:space="preserve">. Ví dụ, tình huống có thể thay đổi </w:t>
      </w:r>
      <w:r w:rsidR="00EB511D" w:rsidRPr="003C6CBB">
        <w:rPr>
          <w:rFonts w:ascii="Arial" w:hAnsi="Arial" w:cs="Arial"/>
        </w:rPr>
        <w:t xml:space="preserve">dẫn đến </w:t>
      </w:r>
      <w:r w:rsidRPr="003C6CBB">
        <w:rPr>
          <w:rFonts w:ascii="Arial" w:hAnsi="Arial" w:cs="Arial"/>
        </w:rPr>
        <w:t>kết luận củ</w:t>
      </w:r>
      <w:r w:rsidR="00EB511D" w:rsidRPr="003C6CBB">
        <w:rPr>
          <w:rFonts w:ascii="Arial" w:hAnsi="Arial" w:cs="Arial"/>
        </w:rPr>
        <w:t>a</w:t>
      </w:r>
      <w:r w:rsidRPr="003C6CBB">
        <w:rPr>
          <w:rFonts w:ascii="Arial" w:hAnsi="Arial" w:cs="Arial"/>
        </w:rPr>
        <w:t xml:space="preserve"> đơn vị về khả năng chấp nhận </w:t>
      </w:r>
      <w:r w:rsidR="00EB511D" w:rsidRPr="003C6CBB">
        <w:rPr>
          <w:rFonts w:ascii="Arial" w:hAnsi="Arial" w:cs="Arial"/>
        </w:rPr>
        <w:t>cách hạch toán</w:t>
      </w:r>
      <w:r w:rsidRPr="003C6CBB">
        <w:rPr>
          <w:rFonts w:ascii="Arial" w:hAnsi="Arial" w:cs="Arial"/>
        </w:rPr>
        <w:t xml:space="preserve"> thuế</w:t>
      </w:r>
      <w:r w:rsidR="00C3269D" w:rsidRPr="003C6CBB">
        <w:rPr>
          <w:rFonts w:ascii="Arial" w:hAnsi="Arial" w:cs="Arial"/>
        </w:rPr>
        <w:t xml:space="preserve"> </w:t>
      </w:r>
      <w:proofErr w:type="gramStart"/>
      <w:r w:rsidR="00C3269D" w:rsidRPr="003C6CBB">
        <w:rPr>
          <w:rFonts w:ascii="Arial" w:hAnsi="Arial" w:cs="Arial"/>
        </w:rPr>
        <w:t>thu</w:t>
      </w:r>
      <w:proofErr w:type="gramEnd"/>
      <w:r w:rsidR="00C3269D" w:rsidRPr="003C6CBB">
        <w:rPr>
          <w:rFonts w:ascii="Arial" w:hAnsi="Arial" w:cs="Arial"/>
        </w:rPr>
        <w:t xml:space="preserve"> nhập</w:t>
      </w:r>
      <w:r w:rsidRPr="003C6CBB">
        <w:rPr>
          <w:rFonts w:ascii="Arial" w:hAnsi="Arial" w:cs="Arial"/>
        </w:rPr>
        <w:t xml:space="preserve"> hoặc ước tính của đơn vị về </w:t>
      </w:r>
      <w:r w:rsidR="00EB511D" w:rsidRPr="003C6CBB">
        <w:rPr>
          <w:rFonts w:ascii="Arial" w:hAnsi="Arial" w:cs="Arial"/>
        </w:rPr>
        <w:t xml:space="preserve">ảnh hưởng của </w:t>
      </w:r>
      <w:r w:rsidR="00911268" w:rsidRPr="003C6CBB">
        <w:rPr>
          <w:rFonts w:ascii="Arial" w:hAnsi="Arial" w:cs="Arial"/>
        </w:rPr>
        <w:t>Tình huống không rõ ràng</w:t>
      </w:r>
      <w:r w:rsidR="00EB511D" w:rsidRPr="003C6CBB">
        <w:rPr>
          <w:rFonts w:ascii="Arial" w:hAnsi="Arial" w:cs="Arial"/>
        </w:rPr>
        <w:t>,</w:t>
      </w:r>
      <w:r w:rsidRPr="003C6CBB">
        <w:rPr>
          <w:rFonts w:ascii="Arial" w:hAnsi="Arial" w:cs="Arial"/>
        </w:rPr>
        <w:t xml:space="preserve"> hoặc cả hai.</w:t>
      </w:r>
      <w:r w:rsidR="001C72C5" w:rsidRPr="003C6CBB">
        <w:rPr>
          <w:rFonts w:ascii="Arial" w:hAnsi="Arial" w:cs="Arial"/>
        </w:rPr>
        <w:t xml:space="preserve"> </w:t>
      </w:r>
      <w:proofErr w:type="gramStart"/>
      <w:r w:rsidRPr="003C6CBB">
        <w:rPr>
          <w:rFonts w:ascii="Arial" w:hAnsi="Arial" w:cs="Arial"/>
        </w:rPr>
        <w:t xml:space="preserve">Đoạn A1 - A3 đưa ra hướng dẫn về những thay đổi trong </w:t>
      </w:r>
      <w:r w:rsidR="00B42819" w:rsidRPr="003C6CBB">
        <w:rPr>
          <w:rFonts w:ascii="Arial" w:hAnsi="Arial" w:cs="Arial"/>
        </w:rPr>
        <w:t>sự</w:t>
      </w:r>
      <w:r w:rsidR="00EB511D" w:rsidRPr="003C6CBB">
        <w:rPr>
          <w:rFonts w:ascii="Arial" w:hAnsi="Arial" w:cs="Arial"/>
        </w:rPr>
        <w:t xml:space="preserve"> kiện và</w:t>
      </w:r>
      <w:r w:rsidRPr="003C6CBB">
        <w:rPr>
          <w:rFonts w:ascii="Arial" w:hAnsi="Arial" w:cs="Arial"/>
        </w:rPr>
        <w:t xml:space="preserve"> tình huống.</w:t>
      </w:r>
      <w:proofErr w:type="gramEnd"/>
    </w:p>
    <w:p w:rsidR="004D157E" w:rsidRPr="003C6CBB" w:rsidRDefault="004D157E" w:rsidP="001C72C5">
      <w:pPr>
        <w:ind w:left="720" w:hanging="720"/>
        <w:rPr>
          <w:rFonts w:ascii="Arial" w:hAnsi="Arial" w:cs="Arial"/>
        </w:rPr>
      </w:pPr>
      <w:r w:rsidRPr="003C6CBB">
        <w:rPr>
          <w:rFonts w:ascii="Arial" w:hAnsi="Arial" w:cs="Arial"/>
        </w:rPr>
        <w:t>14</w:t>
      </w:r>
      <w:r w:rsidRPr="003C6CBB">
        <w:rPr>
          <w:rFonts w:ascii="Arial" w:hAnsi="Arial" w:cs="Arial"/>
        </w:rPr>
        <w:tab/>
      </w:r>
      <w:r w:rsidR="00EB511D" w:rsidRPr="003C6CBB">
        <w:rPr>
          <w:rFonts w:ascii="Arial" w:hAnsi="Arial" w:cs="Arial"/>
        </w:rPr>
        <w:t>Đ</w:t>
      </w:r>
      <w:r w:rsidRPr="003C6CBB">
        <w:rPr>
          <w:rFonts w:ascii="Arial" w:hAnsi="Arial" w:cs="Arial"/>
        </w:rPr>
        <w:t xml:space="preserve">ơn vị sẽ </w:t>
      </w:r>
      <w:r w:rsidR="00EB511D" w:rsidRPr="003C6CBB">
        <w:rPr>
          <w:rFonts w:ascii="Arial" w:hAnsi="Arial" w:cs="Arial"/>
        </w:rPr>
        <w:t>hạch toán</w:t>
      </w:r>
      <w:r w:rsidRPr="003C6CBB">
        <w:rPr>
          <w:rFonts w:ascii="Arial" w:hAnsi="Arial" w:cs="Arial"/>
        </w:rPr>
        <w:t xml:space="preserve"> </w:t>
      </w:r>
      <w:r w:rsidR="00EB511D" w:rsidRPr="003C6CBB">
        <w:rPr>
          <w:rFonts w:ascii="Arial" w:hAnsi="Arial" w:cs="Arial"/>
        </w:rPr>
        <w:t>ảnh hưởng</w:t>
      </w:r>
      <w:r w:rsidRPr="003C6CBB">
        <w:rPr>
          <w:rFonts w:ascii="Arial" w:hAnsi="Arial" w:cs="Arial"/>
        </w:rPr>
        <w:t xml:space="preserve"> củ</w:t>
      </w:r>
      <w:r w:rsidR="00EB511D" w:rsidRPr="003C6CBB">
        <w:rPr>
          <w:rFonts w:ascii="Arial" w:hAnsi="Arial" w:cs="Arial"/>
        </w:rPr>
        <w:t>a</w:t>
      </w:r>
      <w:r w:rsidRPr="003C6CBB">
        <w:rPr>
          <w:rFonts w:ascii="Arial" w:hAnsi="Arial" w:cs="Arial"/>
        </w:rPr>
        <w:t xml:space="preserve"> thay đổi trong </w:t>
      </w:r>
      <w:r w:rsidR="00AD3422" w:rsidRPr="003C6CBB">
        <w:rPr>
          <w:rFonts w:ascii="Arial" w:hAnsi="Arial" w:cs="Arial"/>
        </w:rPr>
        <w:t>sự</w:t>
      </w:r>
      <w:r w:rsidR="00EB511D" w:rsidRPr="003C6CBB">
        <w:rPr>
          <w:rFonts w:ascii="Arial" w:hAnsi="Arial" w:cs="Arial"/>
        </w:rPr>
        <w:t xml:space="preserve"> kiện và</w:t>
      </w:r>
      <w:r w:rsidRPr="003C6CBB">
        <w:rPr>
          <w:rFonts w:ascii="Arial" w:hAnsi="Arial" w:cs="Arial"/>
        </w:rPr>
        <w:t xml:space="preserve"> tình huống</w:t>
      </w:r>
      <w:r w:rsidR="00C3269D" w:rsidRPr="003C6CBB">
        <w:rPr>
          <w:rFonts w:ascii="Arial" w:hAnsi="Arial" w:cs="Arial"/>
        </w:rPr>
        <w:t>,</w:t>
      </w:r>
      <w:r w:rsidRPr="003C6CBB">
        <w:rPr>
          <w:rFonts w:ascii="Arial" w:hAnsi="Arial" w:cs="Arial"/>
        </w:rPr>
        <w:t xml:space="preserve"> h</w:t>
      </w:r>
      <w:r w:rsidR="00EB511D" w:rsidRPr="003C6CBB">
        <w:rPr>
          <w:rFonts w:ascii="Arial" w:hAnsi="Arial" w:cs="Arial"/>
        </w:rPr>
        <w:t>ay</w:t>
      </w:r>
      <w:r w:rsidRPr="003C6CBB">
        <w:rPr>
          <w:rFonts w:ascii="Arial" w:hAnsi="Arial" w:cs="Arial"/>
        </w:rPr>
        <w:t xml:space="preserve"> </w:t>
      </w:r>
      <w:r w:rsidR="00C3269D" w:rsidRPr="003C6CBB">
        <w:rPr>
          <w:rFonts w:ascii="Arial" w:hAnsi="Arial" w:cs="Arial"/>
        </w:rPr>
        <w:t>ảnh hưởng</w:t>
      </w:r>
      <w:r w:rsidRPr="003C6CBB">
        <w:rPr>
          <w:rFonts w:ascii="Arial" w:hAnsi="Arial" w:cs="Arial"/>
        </w:rPr>
        <w:t xml:space="preserve">của thông tin mới </w:t>
      </w:r>
      <w:r w:rsidR="00C3269D" w:rsidRPr="003C6CBB">
        <w:rPr>
          <w:rFonts w:ascii="Arial" w:hAnsi="Arial" w:cs="Arial"/>
        </w:rPr>
        <w:t xml:space="preserve">bổ sung </w:t>
      </w:r>
      <w:r w:rsidRPr="003C6CBB">
        <w:rPr>
          <w:rFonts w:ascii="Arial" w:hAnsi="Arial" w:cs="Arial"/>
        </w:rPr>
        <w:t xml:space="preserve">như </w:t>
      </w:r>
      <w:r w:rsidR="00297459" w:rsidRPr="003C6CBB">
        <w:rPr>
          <w:rFonts w:ascii="Arial" w:hAnsi="Arial" w:cs="Arial"/>
        </w:rPr>
        <w:t>mộ</w:t>
      </w:r>
      <w:r w:rsidR="00EB511D" w:rsidRPr="003C6CBB">
        <w:rPr>
          <w:rFonts w:ascii="Arial" w:hAnsi="Arial" w:cs="Arial"/>
        </w:rPr>
        <w:t>t</w:t>
      </w:r>
      <w:r w:rsidR="00297459" w:rsidRPr="003C6CBB">
        <w:rPr>
          <w:rFonts w:ascii="Arial" w:hAnsi="Arial" w:cs="Arial"/>
        </w:rPr>
        <w:t xml:space="preserve"> </w:t>
      </w:r>
      <w:r w:rsidRPr="003C6CBB">
        <w:rPr>
          <w:rFonts w:ascii="Arial" w:hAnsi="Arial" w:cs="Arial"/>
        </w:rPr>
        <w:t xml:space="preserve">thay đổi trong ước tính kế toán trong IAS 8 </w:t>
      </w:r>
      <w:r w:rsidRPr="003C6CBB">
        <w:rPr>
          <w:rFonts w:ascii="Arial" w:hAnsi="Arial" w:cs="Arial"/>
          <w:i/>
        </w:rPr>
        <w:t xml:space="preserve">Chính sách kế toán, </w:t>
      </w:r>
      <w:r w:rsidR="00EB511D" w:rsidRPr="003C6CBB">
        <w:rPr>
          <w:rFonts w:ascii="Arial" w:hAnsi="Arial" w:cs="Arial"/>
          <w:i/>
        </w:rPr>
        <w:t>t</w:t>
      </w:r>
      <w:r w:rsidRPr="003C6CBB">
        <w:rPr>
          <w:rFonts w:ascii="Arial" w:hAnsi="Arial" w:cs="Arial"/>
          <w:i/>
        </w:rPr>
        <w:t xml:space="preserve">hay đổi ước tính </w:t>
      </w:r>
      <w:r w:rsidR="00297459" w:rsidRPr="003C6CBB">
        <w:rPr>
          <w:rFonts w:ascii="Arial" w:hAnsi="Arial" w:cs="Arial"/>
          <w:i/>
        </w:rPr>
        <w:t xml:space="preserve">kế toán </w:t>
      </w:r>
      <w:r w:rsidRPr="003C6CBB">
        <w:rPr>
          <w:rFonts w:ascii="Arial" w:hAnsi="Arial" w:cs="Arial"/>
          <w:i/>
        </w:rPr>
        <w:t>và sai sót</w:t>
      </w:r>
      <w:r w:rsidRPr="003C6CBB">
        <w:rPr>
          <w:rFonts w:ascii="Arial" w:hAnsi="Arial" w:cs="Arial"/>
        </w:rPr>
        <w:t xml:space="preserve">. </w:t>
      </w:r>
      <w:r w:rsidR="00EB511D" w:rsidRPr="003C6CBB">
        <w:rPr>
          <w:rFonts w:ascii="Arial" w:hAnsi="Arial" w:cs="Arial"/>
        </w:rPr>
        <w:t>Đ</w:t>
      </w:r>
      <w:r w:rsidRPr="003C6CBB">
        <w:rPr>
          <w:rFonts w:ascii="Arial" w:hAnsi="Arial" w:cs="Arial"/>
        </w:rPr>
        <w:t xml:space="preserve">ơn vị </w:t>
      </w:r>
      <w:r w:rsidR="00EB511D" w:rsidRPr="003C6CBB">
        <w:rPr>
          <w:rFonts w:ascii="Arial" w:hAnsi="Arial" w:cs="Arial"/>
        </w:rPr>
        <w:t>cũng</w:t>
      </w:r>
      <w:r w:rsidRPr="003C6CBB">
        <w:rPr>
          <w:rFonts w:ascii="Arial" w:hAnsi="Arial" w:cs="Arial"/>
        </w:rPr>
        <w:t xml:space="preserve"> áp dụng IAS 10 </w:t>
      </w:r>
      <w:r w:rsidR="00297459" w:rsidRPr="003C6CBB">
        <w:rPr>
          <w:rFonts w:ascii="Arial" w:hAnsi="Arial" w:cs="Arial"/>
          <w:i/>
        </w:rPr>
        <w:t>Sự kiện phát sinh sau ngày kết thúc kỳ báo cáo</w:t>
      </w:r>
      <w:r w:rsidRPr="003C6CBB">
        <w:rPr>
          <w:rFonts w:ascii="Arial" w:hAnsi="Arial" w:cs="Arial"/>
        </w:rPr>
        <w:t xml:space="preserve"> để xác định xem một thay đổi xảy ra sau ngày kết thúc </w:t>
      </w:r>
      <w:r w:rsidR="00297459" w:rsidRPr="003C6CBB">
        <w:rPr>
          <w:rFonts w:ascii="Arial" w:hAnsi="Arial" w:cs="Arial"/>
        </w:rPr>
        <w:t>kỳ báo cáo</w:t>
      </w:r>
      <w:r w:rsidRPr="003C6CBB">
        <w:rPr>
          <w:rFonts w:ascii="Arial" w:hAnsi="Arial" w:cs="Arial"/>
        </w:rPr>
        <w:t xml:space="preserve"> là sự kiện điều chỉnh hay không điều chỉnh.</w:t>
      </w:r>
    </w:p>
    <w:p w:rsidR="001C72C5" w:rsidRPr="003C6CBB" w:rsidRDefault="001C72C5" w:rsidP="0068791A">
      <w:pPr>
        <w:rPr>
          <w:rFonts w:ascii="Arial" w:hAnsi="Arial" w:cs="Arial"/>
          <w:b/>
        </w:rPr>
        <w:sectPr w:rsidR="001C72C5" w:rsidRPr="003C6CBB">
          <w:headerReference w:type="default" r:id="rId11"/>
          <w:pgSz w:w="12240" w:h="15840"/>
          <w:pgMar w:top="1440" w:right="1440" w:bottom="1440" w:left="1440" w:header="720" w:footer="720" w:gutter="0"/>
          <w:cols w:space="720"/>
          <w:docGrid w:linePitch="360"/>
        </w:sectPr>
      </w:pPr>
    </w:p>
    <w:p w:rsidR="004D157E" w:rsidRPr="003C6CBB" w:rsidRDefault="00E878D6" w:rsidP="0068791A">
      <w:pPr>
        <w:rPr>
          <w:rFonts w:ascii="Arial" w:hAnsi="Arial" w:cs="Arial"/>
          <w:b/>
          <w:sz w:val="28"/>
          <w:szCs w:val="28"/>
        </w:rPr>
      </w:pPr>
      <w:r w:rsidRPr="003C6CBB">
        <w:rPr>
          <w:rFonts w:ascii="Arial" w:hAnsi="Arial" w:cs="Arial"/>
          <w:b/>
          <w:sz w:val="28"/>
          <w:szCs w:val="28"/>
        </w:rPr>
        <w:lastRenderedPageBreak/>
        <w:t>Phụ lục A</w:t>
      </w:r>
    </w:p>
    <w:p w:rsidR="004D157E" w:rsidRPr="003C6CBB" w:rsidRDefault="001C72C5" w:rsidP="0068791A">
      <w:pPr>
        <w:rPr>
          <w:rFonts w:ascii="Arial" w:hAnsi="Arial" w:cs="Arial"/>
          <w:b/>
          <w:sz w:val="28"/>
          <w:szCs w:val="28"/>
        </w:rPr>
      </w:pPr>
      <w:r w:rsidRPr="003C6CBB">
        <w:rPr>
          <w:rFonts w:ascii="Arial" w:hAnsi="Arial" w:cs="Arial"/>
          <w:b/>
          <w:sz w:val="28"/>
          <w:szCs w:val="28"/>
        </w:rPr>
        <w:t>Hướng Dẫn Áp Dụng</w:t>
      </w:r>
    </w:p>
    <w:p w:rsidR="004D157E" w:rsidRPr="003C6CBB" w:rsidRDefault="004D157E" w:rsidP="0068791A">
      <w:pPr>
        <w:rPr>
          <w:rFonts w:ascii="Arial" w:hAnsi="Arial" w:cs="Arial"/>
          <w:i/>
        </w:rPr>
      </w:pPr>
      <w:proofErr w:type="gramStart"/>
      <w:r w:rsidRPr="003C6CBB">
        <w:rPr>
          <w:rFonts w:ascii="Arial" w:hAnsi="Arial" w:cs="Arial"/>
          <w:i/>
        </w:rPr>
        <w:t xml:space="preserve">Phụ lục này là một </w:t>
      </w:r>
      <w:r w:rsidR="00297459" w:rsidRPr="003C6CBB">
        <w:rPr>
          <w:rFonts w:ascii="Arial" w:hAnsi="Arial" w:cs="Arial"/>
          <w:i/>
        </w:rPr>
        <w:t xml:space="preserve">bộ phận </w:t>
      </w:r>
      <w:r w:rsidR="00C3269D" w:rsidRPr="003C6CBB">
        <w:rPr>
          <w:rFonts w:ascii="Arial" w:hAnsi="Arial" w:cs="Arial"/>
          <w:i/>
        </w:rPr>
        <w:t>không tách rời</w:t>
      </w:r>
      <w:r w:rsidRPr="003C6CBB">
        <w:rPr>
          <w:rFonts w:ascii="Arial" w:hAnsi="Arial" w:cs="Arial"/>
          <w:i/>
        </w:rPr>
        <w:t xml:space="preserve"> của IFRIC 23 và </w:t>
      </w:r>
      <w:r w:rsidR="00354CD4" w:rsidRPr="003C6CBB">
        <w:rPr>
          <w:rFonts w:ascii="Arial" w:hAnsi="Arial" w:cs="Arial"/>
          <w:i/>
        </w:rPr>
        <w:t>có</w:t>
      </w:r>
      <w:r w:rsidRPr="003C6CBB">
        <w:rPr>
          <w:rFonts w:ascii="Arial" w:hAnsi="Arial" w:cs="Arial"/>
          <w:i/>
        </w:rPr>
        <w:t xml:space="preserve"> </w:t>
      </w:r>
      <w:r w:rsidR="00297459" w:rsidRPr="003C6CBB">
        <w:rPr>
          <w:rFonts w:ascii="Arial" w:hAnsi="Arial" w:cs="Arial"/>
          <w:i/>
        </w:rPr>
        <w:t>hiệu lực</w:t>
      </w:r>
      <w:r w:rsidRPr="003C6CBB">
        <w:rPr>
          <w:rFonts w:ascii="Arial" w:hAnsi="Arial" w:cs="Arial"/>
          <w:i/>
        </w:rPr>
        <w:t xml:space="preserve"> </w:t>
      </w:r>
      <w:r w:rsidR="00354CD4" w:rsidRPr="003C6CBB">
        <w:rPr>
          <w:rFonts w:ascii="Arial" w:hAnsi="Arial" w:cs="Arial"/>
          <w:i/>
        </w:rPr>
        <w:t xml:space="preserve">tương đương </w:t>
      </w:r>
      <w:r w:rsidRPr="003C6CBB">
        <w:rPr>
          <w:rFonts w:ascii="Arial" w:hAnsi="Arial" w:cs="Arial"/>
          <w:i/>
        </w:rPr>
        <w:t>với các phần khác của IFRIC 23.</w:t>
      </w:r>
      <w:proofErr w:type="gramEnd"/>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8" o:spid="_x0000_s1032" style="position:absolute;left:0;text-align:left;z-index:251675648;visibility:visible;mso-wrap-style:square;mso-wrap-distance-left:9pt;mso-wrap-distance-top:0;mso-wrap-distance-right:9pt;mso-wrap-distance-bottom:0;mso-position-horizontal:right;mso-position-horizontal-relative:margin;mso-position-vertical:absolute;mso-position-vertical-relative:text" from="844.8pt,16.75pt" to="1312.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" strokecolor="black [3200]" strokeweight=".5pt">
            <v:stroke joinstyle="miter"/>
            <w10:wrap anchorx="margin"/>
          </v:line>
        </w:pict>
      </w:r>
      <w:r w:rsidR="00E878D6" w:rsidRPr="003C6CBB">
        <w:rPr>
          <w:rFonts w:ascii="Arial" w:hAnsi="Arial" w:cs="Arial"/>
          <w:b/>
          <w:sz w:val="24"/>
          <w:szCs w:val="24"/>
        </w:rPr>
        <w:t>Thay đổi trong sự kiện và tình huống (đoạn 13)</w:t>
      </w:r>
    </w:p>
    <w:p w:rsidR="00A703AB" w:rsidRPr="003C6CBB" w:rsidRDefault="00A703AB" w:rsidP="00DB0DB5">
      <w:pPr>
        <w:spacing w:before="240"/>
        <w:ind w:left="720" w:hanging="720"/>
        <w:rPr>
          <w:rFonts w:ascii="Arial" w:hAnsi="Arial" w:cs="Arial"/>
        </w:rPr>
      </w:pPr>
      <w:r w:rsidRPr="003C6CBB">
        <w:rPr>
          <w:rFonts w:ascii="Arial" w:hAnsi="Arial" w:cs="Arial"/>
        </w:rPr>
        <w:t>A1</w:t>
      </w:r>
      <w:r w:rsidRPr="003C6CBB">
        <w:rPr>
          <w:rFonts w:ascii="Arial" w:hAnsi="Arial" w:cs="Arial"/>
        </w:rPr>
        <w:tab/>
        <w:t xml:space="preserve">Khi áp dụng đoạn 13 của </w:t>
      </w:r>
      <w:r w:rsidR="004E3C2A" w:rsidRPr="003C6CBB">
        <w:rPr>
          <w:rFonts w:ascii="Arial" w:hAnsi="Arial" w:cs="Arial"/>
        </w:rPr>
        <w:t>diễn giải này,</w:t>
      </w:r>
      <w:r w:rsidRPr="003C6CBB">
        <w:rPr>
          <w:rFonts w:ascii="Arial" w:hAnsi="Arial" w:cs="Arial"/>
        </w:rPr>
        <w:t xml:space="preserve"> đơn vị </w:t>
      </w:r>
      <w:r w:rsidR="004E3C2A" w:rsidRPr="003C6CBB">
        <w:rPr>
          <w:rFonts w:ascii="Arial" w:hAnsi="Arial" w:cs="Arial"/>
        </w:rPr>
        <w:t>cần</w:t>
      </w:r>
      <w:r w:rsidRPr="003C6CBB">
        <w:rPr>
          <w:rFonts w:ascii="Arial" w:hAnsi="Arial" w:cs="Arial"/>
        </w:rPr>
        <w:t xml:space="preserve"> đánh giá mức độ liên quan và ảnh hưởng của </w:t>
      </w:r>
      <w:r w:rsidR="00B42819" w:rsidRPr="003C6CBB">
        <w:rPr>
          <w:rFonts w:ascii="Arial" w:hAnsi="Arial" w:cs="Arial"/>
        </w:rPr>
        <w:t>những</w:t>
      </w:r>
      <w:r w:rsidRPr="003C6CBB">
        <w:rPr>
          <w:rFonts w:ascii="Arial" w:hAnsi="Arial" w:cs="Arial"/>
        </w:rPr>
        <w:t xml:space="preserve"> thay đổ</w:t>
      </w:r>
      <w:r w:rsidR="004E3C2A" w:rsidRPr="003C6CBB">
        <w:rPr>
          <w:rFonts w:ascii="Arial" w:hAnsi="Arial" w:cs="Arial"/>
        </w:rPr>
        <w:t xml:space="preserve">i trong </w:t>
      </w:r>
      <w:r w:rsidR="008D1ED9" w:rsidRPr="003C6CBB">
        <w:rPr>
          <w:rFonts w:ascii="Arial" w:hAnsi="Arial" w:cs="Arial"/>
        </w:rPr>
        <w:t>sự</w:t>
      </w:r>
      <w:r w:rsidR="004E3C2A" w:rsidRPr="003C6CBB">
        <w:rPr>
          <w:rFonts w:ascii="Arial" w:hAnsi="Arial" w:cs="Arial"/>
        </w:rPr>
        <w:t xml:space="preserve"> kiện và</w:t>
      </w:r>
      <w:r w:rsidRPr="003C6CBB">
        <w:rPr>
          <w:rFonts w:ascii="Arial" w:hAnsi="Arial" w:cs="Arial"/>
        </w:rPr>
        <w:t xml:space="preserve"> tình huống hoặc của thông tin mới trong bối cảnh luật thuế hiện hành. Ví dụ, một sự kiện cụ thể có thể dẫn đến việc đánh giá lại xét đoán hoặc ước tính thực hiện cho một </w:t>
      </w:r>
      <w:r w:rsidR="00322EC6" w:rsidRPr="003C6CBB">
        <w:rPr>
          <w:rFonts w:ascii="Arial" w:hAnsi="Arial" w:cs="Arial"/>
        </w:rPr>
        <w:t>phương án tính thuế</w:t>
      </w:r>
      <w:r w:rsidR="00B42819" w:rsidRPr="003C6CBB">
        <w:rPr>
          <w:rFonts w:ascii="Arial" w:hAnsi="Arial" w:cs="Arial"/>
        </w:rPr>
        <w:t>,</w:t>
      </w:r>
      <w:r w:rsidRPr="003C6CBB">
        <w:rPr>
          <w:rFonts w:ascii="Arial" w:hAnsi="Arial" w:cs="Arial"/>
        </w:rPr>
        <w:t xml:space="preserve"> nhưng </w:t>
      </w:r>
      <w:r w:rsidR="004E3C2A" w:rsidRPr="003C6CBB">
        <w:rPr>
          <w:rFonts w:ascii="Arial" w:hAnsi="Arial" w:cs="Arial"/>
        </w:rPr>
        <w:t xml:space="preserve">có thể </w:t>
      </w:r>
      <w:r w:rsidRPr="003C6CBB">
        <w:rPr>
          <w:rFonts w:ascii="Arial" w:hAnsi="Arial" w:cs="Arial"/>
        </w:rPr>
        <w:t xml:space="preserve">không </w:t>
      </w:r>
      <w:r w:rsidR="00B42819" w:rsidRPr="003C6CBB">
        <w:rPr>
          <w:rFonts w:ascii="Arial" w:hAnsi="Arial" w:cs="Arial"/>
        </w:rPr>
        <w:t>ảnh hưởng</w:t>
      </w:r>
      <w:r w:rsidR="004E3C2A" w:rsidRPr="003C6CBB">
        <w:rPr>
          <w:rFonts w:ascii="Arial" w:hAnsi="Arial" w:cs="Arial"/>
        </w:rPr>
        <w:t xml:space="preserve"> một </w:t>
      </w:r>
      <w:r w:rsidR="00322EC6" w:rsidRPr="003C6CBB">
        <w:rPr>
          <w:rFonts w:ascii="Arial" w:hAnsi="Arial" w:cs="Arial"/>
        </w:rPr>
        <w:t xml:space="preserve">phương án tính thuế </w:t>
      </w:r>
      <w:r w:rsidR="004E3C2A" w:rsidRPr="003C6CBB">
        <w:rPr>
          <w:rFonts w:ascii="Arial" w:hAnsi="Arial" w:cs="Arial"/>
        </w:rPr>
        <w:t>khác</w:t>
      </w:r>
      <w:r w:rsidRPr="003C6CBB">
        <w:rPr>
          <w:rFonts w:ascii="Arial" w:hAnsi="Arial" w:cs="Arial"/>
        </w:rPr>
        <w:t xml:space="preserve">, nếu những </w:t>
      </w:r>
      <w:r w:rsidR="004E3C2A" w:rsidRPr="003C6CBB">
        <w:rPr>
          <w:rFonts w:ascii="Arial" w:hAnsi="Arial" w:cs="Arial"/>
        </w:rPr>
        <w:t xml:space="preserve">cách </w:t>
      </w:r>
      <w:r w:rsidR="00322EC6" w:rsidRPr="003C6CBB">
        <w:rPr>
          <w:rFonts w:ascii="Arial" w:hAnsi="Arial" w:cs="Arial"/>
        </w:rPr>
        <w:t>tính</w:t>
      </w:r>
      <w:r w:rsidR="004E3C2A" w:rsidRPr="003C6CBB">
        <w:rPr>
          <w:rFonts w:ascii="Arial" w:hAnsi="Arial" w:cs="Arial"/>
        </w:rPr>
        <w:t xml:space="preserve"> </w:t>
      </w:r>
      <w:r w:rsidRPr="003C6CBB">
        <w:rPr>
          <w:rFonts w:ascii="Arial" w:hAnsi="Arial" w:cs="Arial"/>
        </w:rPr>
        <w:t xml:space="preserve">thuế </w:t>
      </w:r>
      <w:r w:rsidR="004E3C2A" w:rsidRPr="003C6CBB">
        <w:rPr>
          <w:rFonts w:ascii="Arial" w:hAnsi="Arial" w:cs="Arial"/>
        </w:rPr>
        <w:t>này thực hiện</w:t>
      </w:r>
      <w:r w:rsidRPr="003C6CBB">
        <w:rPr>
          <w:rFonts w:ascii="Arial" w:hAnsi="Arial" w:cs="Arial"/>
        </w:rPr>
        <w:t xml:space="preserve"> theo các luật thuế khác nhau.</w:t>
      </w:r>
    </w:p>
    <w:p w:rsidR="00A703AB" w:rsidRPr="003C6CBB" w:rsidRDefault="004D157E" w:rsidP="00DB0DB5">
      <w:pPr>
        <w:ind w:left="720" w:hanging="720"/>
        <w:rPr>
          <w:rFonts w:ascii="Arial" w:hAnsi="Arial" w:cs="Arial"/>
        </w:rPr>
      </w:pPr>
      <w:r w:rsidRPr="003C6CBB">
        <w:rPr>
          <w:rFonts w:ascii="Arial" w:hAnsi="Arial" w:cs="Arial"/>
        </w:rPr>
        <w:t>A2</w:t>
      </w:r>
      <w:r w:rsidRPr="003C6CBB">
        <w:rPr>
          <w:rFonts w:ascii="Arial" w:hAnsi="Arial" w:cs="Arial"/>
        </w:rPr>
        <w:tab/>
      </w:r>
      <w:r w:rsidR="007464CD" w:rsidRPr="003C6CBB">
        <w:rPr>
          <w:rFonts w:ascii="Arial" w:hAnsi="Arial" w:cs="Arial"/>
        </w:rPr>
        <w:t>C</w:t>
      </w:r>
      <w:r w:rsidRPr="003C6CBB">
        <w:rPr>
          <w:rFonts w:ascii="Arial" w:hAnsi="Arial" w:cs="Arial"/>
          <w:lang w:val="vi-VN"/>
        </w:rPr>
        <w:t xml:space="preserve">ác thay đổi trong </w:t>
      </w:r>
      <w:r w:rsidR="008D1ED9" w:rsidRPr="003C6CBB">
        <w:rPr>
          <w:rFonts w:ascii="Arial" w:hAnsi="Arial" w:cs="Arial"/>
        </w:rPr>
        <w:t>sự kiện</w:t>
      </w:r>
      <w:r w:rsidRPr="003C6CBB">
        <w:rPr>
          <w:rFonts w:ascii="Arial" w:hAnsi="Arial" w:cs="Arial"/>
        </w:rPr>
        <w:t xml:space="preserve"> </w:t>
      </w:r>
      <w:r w:rsidRPr="003C6CBB">
        <w:rPr>
          <w:rFonts w:ascii="Arial" w:hAnsi="Arial" w:cs="Arial"/>
          <w:lang w:val="vi-VN"/>
        </w:rPr>
        <w:t xml:space="preserve">và </w:t>
      </w:r>
      <w:r w:rsidRPr="003C6CBB">
        <w:rPr>
          <w:rFonts w:ascii="Arial" w:hAnsi="Arial" w:cs="Arial"/>
        </w:rPr>
        <w:t xml:space="preserve">tình huống </w:t>
      </w:r>
      <w:r w:rsidRPr="003C6CBB">
        <w:rPr>
          <w:rFonts w:ascii="Arial" w:hAnsi="Arial" w:cs="Arial"/>
          <w:lang w:val="vi-VN"/>
        </w:rPr>
        <w:t xml:space="preserve">hoặc thông tin mới có thể dẫn đến việc đánh giá lại </w:t>
      </w:r>
      <w:r w:rsidRPr="003C6CBB">
        <w:rPr>
          <w:rFonts w:ascii="Arial" w:hAnsi="Arial" w:cs="Arial"/>
        </w:rPr>
        <w:t>xét đoán</w:t>
      </w:r>
      <w:r w:rsidRPr="003C6CBB">
        <w:rPr>
          <w:rFonts w:ascii="Arial" w:hAnsi="Arial" w:cs="Arial"/>
          <w:lang w:val="vi-VN"/>
        </w:rPr>
        <w:t xml:space="preserve"> hoặc ước tính </w:t>
      </w:r>
      <w:proofErr w:type="gramStart"/>
      <w:r w:rsidRPr="003C6CBB">
        <w:rPr>
          <w:rFonts w:ascii="Arial" w:hAnsi="Arial" w:cs="Arial"/>
          <w:lang w:val="vi-VN"/>
        </w:rPr>
        <w:t>theo</w:t>
      </w:r>
      <w:proofErr w:type="gramEnd"/>
      <w:r w:rsidRPr="003C6CBB">
        <w:rPr>
          <w:rFonts w:ascii="Arial" w:hAnsi="Arial" w:cs="Arial"/>
          <w:lang w:val="vi-VN"/>
        </w:rPr>
        <w:t xml:space="preserve"> yêu cầu của </w:t>
      </w:r>
      <w:r w:rsidR="007464CD" w:rsidRPr="003C6CBB">
        <w:rPr>
          <w:rFonts w:ascii="Arial" w:hAnsi="Arial" w:cs="Arial"/>
        </w:rPr>
        <w:t>diễn giải</w:t>
      </w:r>
      <w:r w:rsidRPr="003C6CBB">
        <w:rPr>
          <w:rFonts w:ascii="Arial" w:hAnsi="Arial" w:cs="Arial"/>
          <w:lang w:val="vi-VN"/>
        </w:rPr>
        <w:t xml:space="preserve"> này bao gồm, nhưng không giới hạn</w:t>
      </w:r>
      <w:r w:rsidR="007464CD" w:rsidRPr="003C6CBB">
        <w:rPr>
          <w:rFonts w:ascii="Arial" w:hAnsi="Arial" w:cs="Arial"/>
        </w:rPr>
        <w:t>,</w:t>
      </w:r>
      <w:r w:rsidRPr="003C6CBB">
        <w:rPr>
          <w:rFonts w:ascii="Arial" w:hAnsi="Arial" w:cs="Arial"/>
          <w:lang w:val="vi-VN"/>
        </w:rPr>
        <w:t xml:space="preserve"> ở những </w:t>
      </w:r>
      <w:r w:rsidR="007464CD" w:rsidRPr="003C6CBB">
        <w:rPr>
          <w:rFonts w:ascii="Arial" w:hAnsi="Arial" w:cs="Arial"/>
        </w:rPr>
        <w:t>ví dụ</w:t>
      </w:r>
      <w:r w:rsidRPr="003C6CBB">
        <w:rPr>
          <w:rFonts w:ascii="Arial" w:hAnsi="Arial" w:cs="Arial"/>
          <w:lang w:val="vi-VN"/>
        </w:rPr>
        <w:t xml:space="preserve"> sau</w:t>
      </w:r>
      <w:r w:rsidR="00DB0DB5" w:rsidRPr="003C6CBB">
        <w:rPr>
          <w:rFonts w:ascii="Arial" w:hAnsi="Arial" w:cs="Arial"/>
        </w:rPr>
        <w:t>:</w:t>
      </w:r>
    </w:p>
    <w:p w:rsidR="00A703AB" w:rsidRPr="003C6CBB" w:rsidRDefault="00322EC6" w:rsidP="00DB0DB5">
      <w:pPr>
        <w:pStyle w:val="ListParagraph"/>
        <w:numPr>
          <w:ilvl w:val="0"/>
          <w:numId w:val="7"/>
        </w:numPr>
        <w:ind w:left="1440"/>
        <w:rPr>
          <w:rFonts w:ascii="Arial" w:hAnsi="Arial" w:cs="Arial"/>
          <w:lang w:val="vi-VN"/>
        </w:rPr>
      </w:pPr>
      <w:r w:rsidRPr="003C6CBB">
        <w:rPr>
          <w:rFonts w:ascii="Arial" w:hAnsi="Arial" w:cs="Arial"/>
        </w:rPr>
        <w:t>Hoạt động thanh k</w:t>
      </w:r>
      <w:r w:rsidRPr="003C6CBB">
        <w:rPr>
          <w:rFonts w:ascii="Arial" w:hAnsi="Arial" w:cs="Arial"/>
          <w:lang w:val="vi-VN"/>
        </w:rPr>
        <w:t>iểm</w:t>
      </w:r>
      <w:r w:rsidR="004D157E" w:rsidRPr="003C6CBB">
        <w:rPr>
          <w:rFonts w:ascii="Arial" w:hAnsi="Arial" w:cs="Arial"/>
          <w:lang w:val="vi-VN"/>
        </w:rPr>
        <w:t xml:space="preserve"> tra hoặc hành động của cơ quan thuế</w:t>
      </w:r>
      <w:r w:rsidR="007464CD" w:rsidRPr="003C6CBB">
        <w:rPr>
          <w:rFonts w:ascii="Arial" w:hAnsi="Arial" w:cs="Arial"/>
          <w:lang w:val="vi-VN"/>
        </w:rPr>
        <w:t>,</w:t>
      </w:r>
      <w:r w:rsidR="004D157E" w:rsidRPr="003C6CBB">
        <w:rPr>
          <w:rFonts w:ascii="Arial" w:hAnsi="Arial" w:cs="Arial"/>
          <w:lang w:val="vi-VN"/>
        </w:rPr>
        <w:t xml:space="preserve"> </w:t>
      </w:r>
      <w:r w:rsidR="007464CD" w:rsidRPr="003C6CBB">
        <w:rPr>
          <w:rFonts w:ascii="Arial" w:hAnsi="Arial" w:cs="Arial"/>
        </w:rPr>
        <w:t>v</w:t>
      </w:r>
      <w:r w:rsidR="004D157E" w:rsidRPr="003C6CBB">
        <w:rPr>
          <w:rFonts w:ascii="Arial" w:hAnsi="Arial" w:cs="Arial"/>
          <w:lang w:val="vi-VN"/>
        </w:rPr>
        <w:t>í dụ:</w:t>
      </w:r>
    </w:p>
    <w:p w:rsidR="00A703AB" w:rsidRPr="003C6CBB" w:rsidRDefault="00322EC6" w:rsidP="00DB0DB5">
      <w:pPr>
        <w:pStyle w:val="ListParagraph"/>
        <w:numPr>
          <w:ilvl w:val="0"/>
          <w:numId w:val="2"/>
        </w:numPr>
        <w:ind w:left="2160"/>
        <w:rPr>
          <w:rFonts w:ascii="Arial" w:hAnsi="Arial" w:cs="Arial"/>
          <w:lang w:val="vi-VN"/>
        </w:rPr>
      </w:pPr>
      <w:r w:rsidRPr="003C6CBB">
        <w:rPr>
          <w:rFonts w:ascii="Arial" w:hAnsi="Arial" w:cs="Arial"/>
        </w:rPr>
        <w:t xml:space="preserve">Việc </w:t>
      </w:r>
      <w:r w:rsidR="004D157E" w:rsidRPr="003C6CBB">
        <w:rPr>
          <w:rFonts w:ascii="Arial" w:hAnsi="Arial" w:cs="Arial"/>
          <w:lang w:val="vi-VN"/>
        </w:rPr>
        <w:t xml:space="preserve">cơ quan thuế </w:t>
      </w:r>
      <w:r w:rsidR="00EB5F7C" w:rsidRPr="003C6CBB">
        <w:rPr>
          <w:rFonts w:ascii="Arial" w:hAnsi="Arial" w:cs="Arial"/>
        </w:rPr>
        <w:t xml:space="preserve">đồng ý hoặc không đồng ý </w:t>
      </w:r>
      <w:r w:rsidR="004D157E" w:rsidRPr="003C6CBB">
        <w:rPr>
          <w:rFonts w:ascii="Arial" w:hAnsi="Arial" w:cs="Arial"/>
          <w:lang w:val="vi-VN"/>
        </w:rPr>
        <w:t xml:space="preserve">với </w:t>
      </w:r>
      <w:r w:rsidR="00EB5F7C" w:rsidRPr="003C6CBB">
        <w:rPr>
          <w:rFonts w:ascii="Arial" w:hAnsi="Arial" w:cs="Arial"/>
        </w:rPr>
        <w:t xml:space="preserve">cách </w:t>
      </w:r>
      <w:r w:rsidRPr="003C6CBB">
        <w:rPr>
          <w:rFonts w:ascii="Arial" w:hAnsi="Arial" w:cs="Arial"/>
        </w:rPr>
        <w:t>xử lý</w:t>
      </w:r>
      <w:r w:rsidR="004D157E" w:rsidRPr="003C6CBB">
        <w:rPr>
          <w:rFonts w:ascii="Arial" w:hAnsi="Arial" w:cs="Arial"/>
          <w:lang w:val="vi-VN"/>
        </w:rPr>
        <w:t xml:space="preserve"> thuế</w:t>
      </w:r>
      <w:r w:rsidR="00EB5F7C" w:rsidRPr="003C6CBB">
        <w:rPr>
          <w:rFonts w:ascii="Arial" w:hAnsi="Arial" w:cs="Arial"/>
        </w:rPr>
        <w:t xml:space="preserve">, hoặc </w:t>
      </w:r>
      <w:r w:rsidRPr="003C6CBB">
        <w:rPr>
          <w:rFonts w:ascii="Arial" w:hAnsi="Arial" w:cs="Arial"/>
        </w:rPr>
        <w:t xml:space="preserve">một </w:t>
      </w:r>
      <w:r w:rsidR="00EB5F7C" w:rsidRPr="003C6CBB">
        <w:rPr>
          <w:rFonts w:ascii="Arial" w:hAnsi="Arial" w:cs="Arial"/>
        </w:rPr>
        <w:t xml:space="preserve">cách </w:t>
      </w:r>
      <w:r w:rsidRPr="003C6CBB">
        <w:rPr>
          <w:rFonts w:ascii="Arial" w:hAnsi="Arial" w:cs="Arial"/>
        </w:rPr>
        <w:t>tính</w:t>
      </w:r>
      <w:r w:rsidR="00EB5F7C" w:rsidRPr="003C6CBB">
        <w:rPr>
          <w:rFonts w:ascii="Arial" w:hAnsi="Arial" w:cs="Arial"/>
        </w:rPr>
        <w:t xml:space="preserve"> thuế tương tự,</w:t>
      </w:r>
      <w:r w:rsidR="004D157E" w:rsidRPr="003C6CBB">
        <w:rPr>
          <w:rFonts w:ascii="Arial" w:hAnsi="Arial" w:cs="Arial"/>
          <w:lang w:val="vi-VN"/>
        </w:rPr>
        <w:t xml:space="preserve"> </w:t>
      </w:r>
      <w:r w:rsidR="00EB5F7C" w:rsidRPr="003C6CBB">
        <w:rPr>
          <w:rFonts w:ascii="Arial" w:hAnsi="Arial" w:cs="Arial"/>
        </w:rPr>
        <w:t>của</w:t>
      </w:r>
      <w:r w:rsidR="004D157E" w:rsidRPr="003C6CBB">
        <w:rPr>
          <w:rFonts w:ascii="Arial" w:hAnsi="Arial" w:cs="Arial"/>
          <w:lang w:val="vi-VN"/>
        </w:rPr>
        <w:t xml:space="preserve"> đơn vị;</w:t>
      </w:r>
    </w:p>
    <w:p w:rsidR="00A703AB" w:rsidRPr="003C6CBB" w:rsidRDefault="00322EC6" w:rsidP="00DB0DB5">
      <w:pPr>
        <w:pStyle w:val="ListParagraph"/>
        <w:numPr>
          <w:ilvl w:val="0"/>
          <w:numId w:val="2"/>
        </w:numPr>
        <w:ind w:left="2160"/>
        <w:rPr>
          <w:rFonts w:ascii="Arial" w:hAnsi="Arial" w:cs="Arial"/>
          <w:lang w:val="vi-VN"/>
        </w:rPr>
      </w:pPr>
      <w:r w:rsidRPr="003C6CBB">
        <w:rPr>
          <w:rFonts w:ascii="Arial" w:hAnsi="Arial" w:cs="Arial"/>
        </w:rPr>
        <w:t xml:space="preserve">Thông tin về việc </w:t>
      </w:r>
      <w:r w:rsidR="004D157E" w:rsidRPr="003C6CBB">
        <w:rPr>
          <w:rFonts w:ascii="Arial" w:hAnsi="Arial" w:cs="Arial"/>
          <w:lang w:val="vi-VN"/>
        </w:rPr>
        <w:t>cơ quan thuế</w:t>
      </w:r>
      <w:r w:rsidR="00EB5F7C" w:rsidRPr="003C6CBB">
        <w:rPr>
          <w:rFonts w:ascii="Arial" w:hAnsi="Arial" w:cs="Arial"/>
          <w:lang w:val="vi-VN"/>
        </w:rPr>
        <w:t xml:space="preserve"> </w:t>
      </w:r>
      <w:r w:rsidR="004D157E" w:rsidRPr="003C6CBB">
        <w:rPr>
          <w:rFonts w:ascii="Arial" w:hAnsi="Arial" w:cs="Arial"/>
          <w:lang w:val="vi-VN"/>
        </w:rPr>
        <w:t xml:space="preserve">đồng ý hoặc không đồng ý với </w:t>
      </w:r>
      <w:r w:rsidR="00EB5F7C" w:rsidRPr="003C6CBB">
        <w:rPr>
          <w:rFonts w:ascii="Arial" w:hAnsi="Arial" w:cs="Arial"/>
        </w:rPr>
        <w:t xml:space="preserve">cách </w:t>
      </w:r>
      <w:r w:rsidRPr="003C6CBB">
        <w:rPr>
          <w:rFonts w:ascii="Arial" w:hAnsi="Arial" w:cs="Arial"/>
        </w:rPr>
        <w:t xml:space="preserve">xử lý </w:t>
      </w:r>
      <w:r w:rsidR="004D157E" w:rsidRPr="003C6CBB">
        <w:rPr>
          <w:rFonts w:ascii="Arial" w:hAnsi="Arial" w:cs="Arial"/>
          <w:lang w:val="vi-VN"/>
        </w:rPr>
        <w:t xml:space="preserve">thuế tương tự </w:t>
      </w:r>
      <w:r w:rsidR="00EB5F7C" w:rsidRPr="003C6CBB">
        <w:rPr>
          <w:rFonts w:ascii="Arial" w:hAnsi="Arial" w:cs="Arial"/>
        </w:rPr>
        <w:t>do</w:t>
      </w:r>
      <w:r w:rsidR="004D157E" w:rsidRPr="003C6CBB">
        <w:rPr>
          <w:rFonts w:ascii="Arial" w:hAnsi="Arial" w:cs="Arial"/>
          <w:lang w:val="vi-VN"/>
        </w:rPr>
        <w:t xml:space="preserve"> một đơn vị khác</w:t>
      </w:r>
      <w:r w:rsidR="00EB5F7C" w:rsidRPr="003C6CBB">
        <w:rPr>
          <w:rFonts w:ascii="Arial" w:hAnsi="Arial" w:cs="Arial"/>
        </w:rPr>
        <w:t xml:space="preserve"> thực hiện</w:t>
      </w:r>
      <w:r w:rsidR="004D157E" w:rsidRPr="003C6CBB">
        <w:rPr>
          <w:rFonts w:ascii="Arial" w:hAnsi="Arial" w:cs="Arial"/>
          <w:lang w:val="vi-VN"/>
        </w:rPr>
        <w:t>; và</w:t>
      </w:r>
    </w:p>
    <w:p w:rsidR="00A703AB" w:rsidRPr="003C6CBB" w:rsidRDefault="00322EC6" w:rsidP="00DB0DB5">
      <w:pPr>
        <w:pStyle w:val="ListParagraph"/>
        <w:numPr>
          <w:ilvl w:val="0"/>
          <w:numId w:val="2"/>
        </w:numPr>
        <w:ind w:left="2160"/>
        <w:rPr>
          <w:rFonts w:ascii="Arial" w:hAnsi="Arial" w:cs="Arial"/>
          <w:lang w:val="vi-VN"/>
        </w:rPr>
      </w:pPr>
      <w:proofErr w:type="gramStart"/>
      <w:r w:rsidRPr="003C6CBB">
        <w:rPr>
          <w:rFonts w:ascii="Arial" w:hAnsi="Arial" w:cs="Arial"/>
        </w:rPr>
        <w:t>thông</w:t>
      </w:r>
      <w:proofErr w:type="gramEnd"/>
      <w:r w:rsidRPr="003C6CBB">
        <w:rPr>
          <w:rFonts w:ascii="Arial" w:hAnsi="Arial" w:cs="Arial"/>
        </w:rPr>
        <w:t xml:space="preserve"> tin về số tiền</w:t>
      </w:r>
      <w:r w:rsidRPr="003C6CBB">
        <w:rPr>
          <w:rFonts w:ascii="Arial" w:hAnsi="Arial" w:cs="Arial"/>
          <w:lang w:val="vi-VN"/>
        </w:rPr>
        <w:t xml:space="preserve"> </w:t>
      </w:r>
      <w:r w:rsidRPr="003C6CBB">
        <w:rPr>
          <w:rFonts w:ascii="Arial" w:hAnsi="Arial" w:cs="Arial"/>
        </w:rPr>
        <w:t xml:space="preserve">thuế phải nộp hoặc được nhận trong một ca xử lý </w:t>
      </w:r>
      <w:r w:rsidR="00EB5F7C" w:rsidRPr="003C6CBB">
        <w:rPr>
          <w:rFonts w:ascii="Arial" w:hAnsi="Arial" w:cs="Arial"/>
        </w:rPr>
        <w:t>toán</w:t>
      </w:r>
      <w:r w:rsidR="004D157E" w:rsidRPr="003C6CBB">
        <w:rPr>
          <w:rFonts w:ascii="Arial" w:hAnsi="Arial" w:cs="Arial"/>
          <w:lang w:val="vi-VN"/>
        </w:rPr>
        <w:t xml:space="preserve"> thuế tương tự.</w:t>
      </w:r>
    </w:p>
    <w:p w:rsidR="00D9400A" w:rsidRPr="003C6CBB" w:rsidRDefault="00D9400A" w:rsidP="00D9400A">
      <w:pPr>
        <w:pStyle w:val="ListParagraph"/>
        <w:ind w:left="2160"/>
        <w:rPr>
          <w:rFonts w:ascii="Arial" w:hAnsi="Arial" w:cs="Arial"/>
          <w:lang w:val="vi-VN"/>
        </w:rPr>
      </w:pPr>
    </w:p>
    <w:p w:rsidR="009C7170" w:rsidRPr="003C6CBB" w:rsidRDefault="00EB5F7C" w:rsidP="00CF372B">
      <w:pPr>
        <w:pStyle w:val="ListParagraph"/>
        <w:numPr>
          <w:ilvl w:val="0"/>
          <w:numId w:val="7"/>
        </w:numPr>
        <w:spacing w:before="120" w:after="0"/>
        <w:ind w:left="1440"/>
        <w:rPr>
          <w:rFonts w:ascii="Arial" w:hAnsi="Arial" w:cs="Arial"/>
          <w:lang w:val="vi-VN"/>
        </w:rPr>
      </w:pPr>
      <w:r w:rsidRPr="003C6CBB">
        <w:rPr>
          <w:rFonts w:ascii="Arial" w:hAnsi="Arial" w:cs="Arial"/>
        </w:rPr>
        <w:t>T</w:t>
      </w:r>
      <w:r w:rsidR="004D157E" w:rsidRPr="003C6CBB">
        <w:rPr>
          <w:rFonts w:ascii="Arial" w:hAnsi="Arial" w:cs="Arial"/>
          <w:lang w:val="vi-VN"/>
        </w:rPr>
        <w:t xml:space="preserve">hay đổi </w:t>
      </w:r>
      <w:r w:rsidR="004D157E" w:rsidRPr="003C6CBB">
        <w:rPr>
          <w:rFonts w:ascii="Arial" w:hAnsi="Arial" w:cs="Arial"/>
        </w:rPr>
        <w:t xml:space="preserve">trong </w:t>
      </w:r>
      <w:r w:rsidR="004D157E" w:rsidRPr="003C6CBB">
        <w:rPr>
          <w:rFonts w:ascii="Arial" w:hAnsi="Arial" w:cs="Arial"/>
          <w:lang w:val="vi-VN"/>
        </w:rPr>
        <w:t xml:space="preserve">các </w:t>
      </w:r>
      <w:r w:rsidR="001E378F" w:rsidRPr="003C6CBB">
        <w:rPr>
          <w:rFonts w:ascii="Arial" w:hAnsi="Arial" w:cs="Arial"/>
        </w:rPr>
        <w:t>nguyên tắc xử lý</w:t>
      </w:r>
      <w:r w:rsidR="001E378F" w:rsidRPr="003C6CBB">
        <w:rPr>
          <w:rFonts w:ascii="Arial" w:hAnsi="Arial" w:cs="Arial"/>
          <w:lang w:val="vi-VN"/>
        </w:rPr>
        <w:t xml:space="preserve"> </w:t>
      </w:r>
      <w:r w:rsidRPr="003C6CBB">
        <w:rPr>
          <w:rFonts w:ascii="Arial" w:hAnsi="Arial" w:cs="Arial"/>
        </w:rPr>
        <w:t>của</w:t>
      </w:r>
      <w:r w:rsidR="004D157E" w:rsidRPr="003C6CBB">
        <w:rPr>
          <w:rFonts w:ascii="Arial" w:hAnsi="Arial" w:cs="Arial"/>
          <w:lang w:val="vi-VN"/>
        </w:rPr>
        <w:t xml:space="preserve"> cơ quan thuế.</w:t>
      </w:r>
    </w:p>
    <w:p w:rsidR="00D9400A" w:rsidRPr="003C6CBB" w:rsidRDefault="00D9400A" w:rsidP="00D9400A">
      <w:pPr>
        <w:pStyle w:val="ListParagraph"/>
        <w:spacing w:before="120" w:after="0"/>
        <w:ind w:left="1440"/>
        <w:rPr>
          <w:rFonts w:ascii="Arial" w:hAnsi="Arial" w:cs="Arial"/>
          <w:lang w:val="vi-VN"/>
        </w:rPr>
      </w:pPr>
    </w:p>
    <w:p w:rsidR="004D157E" w:rsidRPr="003C6CBB" w:rsidRDefault="000177F0" w:rsidP="00E878D6">
      <w:pPr>
        <w:pStyle w:val="ListParagraph"/>
        <w:numPr>
          <w:ilvl w:val="0"/>
          <w:numId w:val="7"/>
        </w:numPr>
        <w:ind w:left="1440"/>
        <w:rPr>
          <w:rFonts w:ascii="Arial" w:hAnsi="Arial" w:cs="Arial"/>
          <w:lang w:val="vi-VN"/>
        </w:rPr>
      </w:pPr>
      <w:r w:rsidRPr="003C6CBB">
        <w:rPr>
          <w:rFonts w:ascii="Arial" w:hAnsi="Arial" w:cs="Arial"/>
        </w:rPr>
        <w:t>H</w:t>
      </w:r>
      <w:r w:rsidRPr="003C6CBB">
        <w:rPr>
          <w:rFonts w:ascii="Arial" w:hAnsi="Arial" w:cs="Arial"/>
          <w:lang w:val="vi-VN"/>
        </w:rPr>
        <w:t xml:space="preserve">ết </w:t>
      </w:r>
      <w:r w:rsidRPr="003C6CBB">
        <w:rPr>
          <w:rFonts w:ascii="Arial" w:hAnsi="Arial" w:cs="Arial"/>
        </w:rPr>
        <w:t xml:space="preserve">thời hiệu thanh kiểm tra </w:t>
      </w:r>
      <w:r w:rsidRPr="003C6CBB">
        <w:rPr>
          <w:rFonts w:ascii="Arial" w:hAnsi="Arial" w:cs="Arial"/>
          <w:lang w:val="vi-VN"/>
        </w:rPr>
        <w:t>của cơ quan thuế</w:t>
      </w:r>
      <w:r w:rsidR="001E378F" w:rsidRPr="003C6CBB">
        <w:rPr>
          <w:rFonts w:ascii="Arial" w:hAnsi="Arial" w:cs="Arial"/>
        </w:rPr>
        <w:t xml:space="preserve"> đối với một phương </w:t>
      </w:r>
      <w:proofErr w:type="gramStart"/>
      <w:r w:rsidR="001E378F" w:rsidRPr="003C6CBB">
        <w:rPr>
          <w:rFonts w:ascii="Arial" w:hAnsi="Arial" w:cs="Arial"/>
        </w:rPr>
        <w:t>án</w:t>
      </w:r>
      <w:proofErr w:type="gramEnd"/>
      <w:r w:rsidR="001E378F" w:rsidRPr="003C6CBB">
        <w:rPr>
          <w:rFonts w:ascii="Arial" w:hAnsi="Arial" w:cs="Arial"/>
        </w:rPr>
        <w:t xml:space="preserve"> xử lý thuế của đơn vị</w:t>
      </w:r>
      <w:r w:rsidR="004D157E" w:rsidRPr="003C6CBB">
        <w:rPr>
          <w:rFonts w:ascii="Arial" w:hAnsi="Arial" w:cs="Arial"/>
          <w:lang w:val="vi-VN"/>
        </w:rPr>
        <w:t>.</w:t>
      </w:r>
    </w:p>
    <w:p w:rsidR="004D157E" w:rsidRPr="003C6CBB" w:rsidRDefault="004D157E" w:rsidP="00E878D6">
      <w:pPr>
        <w:ind w:left="720" w:hanging="720"/>
        <w:rPr>
          <w:rFonts w:ascii="Arial" w:hAnsi="Arial" w:cs="Arial"/>
        </w:rPr>
      </w:pPr>
      <w:r w:rsidRPr="003C6CBB">
        <w:rPr>
          <w:rFonts w:ascii="Arial" w:hAnsi="Arial" w:cs="Arial"/>
        </w:rPr>
        <w:t>A3</w:t>
      </w:r>
      <w:r w:rsidRPr="003C6CBB">
        <w:rPr>
          <w:rFonts w:ascii="Arial" w:hAnsi="Arial" w:cs="Arial"/>
        </w:rPr>
        <w:tab/>
      </w:r>
      <w:r w:rsidR="00EB5F7C" w:rsidRPr="003C6CBB">
        <w:rPr>
          <w:rFonts w:ascii="Arial" w:hAnsi="Arial" w:cs="Arial"/>
        </w:rPr>
        <w:t>Chỉ riêng v</w:t>
      </w:r>
      <w:r w:rsidRPr="003C6CBB">
        <w:rPr>
          <w:rFonts w:ascii="Arial" w:hAnsi="Arial" w:cs="Arial"/>
        </w:rPr>
        <w:t xml:space="preserve">iệc </w:t>
      </w:r>
      <w:r w:rsidR="00EB5F7C" w:rsidRPr="003C6CBB">
        <w:rPr>
          <w:rFonts w:ascii="Arial" w:hAnsi="Arial" w:cs="Arial"/>
        </w:rPr>
        <w:t xml:space="preserve">thiếu </w:t>
      </w:r>
      <w:r w:rsidR="001E378F" w:rsidRPr="003C6CBB">
        <w:rPr>
          <w:rFonts w:ascii="Arial" w:hAnsi="Arial" w:cs="Arial"/>
        </w:rPr>
        <w:t>sự chấp thuận hay không đồng ý của cơ quan thuế đối với một cách xử lý thuế chưa thể cấu thành một thay đổi trong sự kiện và tình huống hoặc thông tin mới, có thể</w:t>
      </w:r>
      <w:r w:rsidRPr="003C6CBB">
        <w:rPr>
          <w:rFonts w:ascii="Arial" w:hAnsi="Arial" w:cs="Arial"/>
        </w:rPr>
        <w:t xml:space="preserve"> ảnh hưởng đến các xét đoán và ước tính theo yêu cầu của </w:t>
      </w:r>
      <w:r w:rsidR="00EB5F7C" w:rsidRPr="003C6CBB">
        <w:rPr>
          <w:rFonts w:ascii="Arial" w:hAnsi="Arial" w:cs="Arial"/>
        </w:rPr>
        <w:t>diễn giải</w:t>
      </w:r>
      <w:r w:rsidRPr="003C6CBB">
        <w:rPr>
          <w:rFonts w:ascii="Arial" w:hAnsi="Arial" w:cs="Arial"/>
        </w:rPr>
        <w:t xml:space="preserve"> này.</w:t>
      </w:r>
    </w:p>
    <w:p w:rsidR="007138A0" w:rsidRPr="003C6CBB" w:rsidRDefault="007138A0" w:rsidP="00E878D6">
      <w:pPr>
        <w:ind w:left="720" w:hanging="720"/>
        <w:rPr>
          <w:rFonts w:ascii="Arial" w:hAnsi="Arial" w:cs="Arial"/>
        </w:rPr>
      </w:pPr>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9" o:spid="_x0000_s1031" style="position:absolute;left:0;text-align:left;z-index:251677696;visibility:visible;mso-wrap-style:square;mso-wrap-distance-left:9pt;mso-wrap-distance-top:0;mso-wrap-distance-right:9pt;mso-wrap-distance-bottom:0;mso-position-horizontal:right;mso-position-horizontal-relative:margin;mso-position-vertical:absolute;mso-position-vertical-relative:text" from="844.8pt,14.8pt" to="1312.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jotQEAALcDAAAOAAAAZHJzL2Uyb0RvYy54bWysU8GOEzEMvSPxD1HudKYLrOio0z10BRcE&#10;FQsfkM04nYgkjpzQTv8eJ21nESCEEBdPnLxn+9me9d3knTgAJYuhl8tFKwUEjYMN+15++fz2xR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" strokecolor="black [3200]" strokeweight=".5pt">
            <v:stroke joinstyle="miter"/>
            <w10:wrap anchorx="margin"/>
          </v:line>
        </w:pict>
      </w:r>
      <w:r w:rsidR="00DB0DB5" w:rsidRPr="003C6CBB">
        <w:rPr>
          <w:rFonts w:ascii="Arial" w:hAnsi="Arial" w:cs="Arial"/>
          <w:b/>
          <w:sz w:val="24"/>
          <w:szCs w:val="24"/>
        </w:rPr>
        <w:t>Thuyết minh</w:t>
      </w:r>
    </w:p>
    <w:p w:rsidR="004D157E" w:rsidRPr="003C6CBB" w:rsidRDefault="009C7170" w:rsidP="00A82A5A">
      <w:pPr>
        <w:spacing w:before="240"/>
        <w:ind w:left="720" w:hanging="720"/>
        <w:rPr>
          <w:rFonts w:ascii="Arial" w:hAnsi="Arial" w:cs="Arial"/>
          <w:lang w:val="vi-VN"/>
        </w:rPr>
      </w:pPr>
      <w:r w:rsidRPr="003C6CBB">
        <w:rPr>
          <w:rFonts w:ascii="Arial" w:hAnsi="Arial" w:cs="Arial"/>
        </w:rPr>
        <w:t>A4</w:t>
      </w:r>
      <w:r w:rsidRPr="003C6CBB">
        <w:rPr>
          <w:rFonts w:ascii="Arial" w:hAnsi="Arial" w:cs="Arial"/>
        </w:rPr>
        <w:tab/>
      </w:r>
      <w:r w:rsidR="004D157E" w:rsidRPr="003C6CBB">
        <w:rPr>
          <w:rFonts w:ascii="Arial" w:hAnsi="Arial" w:cs="Arial"/>
          <w:lang w:val="vi-VN"/>
        </w:rPr>
        <w:t xml:space="preserve">Khi có </w:t>
      </w:r>
      <w:r w:rsidR="00911268" w:rsidRPr="003C6CBB">
        <w:rPr>
          <w:rFonts w:ascii="Arial" w:hAnsi="Arial" w:cs="Arial"/>
        </w:rPr>
        <w:t>Tình huống không rõ ràng</w:t>
      </w:r>
      <w:r w:rsidR="004D157E" w:rsidRPr="003C6CBB">
        <w:rPr>
          <w:rFonts w:ascii="Arial" w:hAnsi="Arial" w:cs="Arial"/>
          <w:lang w:val="vi-VN"/>
        </w:rPr>
        <w:t xml:space="preserve"> trong </w:t>
      </w:r>
      <w:r w:rsidR="001E378F" w:rsidRPr="003C6CBB">
        <w:rPr>
          <w:rFonts w:ascii="Arial" w:hAnsi="Arial" w:cs="Arial"/>
        </w:rPr>
        <w:t>xử lý</w:t>
      </w:r>
      <w:r w:rsidR="004D157E" w:rsidRPr="003C6CBB">
        <w:rPr>
          <w:rFonts w:ascii="Arial" w:hAnsi="Arial" w:cs="Arial"/>
          <w:lang w:val="vi-VN"/>
        </w:rPr>
        <w:t xml:space="preserve"> thuế </w:t>
      </w:r>
      <w:proofErr w:type="gramStart"/>
      <w:r w:rsidR="004D157E" w:rsidRPr="003C6CBB">
        <w:rPr>
          <w:rFonts w:ascii="Arial" w:hAnsi="Arial" w:cs="Arial"/>
          <w:lang w:val="vi-VN"/>
        </w:rPr>
        <w:t>thu</w:t>
      </w:r>
      <w:proofErr w:type="gramEnd"/>
      <w:r w:rsidR="004D157E" w:rsidRPr="003C6CBB">
        <w:rPr>
          <w:rFonts w:ascii="Arial" w:hAnsi="Arial" w:cs="Arial"/>
          <w:lang w:val="vi-VN"/>
        </w:rPr>
        <w:t xml:space="preserve"> nhập</w:t>
      </w:r>
      <w:r w:rsidR="00297459" w:rsidRPr="003C6CBB">
        <w:rPr>
          <w:rFonts w:ascii="Arial" w:hAnsi="Arial" w:cs="Arial"/>
        </w:rPr>
        <w:t xml:space="preserve"> doanh nghiệp</w:t>
      </w:r>
      <w:r w:rsidR="00EB5F7C" w:rsidRPr="003C6CBB">
        <w:rPr>
          <w:rFonts w:ascii="Arial" w:hAnsi="Arial" w:cs="Arial"/>
          <w:lang w:val="vi-VN"/>
        </w:rPr>
        <w:t xml:space="preserve">, </w:t>
      </w:r>
      <w:r w:rsidR="004D157E" w:rsidRPr="003C6CBB">
        <w:rPr>
          <w:rFonts w:ascii="Arial" w:hAnsi="Arial" w:cs="Arial"/>
        </w:rPr>
        <w:t xml:space="preserve">đơn vị </w:t>
      </w:r>
      <w:r w:rsidR="00EB5F7C" w:rsidRPr="003C6CBB">
        <w:rPr>
          <w:rFonts w:ascii="Arial" w:hAnsi="Arial" w:cs="Arial"/>
        </w:rPr>
        <w:t>phải</w:t>
      </w:r>
      <w:r w:rsidR="004D157E" w:rsidRPr="003C6CBB">
        <w:rPr>
          <w:rFonts w:ascii="Arial" w:hAnsi="Arial" w:cs="Arial"/>
          <w:lang w:val="vi-VN"/>
        </w:rPr>
        <w:t xml:space="preserve"> xác định có </w:t>
      </w:r>
      <w:r w:rsidR="00EB5F7C" w:rsidRPr="003C6CBB">
        <w:rPr>
          <w:rFonts w:ascii="Arial" w:hAnsi="Arial" w:cs="Arial"/>
        </w:rPr>
        <w:t xml:space="preserve">cần </w:t>
      </w:r>
      <w:r w:rsidR="003143C3" w:rsidRPr="003C6CBB">
        <w:rPr>
          <w:rFonts w:ascii="Arial" w:hAnsi="Arial" w:cs="Arial"/>
        </w:rPr>
        <w:t>thuyết minh</w:t>
      </w:r>
      <w:r w:rsidR="004D157E" w:rsidRPr="003C6CBB">
        <w:rPr>
          <w:rFonts w:ascii="Arial" w:hAnsi="Arial" w:cs="Arial"/>
          <w:lang w:val="vi-VN"/>
        </w:rPr>
        <w:t xml:space="preserve">: </w:t>
      </w:r>
    </w:p>
    <w:p w:rsidR="009C7170" w:rsidRPr="003C6CBB" w:rsidRDefault="00297459" w:rsidP="00A82A5A">
      <w:pPr>
        <w:pStyle w:val="ListParagraph"/>
        <w:numPr>
          <w:ilvl w:val="0"/>
          <w:numId w:val="8"/>
        </w:numPr>
        <w:ind w:left="1440"/>
        <w:rPr>
          <w:rFonts w:ascii="Arial" w:hAnsi="Arial" w:cs="Arial"/>
          <w:lang w:val="vi-VN"/>
        </w:rPr>
      </w:pPr>
      <w:r w:rsidRPr="003C6CBB">
        <w:rPr>
          <w:rFonts w:ascii="Arial" w:hAnsi="Arial" w:cs="Arial"/>
        </w:rPr>
        <w:t>c</w:t>
      </w:r>
      <w:r w:rsidR="004D157E" w:rsidRPr="003C6CBB">
        <w:rPr>
          <w:rFonts w:ascii="Arial" w:hAnsi="Arial" w:cs="Arial"/>
          <w:lang w:val="vi-VN"/>
        </w:rPr>
        <w:t xml:space="preserve">ác </w:t>
      </w:r>
      <w:r w:rsidR="00EB5F7C" w:rsidRPr="003C6CBB">
        <w:rPr>
          <w:rFonts w:ascii="Arial" w:hAnsi="Arial" w:cs="Arial"/>
        </w:rPr>
        <w:t>xét đoán sử dụng</w:t>
      </w:r>
      <w:r w:rsidR="004D157E" w:rsidRPr="003C6CBB">
        <w:rPr>
          <w:rFonts w:ascii="Arial" w:hAnsi="Arial" w:cs="Arial"/>
          <w:lang w:val="vi-VN"/>
        </w:rPr>
        <w:t xml:space="preserve"> trong việc xác định </w:t>
      </w:r>
      <w:r w:rsidRPr="003C6CBB">
        <w:rPr>
          <w:rFonts w:ascii="Arial" w:hAnsi="Arial" w:cs="Arial"/>
        </w:rPr>
        <w:t>thu nhập</w:t>
      </w:r>
      <w:r w:rsidR="004D157E" w:rsidRPr="003C6CBB">
        <w:rPr>
          <w:rFonts w:ascii="Arial" w:hAnsi="Arial" w:cs="Arial"/>
          <w:lang w:val="vi-VN"/>
        </w:rPr>
        <w:t xml:space="preserve"> chịu thuế (</w:t>
      </w:r>
      <w:r w:rsidR="004D157E" w:rsidRPr="003C6CBB">
        <w:rPr>
          <w:rFonts w:ascii="Arial" w:hAnsi="Arial" w:cs="Arial"/>
        </w:rPr>
        <w:t>lỗ tính</w:t>
      </w:r>
      <w:r w:rsidR="004D157E" w:rsidRPr="003C6CBB">
        <w:rPr>
          <w:rFonts w:ascii="Arial" w:hAnsi="Arial" w:cs="Arial"/>
          <w:lang w:val="vi-VN"/>
        </w:rPr>
        <w:t xml:space="preserve"> thuế), cơ sở tính thuế, lỗ tính thuế chưa sử dụng, </w:t>
      </w:r>
      <w:r w:rsidR="00161388" w:rsidRPr="003C6CBB">
        <w:rPr>
          <w:rFonts w:ascii="Arial" w:hAnsi="Arial" w:cs="Arial"/>
          <w:lang w:val="vi-VN"/>
        </w:rPr>
        <w:t>ưu đãi thuế</w:t>
      </w:r>
      <w:r w:rsidR="004D157E" w:rsidRPr="003C6CBB">
        <w:rPr>
          <w:rFonts w:ascii="Arial" w:hAnsi="Arial" w:cs="Arial"/>
          <w:lang w:val="vi-VN"/>
        </w:rPr>
        <w:t xml:space="preserve"> chưa sử dụng và thuế suất</w:t>
      </w:r>
      <w:r w:rsidR="00EB5F7C" w:rsidRPr="003C6CBB">
        <w:rPr>
          <w:rFonts w:ascii="Arial" w:hAnsi="Arial" w:cs="Arial"/>
        </w:rPr>
        <w:t>, như</w:t>
      </w:r>
      <w:r w:rsidR="004D157E" w:rsidRPr="003C6CBB">
        <w:rPr>
          <w:rFonts w:ascii="Arial" w:hAnsi="Arial" w:cs="Arial"/>
          <w:lang w:val="vi-VN"/>
        </w:rPr>
        <w:t xml:space="preserve"> áp dụng đoạn 122 của IAS 1 </w:t>
      </w:r>
      <w:r w:rsidR="004D157E" w:rsidRPr="003C6CBB">
        <w:rPr>
          <w:rFonts w:ascii="Arial" w:hAnsi="Arial" w:cs="Arial"/>
          <w:i/>
          <w:lang w:val="vi-VN"/>
        </w:rPr>
        <w:t>Trình bày báo cáo tài chính</w:t>
      </w:r>
      <w:r w:rsidR="004D157E" w:rsidRPr="003C6CBB">
        <w:rPr>
          <w:rFonts w:ascii="Arial" w:hAnsi="Arial" w:cs="Arial"/>
          <w:lang w:val="vi-VN"/>
        </w:rPr>
        <w:t xml:space="preserve">; và </w:t>
      </w:r>
    </w:p>
    <w:p w:rsidR="00A82A5A" w:rsidRPr="003C6CBB" w:rsidRDefault="00A82A5A" w:rsidP="00A82A5A">
      <w:pPr>
        <w:pStyle w:val="ListParagraph"/>
        <w:ind w:left="1440"/>
        <w:rPr>
          <w:rFonts w:ascii="Arial" w:hAnsi="Arial" w:cs="Arial"/>
          <w:lang w:val="vi-VN"/>
        </w:rPr>
      </w:pPr>
    </w:p>
    <w:p w:rsidR="00CC6D9C" w:rsidRPr="003C6CBB" w:rsidRDefault="00EB5F7C" w:rsidP="00A82A5A">
      <w:pPr>
        <w:pStyle w:val="ListParagraph"/>
        <w:numPr>
          <w:ilvl w:val="0"/>
          <w:numId w:val="8"/>
        </w:numPr>
        <w:ind w:left="1440"/>
        <w:rPr>
          <w:rFonts w:ascii="Arial" w:hAnsi="Arial" w:cs="Arial"/>
          <w:lang w:val="vi-VN"/>
        </w:rPr>
      </w:pPr>
      <w:proofErr w:type="gramStart"/>
      <w:r w:rsidRPr="003C6CBB">
        <w:rPr>
          <w:rFonts w:ascii="Arial" w:hAnsi="Arial" w:cs="Arial"/>
        </w:rPr>
        <w:lastRenderedPageBreak/>
        <w:t>t</w:t>
      </w:r>
      <w:r w:rsidR="004D157E" w:rsidRPr="003C6CBB">
        <w:rPr>
          <w:rFonts w:ascii="Arial" w:hAnsi="Arial" w:cs="Arial"/>
          <w:lang w:val="vi-VN"/>
        </w:rPr>
        <w:t>hông</w:t>
      </w:r>
      <w:proofErr w:type="gramEnd"/>
      <w:r w:rsidR="004D157E" w:rsidRPr="003C6CBB">
        <w:rPr>
          <w:rFonts w:ascii="Arial" w:hAnsi="Arial" w:cs="Arial"/>
          <w:lang w:val="vi-VN"/>
        </w:rPr>
        <w:t xml:space="preserve"> tin về các giả định và ước tính </w:t>
      </w:r>
      <w:r w:rsidRPr="003C6CBB">
        <w:rPr>
          <w:rFonts w:ascii="Arial" w:hAnsi="Arial" w:cs="Arial"/>
        </w:rPr>
        <w:t>sử dụng</w:t>
      </w:r>
      <w:r w:rsidR="004D157E" w:rsidRPr="003C6CBB">
        <w:rPr>
          <w:rFonts w:ascii="Arial" w:hAnsi="Arial" w:cs="Arial"/>
          <w:lang w:val="vi-VN"/>
        </w:rPr>
        <w:t xml:space="preserve"> trong </w:t>
      </w:r>
      <w:r w:rsidRPr="003C6CBB">
        <w:rPr>
          <w:rFonts w:ascii="Arial" w:hAnsi="Arial" w:cs="Arial"/>
        </w:rPr>
        <w:t xml:space="preserve">việc </w:t>
      </w:r>
      <w:r w:rsidR="004D157E" w:rsidRPr="003C6CBB">
        <w:rPr>
          <w:rFonts w:ascii="Arial" w:hAnsi="Arial" w:cs="Arial"/>
          <w:lang w:val="vi-VN"/>
        </w:rPr>
        <w:t xml:space="preserve">xác định </w:t>
      </w:r>
      <w:r w:rsidR="00297459" w:rsidRPr="003C6CBB">
        <w:rPr>
          <w:rFonts w:ascii="Arial" w:hAnsi="Arial" w:cs="Arial"/>
        </w:rPr>
        <w:t>thu nhập</w:t>
      </w:r>
      <w:r w:rsidR="004D157E" w:rsidRPr="003C6CBB">
        <w:rPr>
          <w:rFonts w:ascii="Arial" w:hAnsi="Arial" w:cs="Arial"/>
          <w:lang w:val="vi-VN"/>
        </w:rPr>
        <w:t xml:space="preserve"> chịu thuế (</w:t>
      </w:r>
      <w:r w:rsidR="00B42819" w:rsidRPr="003C6CBB">
        <w:rPr>
          <w:rFonts w:ascii="Arial" w:hAnsi="Arial" w:cs="Arial"/>
          <w:lang w:val="vi-VN"/>
        </w:rPr>
        <w:t>l</w:t>
      </w:r>
      <w:r w:rsidR="00B42819" w:rsidRPr="003C6CBB">
        <w:rPr>
          <w:rFonts w:ascii="Arial" w:hAnsi="Arial" w:cs="Arial"/>
        </w:rPr>
        <w:t xml:space="preserve">ỗ </w:t>
      </w:r>
      <w:r w:rsidR="004D157E" w:rsidRPr="003C6CBB">
        <w:rPr>
          <w:rFonts w:ascii="Arial" w:hAnsi="Arial" w:cs="Arial"/>
        </w:rPr>
        <w:t>tính</w:t>
      </w:r>
      <w:r w:rsidR="004D157E" w:rsidRPr="003C6CBB">
        <w:rPr>
          <w:rFonts w:ascii="Arial" w:hAnsi="Arial" w:cs="Arial"/>
          <w:lang w:val="vi-VN"/>
        </w:rPr>
        <w:t xml:space="preserve"> thuế), cơ sở tính thuế, lỗ tính thuế chưa sử dụng, các khoản </w:t>
      </w:r>
      <w:r w:rsidR="00161388" w:rsidRPr="003C6CBB">
        <w:rPr>
          <w:rFonts w:ascii="Arial" w:hAnsi="Arial" w:cs="Arial"/>
          <w:lang w:val="vi-VN"/>
        </w:rPr>
        <w:t>ưu đãi thuế</w:t>
      </w:r>
      <w:r w:rsidR="004D157E" w:rsidRPr="003C6CBB">
        <w:rPr>
          <w:rFonts w:ascii="Arial" w:hAnsi="Arial" w:cs="Arial"/>
          <w:lang w:val="vi-VN"/>
        </w:rPr>
        <w:t xml:space="preserve"> </w:t>
      </w:r>
      <w:r w:rsidR="00B42819" w:rsidRPr="003C6CBB">
        <w:rPr>
          <w:rFonts w:ascii="Arial" w:hAnsi="Arial" w:cs="Arial"/>
          <w:lang w:val="vi-VN"/>
        </w:rPr>
        <w:t xml:space="preserve">chưa sử dụng </w:t>
      </w:r>
      <w:r w:rsidR="004D157E" w:rsidRPr="003C6CBB">
        <w:rPr>
          <w:rFonts w:ascii="Arial" w:hAnsi="Arial" w:cs="Arial"/>
          <w:lang w:val="vi-VN"/>
        </w:rPr>
        <w:t>và thuế suất</w:t>
      </w:r>
      <w:r w:rsidR="00B42819" w:rsidRPr="003C6CBB">
        <w:rPr>
          <w:rFonts w:ascii="Arial" w:hAnsi="Arial" w:cs="Arial"/>
        </w:rPr>
        <w:t>,</w:t>
      </w:r>
      <w:r w:rsidR="004D157E" w:rsidRPr="003C6CBB">
        <w:rPr>
          <w:rFonts w:ascii="Arial" w:hAnsi="Arial" w:cs="Arial"/>
          <w:lang w:val="vi-VN"/>
        </w:rPr>
        <w:t xml:space="preserve"> áp dụng đoạn 125 - 129 của IAS 1.</w:t>
      </w:r>
    </w:p>
    <w:p w:rsidR="004D157E" w:rsidRPr="003C6CBB" w:rsidRDefault="004D157E" w:rsidP="00A82A5A">
      <w:pPr>
        <w:ind w:left="720" w:hanging="720"/>
        <w:rPr>
          <w:rFonts w:ascii="Arial" w:hAnsi="Arial" w:cs="Arial"/>
          <w:lang w:val="vi-VN"/>
        </w:rPr>
      </w:pPr>
      <w:r w:rsidRPr="003C6CBB">
        <w:rPr>
          <w:rFonts w:ascii="Arial" w:hAnsi="Arial" w:cs="Arial"/>
        </w:rPr>
        <w:t>A5</w:t>
      </w:r>
      <w:r w:rsidRPr="003C6CBB">
        <w:rPr>
          <w:rFonts w:ascii="Arial" w:hAnsi="Arial" w:cs="Arial"/>
        </w:rPr>
        <w:tab/>
      </w:r>
      <w:r w:rsidRPr="003C6CBB">
        <w:rPr>
          <w:rFonts w:ascii="Arial" w:hAnsi="Arial" w:cs="Arial"/>
          <w:lang w:val="vi-VN"/>
        </w:rPr>
        <w:t>Nế</w:t>
      </w:r>
      <w:r w:rsidR="007A0D50" w:rsidRPr="003C6CBB">
        <w:rPr>
          <w:rFonts w:ascii="Arial" w:hAnsi="Arial" w:cs="Arial"/>
          <w:lang w:val="vi-VN"/>
        </w:rPr>
        <w:t xml:space="preserve">u </w:t>
      </w:r>
      <w:r w:rsidRPr="003C6CBB">
        <w:rPr>
          <w:rFonts w:ascii="Arial" w:hAnsi="Arial" w:cs="Arial"/>
        </w:rPr>
        <w:t>đơn vị</w:t>
      </w:r>
      <w:r w:rsidRPr="003C6CBB">
        <w:rPr>
          <w:rFonts w:ascii="Arial" w:hAnsi="Arial" w:cs="Arial"/>
          <w:lang w:val="vi-VN"/>
        </w:rPr>
        <w:t xml:space="preserve"> kết luận rằ</w:t>
      </w:r>
      <w:r w:rsidR="007A0D50" w:rsidRPr="003C6CBB">
        <w:rPr>
          <w:rFonts w:ascii="Arial" w:hAnsi="Arial" w:cs="Arial"/>
          <w:lang w:val="vi-VN"/>
        </w:rPr>
        <w:t>ng</w:t>
      </w:r>
      <w:r w:rsidRPr="003C6CBB">
        <w:rPr>
          <w:rFonts w:ascii="Arial" w:hAnsi="Arial" w:cs="Arial"/>
          <w:lang w:val="vi-VN"/>
        </w:rPr>
        <w:t xml:space="preserve"> </w:t>
      </w:r>
      <w:r w:rsidR="007A0D50" w:rsidRPr="003C6CBB">
        <w:rPr>
          <w:rFonts w:ascii="Arial" w:hAnsi="Arial" w:cs="Arial"/>
        </w:rPr>
        <w:t xml:space="preserve">có nhiều </w:t>
      </w:r>
      <w:r w:rsidRPr="003C6CBB">
        <w:rPr>
          <w:rFonts w:ascii="Arial" w:hAnsi="Arial" w:cs="Arial"/>
          <w:lang w:val="vi-VN"/>
        </w:rPr>
        <w:t xml:space="preserve">khả năng cơ quan thuế sẽ chấp nhận </w:t>
      </w:r>
      <w:r w:rsidR="001E378F" w:rsidRPr="003C6CBB">
        <w:rPr>
          <w:rFonts w:ascii="Arial" w:hAnsi="Arial" w:cs="Arial"/>
        </w:rPr>
        <w:t xml:space="preserve">phương án xử lý thuế của đơn vị trong một </w:t>
      </w:r>
      <w:r w:rsidR="000177F0" w:rsidRPr="003C6CBB">
        <w:rPr>
          <w:rFonts w:ascii="Arial" w:hAnsi="Arial" w:cs="Arial"/>
        </w:rPr>
        <w:t>Tình huống không rõ ràng</w:t>
      </w:r>
      <w:r w:rsidR="001E378F" w:rsidRPr="003C6CBB">
        <w:rPr>
          <w:rFonts w:ascii="Arial" w:hAnsi="Arial" w:cs="Arial"/>
          <w:lang w:val="vi-VN"/>
        </w:rPr>
        <w:t xml:space="preserve">, đơn vị </w:t>
      </w:r>
      <w:r w:rsidR="001E378F" w:rsidRPr="003C6CBB">
        <w:rPr>
          <w:rFonts w:ascii="Arial" w:hAnsi="Arial" w:cs="Arial"/>
        </w:rPr>
        <w:t>phải</w:t>
      </w:r>
      <w:r w:rsidR="001E378F" w:rsidRPr="003C6CBB">
        <w:rPr>
          <w:rFonts w:ascii="Arial" w:hAnsi="Arial" w:cs="Arial"/>
          <w:lang w:val="vi-VN"/>
        </w:rPr>
        <w:t xml:space="preserve"> xác định liệu có </w:t>
      </w:r>
      <w:r w:rsidR="001E378F" w:rsidRPr="003C6CBB">
        <w:rPr>
          <w:rFonts w:ascii="Arial" w:hAnsi="Arial" w:cs="Arial"/>
        </w:rPr>
        <w:t>cần thuyết minh</w:t>
      </w:r>
      <w:r w:rsidR="001E378F" w:rsidRPr="003C6CBB">
        <w:rPr>
          <w:rFonts w:ascii="Arial" w:hAnsi="Arial" w:cs="Arial"/>
          <w:lang w:val="vi-VN"/>
        </w:rPr>
        <w:t xml:space="preserve"> ảnh hưởng tiềm tàng của </w:t>
      </w:r>
      <w:r w:rsidR="000177F0" w:rsidRPr="003C6CBB">
        <w:rPr>
          <w:rFonts w:ascii="Arial" w:hAnsi="Arial" w:cs="Arial"/>
        </w:rPr>
        <w:t>Tình huống không rõ ràng</w:t>
      </w:r>
      <w:r w:rsidR="001E378F" w:rsidRPr="003C6CBB">
        <w:rPr>
          <w:rFonts w:ascii="Arial" w:hAnsi="Arial" w:cs="Arial"/>
        </w:rPr>
        <w:t xml:space="preserve"> này như một khoản</w:t>
      </w:r>
      <w:r w:rsidR="001E378F" w:rsidRPr="003C6CBB">
        <w:rPr>
          <w:rFonts w:ascii="Arial" w:hAnsi="Arial" w:cs="Arial"/>
          <w:lang w:val="vi-VN"/>
        </w:rPr>
        <w:t xml:space="preserve"> </w:t>
      </w:r>
      <w:r w:rsidR="001E378F" w:rsidRPr="003C6CBB">
        <w:rPr>
          <w:rFonts w:ascii="Arial" w:hAnsi="Arial" w:cs="Arial"/>
        </w:rPr>
        <w:t xml:space="preserve">nghĩa vụ </w:t>
      </w:r>
      <w:r w:rsidR="001E378F" w:rsidRPr="003C6CBB">
        <w:rPr>
          <w:rFonts w:ascii="Arial" w:hAnsi="Arial" w:cs="Arial"/>
          <w:lang w:val="vi-VN"/>
        </w:rPr>
        <w:t xml:space="preserve">thuế </w:t>
      </w:r>
      <w:r w:rsidR="001E378F" w:rsidRPr="003C6CBB">
        <w:rPr>
          <w:rFonts w:ascii="Arial" w:hAnsi="Arial" w:cs="Arial"/>
        </w:rPr>
        <w:t xml:space="preserve">tiềm tàng </w:t>
      </w:r>
      <w:r w:rsidRPr="003C6CBB">
        <w:rPr>
          <w:rFonts w:ascii="Arial" w:hAnsi="Arial" w:cs="Arial"/>
          <w:lang w:val="vi-VN"/>
        </w:rPr>
        <w:t xml:space="preserve">áp dụng </w:t>
      </w:r>
      <w:r w:rsidR="007A0D50" w:rsidRPr="003C6CBB">
        <w:rPr>
          <w:rFonts w:ascii="Arial" w:hAnsi="Arial" w:cs="Arial"/>
        </w:rPr>
        <w:t xml:space="preserve">theo </w:t>
      </w:r>
      <w:r w:rsidRPr="003C6CBB">
        <w:rPr>
          <w:rFonts w:ascii="Arial" w:hAnsi="Arial" w:cs="Arial"/>
          <w:lang w:val="vi-VN"/>
        </w:rPr>
        <w:t>đoạn 88 của IAS 12 hay không.</w:t>
      </w:r>
    </w:p>
    <w:p w:rsidR="00A82A5A" w:rsidRPr="003C6CBB" w:rsidRDefault="00A82A5A" w:rsidP="0068791A">
      <w:pPr>
        <w:rPr>
          <w:rFonts w:ascii="Arial" w:hAnsi="Arial" w:cs="Arial"/>
          <w:lang w:val="vi-VN"/>
        </w:rPr>
        <w:sectPr w:rsidR="00A82A5A" w:rsidRPr="003C6CBB">
          <w:headerReference w:type="default" r:id="rId12"/>
          <w:pgSz w:w="12240" w:h="15840"/>
          <w:pgMar w:top="1440" w:right="1440" w:bottom="1440" w:left="1440" w:header="720" w:footer="720" w:gutter="0"/>
          <w:cols w:space="720"/>
          <w:docGrid w:linePitch="360"/>
        </w:sectPr>
      </w:pPr>
    </w:p>
    <w:p w:rsidR="004D157E" w:rsidRPr="003C6CBB" w:rsidRDefault="00A82A5A" w:rsidP="00A82A5A">
      <w:pPr>
        <w:tabs>
          <w:tab w:val="left" w:pos="1277"/>
        </w:tabs>
        <w:spacing w:after="0"/>
        <w:rPr>
          <w:rFonts w:ascii="Arial" w:hAnsi="Arial" w:cs="Arial"/>
          <w:b/>
          <w:sz w:val="28"/>
          <w:szCs w:val="28"/>
        </w:rPr>
      </w:pPr>
      <w:r w:rsidRPr="003C6CBB">
        <w:rPr>
          <w:rFonts w:ascii="Arial" w:hAnsi="Arial" w:cs="Arial"/>
          <w:b/>
          <w:sz w:val="28"/>
          <w:szCs w:val="28"/>
        </w:rPr>
        <w:lastRenderedPageBreak/>
        <w:t>Phụ lục B</w:t>
      </w:r>
    </w:p>
    <w:p w:rsidR="004D157E" w:rsidRPr="003C6CBB" w:rsidRDefault="00A82A5A" w:rsidP="00A82A5A">
      <w:pPr>
        <w:rPr>
          <w:rFonts w:ascii="Arial" w:hAnsi="Arial" w:cs="Arial"/>
          <w:b/>
          <w:sz w:val="28"/>
          <w:szCs w:val="28"/>
        </w:rPr>
      </w:pPr>
      <w:r w:rsidRPr="003C6CBB">
        <w:rPr>
          <w:rFonts w:ascii="Arial" w:hAnsi="Arial" w:cs="Arial"/>
          <w:b/>
          <w:sz w:val="28"/>
          <w:szCs w:val="28"/>
        </w:rPr>
        <w:t>Ngày hiệu lực và áp dụng kỳ chuyển đổi</w:t>
      </w:r>
    </w:p>
    <w:p w:rsidR="004D157E" w:rsidRPr="003C6CBB" w:rsidRDefault="004D157E" w:rsidP="0068791A">
      <w:pPr>
        <w:rPr>
          <w:rFonts w:ascii="Arial" w:hAnsi="Arial" w:cs="Arial"/>
          <w:i/>
        </w:rPr>
      </w:pPr>
      <w:proofErr w:type="gramStart"/>
      <w:r w:rsidRPr="003C6CBB">
        <w:rPr>
          <w:rFonts w:ascii="Arial" w:hAnsi="Arial" w:cs="Arial"/>
          <w:i/>
        </w:rPr>
        <w:t xml:space="preserve">Phụ lục này là một </w:t>
      </w:r>
      <w:r w:rsidR="003143C3" w:rsidRPr="003C6CBB">
        <w:rPr>
          <w:rFonts w:ascii="Arial" w:hAnsi="Arial" w:cs="Arial"/>
          <w:i/>
        </w:rPr>
        <w:t xml:space="preserve">bộ phận </w:t>
      </w:r>
      <w:r w:rsidR="001E378F" w:rsidRPr="003C6CBB">
        <w:rPr>
          <w:rFonts w:ascii="Arial" w:hAnsi="Arial" w:cs="Arial"/>
          <w:i/>
        </w:rPr>
        <w:t>không tách rời</w:t>
      </w:r>
      <w:r w:rsidRPr="003C6CBB">
        <w:rPr>
          <w:rFonts w:ascii="Arial" w:hAnsi="Arial" w:cs="Arial"/>
          <w:i/>
        </w:rPr>
        <w:t xml:space="preserve"> của IFRIC 23 và </w:t>
      </w:r>
      <w:r w:rsidR="007A0D50" w:rsidRPr="003C6CBB">
        <w:rPr>
          <w:rFonts w:ascii="Arial" w:hAnsi="Arial" w:cs="Arial"/>
          <w:i/>
        </w:rPr>
        <w:t>có</w:t>
      </w:r>
      <w:r w:rsidRPr="003C6CBB">
        <w:rPr>
          <w:rFonts w:ascii="Arial" w:hAnsi="Arial" w:cs="Arial"/>
          <w:i/>
        </w:rPr>
        <w:t xml:space="preserve"> </w:t>
      </w:r>
      <w:r w:rsidR="003143C3" w:rsidRPr="003C6CBB">
        <w:rPr>
          <w:rFonts w:ascii="Arial" w:hAnsi="Arial" w:cs="Arial"/>
          <w:i/>
        </w:rPr>
        <w:t>hiệu lực</w:t>
      </w:r>
      <w:r w:rsidRPr="003C6CBB">
        <w:rPr>
          <w:rFonts w:ascii="Arial" w:hAnsi="Arial" w:cs="Arial"/>
          <w:i/>
        </w:rPr>
        <w:t xml:space="preserve"> </w:t>
      </w:r>
      <w:r w:rsidR="007A0D50" w:rsidRPr="003C6CBB">
        <w:rPr>
          <w:rFonts w:ascii="Arial" w:hAnsi="Arial" w:cs="Arial"/>
          <w:i/>
        </w:rPr>
        <w:t xml:space="preserve">tương đương </w:t>
      </w:r>
      <w:r w:rsidRPr="003C6CBB">
        <w:rPr>
          <w:rFonts w:ascii="Arial" w:hAnsi="Arial" w:cs="Arial"/>
          <w:i/>
        </w:rPr>
        <w:t>với các phần khác của IFRIC 23.</w:t>
      </w:r>
      <w:proofErr w:type="gramEnd"/>
    </w:p>
    <w:p w:rsidR="007138A0" w:rsidRPr="003C6CBB" w:rsidRDefault="007138A0" w:rsidP="0068791A">
      <w:pPr>
        <w:rPr>
          <w:rFonts w:ascii="Arial" w:hAnsi="Arial" w:cs="Arial"/>
          <w:i/>
        </w:rPr>
      </w:pPr>
    </w:p>
    <w:p w:rsidR="004D157E" w:rsidRPr="003C6CBB" w:rsidRDefault="000177F0" w:rsidP="0068791A">
      <w:pPr>
        <w:rPr>
          <w:rFonts w:ascii="Arial" w:hAnsi="Arial" w:cs="Arial"/>
          <w:b/>
          <w:sz w:val="24"/>
          <w:szCs w:val="24"/>
        </w:rPr>
      </w:pPr>
      <w:r w:rsidRPr="003C6CBB">
        <w:rPr>
          <w:rFonts w:ascii="Arial" w:hAnsi="Arial" w:cs="Arial"/>
          <w:b/>
          <w:noProof/>
          <w:sz w:val="24"/>
          <w:szCs w:val="24"/>
        </w:rPr>
        <w:pict>
          <v:line id="Straight Connector 10" o:spid="_x0000_s1030" style="position:absolute;left:0;text-align:left;z-index:251679744;visibility:visible;mso-wrap-style:square;mso-wrap-distance-left:9pt;mso-wrap-distance-top:0;mso-wrap-distance-right:9pt;mso-wrap-distance-bottom:0;mso-position-horizontal:right;mso-position-horizontal-relative:margin;mso-position-vertical:absolute;mso-position-vertical-relative:text" from="844.8pt,16.05pt" to="131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" strokecolor="black [3200]" strokeweight=".5pt">
            <v:stroke joinstyle="miter"/>
            <w10:wrap anchorx="margin"/>
          </v:line>
        </w:pict>
      </w:r>
      <w:r w:rsidR="00A82A5A" w:rsidRPr="003C6CBB">
        <w:rPr>
          <w:rFonts w:ascii="Arial" w:hAnsi="Arial" w:cs="Arial"/>
          <w:b/>
          <w:sz w:val="24"/>
          <w:szCs w:val="24"/>
        </w:rPr>
        <w:t>Ngày hiệu lực</w:t>
      </w:r>
    </w:p>
    <w:p w:rsidR="004D157E" w:rsidRPr="003C6CBB" w:rsidRDefault="004D157E" w:rsidP="00B42819">
      <w:pPr>
        <w:spacing w:before="240"/>
        <w:ind w:left="720" w:hanging="720"/>
        <w:rPr>
          <w:rFonts w:ascii="Arial" w:hAnsi="Arial" w:cs="Arial"/>
        </w:rPr>
      </w:pPr>
      <w:r w:rsidRPr="003C6CBB">
        <w:rPr>
          <w:rFonts w:ascii="Arial" w:hAnsi="Arial" w:cs="Arial"/>
        </w:rPr>
        <w:t>B1</w:t>
      </w:r>
      <w:r w:rsidRPr="003C6CBB">
        <w:rPr>
          <w:rFonts w:ascii="Arial" w:hAnsi="Arial" w:cs="Arial"/>
        </w:rPr>
        <w:tab/>
      </w:r>
      <w:r w:rsidR="007A0D50" w:rsidRPr="003C6CBB">
        <w:rPr>
          <w:rFonts w:ascii="Arial" w:hAnsi="Arial" w:cs="Arial"/>
        </w:rPr>
        <w:t>Đ</w:t>
      </w:r>
      <w:r w:rsidRPr="003C6CBB">
        <w:rPr>
          <w:rFonts w:ascii="Arial" w:hAnsi="Arial" w:cs="Arial"/>
          <w:lang w:val="vi-VN"/>
        </w:rPr>
        <w:t xml:space="preserve">ơn vị </w:t>
      </w:r>
      <w:r w:rsidR="007A0D50" w:rsidRPr="003C6CBB">
        <w:rPr>
          <w:rFonts w:ascii="Arial" w:hAnsi="Arial" w:cs="Arial"/>
        </w:rPr>
        <w:t>cần</w:t>
      </w:r>
      <w:r w:rsidRPr="003C6CBB">
        <w:rPr>
          <w:rFonts w:ascii="Arial" w:hAnsi="Arial" w:cs="Arial"/>
          <w:lang w:val="vi-VN"/>
        </w:rPr>
        <w:t xml:space="preserve"> áp dụng </w:t>
      </w:r>
      <w:r w:rsidR="001E378F" w:rsidRPr="003C6CBB">
        <w:rPr>
          <w:rFonts w:ascii="Arial" w:hAnsi="Arial" w:cs="Arial"/>
        </w:rPr>
        <w:t>hướng dẫn</w:t>
      </w:r>
      <w:r w:rsidRPr="003C6CBB">
        <w:rPr>
          <w:rFonts w:ascii="Arial" w:hAnsi="Arial" w:cs="Arial"/>
          <w:lang w:val="vi-VN"/>
        </w:rPr>
        <w:t xml:space="preserve"> này cho các kỳ</w:t>
      </w:r>
      <w:r w:rsidR="007A0D50" w:rsidRPr="003C6CBB">
        <w:rPr>
          <w:rFonts w:ascii="Arial" w:hAnsi="Arial" w:cs="Arial"/>
          <w:lang w:val="vi-VN"/>
        </w:rPr>
        <w:t xml:space="preserve"> báo cáo</w:t>
      </w:r>
      <w:r w:rsidRPr="003C6CBB">
        <w:rPr>
          <w:rFonts w:ascii="Arial" w:hAnsi="Arial" w:cs="Arial"/>
          <w:lang w:val="vi-VN"/>
        </w:rPr>
        <w:t xml:space="preserve"> năm bắt đầu vào hoặc sau ngày 1 tháng 1 năm 2019. </w:t>
      </w:r>
      <w:r w:rsidR="003143C3" w:rsidRPr="003C6CBB">
        <w:rPr>
          <w:rFonts w:ascii="Arial" w:hAnsi="Arial" w:cs="Arial"/>
        </w:rPr>
        <w:t>Đơn vị</w:t>
      </w:r>
      <w:r w:rsidRPr="003C6CBB">
        <w:rPr>
          <w:rFonts w:ascii="Arial" w:hAnsi="Arial" w:cs="Arial"/>
          <w:lang w:val="vi-VN"/>
        </w:rPr>
        <w:t xml:space="preserve"> được cho phép</w:t>
      </w:r>
      <w:r w:rsidR="003143C3" w:rsidRPr="003C6CBB">
        <w:rPr>
          <w:rFonts w:ascii="Arial" w:hAnsi="Arial" w:cs="Arial"/>
        </w:rPr>
        <w:t xml:space="preserve"> áp dụng </w:t>
      </w:r>
      <w:r w:rsidR="007A0D50" w:rsidRPr="003C6CBB">
        <w:rPr>
          <w:rFonts w:ascii="Arial" w:hAnsi="Arial" w:cs="Arial"/>
        </w:rPr>
        <w:t>sớm diễn giải</w:t>
      </w:r>
      <w:r w:rsidR="003143C3" w:rsidRPr="003C6CBB">
        <w:rPr>
          <w:rFonts w:ascii="Arial" w:hAnsi="Arial" w:cs="Arial"/>
        </w:rPr>
        <w:t xml:space="preserve"> này</w:t>
      </w:r>
      <w:r w:rsidRPr="003C6CBB">
        <w:rPr>
          <w:rFonts w:ascii="Arial" w:hAnsi="Arial" w:cs="Arial"/>
          <w:lang w:val="vi-VN"/>
        </w:rPr>
        <w:t xml:space="preserve">. Nếu </w:t>
      </w:r>
      <w:r w:rsidR="007A0D50" w:rsidRPr="003C6CBB">
        <w:rPr>
          <w:rFonts w:ascii="Arial" w:hAnsi="Arial" w:cs="Arial"/>
        </w:rPr>
        <w:t>áp dụng sớm</w:t>
      </w:r>
      <w:r w:rsidRPr="003C6CBB">
        <w:rPr>
          <w:rFonts w:ascii="Arial" w:hAnsi="Arial" w:cs="Arial"/>
          <w:lang w:val="vi-VN"/>
        </w:rPr>
        <w:t xml:space="preserve">, </w:t>
      </w:r>
      <w:r w:rsidR="003143C3" w:rsidRPr="003C6CBB">
        <w:rPr>
          <w:rFonts w:ascii="Arial" w:hAnsi="Arial" w:cs="Arial"/>
        </w:rPr>
        <w:t>đơn vị phải thuyết minh sự việc này</w:t>
      </w:r>
      <w:r w:rsidRPr="003C6CBB">
        <w:rPr>
          <w:rFonts w:ascii="Arial" w:hAnsi="Arial" w:cs="Arial"/>
        </w:rPr>
        <w:t>.</w:t>
      </w:r>
    </w:p>
    <w:p w:rsidR="007138A0" w:rsidRPr="003C6CBB" w:rsidRDefault="007138A0" w:rsidP="00A82A5A">
      <w:pPr>
        <w:spacing w:before="240"/>
        <w:rPr>
          <w:rFonts w:ascii="Arial" w:hAnsi="Arial" w:cs="Arial"/>
        </w:rPr>
      </w:pPr>
    </w:p>
    <w:p w:rsidR="004D157E" w:rsidRPr="003C6CBB" w:rsidRDefault="000177F0" w:rsidP="00A82A5A">
      <w:pPr>
        <w:spacing w:before="240"/>
        <w:rPr>
          <w:rFonts w:ascii="Arial" w:hAnsi="Arial" w:cs="Arial"/>
          <w:b/>
          <w:sz w:val="24"/>
          <w:szCs w:val="24"/>
        </w:rPr>
      </w:pPr>
      <w:r w:rsidRPr="003C6CBB">
        <w:rPr>
          <w:rFonts w:ascii="Arial" w:hAnsi="Arial" w:cs="Arial"/>
          <w:b/>
          <w:noProof/>
          <w:sz w:val="24"/>
          <w:szCs w:val="24"/>
        </w:rPr>
        <w:pict>
          <v:line id="Straight Connector 11" o:spid="_x0000_s1029" style="position:absolute;left:0;text-align:left;z-index:251681792;visibility:visible;mso-wrap-style:square;mso-wrap-distance-left:9pt;mso-wrap-distance-top:0;mso-wrap-distance-right:9pt;mso-wrap-distance-bottom:0;mso-position-horizontal:right;mso-position-horizontal-relative:margin;mso-position-vertical:absolute;mso-position-vertical-relative:text" from="844.8pt,22.15pt" to="1312.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" strokecolor="black [3200]" strokeweight=".5pt">
            <v:stroke joinstyle="miter"/>
            <w10:wrap anchorx="margin"/>
          </v:line>
        </w:pict>
      </w:r>
      <w:r w:rsidR="00A82A5A" w:rsidRPr="003C6CBB">
        <w:rPr>
          <w:rFonts w:ascii="Arial" w:hAnsi="Arial" w:cs="Arial"/>
          <w:b/>
          <w:sz w:val="24"/>
          <w:szCs w:val="24"/>
        </w:rPr>
        <w:t>Áp dụng kỳ chuyển đổi</w:t>
      </w:r>
    </w:p>
    <w:p w:rsidR="00A703AB" w:rsidRPr="003C6CBB" w:rsidRDefault="004D157E" w:rsidP="00A82A5A">
      <w:pPr>
        <w:spacing w:before="240"/>
        <w:ind w:left="720" w:hanging="720"/>
        <w:rPr>
          <w:rFonts w:ascii="Arial" w:hAnsi="Arial" w:cs="Arial"/>
          <w:lang w:val="vi-VN"/>
        </w:rPr>
      </w:pPr>
      <w:r w:rsidRPr="003C6CBB">
        <w:rPr>
          <w:rFonts w:ascii="Arial" w:hAnsi="Arial" w:cs="Arial"/>
        </w:rPr>
        <w:t>B2</w:t>
      </w:r>
      <w:r w:rsidRPr="003C6CBB">
        <w:rPr>
          <w:rFonts w:ascii="Arial" w:hAnsi="Arial" w:cs="Arial"/>
        </w:rPr>
        <w:tab/>
      </w:r>
      <w:r w:rsidR="007A0D50" w:rsidRPr="003C6CBB">
        <w:rPr>
          <w:rFonts w:ascii="Arial" w:hAnsi="Arial" w:cs="Arial"/>
        </w:rPr>
        <w:t>Trong</w:t>
      </w:r>
      <w:r w:rsidRPr="003C6CBB">
        <w:rPr>
          <w:rFonts w:ascii="Arial" w:hAnsi="Arial" w:cs="Arial"/>
          <w:lang w:val="vi-VN"/>
        </w:rPr>
        <w:t xml:space="preserve"> </w:t>
      </w:r>
      <w:r w:rsidR="003143C3" w:rsidRPr="003C6CBB">
        <w:rPr>
          <w:rFonts w:ascii="Arial" w:hAnsi="Arial" w:cs="Arial"/>
        </w:rPr>
        <w:t>lầ</w:t>
      </w:r>
      <w:r w:rsidR="007A0D50" w:rsidRPr="003C6CBB">
        <w:rPr>
          <w:rFonts w:ascii="Arial" w:hAnsi="Arial" w:cs="Arial"/>
        </w:rPr>
        <w:t>n</w:t>
      </w:r>
      <w:r w:rsidR="003143C3" w:rsidRPr="003C6CBB">
        <w:rPr>
          <w:rFonts w:ascii="Arial" w:hAnsi="Arial" w:cs="Arial"/>
        </w:rPr>
        <w:t xml:space="preserve"> </w:t>
      </w:r>
      <w:r w:rsidRPr="003C6CBB">
        <w:rPr>
          <w:rFonts w:ascii="Arial" w:hAnsi="Arial" w:cs="Arial"/>
          <w:lang w:val="vi-VN"/>
        </w:rPr>
        <w:t>áp dụng</w:t>
      </w:r>
      <w:r w:rsidR="007A0D50" w:rsidRPr="003C6CBB">
        <w:rPr>
          <w:rFonts w:ascii="Arial" w:hAnsi="Arial" w:cs="Arial"/>
        </w:rPr>
        <w:t xml:space="preserve"> đầu tiên</w:t>
      </w:r>
      <w:r w:rsidR="007A0D50" w:rsidRPr="003C6CBB">
        <w:rPr>
          <w:rFonts w:ascii="Arial" w:hAnsi="Arial" w:cs="Arial"/>
          <w:lang w:val="vi-VN"/>
        </w:rPr>
        <w:t xml:space="preserve">, </w:t>
      </w:r>
      <w:r w:rsidRPr="003C6CBB">
        <w:rPr>
          <w:rFonts w:ascii="Arial" w:hAnsi="Arial" w:cs="Arial"/>
        </w:rPr>
        <w:t>đơn vị</w:t>
      </w:r>
      <w:r w:rsidRPr="003C6CBB">
        <w:rPr>
          <w:rFonts w:ascii="Arial" w:hAnsi="Arial" w:cs="Arial"/>
          <w:lang w:val="vi-VN"/>
        </w:rPr>
        <w:t xml:space="preserve"> </w:t>
      </w:r>
      <w:r w:rsidR="007A0D50" w:rsidRPr="003C6CBB">
        <w:rPr>
          <w:rFonts w:ascii="Arial" w:hAnsi="Arial" w:cs="Arial"/>
        </w:rPr>
        <w:t>cần</w:t>
      </w:r>
      <w:r w:rsidRPr="003C6CBB">
        <w:rPr>
          <w:rFonts w:ascii="Arial" w:hAnsi="Arial" w:cs="Arial"/>
          <w:lang w:val="vi-VN"/>
        </w:rPr>
        <w:t xml:space="preserve"> áp dụng </w:t>
      </w:r>
      <w:r w:rsidR="001E378F" w:rsidRPr="003C6CBB">
        <w:rPr>
          <w:rFonts w:ascii="Arial" w:hAnsi="Arial" w:cs="Arial"/>
        </w:rPr>
        <w:t>hướng dẫn này</w:t>
      </w:r>
      <w:r w:rsidRPr="003C6CBB">
        <w:rPr>
          <w:rFonts w:ascii="Arial" w:hAnsi="Arial" w:cs="Arial"/>
          <w:lang w:val="vi-VN"/>
        </w:rPr>
        <w:t>:</w:t>
      </w:r>
    </w:p>
    <w:p w:rsidR="009C7170" w:rsidRPr="003C6CBB" w:rsidRDefault="007A0D50" w:rsidP="00A82A5A">
      <w:pPr>
        <w:pStyle w:val="ListParagraph"/>
        <w:numPr>
          <w:ilvl w:val="0"/>
          <w:numId w:val="9"/>
        </w:numPr>
        <w:ind w:left="1440"/>
        <w:rPr>
          <w:rFonts w:ascii="Arial" w:hAnsi="Arial" w:cs="Arial"/>
          <w:lang w:val="vi-VN"/>
        </w:rPr>
      </w:pPr>
      <w:r w:rsidRPr="003C6CBB">
        <w:rPr>
          <w:rFonts w:ascii="Arial" w:hAnsi="Arial" w:cs="Arial"/>
        </w:rPr>
        <w:t xml:space="preserve">theo </w:t>
      </w:r>
      <w:r w:rsidR="00B42819" w:rsidRPr="003C6CBB">
        <w:rPr>
          <w:rFonts w:ascii="Arial" w:hAnsi="Arial" w:cs="Arial"/>
        </w:rPr>
        <w:t xml:space="preserve">phương </w:t>
      </w:r>
      <w:r w:rsidRPr="003C6CBB">
        <w:rPr>
          <w:rFonts w:ascii="Arial" w:hAnsi="Arial" w:cs="Arial"/>
        </w:rPr>
        <w:t>pháp</w:t>
      </w:r>
      <w:r w:rsidR="004D157E" w:rsidRPr="003C6CBB">
        <w:rPr>
          <w:rFonts w:ascii="Arial" w:hAnsi="Arial" w:cs="Arial"/>
          <w:lang w:val="vi-VN"/>
        </w:rPr>
        <w:t xml:space="preserve"> hồi tố </w:t>
      </w:r>
      <w:r w:rsidRPr="003C6CBB">
        <w:rPr>
          <w:rFonts w:ascii="Arial" w:hAnsi="Arial" w:cs="Arial"/>
        </w:rPr>
        <w:t xml:space="preserve">như qui định của </w:t>
      </w:r>
      <w:r w:rsidR="004D157E" w:rsidRPr="003C6CBB">
        <w:rPr>
          <w:rFonts w:ascii="Arial" w:hAnsi="Arial" w:cs="Arial"/>
          <w:lang w:val="vi-VN"/>
        </w:rPr>
        <w:t xml:space="preserve">IAS 8, nếu có thể mà không cần </w:t>
      </w:r>
      <w:r w:rsidR="003143C3" w:rsidRPr="003C6CBB">
        <w:rPr>
          <w:rFonts w:ascii="Arial" w:hAnsi="Arial" w:cs="Arial"/>
        </w:rPr>
        <w:t xml:space="preserve">dùng đến </w:t>
      </w:r>
      <w:r w:rsidRPr="003C6CBB">
        <w:rPr>
          <w:rFonts w:ascii="Arial" w:hAnsi="Arial" w:cs="Arial"/>
        </w:rPr>
        <w:t>các thông tin chỉ có được sau ngày áp dụng đầu tiên</w:t>
      </w:r>
      <w:r w:rsidR="004D157E" w:rsidRPr="003C6CBB">
        <w:rPr>
          <w:rFonts w:ascii="Arial" w:hAnsi="Arial" w:cs="Arial"/>
          <w:lang w:val="vi-VN"/>
        </w:rPr>
        <w:t xml:space="preserve">; hoặc </w:t>
      </w:r>
    </w:p>
    <w:p w:rsidR="00A82A5A" w:rsidRPr="003C6CBB" w:rsidRDefault="00A82A5A" w:rsidP="00A82A5A">
      <w:pPr>
        <w:pStyle w:val="ListParagraph"/>
        <w:ind w:left="1440"/>
        <w:rPr>
          <w:rFonts w:ascii="Arial" w:hAnsi="Arial" w:cs="Arial"/>
          <w:lang w:val="vi-VN"/>
        </w:rPr>
      </w:pPr>
    </w:p>
    <w:p w:rsidR="004D157E" w:rsidRPr="003C6CBB" w:rsidRDefault="00E070EF" w:rsidP="00A82A5A">
      <w:pPr>
        <w:pStyle w:val="ListParagraph"/>
        <w:numPr>
          <w:ilvl w:val="0"/>
          <w:numId w:val="9"/>
        </w:numPr>
        <w:ind w:left="1440"/>
        <w:rPr>
          <w:rFonts w:ascii="Arial" w:hAnsi="Arial" w:cs="Arial"/>
          <w:lang w:val="vi-VN"/>
        </w:rPr>
      </w:pPr>
      <w:proofErr w:type="gramStart"/>
      <w:r w:rsidRPr="003C6CBB">
        <w:rPr>
          <w:rFonts w:ascii="Arial" w:hAnsi="Arial" w:cs="Arial"/>
        </w:rPr>
        <w:t>áp</w:t>
      </w:r>
      <w:proofErr w:type="gramEnd"/>
      <w:r w:rsidRPr="003C6CBB">
        <w:rPr>
          <w:rFonts w:ascii="Arial" w:hAnsi="Arial" w:cs="Arial"/>
        </w:rPr>
        <w:t xml:space="preserve"> dụng h</w:t>
      </w:r>
      <w:r w:rsidR="004D157E" w:rsidRPr="003C6CBB">
        <w:rPr>
          <w:rFonts w:ascii="Arial" w:hAnsi="Arial" w:cs="Arial"/>
          <w:lang w:val="vi-VN"/>
        </w:rPr>
        <w:t>ồi tố</w:t>
      </w:r>
      <w:r w:rsidR="007A0D50" w:rsidRPr="003C6CBB">
        <w:rPr>
          <w:rFonts w:ascii="Arial" w:hAnsi="Arial" w:cs="Arial"/>
        </w:rPr>
        <w:t>,</w:t>
      </w:r>
      <w:r w:rsidR="004D157E" w:rsidRPr="003C6CBB">
        <w:rPr>
          <w:rFonts w:ascii="Arial" w:hAnsi="Arial" w:cs="Arial"/>
          <w:lang w:val="vi-VN"/>
        </w:rPr>
        <w:t xml:space="preserve"> </w:t>
      </w:r>
      <w:r w:rsidRPr="003C6CBB">
        <w:rPr>
          <w:rFonts w:ascii="Arial" w:hAnsi="Arial" w:cs="Arial"/>
        </w:rPr>
        <w:t>ảnh hưởng</w:t>
      </w:r>
      <w:r w:rsidR="004D157E" w:rsidRPr="003C6CBB">
        <w:rPr>
          <w:rFonts w:ascii="Arial" w:hAnsi="Arial" w:cs="Arial"/>
          <w:lang w:val="vi-VN"/>
        </w:rPr>
        <w:t xml:space="preserve"> </w:t>
      </w:r>
      <w:r w:rsidRPr="003C6CBB">
        <w:rPr>
          <w:rFonts w:ascii="Arial" w:hAnsi="Arial" w:cs="Arial"/>
        </w:rPr>
        <w:t>lũy kế</w:t>
      </w:r>
      <w:r w:rsidR="004D157E" w:rsidRPr="003C6CBB">
        <w:rPr>
          <w:rFonts w:ascii="Arial" w:hAnsi="Arial" w:cs="Arial"/>
          <w:lang w:val="vi-VN"/>
        </w:rPr>
        <w:t xml:space="preserve"> củ</w:t>
      </w:r>
      <w:r w:rsidR="007A0D50" w:rsidRPr="003C6CBB">
        <w:rPr>
          <w:rFonts w:ascii="Arial" w:hAnsi="Arial" w:cs="Arial"/>
          <w:lang w:val="vi-VN"/>
        </w:rPr>
        <w:t>a việc</w:t>
      </w:r>
      <w:r w:rsidR="004D157E" w:rsidRPr="003C6CBB">
        <w:rPr>
          <w:rFonts w:ascii="Arial" w:hAnsi="Arial" w:cs="Arial"/>
          <w:lang w:val="vi-VN"/>
        </w:rPr>
        <w:t xml:space="preserve"> áp dụng </w:t>
      </w:r>
      <w:r w:rsidR="007A0D50" w:rsidRPr="003C6CBB">
        <w:rPr>
          <w:rFonts w:ascii="Arial" w:hAnsi="Arial" w:cs="Arial"/>
        </w:rPr>
        <w:t>lần</w:t>
      </w:r>
      <w:r w:rsidR="004D157E" w:rsidRPr="003C6CBB">
        <w:rPr>
          <w:rFonts w:ascii="Arial" w:hAnsi="Arial" w:cs="Arial"/>
          <w:lang w:val="vi-VN"/>
        </w:rPr>
        <w:t xml:space="preserve"> đầu </w:t>
      </w:r>
      <w:r w:rsidR="007A0D50" w:rsidRPr="003C6CBB">
        <w:rPr>
          <w:rFonts w:ascii="Arial" w:hAnsi="Arial" w:cs="Arial"/>
        </w:rPr>
        <w:t xml:space="preserve">diễn giải này được ghi nhận </w:t>
      </w:r>
      <w:r w:rsidR="001E378F" w:rsidRPr="003C6CBB">
        <w:rPr>
          <w:rFonts w:ascii="Arial" w:hAnsi="Arial" w:cs="Arial"/>
        </w:rPr>
        <w:t xml:space="preserve">toàn bộ </w:t>
      </w:r>
      <w:r w:rsidR="007A0D50" w:rsidRPr="003C6CBB">
        <w:rPr>
          <w:rFonts w:ascii="Arial" w:hAnsi="Arial" w:cs="Arial"/>
        </w:rPr>
        <w:t>tại</w:t>
      </w:r>
      <w:r w:rsidR="004D157E" w:rsidRPr="003C6CBB">
        <w:rPr>
          <w:rFonts w:ascii="Arial" w:hAnsi="Arial" w:cs="Arial"/>
          <w:lang w:val="vi-VN"/>
        </w:rPr>
        <w:t xml:space="preserve"> </w:t>
      </w:r>
      <w:r w:rsidR="004D157E" w:rsidRPr="003C6CBB">
        <w:rPr>
          <w:rFonts w:ascii="Arial" w:hAnsi="Arial" w:cs="Arial"/>
        </w:rPr>
        <w:t>ngày đầu áp dụng</w:t>
      </w:r>
      <w:r w:rsidR="004D157E" w:rsidRPr="003C6CBB">
        <w:rPr>
          <w:rFonts w:ascii="Arial" w:hAnsi="Arial" w:cs="Arial"/>
          <w:lang w:val="vi-VN"/>
        </w:rPr>
        <w:t xml:space="preserve">. Nếu một </w:t>
      </w:r>
      <w:r w:rsidR="004D157E" w:rsidRPr="003C6CBB">
        <w:rPr>
          <w:rFonts w:ascii="Arial" w:hAnsi="Arial" w:cs="Arial"/>
        </w:rPr>
        <w:t>đơn vị</w:t>
      </w:r>
      <w:r w:rsidR="004D157E" w:rsidRPr="003C6CBB">
        <w:rPr>
          <w:rFonts w:ascii="Arial" w:hAnsi="Arial" w:cs="Arial"/>
          <w:lang w:val="vi-VN"/>
        </w:rPr>
        <w:t xml:space="preserve"> chọn cách </w:t>
      </w:r>
      <w:r w:rsidR="007A0D50" w:rsidRPr="003C6CBB">
        <w:rPr>
          <w:rFonts w:ascii="Arial" w:hAnsi="Arial" w:cs="Arial"/>
        </w:rPr>
        <w:t>áp dụng kỳ chuyển đổi</w:t>
      </w:r>
      <w:r w:rsidR="004D157E" w:rsidRPr="003C6CBB">
        <w:rPr>
          <w:rFonts w:ascii="Arial" w:hAnsi="Arial" w:cs="Arial"/>
          <w:lang w:val="vi-VN"/>
        </w:rPr>
        <w:t xml:space="preserve"> này, </w:t>
      </w:r>
      <w:r w:rsidRPr="003C6CBB">
        <w:rPr>
          <w:rFonts w:ascii="Arial" w:hAnsi="Arial" w:cs="Arial"/>
        </w:rPr>
        <w:t>đơn vị</w:t>
      </w:r>
      <w:r w:rsidR="004D157E" w:rsidRPr="003C6CBB">
        <w:rPr>
          <w:rFonts w:ascii="Arial" w:hAnsi="Arial" w:cs="Arial"/>
          <w:lang w:val="vi-VN"/>
        </w:rPr>
        <w:t xml:space="preserve"> sẽ không </w:t>
      </w:r>
      <w:r w:rsidRPr="003C6CBB">
        <w:rPr>
          <w:rFonts w:ascii="Arial" w:hAnsi="Arial" w:cs="Arial"/>
        </w:rPr>
        <w:t>điều chỉnh</w:t>
      </w:r>
      <w:r w:rsidR="004D157E" w:rsidRPr="003C6CBB">
        <w:rPr>
          <w:rFonts w:ascii="Arial" w:hAnsi="Arial" w:cs="Arial"/>
          <w:lang w:val="vi-VN"/>
        </w:rPr>
        <w:t xml:space="preserve"> thông tin</w:t>
      </w:r>
      <w:r w:rsidRPr="003C6CBB">
        <w:rPr>
          <w:rFonts w:ascii="Arial" w:hAnsi="Arial" w:cs="Arial"/>
        </w:rPr>
        <w:t xml:space="preserve"> so sánh</w:t>
      </w:r>
      <w:r w:rsidR="004D157E" w:rsidRPr="003C6CBB">
        <w:rPr>
          <w:rFonts w:ascii="Arial" w:hAnsi="Arial" w:cs="Arial"/>
          <w:lang w:val="vi-VN"/>
        </w:rPr>
        <w:t xml:space="preserve">. Thay vào đó, đơn vị sẽ ghi nhận </w:t>
      </w:r>
      <w:r w:rsidR="007A0D50" w:rsidRPr="003C6CBB">
        <w:rPr>
          <w:rFonts w:ascii="Arial" w:hAnsi="Arial" w:cs="Arial"/>
        </w:rPr>
        <w:t xml:space="preserve">toàn bộ </w:t>
      </w:r>
      <w:r w:rsidRPr="003C6CBB">
        <w:rPr>
          <w:rFonts w:ascii="Arial" w:hAnsi="Arial" w:cs="Arial"/>
        </w:rPr>
        <w:t>ảnh hưởng lũy kế của</w:t>
      </w:r>
      <w:r w:rsidR="004D157E" w:rsidRPr="003C6CBB">
        <w:rPr>
          <w:rFonts w:ascii="Arial" w:hAnsi="Arial" w:cs="Arial"/>
          <w:lang w:val="vi-VN"/>
        </w:rPr>
        <w:t xml:space="preserve"> </w:t>
      </w:r>
      <w:r w:rsidR="00AC4CE2" w:rsidRPr="003C6CBB">
        <w:rPr>
          <w:rFonts w:ascii="Arial" w:hAnsi="Arial" w:cs="Arial"/>
        </w:rPr>
        <w:t xml:space="preserve">việc </w:t>
      </w:r>
      <w:r w:rsidR="004D157E" w:rsidRPr="003C6CBB">
        <w:rPr>
          <w:rFonts w:ascii="Arial" w:hAnsi="Arial" w:cs="Arial"/>
          <w:lang w:val="vi-VN"/>
        </w:rPr>
        <w:t xml:space="preserve">áp dụng </w:t>
      </w:r>
      <w:r w:rsidR="00B42819" w:rsidRPr="003C6CBB">
        <w:rPr>
          <w:rFonts w:ascii="Arial" w:hAnsi="Arial" w:cs="Arial"/>
        </w:rPr>
        <w:t>lần</w:t>
      </w:r>
      <w:r w:rsidR="00AC4CE2" w:rsidRPr="003C6CBB">
        <w:rPr>
          <w:rFonts w:ascii="Arial" w:hAnsi="Arial" w:cs="Arial"/>
        </w:rPr>
        <w:t xml:space="preserve"> đầu </w:t>
      </w:r>
      <w:r w:rsidR="001E378F" w:rsidRPr="003C6CBB">
        <w:rPr>
          <w:rFonts w:ascii="Arial" w:hAnsi="Arial" w:cs="Arial"/>
        </w:rPr>
        <w:t>hướng dẫn</w:t>
      </w:r>
      <w:r w:rsidR="007A0D50" w:rsidRPr="003C6CBB">
        <w:rPr>
          <w:rFonts w:ascii="Arial" w:hAnsi="Arial" w:cs="Arial"/>
        </w:rPr>
        <w:t xml:space="preserve"> này</w:t>
      </w:r>
      <w:r w:rsidR="004D157E" w:rsidRPr="003C6CBB">
        <w:rPr>
          <w:rFonts w:ascii="Arial" w:hAnsi="Arial" w:cs="Arial"/>
          <w:lang w:val="vi-VN"/>
        </w:rPr>
        <w:t xml:space="preserve"> </w:t>
      </w:r>
      <w:r w:rsidR="007A0D50" w:rsidRPr="003C6CBB">
        <w:rPr>
          <w:rFonts w:ascii="Arial" w:hAnsi="Arial" w:cs="Arial"/>
        </w:rPr>
        <w:t>vào</w:t>
      </w:r>
      <w:r w:rsidR="00AC4CE2" w:rsidRPr="003C6CBB">
        <w:rPr>
          <w:rFonts w:ascii="Arial" w:hAnsi="Arial" w:cs="Arial"/>
        </w:rPr>
        <w:t xml:space="preserve"> </w:t>
      </w:r>
      <w:r w:rsidR="004D157E" w:rsidRPr="003C6CBB">
        <w:rPr>
          <w:rFonts w:ascii="Arial" w:hAnsi="Arial" w:cs="Arial"/>
          <w:lang w:val="vi-VN"/>
        </w:rPr>
        <w:t xml:space="preserve">số dư đầu kỳ của </w:t>
      </w:r>
      <w:r w:rsidR="004D157E" w:rsidRPr="003C6CBB">
        <w:rPr>
          <w:rFonts w:ascii="Arial" w:hAnsi="Arial" w:cs="Arial"/>
        </w:rPr>
        <w:t>lợi nhu</w:t>
      </w:r>
      <w:r w:rsidR="00B42819" w:rsidRPr="003C6CBB">
        <w:rPr>
          <w:rFonts w:ascii="Arial" w:hAnsi="Arial" w:cs="Arial"/>
        </w:rPr>
        <w:t>ậ</w:t>
      </w:r>
      <w:r w:rsidR="004D157E" w:rsidRPr="003C6CBB">
        <w:rPr>
          <w:rFonts w:ascii="Arial" w:hAnsi="Arial" w:cs="Arial"/>
        </w:rPr>
        <w:t xml:space="preserve">n </w:t>
      </w:r>
      <w:r w:rsidR="004D157E" w:rsidRPr="003C6CBB">
        <w:rPr>
          <w:rFonts w:ascii="Arial" w:hAnsi="Arial" w:cs="Arial"/>
          <w:lang w:val="vi-VN"/>
        </w:rPr>
        <w:t xml:space="preserve">giữ lại (hoặc </w:t>
      </w:r>
      <w:r w:rsidR="004D157E" w:rsidRPr="003C6CBB">
        <w:rPr>
          <w:rFonts w:ascii="Arial" w:hAnsi="Arial" w:cs="Arial"/>
        </w:rPr>
        <w:t xml:space="preserve">khoản mục khác </w:t>
      </w:r>
      <w:r w:rsidR="004D157E" w:rsidRPr="003C6CBB">
        <w:rPr>
          <w:rFonts w:ascii="Arial" w:hAnsi="Arial" w:cs="Arial"/>
          <w:lang w:val="vi-VN"/>
        </w:rPr>
        <w:t>của vốn chủ sở hữu, nếu phù hợp)</w:t>
      </w:r>
      <w:r w:rsidR="00EB1B35" w:rsidRPr="003C6CBB">
        <w:rPr>
          <w:rFonts w:ascii="Arial" w:hAnsi="Arial" w:cs="Arial"/>
        </w:rPr>
        <w:t xml:space="preserve"> tại ngày đầu áp dụng</w:t>
      </w:r>
      <w:r w:rsidR="004D157E" w:rsidRPr="003C6CBB">
        <w:rPr>
          <w:rFonts w:ascii="Arial" w:hAnsi="Arial" w:cs="Arial"/>
          <w:lang w:val="vi-VN"/>
        </w:rPr>
        <w:t xml:space="preserve">. Ngày </w:t>
      </w:r>
      <w:r w:rsidR="00EB1B35" w:rsidRPr="003C6CBB">
        <w:rPr>
          <w:rFonts w:ascii="Arial" w:hAnsi="Arial" w:cs="Arial"/>
        </w:rPr>
        <w:t xml:space="preserve">đầu </w:t>
      </w:r>
      <w:r w:rsidR="004D157E" w:rsidRPr="003C6CBB">
        <w:rPr>
          <w:rFonts w:ascii="Arial" w:hAnsi="Arial" w:cs="Arial"/>
        </w:rPr>
        <w:t xml:space="preserve">áp dụng </w:t>
      </w:r>
      <w:r w:rsidR="004D157E" w:rsidRPr="003C6CBB">
        <w:rPr>
          <w:rFonts w:ascii="Arial" w:hAnsi="Arial" w:cs="Arial"/>
          <w:lang w:val="vi-VN"/>
        </w:rPr>
        <w:t xml:space="preserve">là ngày bắt đầu kỳ báo cáo </w:t>
      </w:r>
      <w:r w:rsidR="00EB1B35" w:rsidRPr="003C6CBB">
        <w:rPr>
          <w:rFonts w:ascii="Arial" w:hAnsi="Arial" w:cs="Arial"/>
        </w:rPr>
        <w:t>năm</w:t>
      </w:r>
      <w:r w:rsidR="00EB1B35" w:rsidRPr="003C6CBB">
        <w:rPr>
          <w:rFonts w:ascii="Arial" w:hAnsi="Arial" w:cs="Arial"/>
          <w:lang w:val="vi-VN"/>
        </w:rPr>
        <w:t xml:space="preserve"> mà</w:t>
      </w:r>
      <w:r w:rsidR="004D157E" w:rsidRPr="003C6CBB">
        <w:rPr>
          <w:rFonts w:ascii="Arial" w:hAnsi="Arial" w:cs="Arial"/>
          <w:lang w:val="vi-VN"/>
        </w:rPr>
        <w:t xml:space="preserve"> đơn vị lần đầu áp dụng </w:t>
      </w:r>
      <w:r w:rsidR="001E378F" w:rsidRPr="003C6CBB">
        <w:rPr>
          <w:rFonts w:ascii="Arial" w:hAnsi="Arial" w:cs="Arial"/>
        </w:rPr>
        <w:t>hướng dẫn</w:t>
      </w:r>
      <w:r w:rsidR="004D157E" w:rsidRPr="003C6CBB">
        <w:rPr>
          <w:rFonts w:ascii="Arial" w:hAnsi="Arial" w:cs="Arial"/>
        </w:rPr>
        <w:t xml:space="preserve"> </w:t>
      </w:r>
      <w:r w:rsidR="004D157E" w:rsidRPr="003C6CBB">
        <w:rPr>
          <w:rFonts w:ascii="Arial" w:hAnsi="Arial" w:cs="Arial"/>
          <w:lang w:val="vi-VN"/>
        </w:rPr>
        <w:t>này.</w:t>
      </w:r>
    </w:p>
    <w:p w:rsidR="00A82A5A" w:rsidRPr="003C6CBB" w:rsidRDefault="00A82A5A" w:rsidP="0068791A">
      <w:pPr>
        <w:rPr>
          <w:rFonts w:ascii="Arial" w:hAnsi="Arial" w:cs="Arial"/>
          <w:b/>
          <w:vanish/>
          <w:lang w:val="vi-VN"/>
        </w:rPr>
        <w:sectPr w:rsidR="00A82A5A" w:rsidRPr="003C6CBB">
          <w:headerReference w:type="default" r:id="rId13"/>
          <w:pgSz w:w="12240" w:h="15840"/>
          <w:pgMar w:top="1440" w:right="1440" w:bottom="1440" w:left="1440" w:header="720" w:footer="720" w:gutter="0"/>
          <w:cols w:space="720"/>
          <w:docGrid w:linePitch="360"/>
        </w:sectPr>
      </w:pPr>
    </w:p>
    <w:p w:rsidR="004D157E" w:rsidRPr="003C6CBB" w:rsidRDefault="004D157E" w:rsidP="0068791A">
      <w:pPr>
        <w:rPr>
          <w:rFonts w:ascii="Arial" w:hAnsi="Arial" w:cs="Arial"/>
          <w:b/>
          <w:vanish/>
          <w:lang w:val="vi-VN"/>
        </w:rPr>
        <w:sectPr w:rsidR="004D157E" w:rsidRPr="003C6CBB">
          <w:headerReference w:type="default" r:id="rId14"/>
          <w:pgSz w:w="12240" w:h="15840"/>
          <w:pgMar w:top="1440" w:right="1440" w:bottom="1440" w:left="1440" w:header="720" w:footer="720" w:gutter="0"/>
          <w:cols w:space="720"/>
          <w:docGrid w:linePitch="360"/>
        </w:sectPr>
      </w:pPr>
    </w:p>
    <w:p w:rsidR="004D157E" w:rsidRPr="003C6CBB" w:rsidRDefault="00A82A5A" w:rsidP="0068791A">
      <w:pPr>
        <w:rPr>
          <w:rFonts w:ascii="Arial" w:hAnsi="Arial" w:cs="Arial"/>
          <w:b/>
        </w:rPr>
      </w:pPr>
      <w:r w:rsidRPr="003C6CBB">
        <w:rPr>
          <w:rFonts w:ascii="Arial" w:hAnsi="Arial" w:cs="Arial"/>
          <w:b/>
        </w:rPr>
        <w:t>Phụ lục C</w:t>
      </w:r>
    </w:p>
    <w:p w:rsidR="004D157E" w:rsidRPr="003C6CBB" w:rsidRDefault="004D157E" w:rsidP="0068791A">
      <w:pPr>
        <w:rPr>
          <w:rFonts w:ascii="Arial" w:hAnsi="Arial" w:cs="Arial"/>
          <w:b/>
        </w:rPr>
      </w:pPr>
    </w:p>
    <w:p w:rsidR="004D157E" w:rsidRPr="003C6CBB" w:rsidRDefault="00EB1B35" w:rsidP="0068791A">
      <w:pPr>
        <w:rPr>
          <w:rFonts w:ascii="Arial" w:hAnsi="Arial" w:cs="Arial"/>
          <w:i/>
        </w:rPr>
      </w:pPr>
      <w:r w:rsidRPr="003C6CBB">
        <w:rPr>
          <w:rFonts w:ascii="Arial" w:hAnsi="Arial" w:cs="Arial"/>
          <w:i/>
        </w:rPr>
        <w:t>Đ</w:t>
      </w:r>
      <w:r w:rsidR="004D157E" w:rsidRPr="003C6CBB">
        <w:rPr>
          <w:rFonts w:ascii="Arial" w:hAnsi="Arial" w:cs="Arial"/>
          <w:i/>
        </w:rPr>
        <w:t xml:space="preserve">ơn vị </w:t>
      </w:r>
      <w:r w:rsidR="00AC4CE2" w:rsidRPr="003C6CBB">
        <w:rPr>
          <w:rFonts w:ascii="Arial" w:hAnsi="Arial" w:cs="Arial"/>
          <w:i/>
        </w:rPr>
        <w:t>phải</w:t>
      </w:r>
      <w:r w:rsidR="004D157E" w:rsidRPr="003C6CBB">
        <w:rPr>
          <w:rFonts w:ascii="Arial" w:hAnsi="Arial" w:cs="Arial"/>
          <w:i/>
        </w:rPr>
        <w:t xml:space="preserve"> áp dụng sửa đổi trong Phụ lục này khi áp dụng IFRIC 23</w:t>
      </w:r>
      <w:r w:rsidR="00A82A5A" w:rsidRPr="003C6CBB">
        <w:rPr>
          <w:rFonts w:ascii="Arial" w:hAnsi="Arial" w:cs="Arial"/>
          <w:i/>
        </w:rPr>
        <w:t>.</w:t>
      </w:r>
    </w:p>
    <w:p w:rsidR="00A82A5A" w:rsidRPr="003C6CBB" w:rsidRDefault="00A82A5A" w:rsidP="00A82A5A">
      <w:pPr>
        <w:jc w:val="center"/>
        <w:rPr>
          <w:rFonts w:ascii="Arial" w:hAnsi="Arial" w:cs="Arial"/>
          <w:i/>
        </w:rPr>
      </w:pPr>
      <w:r w:rsidRPr="003C6CBB">
        <w:rPr>
          <w:rFonts w:ascii="Arial" w:hAnsi="Arial" w:cs="Arial"/>
          <w:i/>
        </w:rPr>
        <w:t>*****</w:t>
      </w:r>
    </w:p>
    <w:p w:rsidR="004D157E" w:rsidRPr="00A82A5A" w:rsidRDefault="004D157E" w:rsidP="0068791A">
      <w:pPr>
        <w:rPr>
          <w:rFonts w:ascii="Arial" w:hAnsi="Arial" w:cs="Arial"/>
          <w:i/>
          <w:lang w:val="vi-VN"/>
        </w:rPr>
      </w:pPr>
      <w:r w:rsidRPr="003C6CBB">
        <w:rPr>
          <w:rFonts w:ascii="Arial" w:hAnsi="Arial" w:cs="Arial"/>
          <w:i/>
          <w:lang w:val="vi-VN"/>
        </w:rPr>
        <w:t>Các sửa đổ</w:t>
      </w:r>
      <w:r w:rsidR="00EB1B35" w:rsidRPr="003C6CBB">
        <w:rPr>
          <w:rFonts w:ascii="Arial" w:hAnsi="Arial" w:cs="Arial"/>
          <w:i/>
          <w:lang w:val="vi-VN"/>
        </w:rPr>
        <w:t>i</w:t>
      </w:r>
      <w:r w:rsidRPr="003C6CBB">
        <w:rPr>
          <w:rFonts w:ascii="Arial" w:hAnsi="Arial" w:cs="Arial"/>
          <w:i/>
          <w:lang w:val="vi-VN"/>
        </w:rPr>
        <w:t xml:space="preserve"> trong phụ lục này </w:t>
      </w:r>
      <w:r w:rsidR="00EB1B35" w:rsidRPr="003C6CBB">
        <w:rPr>
          <w:rFonts w:ascii="Arial" w:hAnsi="Arial" w:cs="Arial"/>
          <w:i/>
        </w:rPr>
        <w:t xml:space="preserve">đã được đưa vào nội dung chính của các </w:t>
      </w:r>
      <w:r w:rsidR="00A82A5A" w:rsidRPr="003C6CBB">
        <w:rPr>
          <w:rFonts w:ascii="Arial" w:hAnsi="Arial" w:cs="Arial"/>
          <w:i/>
        </w:rPr>
        <w:t xml:space="preserve">Chuẩn </w:t>
      </w:r>
      <w:r w:rsidR="00EB1B35" w:rsidRPr="003C6CBB">
        <w:rPr>
          <w:rFonts w:ascii="Arial" w:hAnsi="Arial" w:cs="Arial"/>
          <w:i/>
        </w:rPr>
        <w:t xml:space="preserve">mực </w:t>
      </w:r>
      <w:r w:rsidRPr="003C6CBB">
        <w:rPr>
          <w:rFonts w:ascii="Arial" w:hAnsi="Arial" w:cs="Arial"/>
          <w:i/>
          <w:lang w:val="vi-VN"/>
        </w:rPr>
        <w:t xml:space="preserve">khi </w:t>
      </w:r>
      <w:r w:rsidR="00EB1B35" w:rsidRPr="003C6CBB">
        <w:rPr>
          <w:rFonts w:ascii="Arial" w:hAnsi="Arial" w:cs="Arial"/>
          <w:i/>
        </w:rPr>
        <w:t>C</w:t>
      </w:r>
      <w:r w:rsidRPr="003C6CBB">
        <w:rPr>
          <w:rFonts w:ascii="Arial" w:hAnsi="Arial" w:cs="Arial"/>
          <w:i/>
        </w:rPr>
        <w:t>huẩn mực</w:t>
      </w:r>
      <w:r w:rsidRPr="003C6CBB">
        <w:rPr>
          <w:rFonts w:ascii="Arial" w:hAnsi="Arial" w:cs="Arial"/>
          <w:i/>
          <w:lang w:val="vi-VN"/>
        </w:rPr>
        <w:t xml:space="preserve"> này được ban hành năm 2017.</w:t>
      </w:r>
    </w:p>
    <w:p w:rsidR="004D157E" w:rsidRPr="00104DFB" w:rsidRDefault="004D157E" w:rsidP="0068791A">
      <w:pPr>
        <w:rPr>
          <w:rFonts w:ascii="Arial" w:hAnsi="Arial" w:cs="Arial"/>
        </w:rPr>
      </w:pPr>
    </w:p>
    <w:p w:rsidR="004D157E" w:rsidRPr="00104DFB" w:rsidRDefault="004D157E" w:rsidP="0068791A">
      <w:pPr>
        <w:rPr>
          <w:rFonts w:ascii="Arial" w:hAnsi="Arial" w:cs="Arial"/>
        </w:rPr>
      </w:pPr>
    </w:p>
    <w:sectPr w:rsidR="004D157E" w:rsidRPr="00104DFB" w:rsidSect="000177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E9" w:rsidRDefault="00A419E9" w:rsidP="00104DFB">
      <w:pPr>
        <w:spacing w:after="0" w:line="240" w:lineRule="auto"/>
      </w:pPr>
      <w:r>
        <w:separator/>
      </w:r>
    </w:p>
  </w:endnote>
  <w:endnote w:type="continuationSeparator" w:id="1">
    <w:p w:rsidR="00A419E9" w:rsidRDefault="00A419E9" w:rsidP="00104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B" w:rsidRDefault="00104DFB">
    <w:pPr>
      <w:pStyle w:val="Footer"/>
      <w:jc w:val="right"/>
    </w:pPr>
  </w:p>
  <w:p w:rsidR="00104DFB" w:rsidRDefault="00104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E9" w:rsidRDefault="00A419E9" w:rsidP="00104DFB">
      <w:pPr>
        <w:spacing w:after="0" w:line="240" w:lineRule="auto"/>
      </w:pPr>
      <w:r>
        <w:separator/>
      </w:r>
    </w:p>
  </w:footnote>
  <w:footnote w:type="continuationSeparator" w:id="1">
    <w:p w:rsidR="00A419E9" w:rsidRDefault="00A419E9" w:rsidP="00104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B" w:rsidRPr="00104DFB" w:rsidRDefault="00104DFB" w:rsidP="00104DFB">
    <w:pPr>
      <w:pStyle w:val="Header"/>
      <w:jc w:val="right"/>
      <w:rPr>
        <w:rFonts w:ascii="Arial" w:hAnsi="Arial" w:cs="Arial"/>
      </w:rPr>
    </w:pPr>
    <w:r w:rsidRPr="00104DFB">
      <w:rPr>
        <w:rFonts w:ascii="Arial" w:hAnsi="Arial" w:cs="Arial"/>
      </w:rPr>
      <w:t>IFRIC 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B" w:rsidRPr="00104DFB" w:rsidRDefault="00104DFB" w:rsidP="00104DFB">
    <w:pPr>
      <w:pStyle w:val="Header"/>
      <w:jc w:val="left"/>
      <w:rPr>
        <w:rFonts w:ascii="Arial" w:hAnsi="Arial" w:cs="Arial"/>
      </w:rPr>
    </w:pPr>
    <w:r w:rsidRPr="00104DFB">
      <w:rPr>
        <w:rFonts w:ascii="Arial" w:hAnsi="Arial" w:cs="Arial"/>
      </w:rPr>
      <w:t>IFRIC 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B0" w:rsidRPr="00104DFB" w:rsidRDefault="00CA61B0" w:rsidP="00CA61B0">
    <w:pPr>
      <w:pStyle w:val="Header"/>
      <w:jc w:val="right"/>
      <w:rPr>
        <w:rFonts w:ascii="Arial" w:hAnsi="Arial" w:cs="Arial"/>
      </w:rPr>
    </w:pPr>
    <w:r w:rsidRPr="00104DFB">
      <w:rPr>
        <w:rFonts w:ascii="Arial" w:hAnsi="Arial" w:cs="Arial"/>
      </w:rPr>
      <w:t>IFRIC 23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C5" w:rsidRPr="00104DFB" w:rsidRDefault="001C72C5" w:rsidP="001C72C5">
    <w:pPr>
      <w:pStyle w:val="Header"/>
      <w:jc w:val="left"/>
      <w:rPr>
        <w:rFonts w:ascii="Arial" w:hAnsi="Arial" w:cs="Arial"/>
      </w:rPr>
    </w:pPr>
    <w:r w:rsidRPr="00104DFB">
      <w:rPr>
        <w:rFonts w:ascii="Arial" w:hAnsi="Arial" w:cs="Arial"/>
      </w:rPr>
      <w:t>IFRIC 23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5A" w:rsidRPr="00104DFB" w:rsidRDefault="00A82A5A" w:rsidP="00A82A5A">
    <w:pPr>
      <w:pStyle w:val="Header"/>
      <w:jc w:val="left"/>
      <w:rPr>
        <w:rFonts w:ascii="Arial" w:hAnsi="Arial" w:cs="Arial"/>
      </w:rPr>
    </w:pPr>
    <w:r w:rsidRPr="00104DFB">
      <w:rPr>
        <w:rFonts w:ascii="Arial" w:hAnsi="Arial" w:cs="Arial"/>
      </w:rPr>
      <w:t>IFRIC 23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5A" w:rsidRPr="00104DFB" w:rsidRDefault="00A82A5A" w:rsidP="00A82A5A">
    <w:pPr>
      <w:pStyle w:val="Header"/>
      <w:jc w:val="right"/>
      <w:rPr>
        <w:rFonts w:ascii="Arial" w:hAnsi="Arial" w:cs="Arial"/>
      </w:rPr>
    </w:pPr>
    <w:r w:rsidRPr="00104DFB">
      <w:rPr>
        <w:rFonts w:ascii="Arial" w:hAnsi="Arial" w:cs="Arial"/>
      </w:rPr>
      <w:t>IFRIC 23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5A" w:rsidRPr="00104DFB" w:rsidRDefault="00A82A5A" w:rsidP="00A82A5A">
    <w:pPr>
      <w:pStyle w:val="Header"/>
      <w:jc w:val="left"/>
      <w:rPr>
        <w:rFonts w:ascii="Arial" w:hAnsi="Arial" w:cs="Arial"/>
      </w:rPr>
    </w:pPr>
    <w:r w:rsidRPr="00104DFB">
      <w:rPr>
        <w:rFonts w:ascii="Arial" w:hAnsi="Arial" w:cs="Arial"/>
      </w:rPr>
      <w:t>IFRIC 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172F"/>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A44"/>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2A794E"/>
    <w:multiLevelType w:val="hybridMultilevel"/>
    <w:tmpl w:val="3DF2C2B2"/>
    <w:lvl w:ilvl="0" w:tplc="4A120A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81CB4"/>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3F3085"/>
    <w:multiLevelType w:val="hybridMultilevel"/>
    <w:tmpl w:val="F908603E"/>
    <w:lvl w:ilvl="0" w:tplc="701C64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736A8"/>
    <w:multiLevelType w:val="hybridMultilevel"/>
    <w:tmpl w:val="7CECE46A"/>
    <w:lvl w:ilvl="0" w:tplc="78A84E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D90C88"/>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2242B75"/>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A354EE"/>
    <w:multiLevelType w:val="multilevel"/>
    <w:tmpl w:val="F90860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8"/>
  </w:num>
  <w:num w:numId="6">
    <w:abstractNumId w:val="6"/>
  </w:num>
  <w:num w:numId="7">
    <w:abstractNumId w:val="7"/>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 Van Trinh">
    <w15:presenceInfo w15:providerId="None" w15:userId="Bui Van Trin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D157E"/>
    <w:rsid w:val="000177F0"/>
    <w:rsid w:val="00050C9D"/>
    <w:rsid w:val="00104DFB"/>
    <w:rsid w:val="0012501E"/>
    <w:rsid w:val="00161388"/>
    <w:rsid w:val="001C72C5"/>
    <w:rsid w:val="001E2595"/>
    <w:rsid w:val="001E378F"/>
    <w:rsid w:val="002775A8"/>
    <w:rsid w:val="00297459"/>
    <w:rsid w:val="002B6ADD"/>
    <w:rsid w:val="0030309C"/>
    <w:rsid w:val="003143C3"/>
    <w:rsid w:val="00322EC6"/>
    <w:rsid w:val="00354CD4"/>
    <w:rsid w:val="00371DEC"/>
    <w:rsid w:val="003760C0"/>
    <w:rsid w:val="003C6CBB"/>
    <w:rsid w:val="003F07A7"/>
    <w:rsid w:val="00460275"/>
    <w:rsid w:val="004D157E"/>
    <w:rsid w:val="004E3C2A"/>
    <w:rsid w:val="005735A4"/>
    <w:rsid w:val="0060675F"/>
    <w:rsid w:val="0068791A"/>
    <w:rsid w:val="006D7F08"/>
    <w:rsid w:val="007138A0"/>
    <w:rsid w:val="007464CD"/>
    <w:rsid w:val="007979EB"/>
    <w:rsid w:val="007A0D50"/>
    <w:rsid w:val="007A41CD"/>
    <w:rsid w:val="008420F8"/>
    <w:rsid w:val="008A1C34"/>
    <w:rsid w:val="008B0E0D"/>
    <w:rsid w:val="008D1ED9"/>
    <w:rsid w:val="008F5113"/>
    <w:rsid w:val="00911225"/>
    <w:rsid w:val="00911268"/>
    <w:rsid w:val="00985107"/>
    <w:rsid w:val="009C0626"/>
    <w:rsid w:val="009C7170"/>
    <w:rsid w:val="009E3137"/>
    <w:rsid w:val="00A34B4C"/>
    <w:rsid w:val="00A419E9"/>
    <w:rsid w:val="00A703AB"/>
    <w:rsid w:val="00A82A5A"/>
    <w:rsid w:val="00A954E3"/>
    <w:rsid w:val="00AC4CE2"/>
    <w:rsid w:val="00AC7B98"/>
    <w:rsid w:val="00AD3422"/>
    <w:rsid w:val="00B34D30"/>
    <w:rsid w:val="00B42819"/>
    <w:rsid w:val="00B94FC8"/>
    <w:rsid w:val="00B95723"/>
    <w:rsid w:val="00BE401A"/>
    <w:rsid w:val="00C3269D"/>
    <w:rsid w:val="00C7189B"/>
    <w:rsid w:val="00C82501"/>
    <w:rsid w:val="00CA61B0"/>
    <w:rsid w:val="00CC6D9C"/>
    <w:rsid w:val="00CF372B"/>
    <w:rsid w:val="00D41714"/>
    <w:rsid w:val="00D9400A"/>
    <w:rsid w:val="00DB0DB5"/>
    <w:rsid w:val="00E070EF"/>
    <w:rsid w:val="00E878D6"/>
    <w:rsid w:val="00E9775F"/>
    <w:rsid w:val="00EB1B35"/>
    <w:rsid w:val="00EB511D"/>
    <w:rsid w:val="00EB5F7C"/>
    <w:rsid w:val="00EE01E6"/>
    <w:rsid w:val="00F34672"/>
    <w:rsid w:val="00F66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57E"/>
    <w:pPr>
      <w:spacing w:after="0" w:line="240" w:lineRule="auto"/>
    </w:pPr>
  </w:style>
  <w:style w:type="paragraph" w:styleId="ListParagraph">
    <w:name w:val="List Paragraph"/>
    <w:basedOn w:val="Normal"/>
    <w:uiPriority w:val="34"/>
    <w:qFormat/>
    <w:rsid w:val="00A703AB"/>
    <w:pPr>
      <w:ind w:left="720"/>
      <w:contextualSpacing/>
    </w:pPr>
  </w:style>
  <w:style w:type="paragraph" w:styleId="BalloonText">
    <w:name w:val="Balloon Text"/>
    <w:basedOn w:val="Normal"/>
    <w:link w:val="BalloonTextChar"/>
    <w:uiPriority w:val="99"/>
    <w:semiHidden/>
    <w:unhideWhenUsed/>
    <w:rsid w:val="008B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E0D"/>
    <w:rPr>
      <w:rFonts w:ascii="Segoe UI" w:hAnsi="Segoe UI" w:cs="Segoe UI"/>
      <w:sz w:val="18"/>
      <w:szCs w:val="18"/>
    </w:rPr>
  </w:style>
  <w:style w:type="paragraph" w:styleId="Header">
    <w:name w:val="header"/>
    <w:basedOn w:val="Normal"/>
    <w:link w:val="HeaderChar"/>
    <w:uiPriority w:val="99"/>
    <w:unhideWhenUsed/>
    <w:rsid w:val="00104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FB"/>
  </w:style>
  <w:style w:type="paragraph" w:styleId="Footer">
    <w:name w:val="footer"/>
    <w:basedOn w:val="Normal"/>
    <w:link w:val="FooterChar"/>
    <w:uiPriority w:val="99"/>
    <w:unhideWhenUsed/>
    <w:rsid w:val="00104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FB"/>
  </w:style>
</w:styles>
</file>

<file path=word/webSettings.xml><?xml version="1.0" encoding="utf-8"?>
<w:webSettings xmlns:r="http://schemas.openxmlformats.org/officeDocument/2006/relationships" xmlns:w="http://schemas.openxmlformats.org/wordprocessingml/2006/main">
  <w:divs>
    <w:div w:id="4905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Hong Van</dc:creator>
  <cp:keywords/>
  <dc:description/>
  <cp:lastModifiedBy>nguyenthithanhminh</cp:lastModifiedBy>
  <cp:revision>8</cp:revision>
  <cp:lastPrinted>2019-09-11T09:26:00Z</cp:lastPrinted>
  <dcterms:created xsi:type="dcterms:W3CDTF">2020-06-03T06:59:00Z</dcterms:created>
  <dcterms:modified xsi:type="dcterms:W3CDTF">2021-06-21T03:27:00Z</dcterms:modified>
</cp:coreProperties>
</file>