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CC8" w:rsidRPr="002452FF" w:rsidRDefault="00777CC8" w:rsidP="00777CC8">
      <w:pPr>
        <w:spacing w:before="120" w:after="120"/>
        <w:jc w:val="center"/>
        <w:rPr>
          <w:rFonts w:ascii="Times New Roman" w:hAnsi="Times New Roman" w:cs="Times New Roman"/>
          <w:sz w:val="18"/>
          <w:szCs w:val="18"/>
        </w:rPr>
      </w:pPr>
    </w:p>
    <w:p w:rsidR="00777CC8" w:rsidRPr="002452FF" w:rsidRDefault="00777CC8" w:rsidP="00777CC8">
      <w:pPr>
        <w:spacing w:before="120" w:after="120"/>
        <w:jc w:val="center"/>
        <w:rPr>
          <w:rFonts w:ascii="Times New Roman" w:hAnsi="Times New Roman" w:cs="Times New Roman"/>
          <w:sz w:val="18"/>
          <w:szCs w:val="18"/>
        </w:rPr>
      </w:pPr>
    </w:p>
    <w:p w:rsidR="00777CC8" w:rsidRPr="007C49BF" w:rsidRDefault="00E654DF" w:rsidP="00777CC8">
      <w:pPr>
        <w:spacing w:before="120" w:after="120"/>
        <w:rPr>
          <w:rFonts w:ascii="Times New Roman" w:hAnsi="Times New Roman" w:cs="Times New Roman"/>
          <w:b/>
          <w:sz w:val="24"/>
          <w:szCs w:val="24"/>
        </w:rPr>
      </w:pPr>
      <w:r w:rsidRPr="007C49BF">
        <w:rPr>
          <w:rFonts w:ascii="Times New Roman" w:hAnsi="Times New Roman" w:cs="Times New Roman"/>
          <w:b/>
          <w:sz w:val="24"/>
          <w:szCs w:val="24"/>
        </w:rPr>
        <w:t xml:space="preserve">IFRS 16 - </w:t>
      </w:r>
      <w:r w:rsidR="00777CC8" w:rsidRPr="007C49BF">
        <w:rPr>
          <w:rFonts w:ascii="Times New Roman" w:hAnsi="Times New Roman" w:cs="Times New Roman"/>
          <w:b/>
          <w:sz w:val="24"/>
          <w:szCs w:val="24"/>
        </w:rPr>
        <w:t>Thuê tài sản</w:t>
      </w: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Vào tháng 4</w:t>
      </w:r>
      <w:r w:rsidR="000F2A42" w:rsidRPr="007C49BF">
        <w:rPr>
          <w:rFonts w:ascii="Times New Roman" w:eastAsia="Times New Roman" w:hAnsi="Times New Roman" w:cs="Times New Roman"/>
          <w:sz w:val="18"/>
          <w:szCs w:val="18"/>
        </w:rPr>
        <w:t xml:space="preserve"> năm </w:t>
      </w:r>
      <w:r w:rsidRPr="007C49BF">
        <w:rPr>
          <w:rFonts w:ascii="Times New Roman" w:eastAsia="Times New Roman" w:hAnsi="Times New Roman" w:cs="Times New Roman"/>
          <w:sz w:val="18"/>
          <w:szCs w:val="18"/>
        </w:rPr>
        <w:t xml:space="preserve">2001, Ủy ban chuẩn mực kế toán quốc tế (Ủy ban) đã thông qua IAS 17 </w:t>
      </w:r>
      <w:r w:rsidRPr="007C49BF">
        <w:rPr>
          <w:rFonts w:ascii="Times New Roman" w:eastAsia="Times New Roman" w:hAnsi="Times New Roman" w:cs="Times New Roman"/>
          <w:i/>
          <w:sz w:val="18"/>
          <w:szCs w:val="18"/>
        </w:rPr>
        <w:t>Thuê tài sản</w:t>
      </w:r>
      <w:r w:rsidRPr="007C49BF">
        <w:rPr>
          <w:rFonts w:ascii="Times New Roman" w:eastAsia="Times New Roman" w:hAnsi="Times New Roman" w:cs="Times New Roman"/>
          <w:sz w:val="18"/>
          <w:szCs w:val="18"/>
        </w:rPr>
        <w:t>, trước đây đã được Ủy ban chuẩn mực kế toán quốc tế ban hành lần đầu vào tháng 12</w:t>
      </w:r>
      <w:r w:rsidR="000F2A42" w:rsidRPr="007C49BF">
        <w:rPr>
          <w:rFonts w:ascii="Times New Roman" w:eastAsia="Times New Roman" w:hAnsi="Times New Roman" w:cs="Times New Roman"/>
          <w:sz w:val="18"/>
          <w:szCs w:val="18"/>
        </w:rPr>
        <w:t xml:space="preserve"> năm </w:t>
      </w:r>
      <w:r w:rsidRPr="007C49BF">
        <w:rPr>
          <w:rFonts w:ascii="Times New Roman" w:eastAsia="Times New Roman" w:hAnsi="Times New Roman" w:cs="Times New Roman"/>
          <w:sz w:val="18"/>
          <w:szCs w:val="18"/>
        </w:rPr>
        <w:t xml:space="preserve">1997. </w:t>
      </w:r>
      <w:proofErr w:type="gramStart"/>
      <w:r w:rsidRPr="007C49BF">
        <w:rPr>
          <w:rFonts w:ascii="Times New Roman" w:eastAsia="Times New Roman" w:hAnsi="Times New Roman" w:cs="Times New Roman"/>
          <w:sz w:val="18"/>
          <w:szCs w:val="18"/>
        </w:rPr>
        <w:t xml:space="preserve">IAS 17 </w:t>
      </w:r>
      <w:r w:rsidRPr="007C49BF">
        <w:rPr>
          <w:rFonts w:ascii="Times New Roman" w:eastAsia="Times New Roman" w:hAnsi="Times New Roman" w:cs="Times New Roman"/>
          <w:i/>
          <w:sz w:val="18"/>
          <w:szCs w:val="18"/>
        </w:rPr>
        <w:t xml:space="preserve">Thuê tài sản </w:t>
      </w:r>
      <w:r w:rsidRPr="007C49BF">
        <w:rPr>
          <w:rFonts w:ascii="Times New Roman" w:eastAsia="Times New Roman" w:hAnsi="Times New Roman" w:cs="Times New Roman"/>
          <w:iCs/>
          <w:sz w:val="18"/>
          <w:szCs w:val="18"/>
        </w:rPr>
        <w:t xml:space="preserve">thay thế </w:t>
      </w:r>
      <w:r w:rsidRPr="007C49BF">
        <w:rPr>
          <w:rFonts w:ascii="Times New Roman" w:eastAsia="Times New Roman" w:hAnsi="Times New Roman" w:cs="Times New Roman"/>
          <w:sz w:val="18"/>
          <w:szCs w:val="18"/>
        </w:rPr>
        <w:t xml:space="preserve">cho IAS 17 </w:t>
      </w:r>
      <w:r w:rsidR="008A69AE" w:rsidRPr="007C49BF">
        <w:rPr>
          <w:rFonts w:ascii="Times New Roman" w:eastAsia="Times New Roman" w:hAnsi="Times New Roman" w:cs="Times New Roman"/>
          <w:i/>
          <w:sz w:val="18"/>
          <w:szCs w:val="18"/>
        </w:rPr>
        <w:t>Kế toán</w:t>
      </w:r>
      <w:r w:rsidRPr="007C49BF">
        <w:rPr>
          <w:rFonts w:ascii="Times New Roman" w:eastAsia="Times New Roman" w:hAnsi="Times New Roman" w:cs="Times New Roman"/>
          <w:i/>
          <w:sz w:val="18"/>
          <w:szCs w:val="18"/>
        </w:rPr>
        <w:t xml:space="preserve"> thuê tài sản</w:t>
      </w:r>
      <w:r w:rsidRPr="007C49BF">
        <w:rPr>
          <w:rFonts w:ascii="Times New Roman" w:eastAsia="Times New Roman" w:hAnsi="Times New Roman" w:cs="Times New Roman"/>
          <w:sz w:val="18"/>
          <w:szCs w:val="18"/>
        </w:rPr>
        <w:t xml:space="preserve"> đã được ban hành vào tháng 9</w:t>
      </w:r>
      <w:r w:rsidR="000F2A42" w:rsidRPr="007C49BF">
        <w:rPr>
          <w:rFonts w:ascii="Times New Roman" w:eastAsia="Times New Roman" w:hAnsi="Times New Roman" w:cs="Times New Roman"/>
          <w:sz w:val="18"/>
          <w:szCs w:val="18"/>
        </w:rPr>
        <w:t xml:space="preserve"> năm </w:t>
      </w:r>
      <w:r w:rsidRPr="007C49BF">
        <w:rPr>
          <w:rFonts w:ascii="Times New Roman" w:eastAsia="Times New Roman" w:hAnsi="Times New Roman" w:cs="Times New Roman"/>
          <w:sz w:val="18"/>
          <w:szCs w:val="18"/>
        </w:rPr>
        <w:t>1982.</w:t>
      </w:r>
      <w:proofErr w:type="gramEnd"/>
    </w:p>
    <w:p w:rsidR="00777CC8" w:rsidRPr="007C49BF" w:rsidRDefault="00777CC8" w:rsidP="00777CC8">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Vào tháng 4</w:t>
      </w:r>
      <w:r w:rsidR="000F2A42" w:rsidRPr="007C49BF">
        <w:rPr>
          <w:rFonts w:ascii="Times New Roman" w:eastAsia="Times New Roman" w:hAnsi="Times New Roman" w:cs="Times New Roman"/>
          <w:sz w:val="18"/>
          <w:szCs w:val="18"/>
        </w:rPr>
        <w:t xml:space="preserve"> năm </w:t>
      </w:r>
      <w:r w:rsidRPr="007C49BF">
        <w:rPr>
          <w:rFonts w:ascii="Times New Roman" w:eastAsia="Times New Roman" w:hAnsi="Times New Roman" w:cs="Times New Roman"/>
          <w:sz w:val="18"/>
          <w:szCs w:val="18"/>
        </w:rPr>
        <w:t>200</w:t>
      </w:r>
      <w:r w:rsidR="000F2A42" w:rsidRPr="007C49BF">
        <w:rPr>
          <w:rFonts w:ascii="Times New Roman" w:eastAsia="Times New Roman" w:hAnsi="Times New Roman" w:cs="Times New Roman"/>
          <w:sz w:val="18"/>
          <w:szCs w:val="18"/>
        </w:rPr>
        <w:t>1,</w:t>
      </w:r>
      <w:r w:rsidRPr="007C49BF">
        <w:rPr>
          <w:rFonts w:ascii="Times New Roman" w:eastAsia="Times New Roman" w:hAnsi="Times New Roman" w:cs="Times New Roman"/>
          <w:sz w:val="18"/>
          <w:szCs w:val="18"/>
        </w:rPr>
        <w:t xml:space="preserve"> </w:t>
      </w:r>
      <w:r w:rsidR="000F2A42" w:rsidRPr="007C49BF">
        <w:rPr>
          <w:rFonts w:ascii="Times New Roman" w:eastAsia="Times New Roman" w:hAnsi="Times New Roman" w:cs="Times New Roman"/>
          <w:sz w:val="18"/>
          <w:szCs w:val="18"/>
        </w:rPr>
        <w:t>Ủy ban đã ban hành</w:t>
      </w:r>
      <w:r w:rsidRPr="007C49BF">
        <w:rPr>
          <w:rFonts w:ascii="Times New Roman" w:eastAsia="Times New Roman" w:hAnsi="Times New Roman" w:cs="Times New Roman"/>
          <w:sz w:val="18"/>
          <w:szCs w:val="18"/>
        </w:rPr>
        <w:t xml:space="preserve"> SIC-15 </w:t>
      </w:r>
      <w:r w:rsidRPr="007C49BF">
        <w:rPr>
          <w:rFonts w:ascii="Times New Roman" w:eastAsia="Times New Roman" w:hAnsi="Times New Roman" w:cs="Times New Roman"/>
          <w:i/>
          <w:sz w:val="18"/>
          <w:szCs w:val="18"/>
        </w:rPr>
        <w:t>Thuê hoạt động - Các ưu đãi,</w:t>
      </w:r>
      <w:r w:rsidRPr="007C49BF">
        <w:rPr>
          <w:rFonts w:ascii="Times New Roman" w:eastAsia="Times New Roman" w:hAnsi="Times New Roman" w:cs="Times New Roman"/>
          <w:sz w:val="18"/>
          <w:szCs w:val="18"/>
        </w:rPr>
        <w:t xml:space="preserve"> được Ủy ban </w:t>
      </w:r>
      <w:r w:rsidR="00BC7655" w:rsidRPr="007C49BF">
        <w:rPr>
          <w:rFonts w:ascii="Times New Roman" w:eastAsia="Times New Roman" w:hAnsi="Times New Roman" w:cs="Times New Roman"/>
          <w:sz w:val="18"/>
          <w:szCs w:val="18"/>
        </w:rPr>
        <w:t xml:space="preserve">Giải thích Chuẩn mực </w:t>
      </w:r>
      <w:r w:rsidRPr="007C49BF">
        <w:rPr>
          <w:rFonts w:ascii="Times New Roman" w:eastAsia="Times New Roman" w:hAnsi="Times New Roman" w:cs="Times New Roman"/>
          <w:sz w:val="18"/>
          <w:szCs w:val="18"/>
        </w:rPr>
        <w:t xml:space="preserve">(SIC) của </w:t>
      </w:r>
      <w:r w:rsidR="000F2A42" w:rsidRPr="007C49BF">
        <w:rPr>
          <w:rFonts w:ascii="Times New Roman" w:eastAsia="Times New Roman" w:hAnsi="Times New Roman" w:cs="Times New Roman"/>
          <w:sz w:val="18"/>
          <w:szCs w:val="18"/>
        </w:rPr>
        <w:t>Ủy ban chuẩn mực kế toán quốc tế (</w:t>
      </w:r>
      <w:r w:rsidRPr="007C49BF">
        <w:rPr>
          <w:rFonts w:ascii="Times New Roman" w:eastAsia="Times New Roman" w:hAnsi="Times New Roman" w:cs="Times New Roman"/>
          <w:sz w:val="18"/>
          <w:szCs w:val="18"/>
        </w:rPr>
        <w:t>IASC</w:t>
      </w:r>
      <w:r w:rsidR="000F2A42"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ban hành lần đầu vào tháng 12</w:t>
      </w:r>
      <w:r w:rsidR="000F2A42" w:rsidRPr="007C49BF">
        <w:rPr>
          <w:rFonts w:ascii="Times New Roman" w:eastAsia="Times New Roman" w:hAnsi="Times New Roman" w:cs="Times New Roman"/>
          <w:sz w:val="18"/>
          <w:szCs w:val="18"/>
        </w:rPr>
        <w:t xml:space="preserve"> năm </w:t>
      </w:r>
      <w:r w:rsidRPr="007C49BF">
        <w:rPr>
          <w:rFonts w:ascii="Times New Roman" w:eastAsia="Times New Roman" w:hAnsi="Times New Roman" w:cs="Times New Roman"/>
          <w:sz w:val="18"/>
          <w:szCs w:val="18"/>
        </w:rPr>
        <w:t>1998.</w:t>
      </w:r>
    </w:p>
    <w:p w:rsidR="00777CC8" w:rsidRPr="007C49BF" w:rsidRDefault="00777CC8" w:rsidP="00777CC8">
      <w:pPr>
        <w:spacing w:before="120" w:after="1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Vào tháng 12</w:t>
      </w:r>
      <w:r w:rsidR="000F2A42" w:rsidRPr="007C49BF">
        <w:rPr>
          <w:rFonts w:ascii="Times New Roman" w:eastAsia="Times New Roman" w:hAnsi="Times New Roman" w:cs="Times New Roman"/>
          <w:sz w:val="18"/>
          <w:szCs w:val="18"/>
        </w:rPr>
        <w:t xml:space="preserve"> năm </w:t>
      </w:r>
      <w:r w:rsidRPr="007C49BF">
        <w:rPr>
          <w:rFonts w:ascii="Times New Roman" w:eastAsia="Times New Roman" w:hAnsi="Times New Roman" w:cs="Times New Roman"/>
          <w:sz w:val="18"/>
          <w:szCs w:val="18"/>
        </w:rPr>
        <w:t xml:space="preserve">2001, </w:t>
      </w:r>
      <w:r w:rsidR="000F2A42" w:rsidRPr="007C49BF">
        <w:rPr>
          <w:rFonts w:ascii="Times New Roman" w:eastAsia="Times New Roman" w:hAnsi="Times New Roman" w:cs="Times New Roman"/>
          <w:sz w:val="18"/>
          <w:szCs w:val="18"/>
        </w:rPr>
        <w:t>Ủy ban</w:t>
      </w:r>
      <w:r w:rsidRPr="007C49BF">
        <w:rPr>
          <w:rFonts w:ascii="Times New Roman" w:eastAsia="Times New Roman" w:hAnsi="Times New Roman" w:cs="Times New Roman"/>
          <w:sz w:val="18"/>
          <w:szCs w:val="18"/>
        </w:rPr>
        <w:t xml:space="preserve"> đã ban hành SIC-27 </w:t>
      </w:r>
      <w:r w:rsidRPr="007C49BF">
        <w:rPr>
          <w:rFonts w:ascii="Times New Roman" w:eastAsia="Times New Roman" w:hAnsi="Times New Roman" w:cs="Times New Roman"/>
          <w:i/>
          <w:sz w:val="18"/>
          <w:szCs w:val="18"/>
        </w:rPr>
        <w:t>Đánh giá bản chất của giao dịch liên quan đến hình thức pháp lý của thuê tài sản</w:t>
      </w:r>
      <w:r w:rsidRPr="007C49BF">
        <w:rPr>
          <w:rFonts w:ascii="Times New Roman" w:eastAsia="Times New Roman" w:hAnsi="Times New Roman" w:cs="Times New Roman"/>
          <w:sz w:val="18"/>
          <w:szCs w:val="18"/>
        </w:rPr>
        <w:t>.</w:t>
      </w:r>
      <w:proofErr w:type="gramEnd"/>
      <w:r w:rsidRPr="007C49BF">
        <w:rPr>
          <w:rFonts w:ascii="Times New Roman" w:eastAsia="Times New Roman" w:hAnsi="Times New Roman" w:cs="Times New Roman"/>
          <w:sz w:val="18"/>
          <w:szCs w:val="18"/>
        </w:rPr>
        <w:t xml:space="preserve"> SIC-27 đầu tiên được </w:t>
      </w:r>
      <w:r w:rsidR="000F2A42" w:rsidRPr="007C49BF">
        <w:rPr>
          <w:rFonts w:ascii="Times New Roman" w:eastAsia="Times New Roman" w:hAnsi="Times New Roman" w:cs="Times New Roman"/>
          <w:sz w:val="18"/>
          <w:szCs w:val="18"/>
        </w:rPr>
        <w:t>xây dựng bởi SIC</w:t>
      </w:r>
      <w:r w:rsidRPr="007C49BF">
        <w:rPr>
          <w:rFonts w:ascii="Times New Roman" w:eastAsia="Times New Roman" w:hAnsi="Times New Roman" w:cs="Times New Roman"/>
          <w:sz w:val="18"/>
          <w:szCs w:val="18"/>
        </w:rPr>
        <w:t xml:space="preserve"> để đưa ra hướng dẫn về </w:t>
      </w:r>
      <w:r w:rsidR="000F2A42" w:rsidRPr="007C49BF">
        <w:rPr>
          <w:rFonts w:ascii="Times New Roman" w:eastAsia="Times New Roman" w:hAnsi="Times New Roman" w:cs="Times New Roman"/>
          <w:sz w:val="18"/>
          <w:szCs w:val="18"/>
        </w:rPr>
        <w:t>các</w:t>
      </w:r>
      <w:r w:rsidRPr="007C49BF">
        <w:rPr>
          <w:rFonts w:ascii="Times New Roman" w:eastAsia="Times New Roman" w:hAnsi="Times New Roman" w:cs="Times New Roman"/>
          <w:sz w:val="18"/>
          <w:szCs w:val="18"/>
        </w:rPr>
        <w:t xml:space="preserve"> nội dung, trong đó bao gồm việc xác định liệu một thỏa thuận liên quan đến hình thức pháp lý của giao dịch thuê tài sản có đáp ứng định nghĩa của thuê </w:t>
      </w:r>
      <w:proofErr w:type="gramStart"/>
      <w:r w:rsidRPr="007C49BF">
        <w:rPr>
          <w:rFonts w:ascii="Times New Roman" w:eastAsia="Times New Roman" w:hAnsi="Times New Roman" w:cs="Times New Roman"/>
          <w:sz w:val="18"/>
          <w:szCs w:val="18"/>
        </w:rPr>
        <w:t>tài</w:t>
      </w:r>
      <w:proofErr w:type="gramEnd"/>
      <w:r w:rsidRPr="007C49BF">
        <w:rPr>
          <w:rFonts w:ascii="Times New Roman" w:eastAsia="Times New Roman" w:hAnsi="Times New Roman" w:cs="Times New Roman"/>
          <w:sz w:val="18"/>
          <w:szCs w:val="18"/>
        </w:rPr>
        <w:t xml:space="preserve"> sản theo IAS 17 hay không.</w:t>
      </w:r>
    </w:p>
    <w:p w:rsidR="00777CC8" w:rsidRPr="007C49BF" w:rsidRDefault="00777CC8" w:rsidP="00777CC8">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Vào tháng 1</w:t>
      </w:r>
      <w:r w:rsidR="000F2A42" w:rsidRPr="007C49BF">
        <w:rPr>
          <w:rFonts w:ascii="Times New Roman" w:eastAsia="Times New Roman" w:hAnsi="Times New Roman" w:cs="Times New Roman"/>
          <w:sz w:val="18"/>
          <w:szCs w:val="18"/>
        </w:rPr>
        <w:t xml:space="preserve">2 năm </w:t>
      </w:r>
      <w:r w:rsidRPr="007C49BF">
        <w:rPr>
          <w:rFonts w:ascii="Times New Roman" w:eastAsia="Times New Roman" w:hAnsi="Times New Roman" w:cs="Times New Roman"/>
          <w:sz w:val="18"/>
          <w:szCs w:val="18"/>
        </w:rPr>
        <w:t>2003</w:t>
      </w:r>
      <w:r w:rsidR="000F2A42" w:rsidRPr="007C49BF">
        <w:rPr>
          <w:rFonts w:ascii="Times New Roman" w:eastAsia="Times New Roman" w:hAnsi="Times New Roman" w:cs="Times New Roman"/>
          <w:sz w:val="18"/>
          <w:szCs w:val="18"/>
        </w:rPr>
        <w:t>, Ủy ban</w:t>
      </w:r>
      <w:r w:rsidRPr="007C49BF">
        <w:rPr>
          <w:rFonts w:ascii="Times New Roman" w:eastAsia="Times New Roman" w:hAnsi="Times New Roman" w:cs="Times New Roman"/>
          <w:sz w:val="18"/>
          <w:szCs w:val="18"/>
        </w:rPr>
        <w:t xml:space="preserve"> đã ban hành IAS 17 sửa đổi là một phần chương trình khởi đầu của các dự </w:t>
      </w:r>
      <w:proofErr w:type="gramStart"/>
      <w:r w:rsidRPr="007C49BF">
        <w:rPr>
          <w:rFonts w:ascii="Times New Roman" w:eastAsia="Times New Roman" w:hAnsi="Times New Roman" w:cs="Times New Roman"/>
          <w:sz w:val="18"/>
          <w:szCs w:val="18"/>
        </w:rPr>
        <w:t>án</w:t>
      </w:r>
      <w:proofErr w:type="gramEnd"/>
      <w:r w:rsidRPr="007C49BF">
        <w:rPr>
          <w:rFonts w:ascii="Times New Roman" w:eastAsia="Times New Roman" w:hAnsi="Times New Roman" w:cs="Times New Roman"/>
          <w:sz w:val="18"/>
          <w:szCs w:val="18"/>
        </w:rPr>
        <w:t xml:space="preserve"> kỹ thuật. </w:t>
      </w:r>
    </w:p>
    <w:p w:rsidR="00777CC8" w:rsidRPr="007C49BF" w:rsidRDefault="00777CC8" w:rsidP="00777CC8">
      <w:pPr>
        <w:spacing w:before="120" w:after="1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Vào tháng 12</w:t>
      </w:r>
      <w:r w:rsidR="00BC7655" w:rsidRPr="007C49BF">
        <w:rPr>
          <w:rFonts w:ascii="Times New Roman" w:eastAsia="Times New Roman" w:hAnsi="Times New Roman" w:cs="Times New Roman"/>
          <w:sz w:val="18"/>
          <w:szCs w:val="18"/>
        </w:rPr>
        <w:t xml:space="preserve"> năm </w:t>
      </w:r>
      <w:r w:rsidRPr="007C49BF">
        <w:rPr>
          <w:rFonts w:ascii="Times New Roman" w:eastAsia="Times New Roman" w:hAnsi="Times New Roman" w:cs="Times New Roman"/>
          <w:sz w:val="18"/>
          <w:szCs w:val="18"/>
        </w:rPr>
        <w:t xml:space="preserve">2004, </w:t>
      </w:r>
      <w:r w:rsidR="00BC7655" w:rsidRPr="007C49BF">
        <w:rPr>
          <w:rFonts w:ascii="Times New Roman" w:eastAsia="Times New Roman" w:hAnsi="Times New Roman" w:cs="Times New Roman"/>
          <w:sz w:val="18"/>
          <w:szCs w:val="18"/>
        </w:rPr>
        <w:t>Ủy ban</w:t>
      </w:r>
      <w:r w:rsidRPr="007C49BF">
        <w:rPr>
          <w:rFonts w:ascii="Times New Roman" w:eastAsia="Times New Roman" w:hAnsi="Times New Roman" w:cs="Times New Roman"/>
          <w:sz w:val="18"/>
          <w:szCs w:val="18"/>
        </w:rPr>
        <w:t xml:space="preserve"> đã ban hành IFRIC 4 </w:t>
      </w:r>
      <w:r w:rsidRPr="007C49BF">
        <w:rPr>
          <w:rFonts w:ascii="Times New Roman" w:eastAsia="Times New Roman" w:hAnsi="Times New Roman" w:cs="Times New Roman"/>
          <w:i/>
          <w:sz w:val="18"/>
          <w:szCs w:val="18"/>
        </w:rPr>
        <w:t>Xác định liệu một thỏa thuận có bao gồm thuê tài sản hay không</w:t>
      </w:r>
      <w:r w:rsidRPr="007C49BF">
        <w:rPr>
          <w:rFonts w:ascii="Times New Roman" w:eastAsia="Times New Roman" w:hAnsi="Times New Roman" w:cs="Times New Roman"/>
          <w:sz w:val="18"/>
          <w:szCs w:val="18"/>
        </w:rPr>
        <w:t>.</w:t>
      </w:r>
      <w:proofErr w:type="gramEnd"/>
      <w:r w:rsidRPr="007C49BF">
        <w:rPr>
          <w:rFonts w:ascii="Times New Roman" w:eastAsia="Times New Roman" w:hAnsi="Times New Roman" w:cs="Times New Roman"/>
          <w:sz w:val="18"/>
          <w:szCs w:val="18"/>
        </w:rPr>
        <w:t xml:space="preserve"> Ủy ban diễn giải đã xây dựng</w:t>
      </w:r>
      <w:r w:rsidR="00BC7655" w:rsidRPr="007C49BF">
        <w:rPr>
          <w:rFonts w:ascii="Times New Roman" w:eastAsia="Times New Roman" w:hAnsi="Times New Roman" w:cs="Times New Roman"/>
          <w:sz w:val="18"/>
          <w:szCs w:val="18"/>
        </w:rPr>
        <w:t xml:space="preserve"> bản</w:t>
      </w:r>
      <w:r w:rsidRPr="007C49BF">
        <w:rPr>
          <w:rFonts w:ascii="Times New Roman" w:eastAsia="Times New Roman" w:hAnsi="Times New Roman" w:cs="Times New Roman"/>
          <w:sz w:val="18"/>
          <w:szCs w:val="18"/>
        </w:rPr>
        <w:t xml:space="preserve"> Hướng dẫn để xác định liệu giao dịch không có hình thức pháp lý của thuê tài sản nhưng có chuyển giao quyền sử dụng một tài sản để đổi lại một hoặc nhiều khoản thanh toán có là (hoặc bao gồm) giao dịch thuê tài sản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được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theo IAS 17 hay không.</w:t>
      </w:r>
    </w:p>
    <w:p w:rsidR="00777CC8" w:rsidRPr="007C49BF" w:rsidRDefault="00777CC8" w:rsidP="00777CC8">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Vào tháng 1</w:t>
      </w:r>
      <w:r w:rsidR="00BC7655" w:rsidRPr="007C49BF">
        <w:rPr>
          <w:rFonts w:ascii="Times New Roman" w:eastAsia="Times New Roman" w:hAnsi="Times New Roman" w:cs="Times New Roman"/>
          <w:sz w:val="18"/>
          <w:szCs w:val="18"/>
        </w:rPr>
        <w:t xml:space="preserve"> năm </w:t>
      </w:r>
      <w:r w:rsidRPr="007C49BF">
        <w:rPr>
          <w:rFonts w:ascii="Times New Roman" w:eastAsia="Times New Roman" w:hAnsi="Times New Roman" w:cs="Times New Roman"/>
          <w:sz w:val="18"/>
          <w:szCs w:val="18"/>
        </w:rPr>
        <w:t xml:space="preserve">2016, </w:t>
      </w:r>
      <w:r w:rsidR="00BC7655" w:rsidRPr="007C49BF">
        <w:rPr>
          <w:rFonts w:ascii="Times New Roman" w:eastAsia="Times New Roman" w:hAnsi="Times New Roman" w:cs="Times New Roman"/>
          <w:sz w:val="18"/>
          <w:szCs w:val="18"/>
        </w:rPr>
        <w:t>Ủy ban</w:t>
      </w:r>
      <w:r w:rsidRPr="007C49BF">
        <w:rPr>
          <w:rFonts w:ascii="Times New Roman" w:eastAsia="Times New Roman" w:hAnsi="Times New Roman" w:cs="Times New Roman"/>
          <w:sz w:val="18"/>
          <w:szCs w:val="18"/>
        </w:rPr>
        <w:t xml:space="preserve"> đã ban hành IFRS 16 </w:t>
      </w:r>
      <w:r w:rsidRPr="007C49BF">
        <w:rPr>
          <w:rFonts w:ascii="Times New Roman" w:eastAsia="Times New Roman" w:hAnsi="Times New Roman" w:cs="Times New Roman"/>
          <w:i/>
          <w:sz w:val="18"/>
          <w:szCs w:val="18"/>
        </w:rPr>
        <w:t>Thuê tài sản</w:t>
      </w:r>
      <w:r w:rsidRPr="007C49BF">
        <w:rPr>
          <w:rFonts w:ascii="Times New Roman" w:eastAsia="Times New Roman" w:hAnsi="Times New Roman" w:cs="Times New Roman"/>
          <w:sz w:val="18"/>
          <w:szCs w:val="18"/>
        </w:rPr>
        <w:t xml:space="preserve">. </w:t>
      </w:r>
      <w:proofErr w:type="gramStart"/>
      <w:r w:rsidRPr="007C49BF">
        <w:rPr>
          <w:rFonts w:ascii="Times New Roman" w:eastAsia="Times New Roman" w:hAnsi="Times New Roman" w:cs="Times New Roman"/>
          <w:sz w:val="18"/>
          <w:szCs w:val="18"/>
        </w:rPr>
        <w:t>IFRS 16 thay thế cho IAS 17, IFRIC 4, SIC-15 và SIC-27.</w:t>
      </w:r>
      <w:proofErr w:type="gramEnd"/>
      <w:r w:rsidRPr="007C49BF">
        <w:rPr>
          <w:rFonts w:ascii="Times New Roman" w:eastAsia="Times New Roman" w:hAnsi="Times New Roman" w:cs="Times New Roman"/>
          <w:sz w:val="18"/>
          <w:szCs w:val="18"/>
        </w:rPr>
        <w:t xml:space="preserve"> IFRS 16 quy định nguyên tắc ghi nhận, đo lường, trình bày và thuyết </w:t>
      </w:r>
      <w:proofErr w:type="gramStart"/>
      <w:r w:rsidRPr="007C49BF">
        <w:rPr>
          <w:rFonts w:ascii="Times New Roman" w:eastAsia="Times New Roman" w:hAnsi="Times New Roman" w:cs="Times New Roman"/>
          <w:sz w:val="18"/>
          <w:szCs w:val="18"/>
        </w:rPr>
        <w:t>minh  đối</w:t>
      </w:r>
      <w:proofErr w:type="gramEnd"/>
      <w:r w:rsidRPr="007C49BF">
        <w:rPr>
          <w:rFonts w:ascii="Times New Roman" w:eastAsia="Times New Roman" w:hAnsi="Times New Roman" w:cs="Times New Roman"/>
          <w:sz w:val="18"/>
          <w:szCs w:val="18"/>
        </w:rPr>
        <w:t xml:space="preserve"> với giao dịch thuê tài sản.</w:t>
      </w:r>
    </w:p>
    <w:p w:rsidR="00777CC8" w:rsidRPr="007C49BF" w:rsidRDefault="00777CC8" w:rsidP="00777CC8">
      <w:pPr>
        <w:spacing w:before="120" w:after="120"/>
        <w:jc w:val="both"/>
        <w:rPr>
          <w:rFonts w:ascii="Times New Roman" w:eastAsia="Times New Roman" w:hAnsi="Times New Roman" w:cs="Times New Roman"/>
          <w:i/>
          <w:sz w:val="18"/>
          <w:szCs w:val="18"/>
        </w:rPr>
      </w:pPr>
      <w:proofErr w:type="gramStart"/>
      <w:r w:rsidRPr="007C49BF">
        <w:rPr>
          <w:rFonts w:ascii="Times New Roman" w:eastAsia="Times New Roman" w:hAnsi="Times New Roman" w:cs="Times New Roman"/>
          <w:sz w:val="18"/>
          <w:szCs w:val="18"/>
        </w:rPr>
        <w:t xml:space="preserve">Các Chuẩn mực khác đã thực hiện </w:t>
      </w:r>
      <w:r w:rsidR="003B13F5" w:rsidRPr="007C49BF">
        <w:rPr>
          <w:rFonts w:ascii="Times New Roman" w:eastAsia="Times New Roman" w:hAnsi="Times New Roman" w:cs="Times New Roman"/>
          <w:sz w:val="18"/>
          <w:szCs w:val="18"/>
        </w:rPr>
        <w:t>một số sửa đổi</w:t>
      </w:r>
      <w:r w:rsidRPr="007C49BF">
        <w:rPr>
          <w:rFonts w:ascii="Times New Roman" w:eastAsia="Times New Roman" w:hAnsi="Times New Roman" w:cs="Times New Roman"/>
          <w:sz w:val="18"/>
          <w:szCs w:val="18"/>
        </w:rPr>
        <w:t xml:space="preserve"> nhỏ là hệ quả của IFRS 16, bao gồm </w:t>
      </w:r>
      <w:r w:rsidR="00DF4BA5" w:rsidRPr="007C49BF">
        <w:rPr>
          <w:rFonts w:ascii="Times New Roman" w:eastAsia="Times New Roman" w:hAnsi="Times New Roman" w:cs="Times New Roman"/>
          <w:i/>
          <w:sz w:val="18"/>
          <w:szCs w:val="18"/>
        </w:rPr>
        <w:t>các thay đổi để t</w:t>
      </w:r>
      <w:r w:rsidRPr="007C49BF">
        <w:rPr>
          <w:rFonts w:ascii="Times New Roman" w:eastAsia="Times New Roman" w:hAnsi="Times New Roman" w:cs="Times New Roman"/>
          <w:i/>
          <w:sz w:val="18"/>
          <w:szCs w:val="18"/>
        </w:rPr>
        <w:t xml:space="preserve">ham chiếu đến Khung khái niệm trong các chuẩn mực IFRS </w:t>
      </w:r>
      <w:r w:rsidRPr="007C49BF">
        <w:rPr>
          <w:rFonts w:ascii="Times New Roman" w:eastAsia="Times New Roman" w:hAnsi="Times New Roman" w:cs="Times New Roman"/>
          <w:sz w:val="18"/>
          <w:szCs w:val="18"/>
        </w:rPr>
        <w:t>(được ban hành tháng 3</w:t>
      </w:r>
      <w:r w:rsidR="00BC7655" w:rsidRPr="007C49BF">
        <w:rPr>
          <w:rFonts w:ascii="Times New Roman" w:eastAsia="Times New Roman" w:hAnsi="Times New Roman" w:cs="Times New Roman"/>
          <w:sz w:val="18"/>
          <w:szCs w:val="18"/>
        </w:rPr>
        <w:t xml:space="preserve"> năm </w:t>
      </w:r>
      <w:r w:rsidRPr="007C49BF">
        <w:rPr>
          <w:rFonts w:ascii="Times New Roman" w:eastAsia="Times New Roman" w:hAnsi="Times New Roman" w:cs="Times New Roman"/>
          <w:sz w:val="18"/>
          <w:szCs w:val="18"/>
        </w:rPr>
        <w:t>2018).</w:t>
      </w:r>
      <w:proofErr w:type="gramEnd"/>
      <w:r w:rsidRPr="007C49BF">
        <w:rPr>
          <w:rFonts w:ascii="Times New Roman" w:eastAsia="Times New Roman" w:hAnsi="Times New Roman" w:cs="Times New Roman"/>
          <w:i/>
          <w:sz w:val="18"/>
          <w:szCs w:val="18"/>
        </w:rPr>
        <w:t xml:space="preserve"> </w:t>
      </w:r>
    </w:p>
    <w:p w:rsidR="00777CC8" w:rsidRPr="007C49BF" w:rsidRDefault="00777CC8" w:rsidP="00777CC8">
      <w:pPr>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br w:type="page"/>
      </w:r>
    </w:p>
    <w:p w:rsidR="00777CC8" w:rsidRPr="007C49BF" w:rsidRDefault="00777CC8" w:rsidP="00777CC8">
      <w:pPr>
        <w:spacing w:before="120" w:after="120"/>
        <w:jc w:val="both"/>
        <w:rPr>
          <w:rFonts w:ascii="Times New Roman" w:eastAsia="Times New Roman" w:hAnsi="Times New Roman" w:cs="Times New Roman"/>
          <w:b/>
          <w:sz w:val="24"/>
          <w:szCs w:val="24"/>
        </w:rPr>
      </w:pPr>
      <w:r w:rsidRPr="007C49BF">
        <w:rPr>
          <w:rFonts w:ascii="Times New Roman" w:eastAsia="Times New Roman" w:hAnsi="Times New Roman" w:cs="Times New Roman"/>
          <w:b/>
          <w:sz w:val="24"/>
          <w:szCs w:val="24"/>
        </w:rPr>
        <w:lastRenderedPageBreak/>
        <w:t>NỘI DUNG</w:t>
      </w:r>
    </w:p>
    <w:p w:rsidR="00777CC8" w:rsidRPr="007C49BF" w:rsidRDefault="00777CC8" w:rsidP="00777CC8">
      <w:pPr>
        <w:spacing w:before="120" w:after="120"/>
        <w:jc w:val="both"/>
        <w:rPr>
          <w:rFonts w:ascii="Times New Roman" w:eastAsia="Times New Roman" w:hAnsi="Times New Roman" w:cs="Times New Roman"/>
          <w:sz w:val="18"/>
          <w:szCs w:val="18"/>
        </w:rPr>
      </w:pPr>
    </w:p>
    <w:tbl>
      <w:tblPr>
        <w:tblStyle w:val="TableGrid"/>
        <w:tblW w:w="7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1440"/>
      </w:tblGrid>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sz w:val="18"/>
                <w:szCs w:val="18"/>
              </w:rPr>
            </w:pPr>
          </w:p>
        </w:tc>
        <w:tc>
          <w:tcPr>
            <w:tcW w:w="1440" w:type="dxa"/>
          </w:tcPr>
          <w:p w:rsidR="00777CC8" w:rsidRPr="007C49BF" w:rsidRDefault="00777CC8" w:rsidP="00DF4BA5">
            <w:pPr>
              <w:spacing w:before="80" w:after="80"/>
              <w:jc w:val="right"/>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t>từ đoạn</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CHUẨN MỰC BÁO CÁO TÀI CHÍNH QUỐC TẾ SỐ 16 </w:t>
            </w:r>
            <w:r w:rsidRPr="007C49BF">
              <w:rPr>
                <w:rFonts w:ascii="Times New Roman" w:eastAsia="Times New Roman" w:hAnsi="Times New Roman" w:cs="Times New Roman"/>
                <w:b/>
                <w:i/>
                <w:sz w:val="18"/>
                <w:szCs w:val="18"/>
              </w:rPr>
              <w:t>THUÊ TÀI SẢN</w:t>
            </w:r>
          </w:p>
        </w:tc>
        <w:tc>
          <w:tcPr>
            <w:tcW w:w="1440" w:type="dxa"/>
          </w:tcPr>
          <w:p w:rsidR="00777CC8" w:rsidRPr="007C49BF" w:rsidRDefault="00777CC8" w:rsidP="00DF4BA5">
            <w:pPr>
              <w:spacing w:before="80" w:after="80"/>
              <w:rPr>
                <w:rFonts w:ascii="Times New Roman" w:eastAsia="Times New Roman" w:hAnsi="Times New Roman" w:cs="Times New Roman"/>
                <w:b/>
                <w:sz w:val="18"/>
                <w:szCs w:val="18"/>
              </w:rPr>
            </w:pP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MỤC TIÊU</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1</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PHẠM VI</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3</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NGOẠI TRỪ GHI NHẬN</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5</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NHẬN BIẾT GIAO DỊCH THUÊ TÀI SẢN</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9</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Tách biệt các cấu phần của hợp đồng</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12</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THỜI HẠN THUÊ</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18</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BÊN ĐI THUÊ</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22</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Ghi nhận</w:t>
            </w:r>
            <w:r w:rsidRPr="007C49BF">
              <w:rPr>
                <w:rFonts w:ascii="Times New Roman" w:eastAsia="Times New Roman" w:hAnsi="Times New Roman" w:cs="Times New Roman"/>
                <w:b/>
                <w:sz w:val="18"/>
                <w:szCs w:val="18"/>
              </w:rPr>
              <w:tab/>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22</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Đo lường</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22</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Trình bày</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47</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Thuyết minh</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51</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BÊN CHO THUÊ</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61</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Phân loại thuê tài sản</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61</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Thuê tài chính</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67</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Thuê hoạt động</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81</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Thuyết minh</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89</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GIAO DỊCH BÁN VÀ THUÊ LẠI</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98</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Đánh giá liệu việc chuyển giao tài sản có phải là một giao dịch bán tài sản hay không</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99</w:t>
            </w: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PHỤ LỤC</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A Định nghĩa các thuật ngữ </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B Hướng dẫn áp dụng</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C Ngày hiệu lực và chuyển tiếp</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D Sửa đổi cho các Chuẩn mực khác</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p>
        </w:tc>
      </w:tr>
      <w:tr w:rsidR="00777CC8" w:rsidRPr="007C49BF" w:rsidTr="00DF4BA5">
        <w:trPr>
          <w:trHeight w:val="288"/>
        </w:trPr>
        <w:tc>
          <w:tcPr>
            <w:tcW w:w="6237" w:type="dxa"/>
          </w:tcPr>
          <w:p w:rsidR="00777CC8" w:rsidRPr="007C49BF" w:rsidRDefault="00777CC8" w:rsidP="00DF4BA5">
            <w:pPr>
              <w:spacing w:before="80" w:after="8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PHÊ DUYỆT BỞI ỦY BAN ĐỐI VỚI IFRS 16 </w:t>
            </w:r>
            <w:r w:rsidRPr="007C49BF">
              <w:rPr>
                <w:rFonts w:ascii="Times New Roman" w:eastAsia="Times New Roman" w:hAnsi="Times New Roman" w:cs="Times New Roman"/>
                <w:b/>
                <w:i/>
                <w:sz w:val="18"/>
                <w:szCs w:val="18"/>
              </w:rPr>
              <w:t xml:space="preserve">THUÊ TÀI SẢN, </w:t>
            </w:r>
            <w:r w:rsidRPr="007C49BF">
              <w:rPr>
                <w:rFonts w:ascii="Times New Roman" w:eastAsia="Times New Roman" w:hAnsi="Times New Roman" w:cs="Times New Roman"/>
                <w:b/>
                <w:sz w:val="18"/>
                <w:szCs w:val="18"/>
              </w:rPr>
              <w:t>PHÁT HÀNH THÁNG 1/2016</w:t>
            </w:r>
          </w:p>
        </w:tc>
        <w:tc>
          <w:tcPr>
            <w:tcW w:w="1440" w:type="dxa"/>
          </w:tcPr>
          <w:p w:rsidR="00777CC8" w:rsidRPr="007C49BF" w:rsidRDefault="00777CC8" w:rsidP="00DF4BA5">
            <w:pPr>
              <w:spacing w:before="80" w:after="80"/>
              <w:jc w:val="right"/>
              <w:rPr>
                <w:rFonts w:ascii="Times New Roman" w:eastAsia="Times New Roman" w:hAnsi="Times New Roman" w:cs="Times New Roman"/>
                <w:b/>
                <w:sz w:val="18"/>
                <w:szCs w:val="18"/>
              </w:rPr>
            </w:pPr>
          </w:p>
        </w:tc>
      </w:tr>
    </w:tbl>
    <w:p w:rsidR="00777CC8" w:rsidRPr="007C49BF" w:rsidRDefault="00777CC8" w:rsidP="00777CC8">
      <w:pPr>
        <w:spacing w:before="120" w:after="120"/>
        <w:jc w:val="right"/>
        <w:rPr>
          <w:rFonts w:ascii="Times New Roman" w:eastAsia="Times New Roman" w:hAnsi="Times New Roman" w:cs="Times New Roman"/>
          <w:b/>
          <w:sz w:val="18"/>
          <w:szCs w:val="18"/>
        </w:rPr>
      </w:pPr>
    </w:p>
    <w:p w:rsidR="00777CC8" w:rsidRPr="007C49BF" w:rsidRDefault="00777CC8" w:rsidP="00777CC8">
      <w:pPr>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br w:type="page"/>
      </w:r>
    </w:p>
    <w:p w:rsidR="00777CC8" w:rsidRPr="007C49BF" w:rsidRDefault="00777CC8" w:rsidP="00777CC8">
      <w:pPr>
        <w:spacing w:before="120" w:after="120"/>
        <w:jc w:val="right"/>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lastRenderedPageBreak/>
        <w:t>IFRS 16</w:t>
      </w: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tbl>
      <w:tblPr>
        <w:tblStyle w:val="TableGrid"/>
        <w:tblW w:w="0" w:type="auto"/>
        <w:tblLook w:val="04A0"/>
      </w:tblPr>
      <w:tblGrid>
        <w:gridCol w:w="8635"/>
      </w:tblGrid>
      <w:tr w:rsidR="00777CC8" w:rsidRPr="007C49BF" w:rsidTr="00DF4BA5">
        <w:tc>
          <w:tcPr>
            <w:tcW w:w="8635" w:type="dxa"/>
          </w:tcPr>
          <w:p w:rsidR="00994B82" w:rsidRPr="007C49BF" w:rsidRDefault="00E654DF">
            <w:pPr>
              <w:spacing w:before="120" w:after="120"/>
              <w:jc w:val="both"/>
              <w:rPr>
                <w:rFonts w:ascii="Times New Roman" w:eastAsia="Times New Roman" w:hAnsi="Times New Roman" w:cs="Times New Roman"/>
                <w:i/>
                <w:sz w:val="18"/>
                <w:szCs w:val="18"/>
              </w:rPr>
            </w:pPr>
            <w:r w:rsidRPr="007C49BF">
              <w:rPr>
                <w:rFonts w:ascii="Times New Roman" w:eastAsia="Times New Roman" w:hAnsi="Times New Roman" w:cs="Times New Roman"/>
                <w:sz w:val="18"/>
                <w:szCs w:val="18"/>
              </w:rPr>
              <w:t xml:space="preserve">Chuẩn mực báo cáo tài chính quốc tế số 16 </w:t>
            </w:r>
            <w:r w:rsidRPr="007C49BF">
              <w:rPr>
                <w:rFonts w:ascii="Times New Roman" w:eastAsia="Times New Roman" w:hAnsi="Times New Roman" w:cs="Times New Roman"/>
                <w:i/>
                <w:sz w:val="18"/>
                <w:szCs w:val="18"/>
              </w:rPr>
              <w:t>Thuê tài sản</w:t>
            </w:r>
            <w:r w:rsidRPr="007C49BF">
              <w:rPr>
                <w:rFonts w:ascii="Times New Roman" w:eastAsia="Times New Roman" w:hAnsi="Times New Roman" w:cs="Times New Roman"/>
                <w:sz w:val="18"/>
                <w:szCs w:val="18"/>
              </w:rPr>
              <w:t xml:space="preserve"> (IFRS 16) gồm các đoạn 1–103 và các phụ lục A–D. Tất cả các đoạn có giá trị như nhau. Các đoạn được </w:t>
            </w:r>
            <w:r w:rsidRPr="007C49BF">
              <w:rPr>
                <w:rFonts w:ascii="Times New Roman" w:eastAsia="Times New Roman" w:hAnsi="Times New Roman" w:cs="Times New Roman"/>
                <w:b/>
                <w:sz w:val="18"/>
                <w:szCs w:val="18"/>
              </w:rPr>
              <w:t>in đậm</w:t>
            </w:r>
            <w:r w:rsidRPr="007C49BF">
              <w:rPr>
                <w:rFonts w:ascii="Times New Roman" w:eastAsia="Times New Roman" w:hAnsi="Times New Roman" w:cs="Times New Roman"/>
                <w:sz w:val="18"/>
                <w:szCs w:val="18"/>
              </w:rPr>
              <w:t xml:space="preserve"> nêu ra các nguyên tắc cơ bản. Các thuật ngữ được định nghĩa trong Phụ lục A được </w:t>
            </w:r>
            <w:r w:rsidRPr="007C49BF">
              <w:rPr>
                <w:rFonts w:ascii="Times New Roman" w:eastAsia="Times New Roman" w:hAnsi="Times New Roman" w:cs="Times New Roman"/>
                <w:i/>
                <w:sz w:val="18"/>
                <w:szCs w:val="18"/>
              </w:rPr>
              <w:t>in nghiêng</w:t>
            </w:r>
            <w:r w:rsidRPr="007C49BF">
              <w:rPr>
                <w:rFonts w:ascii="Times New Roman" w:eastAsia="Times New Roman" w:hAnsi="Times New Roman" w:cs="Times New Roman"/>
                <w:sz w:val="18"/>
                <w:szCs w:val="18"/>
              </w:rPr>
              <w:t xml:space="preserve"> khi chúng xuất hiện lần đầu tiên trong Chuẩn mực. Các định nghĩa về các thuật ngữ khác được đưa ra trong Bộ thuật ngữ </w:t>
            </w:r>
            <w:r w:rsidR="004D0F5B" w:rsidRPr="007C49BF">
              <w:rPr>
                <w:rFonts w:ascii="Times New Roman" w:eastAsia="Times New Roman" w:hAnsi="Times New Roman" w:cs="Times New Roman"/>
                <w:sz w:val="18"/>
                <w:szCs w:val="18"/>
              </w:rPr>
              <w:t>trong</w:t>
            </w:r>
            <w:r w:rsidRPr="007C49BF">
              <w:rPr>
                <w:rFonts w:ascii="Times New Roman" w:eastAsia="Times New Roman" w:hAnsi="Times New Roman" w:cs="Times New Roman"/>
                <w:sz w:val="18"/>
                <w:szCs w:val="18"/>
              </w:rPr>
              <w:t xml:space="preserve"> các Chuẩn mực báo cáo tài chính quốc tế IFRS. Chuẩn mực nên được </w:t>
            </w:r>
            <w:r w:rsidR="004D0F5B" w:rsidRPr="007C49BF">
              <w:rPr>
                <w:rFonts w:ascii="Times New Roman" w:eastAsia="Times New Roman" w:hAnsi="Times New Roman" w:cs="Times New Roman"/>
                <w:sz w:val="18"/>
                <w:szCs w:val="18"/>
              </w:rPr>
              <w:t xml:space="preserve">đọc </w:t>
            </w:r>
            <w:r w:rsidRPr="007C49BF">
              <w:rPr>
                <w:rFonts w:ascii="Times New Roman" w:eastAsia="Times New Roman" w:hAnsi="Times New Roman" w:cs="Times New Roman"/>
                <w:sz w:val="18"/>
                <w:szCs w:val="18"/>
              </w:rPr>
              <w:t xml:space="preserve">hiểu trong </w:t>
            </w:r>
            <w:r w:rsidR="004D0F5B" w:rsidRPr="007C49BF">
              <w:rPr>
                <w:rFonts w:ascii="Times New Roman" w:eastAsia="Times New Roman" w:hAnsi="Times New Roman" w:cs="Times New Roman"/>
                <w:sz w:val="18"/>
                <w:szCs w:val="18"/>
              </w:rPr>
              <w:t>bối</w:t>
            </w:r>
            <w:r w:rsidRPr="007C49BF">
              <w:rPr>
                <w:rFonts w:ascii="Times New Roman" w:eastAsia="Times New Roman" w:hAnsi="Times New Roman" w:cs="Times New Roman"/>
                <w:sz w:val="18"/>
                <w:szCs w:val="18"/>
              </w:rPr>
              <w:t xml:space="preserve"> cảnh </w:t>
            </w:r>
            <w:r w:rsidR="004D0F5B" w:rsidRPr="007C49BF">
              <w:rPr>
                <w:rFonts w:ascii="Times New Roman" w:eastAsia="Times New Roman" w:hAnsi="Times New Roman" w:cs="Times New Roman"/>
                <w:sz w:val="18"/>
                <w:szCs w:val="18"/>
              </w:rPr>
              <w:t xml:space="preserve">liên quan đến </w:t>
            </w:r>
            <w:r w:rsidRPr="007C49BF">
              <w:rPr>
                <w:rFonts w:ascii="Times New Roman" w:eastAsia="Times New Roman" w:hAnsi="Times New Roman" w:cs="Times New Roman"/>
                <w:sz w:val="18"/>
                <w:szCs w:val="18"/>
              </w:rPr>
              <w:t xml:space="preserve">mục tiêu, </w:t>
            </w:r>
            <w:r w:rsidRPr="007C49BF">
              <w:rPr>
                <w:rFonts w:ascii="Times New Roman" w:eastAsia="Times New Roman" w:hAnsi="Times New Roman" w:cs="Times New Roman"/>
                <w:i/>
                <w:sz w:val="18"/>
                <w:szCs w:val="18"/>
              </w:rPr>
              <w:t xml:space="preserve">Cơ sở cho các kết luận, Lời </w:t>
            </w:r>
            <w:r w:rsidR="00C91DC5" w:rsidRPr="007C49BF">
              <w:rPr>
                <w:rFonts w:ascii="Times New Roman" w:eastAsia="Times New Roman" w:hAnsi="Times New Roman" w:cs="Times New Roman"/>
                <w:i/>
                <w:sz w:val="18"/>
                <w:szCs w:val="18"/>
              </w:rPr>
              <w:t>mở</w:t>
            </w:r>
            <w:r w:rsidRPr="007C49BF">
              <w:rPr>
                <w:rFonts w:ascii="Times New Roman" w:eastAsia="Times New Roman" w:hAnsi="Times New Roman" w:cs="Times New Roman"/>
                <w:i/>
                <w:sz w:val="18"/>
                <w:szCs w:val="18"/>
              </w:rPr>
              <w:t xml:space="preserve"> đầu của Chuẩn mực báo cáo tài chính quốc tế</w:t>
            </w:r>
            <w:r w:rsidRPr="007C49BF">
              <w:rPr>
                <w:rFonts w:ascii="Times New Roman" w:eastAsia="Times New Roman" w:hAnsi="Times New Roman" w:cs="Times New Roman"/>
                <w:sz w:val="18"/>
                <w:szCs w:val="18"/>
              </w:rPr>
              <w:t xml:space="preserve"> và </w:t>
            </w:r>
            <w:r w:rsidRPr="007C49BF">
              <w:rPr>
                <w:rFonts w:ascii="Times New Roman" w:eastAsia="Times New Roman" w:hAnsi="Times New Roman" w:cs="Times New Roman"/>
                <w:i/>
                <w:sz w:val="18"/>
                <w:szCs w:val="18"/>
              </w:rPr>
              <w:t>Khung khái niệm báo cáo tài chính</w:t>
            </w:r>
            <w:r w:rsidRPr="007C49BF">
              <w:rPr>
                <w:rFonts w:ascii="Times New Roman" w:eastAsia="Times New Roman" w:hAnsi="Times New Roman" w:cs="Times New Roman"/>
                <w:sz w:val="18"/>
                <w:szCs w:val="18"/>
              </w:rPr>
              <w:t>. IAS 8</w:t>
            </w:r>
            <w:r w:rsidRPr="007C49BF">
              <w:rPr>
                <w:rFonts w:ascii="Times New Roman" w:eastAsia="Times New Roman" w:hAnsi="Times New Roman" w:cs="Times New Roman"/>
                <w:i/>
                <w:sz w:val="18"/>
                <w:szCs w:val="18"/>
              </w:rPr>
              <w:t xml:space="preserve"> </w:t>
            </w:r>
            <w:r w:rsidR="00C91DC5" w:rsidRPr="007C49BF">
              <w:rPr>
                <w:rFonts w:ascii="Times New Roman" w:eastAsia="Times New Roman" w:hAnsi="Times New Roman" w:cs="Times New Roman"/>
                <w:i/>
                <w:sz w:val="18"/>
                <w:szCs w:val="18"/>
              </w:rPr>
              <w:t>Các chính sách kế toán, các thay đổi ước tính kế toán và các sai sót</w:t>
            </w:r>
            <w:r w:rsidR="004676F1" w:rsidRPr="007C49BF">
              <w:rPr>
                <w:rFonts w:ascii="Times New Roman" w:eastAsia="Times New Roman" w:hAnsi="Times New Roman" w:cs="Times New Roman"/>
                <w:i/>
                <w:sz w:val="18"/>
                <w:szCs w:val="18"/>
              </w:rPr>
              <w:t>,</w:t>
            </w:r>
            <w:r w:rsidR="00C91DC5" w:rsidRPr="007C49BF">
              <w:rPr>
                <w:rFonts w:ascii="Times New Roman" w:eastAsia="Times New Roman" w:hAnsi="Times New Roman" w:cs="Times New Roman"/>
                <w:i/>
                <w:sz w:val="18"/>
                <w:szCs w:val="18"/>
              </w:rPr>
              <w:t xml:space="preserve"> cung cấp cơ sở</w:t>
            </w:r>
            <w:r w:rsidR="00C91DC5" w:rsidRPr="007C49BF">
              <w:rPr>
                <w:rFonts w:ascii="Times New Roman" w:eastAsia="Times New Roman" w:hAnsi="Times New Roman" w:cs="Times New Roman"/>
                <w:sz w:val="18"/>
                <w:szCs w:val="18"/>
              </w:rPr>
              <w:t xml:space="preserve"> để</w:t>
            </w:r>
            <w:r w:rsidRPr="007C49BF">
              <w:rPr>
                <w:rFonts w:ascii="Times New Roman" w:eastAsia="Times New Roman" w:hAnsi="Times New Roman" w:cs="Times New Roman"/>
                <w:sz w:val="18"/>
                <w:szCs w:val="18"/>
              </w:rPr>
              <w:t xml:space="preserve"> lựa chọn và áp dụng chính sách kế toán </w:t>
            </w:r>
            <w:r w:rsidR="00C91DC5" w:rsidRPr="007C49BF">
              <w:rPr>
                <w:rFonts w:ascii="Times New Roman" w:eastAsia="Times New Roman" w:hAnsi="Times New Roman" w:cs="Times New Roman"/>
                <w:sz w:val="18"/>
                <w:szCs w:val="18"/>
              </w:rPr>
              <w:t xml:space="preserve">trong trường hợp không </w:t>
            </w:r>
            <w:r w:rsidRPr="007C49BF">
              <w:rPr>
                <w:rFonts w:ascii="Times New Roman" w:eastAsia="Times New Roman" w:hAnsi="Times New Roman" w:cs="Times New Roman"/>
                <w:sz w:val="18"/>
                <w:szCs w:val="18"/>
              </w:rPr>
              <w:t>hướng dẫn rõ ràng.</w:t>
            </w:r>
          </w:p>
        </w:tc>
      </w:tr>
    </w:tbl>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spacing w:before="120" w:after="120"/>
        <w:jc w:val="both"/>
        <w:rPr>
          <w:rFonts w:ascii="Times New Roman" w:eastAsia="Times New Roman" w:hAnsi="Times New Roman" w:cs="Times New Roman"/>
          <w:b/>
          <w:sz w:val="18"/>
          <w:szCs w:val="18"/>
        </w:rPr>
      </w:pPr>
      <w:r w:rsidRPr="007C49BF">
        <w:rPr>
          <w:rFonts w:ascii="Times New Roman" w:hAnsi="Times New Roman" w:cs="Times New Roman"/>
          <w:sz w:val="18"/>
          <w:szCs w:val="18"/>
        </w:rPr>
        <w:br w:type="page"/>
      </w:r>
    </w:p>
    <w:p w:rsidR="00777CC8" w:rsidRPr="007C49BF" w:rsidRDefault="00777CC8" w:rsidP="00777CC8">
      <w:pPr>
        <w:spacing w:before="120" w:after="120"/>
        <w:jc w:val="both"/>
        <w:rPr>
          <w:rFonts w:ascii="Times New Roman" w:hAnsi="Times New Roman" w:cs="Times New Roman"/>
          <w:b/>
          <w:sz w:val="18"/>
          <w:szCs w:val="18"/>
        </w:rPr>
      </w:pPr>
      <w:r w:rsidRPr="007C49BF">
        <w:rPr>
          <w:rFonts w:ascii="Times New Roman" w:hAnsi="Times New Roman" w:cs="Times New Roman"/>
          <w:b/>
          <w:sz w:val="18"/>
          <w:szCs w:val="18"/>
        </w:rPr>
        <w:lastRenderedPageBreak/>
        <w:t>Chuẩn mực Báo cáo tài chính quốc tế số 16</w:t>
      </w:r>
    </w:p>
    <w:p w:rsidR="00777CC8" w:rsidRPr="007C49BF" w:rsidRDefault="00777CC8" w:rsidP="00777CC8">
      <w:pPr>
        <w:spacing w:before="120" w:after="120"/>
        <w:jc w:val="both"/>
        <w:rPr>
          <w:rFonts w:ascii="Times New Roman" w:hAnsi="Times New Roman" w:cs="Times New Roman"/>
          <w:b/>
          <w:i/>
          <w:sz w:val="18"/>
          <w:szCs w:val="18"/>
        </w:rPr>
      </w:pPr>
      <w:r w:rsidRPr="007C49BF">
        <w:rPr>
          <w:rFonts w:ascii="Times New Roman" w:hAnsi="Times New Roman" w:cs="Times New Roman"/>
          <w:b/>
          <w:i/>
          <w:sz w:val="18"/>
          <w:szCs w:val="18"/>
        </w:rPr>
        <w:t>Thuê tài sản</w:t>
      </w:r>
    </w:p>
    <w:p w:rsidR="00777CC8" w:rsidRPr="007C49BF" w:rsidRDefault="00777CC8" w:rsidP="00777CC8">
      <w:pPr>
        <w:spacing w:before="120" w:after="120"/>
        <w:jc w:val="both"/>
        <w:rPr>
          <w:rFonts w:ascii="Times New Roman" w:eastAsia="Times New Roman" w:hAnsi="Times New Roman" w:cs="Times New Roman"/>
          <w:sz w:val="18"/>
          <w:szCs w:val="18"/>
        </w:rPr>
      </w:pPr>
    </w:p>
    <w:p w:rsidR="00777CC8" w:rsidRPr="007C49BF" w:rsidRDefault="00777CC8" w:rsidP="00777CC8">
      <w:pPr>
        <w:jc w:val="both"/>
        <w:rPr>
          <w:rFonts w:ascii="Times New Roman" w:hAnsi="Times New Roman" w:cs="Times New Roman"/>
          <w:b/>
          <w:sz w:val="18"/>
          <w:szCs w:val="18"/>
        </w:rPr>
      </w:pPr>
      <w:bookmarkStart w:id="0" w:name="_GoBack"/>
      <w:bookmarkEnd w:id="0"/>
      <w:r w:rsidRPr="007C49BF">
        <w:rPr>
          <w:rFonts w:ascii="Times New Roman" w:hAnsi="Times New Roman" w:cs="Times New Roman"/>
          <w:b/>
          <w:sz w:val="18"/>
          <w:szCs w:val="18"/>
        </w:rPr>
        <w:t>Mục tiêu</w:t>
      </w:r>
    </w:p>
    <w:p w:rsidR="00777CC8" w:rsidRPr="007C49BF" w:rsidRDefault="0048768B" w:rsidP="00777CC8">
      <w:pPr>
        <w:jc w:val="both"/>
        <w:rPr>
          <w:rFonts w:ascii="Times New Roman" w:eastAsia="Times New Roman" w:hAnsi="Times New Roman" w:cs="Times New Roman"/>
          <w:sz w:val="18"/>
          <w:szCs w:val="18"/>
        </w:rPr>
      </w:pPr>
      <w:r w:rsidRPr="007C49BF">
        <w:rPr>
          <w:rFonts w:ascii="Times New Roman" w:hAnsi="Times New Roman" w:cs="Times New Roman"/>
          <w:sz w:val="18"/>
          <w:szCs w:val="18"/>
        </w:rPr>
        <w:pict>
          <v:rect id="_x0000_i1025" style="width:0;height:1.5pt" o:hralign="center" o:hrstd="t" o:hr="t" fillcolor="#a0a0a0" stroked="f"/>
        </w:pict>
      </w:r>
    </w:p>
    <w:p w:rsidR="00777CC8" w:rsidRPr="007C49BF" w:rsidRDefault="00777CC8" w:rsidP="00777CC8">
      <w:pPr>
        <w:pStyle w:val="ListParagraph"/>
        <w:numPr>
          <w:ilvl w:val="0"/>
          <w:numId w:val="5"/>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Chuẩn mực này quy định nguyên tắc ghi nhận, đo lường, trình bày và thuyết minh đối với giao dịch </w:t>
      </w:r>
      <w:r w:rsidRPr="007C49BF">
        <w:rPr>
          <w:rFonts w:ascii="Times New Roman" w:eastAsia="Times New Roman" w:hAnsi="Times New Roman" w:cs="Times New Roman"/>
          <w:b/>
          <w:i/>
          <w:sz w:val="18"/>
          <w:szCs w:val="18"/>
        </w:rPr>
        <w:t>thuê tài sản</w:t>
      </w:r>
      <w:r w:rsidRPr="007C49BF">
        <w:rPr>
          <w:rFonts w:ascii="Times New Roman" w:eastAsia="Times New Roman" w:hAnsi="Times New Roman" w:cs="Times New Roman"/>
          <w:b/>
          <w:sz w:val="18"/>
          <w:szCs w:val="18"/>
        </w:rPr>
        <w:t xml:space="preserve">. Mục tiêu là đảm bảo </w:t>
      </w:r>
      <w:r w:rsidRPr="007C49BF">
        <w:rPr>
          <w:rFonts w:ascii="Times New Roman" w:eastAsia="Times New Roman" w:hAnsi="Times New Roman" w:cs="Times New Roman"/>
          <w:b/>
          <w:i/>
          <w:sz w:val="18"/>
          <w:szCs w:val="18"/>
        </w:rPr>
        <w:t>bên đi thuê</w:t>
      </w:r>
      <w:r w:rsidRPr="007C49BF">
        <w:rPr>
          <w:rFonts w:ascii="Times New Roman" w:eastAsia="Times New Roman" w:hAnsi="Times New Roman" w:cs="Times New Roman"/>
          <w:b/>
          <w:sz w:val="18"/>
          <w:szCs w:val="18"/>
        </w:rPr>
        <w:t xml:space="preserve"> và</w:t>
      </w:r>
      <w:r w:rsidRPr="007C49BF">
        <w:rPr>
          <w:rFonts w:ascii="Times New Roman" w:eastAsia="Times New Roman" w:hAnsi="Times New Roman" w:cs="Times New Roman"/>
          <w:b/>
          <w:i/>
          <w:sz w:val="18"/>
          <w:szCs w:val="18"/>
        </w:rPr>
        <w:t xml:space="preserve"> bên cho thuê</w:t>
      </w:r>
      <w:r w:rsidRPr="007C49BF">
        <w:rPr>
          <w:rFonts w:ascii="Times New Roman" w:eastAsia="Times New Roman" w:hAnsi="Times New Roman" w:cs="Times New Roman"/>
          <w:b/>
          <w:sz w:val="18"/>
          <w:szCs w:val="18"/>
        </w:rPr>
        <w:t xml:space="preserve"> cung cấp thông tin phù hợp để phản ánh trung thực giao dịch đó. Thông tin này là cơ sở cho người sử dụng báo cáo tài chính đánh giá tác động của giao dịch thuê tài sản đối với tình hình tài chính, </w:t>
      </w:r>
      <w:r w:rsidR="00625445" w:rsidRPr="007C49BF">
        <w:rPr>
          <w:rFonts w:ascii="Times New Roman" w:eastAsia="Times New Roman" w:hAnsi="Times New Roman" w:cs="Times New Roman"/>
          <w:b/>
          <w:sz w:val="18"/>
          <w:szCs w:val="18"/>
        </w:rPr>
        <w:t>kết quả hoạt động</w:t>
      </w:r>
      <w:r w:rsidRPr="007C49BF">
        <w:rPr>
          <w:rFonts w:ascii="Times New Roman" w:eastAsia="Times New Roman" w:hAnsi="Times New Roman" w:cs="Times New Roman"/>
          <w:b/>
          <w:sz w:val="18"/>
          <w:szCs w:val="18"/>
        </w:rPr>
        <w:t xml:space="preserve"> và dòng tiền của đơn vị.</w:t>
      </w:r>
    </w:p>
    <w:p w:rsidR="00777CC8" w:rsidRPr="007C49BF" w:rsidRDefault="00777CC8" w:rsidP="00777CC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Đơn vị phải xem xét thời hạn, điều kiện của</w:t>
      </w:r>
      <w:r w:rsidRPr="007C49BF">
        <w:rPr>
          <w:rFonts w:ascii="Times New Roman" w:eastAsia="Times New Roman" w:hAnsi="Times New Roman" w:cs="Times New Roman"/>
          <w:i/>
          <w:sz w:val="18"/>
          <w:szCs w:val="18"/>
        </w:rPr>
        <w:t xml:space="preserve"> hợp đồng</w:t>
      </w:r>
      <w:r w:rsidRPr="007C49BF">
        <w:rPr>
          <w:rFonts w:ascii="Times New Roman" w:eastAsia="Times New Roman" w:hAnsi="Times New Roman" w:cs="Times New Roman"/>
          <w:sz w:val="18"/>
          <w:szCs w:val="18"/>
        </w:rPr>
        <w:t xml:space="preserve"> và toàn bộ những sự kiện, tình huống thích hợp khi áp dụng Chuẩn mực này. Đơn vị phải áp dụng nhất quán Chuẩn mực này đối với các hợp đồng có đặc điểm tương tự và trong những tình huống tương tự.</w:t>
      </w:r>
    </w:p>
    <w:p w:rsidR="00777CC8" w:rsidRPr="007C49BF" w:rsidRDefault="00777CC8" w:rsidP="00777CC8">
      <w:pPr>
        <w:spacing w:before="100" w:beforeAutospacing="1"/>
        <w:jc w:val="both"/>
        <w:rPr>
          <w:rFonts w:ascii="Times New Roman" w:hAnsi="Times New Roman" w:cs="Times New Roman"/>
          <w:b/>
          <w:sz w:val="18"/>
          <w:szCs w:val="18"/>
        </w:rPr>
      </w:pPr>
      <w:r w:rsidRPr="007C49BF">
        <w:rPr>
          <w:rFonts w:ascii="Times New Roman" w:hAnsi="Times New Roman" w:cs="Times New Roman"/>
          <w:b/>
          <w:sz w:val="18"/>
          <w:szCs w:val="18"/>
        </w:rPr>
        <w:t xml:space="preserve">Phạm </w:t>
      </w:r>
      <w:proofErr w:type="gramStart"/>
      <w:r w:rsidRPr="007C49BF">
        <w:rPr>
          <w:rFonts w:ascii="Times New Roman" w:hAnsi="Times New Roman" w:cs="Times New Roman"/>
          <w:b/>
          <w:sz w:val="18"/>
          <w:szCs w:val="18"/>
        </w:rPr>
        <w:t>vi</w:t>
      </w:r>
      <w:proofErr w:type="gramEnd"/>
    </w:p>
    <w:p w:rsidR="00777CC8" w:rsidRPr="007C49BF" w:rsidRDefault="0048768B" w:rsidP="00777CC8">
      <w:pPr>
        <w:spacing w:after="120"/>
        <w:jc w:val="both"/>
        <w:rPr>
          <w:rFonts w:ascii="Times New Roman" w:eastAsia="Times New Roman" w:hAnsi="Times New Roman" w:cs="Times New Roman"/>
          <w:sz w:val="18"/>
          <w:szCs w:val="18"/>
        </w:rPr>
      </w:pPr>
      <w:r w:rsidRPr="007C49BF">
        <w:rPr>
          <w:rFonts w:ascii="Times New Roman" w:hAnsi="Times New Roman" w:cs="Times New Roman"/>
          <w:sz w:val="18"/>
          <w:szCs w:val="18"/>
        </w:rPr>
        <w:pict>
          <v:rect id="_x0000_i1026" style="width:0;height:1.5pt" o:hralign="center" o:hrstd="t" o:hr="t" fillcolor="#a0a0a0" stroked="f"/>
        </w:pict>
      </w:r>
    </w:p>
    <w:p w:rsidR="00777CC8" w:rsidRPr="007C49BF" w:rsidRDefault="00777CC8" w:rsidP="00777CC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Đơn vị phải áp dụng Chuẩn mực này đối với tất cả các giao dịch thuê tài sản, bao gồm cả việc thuê </w:t>
      </w:r>
      <w:r w:rsidRPr="007C49BF">
        <w:rPr>
          <w:rFonts w:ascii="Times New Roman" w:eastAsia="Times New Roman" w:hAnsi="Times New Roman" w:cs="Times New Roman"/>
          <w:i/>
          <w:sz w:val="18"/>
          <w:szCs w:val="18"/>
        </w:rPr>
        <w:t>tài sản quyền sử dụng</w:t>
      </w:r>
      <w:r w:rsidRPr="007C49BF">
        <w:rPr>
          <w:rFonts w:ascii="Times New Roman" w:eastAsia="Times New Roman" w:hAnsi="Times New Roman" w:cs="Times New Roman"/>
          <w:sz w:val="18"/>
          <w:szCs w:val="18"/>
        </w:rPr>
        <w:t xml:space="preserve"> trong</w:t>
      </w:r>
      <w:r w:rsidRPr="007C49BF">
        <w:rPr>
          <w:rFonts w:ascii="Times New Roman" w:eastAsia="Times New Roman" w:hAnsi="Times New Roman" w:cs="Times New Roman"/>
          <w:i/>
          <w:sz w:val="18"/>
          <w:szCs w:val="18"/>
        </w:rPr>
        <w:t xml:space="preserve"> giao dịch cho thuê lại</w:t>
      </w:r>
      <w:r w:rsidRPr="007C49BF">
        <w:rPr>
          <w:rFonts w:ascii="Times New Roman" w:eastAsia="Times New Roman" w:hAnsi="Times New Roman" w:cs="Times New Roman"/>
          <w:sz w:val="18"/>
          <w:szCs w:val="18"/>
        </w:rPr>
        <w:t>, ngoại trừ:</w:t>
      </w:r>
    </w:p>
    <w:p w:rsidR="00777CC8" w:rsidRPr="007C49BF" w:rsidRDefault="00777CC8" w:rsidP="00777CC8">
      <w:pPr>
        <w:pStyle w:val="ListParagraph"/>
        <w:numPr>
          <w:ilvl w:val="1"/>
          <w:numId w:val="6"/>
        </w:numPr>
        <w:spacing w:before="120" w:after="120" w:line="240" w:lineRule="auto"/>
        <w:ind w:left="14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thuê tài sản để khai thác hoặc sử dụng khoáng sản, dầu, khí thiên nhiên và nguồn lực không tái tạo tương tự;</w:t>
      </w:r>
    </w:p>
    <w:p w:rsidR="00777CC8" w:rsidRPr="007C49BF" w:rsidRDefault="00777CC8" w:rsidP="00777CC8">
      <w:pPr>
        <w:pStyle w:val="ListParagraph"/>
        <w:numPr>
          <w:ilvl w:val="1"/>
          <w:numId w:val="6"/>
        </w:numPr>
        <w:spacing w:before="120" w:after="120" w:line="240" w:lineRule="auto"/>
        <w:ind w:left="14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thuê tài sản sinh học thuộc phạm vi của IAS 41 </w:t>
      </w:r>
      <w:r w:rsidRPr="007C49BF">
        <w:rPr>
          <w:rFonts w:ascii="Times New Roman" w:eastAsia="Times New Roman" w:hAnsi="Times New Roman" w:cs="Times New Roman"/>
          <w:i/>
          <w:sz w:val="18"/>
          <w:szCs w:val="18"/>
        </w:rPr>
        <w:t xml:space="preserve">Nông nghiệp </w:t>
      </w:r>
      <w:r w:rsidRPr="007C49BF">
        <w:rPr>
          <w:rFonts w:ascii="Times New Roman" w:eastAsia="Times New Roman" w:hAnsi="Times New Roman" w:cs="Times New Roman"/>
          <w:sz w:val="18"/>
          <w:szCs w:val="18"/>
        </w:rPr>
        <w:t xml:space="preserve">mà </w:t>
      </w:r>
      <w:r w:rsidR="001D20B1" w:rsidRPr="007C49BF">
        <w:rPr>
          <w:rFonts w:ascii="Times New Roman" w:eastAsia="Times New Roman" w:hAnsi="Times New Roman" w:cs="Times New Roman"/>
          <w:sz w:val="18"/>
          <w:szCs w:val="18"/>
        </w:rPr>
        <w:t>b</w:t>
      </w:r>
      <w:r w:rsidRPr="007C49BF">
        <w:rPr>
          <w:rFonts w:ascii="Times New Roman" w:eastAsia="Times New Roman" w:hAnsi="Times New Roman" w:cs="Times New Roman"/>
          <w:sz w:val="18"/>
          <w:szCs w:val="18"/>
        </w:rPr>
        <w:t>ên đi thuê nắm giữ;</w:t>
      </w:r>
    </w:p>
    <w:p w:rsidR="00777CC8" w:rsidRPr="007C49BF" w:rsidRDefault="00777CC8" w:rsidP="00777CC8">
      <w:pPr>
        <w:pStyle w:val="ListParagraph"/>
        <w:numPr>
          <w:ilvl w:val="1"/>
          <w:numId w:val="6"/>
        </w:numPr>
        <w:spacing w:before="120" w:after="120" w:line="240" w:lineRule="auto"/>
        <w:ind w:left="14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thỏa thuận nhượng quyền dịch vụ thuộc phạm vi của IFRIC 12 </w:t>
      </w:r>
      <w:r w:rsidRPr="007C49BF">
        <w:rPr>
          <w:rFonts w:ascii="Times New Roman" w:eastAsia="Times New Roman" w:hAnsi="Times New Roman" w:cs="Times New Roman"/>
          <w:i/>
          <w:sz w:val="18"/>
          <w:szCs w:val="18"/>
        </w:rPr>
        <w:t>Thỏa thuận nhượng quyền dịch vụ</w:t>
      </w:r>
      <w:r w:rsidRPr="007C49BF">
        <w:rPr>
          <w:rFonts w:ascii="Times New Roman" w:eastAsia="Times New Roman" w:hAnsi="Times New Roman" w:cs="Times New Roman"/>
          <w:sz w:val="18"/>
          <w:szCs w:val="18"/>
        </w:rPr>
        <w:t>;</w:t>
      </w:r>
    </w:p>
    <w:p w:rsidR="00777CC8" w:rsidRPr="007C49BF" w:rsidRDefault="00777CC8" w:rsidP="00777CC8">
      <w:pPr>
        <w:pStyle w:val="ListParagraph"/>
        <w:numPr>
          <w:ilvl w:val="1"/>
          <w:numId w:val="6"/>
        </w:numPr>
        <w:spacing w:before="120" w:after="120" w:line="240" w:lineRule="auto"/>
        <w:ind w:left="14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giấy phép tài sản sở hữu trí tuệ được bên cho thuê cấp thuộc phạm vi của IFRS 15 </w:t>
      </w:r>
      <w:r w:rsidRPr="007C49BF">
        <w:rPr>
          <w:rFonts w:ascii="Times New Roman" w:eastAsia="Times New Roman" w:hAnsi="Times New Roman" w:cs="Times New Roman"/>
          <w:i/>
          <w:sz w:val="18"/>
          <w:szCs w:val="18"/>
        </w:rPr>
        <w:t>Doanh thu từ hợp đồng với khách hàng</w:t>
      </w:r>
      <w:r w:rsidRPr="007C49BF">
        <w:rPr>
          <w:rFonts w:ascii="Times New Roman" w:eastAsia="Times New Roman" w:hAnsi="Times New Roman" w:cs="Times New Roman"/>
          <w:sz w:val="18"/>
          <w:szCs w:val="18"/>
        </w:rPr>
        <w:t>; và</w:t>
      </w:r>
    </w:p>
    <w:p w:rsidR="00777CC8" w:rsidRPr="007C49BF" w:rsidRDefault="00777CC8" w:rsidP="00777CC8">
      <w:pPr>
        <w:pStyle w:val="ListParagraph"/>
        <w:numPr>
          <w:ilvl w:val="1"/>
          <w:numId w:val="6"/>
        </w:numPr>
        <w:spacing w:before="120" w:after="120" w:line="240" w:lineRule="auto"/>
        <w:ind w:left="14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quyền</w:t>
      </w:r>
      <w:proofErr w:type="gramEnd"/>
      <w:r w:rsidRPr="007C49BF">
        <w:rPr>
          <w:rFonts w:ascii="Times New Roman" w:eastAsia="Times New Roman" w:hAnsi="Times New Roman" w:cs="Times New Roman"/>
          <w:sz w:val="18"/>
          <w:szCs w:val="18"/>
        </w:rPr>
        <w:t xml:space="preserve"> được nắm giữ bởi </w:t>
      </w:r>
      <w:r w:rsidR="001D20B1" w:rsidRPr="007C49BF">
        <w:rPr>
          <w:rFonts w:ascii="Times New Roman" w:eastAsia="Times New Roman" w:hAnsi="Times New Roman" w:cs="Times New Roman"/>
          <w:sz w:val="18"/>
          <w:szCs w:val="18"/>
        </w:rPr>
        <w:t>b</w:t>
      </w:r>
      <w:r w:rsidRPr="007C49BF">
        <w:rPr>
          <w:rFonts w:ascii="Times New Roman" w:eastAsia="Times New Roman" w:hAnsi="Times New Roman" w:cs="Times New Roman"/>
          <w:sz w:val="18"/>
          <w:szCs w:val="18"/>
        </w:rPr>
        <w:t xml:space="preserve">ên đi thuê theo thỏa thuận cấp phép thuộc phạm vi của IAS 38 </w:t>
      </w:r>
      <w:r w:rsidRPr="007C49BF">
        <w:rPr>
          <w:rFonts w:ascii="Times New Roman" w:eastAsia="Times New Roman" w:hAnsi="Times New Roman" w:cs="Times New Roman"/>
          <w:i/>
          <w:sz w:val="18"/>
          <w:szCs w:val="18"/>
        </w:rPr>
        <w:t>Tài sản vô hình</w:t>
      </w:r>
      <w:r w:rsidRPr="007C49BF">
        <w:rPr>
          <w:rFonts w:ascii="Times New Roman" w:eastAsia="Times New Roman" w:hAnsi="Times New Roman" w:cs="Times New Roman"/>
          <w:sz w:val="18"/>
          <w:szCs w:val="18"/>
        </w:rPr>
        <w:t xml:space="preserve"> cho các mục như phim hình ảnh động, bản ghi hình, vở kịch, bản thảo, bằng sáng chế và quyền tác giả.</w:t>
      </w:r>
    </w:p>
    <w:p w:rsidR="00777CC8" w:rsidRPr="007C49BF" w:rsidRDefault="00777CC8" w:rsidP="00777CC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 có thể nhưng không bắt buộc áp dụng Chuẩn mực này đối với giao dịch thuê tài sản vô hình ngoài các loại tài sản được mô tả trong đoạn 3(e).</w:t>
      </w:r>
    </w:p>
    <w:p w:rsidR="00777CC8" w:rsidRPr="007C49BF" w:rsidRDefault="00777CC8" w:rsidP="00777CC8">
      <w:pPr>
        <w:spacing w:before="100" w:beforeAutospacing="1"/>
        <w:jc w:val="both"/>
        <w:rPr>
          <w:rFonts w:ascii="Times New Roman" w:hAnsi="Times New Roman" w:cs="Times New Roman"/>
          <w:b/>
          <w:sz w:val="18"/>
          <w:szCs w:val="18"/>
        </w:rPr>
      </w:pPr>
      <w:r w:rsidRPr="007C49BF">
        <w:rPr>
          <w:rFonts w:ascii="Times New Roman" w:hAnsi="Times New Roman" w:cs="Times New Roman"/>
          <w:b/>
          <w:sz w:val="18"/>
          <w:szCs w:val="18"/>
        </w:rPr>
        <w:t>Ngoại trừ ghi nhận (đoạn B3-B8)</w:t>
      </w:r>
    </w:p>
    <w:p w:rsidR="00777CC8" w:rsidRPr="007C49BF" w:rsidRDefault="0048768B" w:rsidP="00777CC8">
      <w:pPr>
        <w:jc w:val="both"/>
        <w:rPr>
          <w:rFonts w:ascii="Times New Roman" w:eastAsia="Times New Roman" w:hAnsi="Times New Roman" w:cs="Times New Roman"/>
          <w:sz w:val="18"/>
          <w:szCs w:val="18"/>
        </w:rPr>
      </w:pPr>
      <w:r w:rsidRPr="007C49BF">
        <w:rPr>
          <w:rFonts w:ascii="Times New Roman" w:hAnsi="Times New Roman" w:cs="Times New Roman"/>
          <w:sz w:val="18"/>
          <w:szCs w:val="18"/>
        </w:rPr>
        <w:pict>
          <v:rect id="_x0000_i1027" style="width:0;height:1.5pt" o:hralign="center" o:hrstd="t" o:hr="t" fillcolor="#a0a0a0" stroked="f"/>
        </w:pict>
      </w:r>
    </w:p>
    <w:p w:rsidR="00777CC8" w:rsidRPr="007C49BF" w:rsidRDefault="00777CC8" w:rsidP="00777CC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 có thể lựa chọn không áp dụng yêu cầu trong các đoạn 22-49 đối với:</w:t>
      </w:r>
    </w:p>
    <w:p w:rsidR="00777CC8" w:rsidRPr="007C49BF" w:rsidRDefault="00777CC8" w:rsidP="00777CC8">
      <w:pPr>
        <w:pStyle w:val="ListParagraph"/>
        <w:numPr>
          <w:ilvl w:val="0"/>
          <w:numId w:val="9"/>
        </w:numPr>
        <w:spacing w:before="120" w:after="120" w:line="240" w:lineRule="auto"/>
        <w:ind w:left="14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i/>
          <w:sz w:val="18"/>
          <w:szCs w:val="18"/>
        </w:rPr>
        <w:t>thuê ngắn hạn</w:t>
      </w:r>
      <w:r w:rsidRPr="007C49BF">
        <w:rPr>
          <w:rFonts w:ascii="Times New Roman" w:eastAsia="Times New Roman" w:hAnsi="Times New Roman" w:cs="Times New Roman"/>
          <w:sz w:val="18"/>
          <w:szCs w:val="18"/>
        </w:rPr>
        <w:t>; và</w:t>
      </w:r>
    </w:p>
    <w:p w:rsidR="00777CC8" w:rsidRPr="007C49BF" w:rsidRDefault="00777CC8" w:rsidP="00777CC8">
      <w:pPr>
        <w:pStyle w:val="ListParagraph"/>
        <w:numPr>
          <w:ilvl w:val="0"/>
          <w:numId w:val="9"/>
        </w:numPr>
        <w:spacing w:before="120" w:after="120" w:line="240" w:lineRule="auto"/>
        <w:ind w:left="14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giao</w:t>
      </w:r>
      <w:proofErr w:type="gramEnd"/>
      <w:r w:rsidRPr="007C49BF">
        <w:rPr>
          <w:rFonts w:ascii="Times New Roman" w:eastAsia="Times New Roman" w:hAnsi="Times New Roman" w:cs="Times New Roman"/>
          <w:sz w:val="18"/>
          <w:szCs w:val="18"/>
        </w:rPr>
        <w:t xml:space="preserve"> dịch thuê mà tài sản cơ sở có giá trị thấp (như được mô tả trong các đoạn B3-B8).</w:t>
      </w:r>
    </w:p>
    <w:p w:rsidR="00777CC8" w:rsidRPr="007C49BF" w:rsidRDefault="00777CC8" w:rsidP="00777CC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bên đi thuê lựa chọn không áp dụng yêu cầu trong các đoạn 22-49 đối với các hợp đồng thuê tài sản ngắn hạn hoặc hợp đồng thuê mà tài sản có giá trị thấp, bên đi thuê phải ghi nhận các </w:t>
      </w:r>
      <w:r w:rsidRPr="007C49BF">
        <w:rPr>
          <w:rFonts w:ascii="Times New Roman" w:eastAsia="Times New Roman" w:hAnsi="Times New Roman" w:cs="Times New Roman"/>
          <w:i/>
          <w:sz w:val="18"/>
          <w:szCs w:val="18"/>
        </w:rPr>
        <w:t>khoản thanh toán tiền thuê</w:t>
      </w:r>
      <w:r w:rsidRPr="007C49BF">
        <w:rPr>
          <w:rFonts w:ascii="Times New Roman" w:eastAsia="Times New Roman" w:hAnsi="Times New Roman" w:cs="Times New Roman"/>
          <w:sz w:val="18"/>
          <w:szCs w:val="18"/>
        </w:rPr>
        <w:t xml:space="preserve"> gắn kèm với hợp đồng thuê tài sản vào chi phí theo phương pháp đường thẳng trong suốt </w:t>
      </w:r>
      <w:r w:rsidRPr="007C49BF">
        <w:rPr>
          <w:rFonts w:ascii="Times New Roman" w:eastAsia="Times New Roman" w:hAnsi="Times New Roman" w:cs="Times New Roman"/>
          <w:i/>
          <w:sz w:val="18"/>
          <w:szCs w:val="18"/>
        </w:rPr>
        <w:t>thời hạn thuê</w:t>
      </w:r>
      <w:r w:rsidRPr="007C49BF">
        <w:rPr>
          <w:rFonts w:ascii="Times New Roman" w:eastAsia="Times New Roman" w:hAnsi="Times New Roman" w:cs="Times New Roman"/>
          <w:sz w:val="18"/>
          <w:szCs w:val="18"/>
        </w:rPr>
        <w:t xml:space="preserve"> hoặc theo cơ sở khác một cách có hệ thống nếu cơ sở đó thể hiện rõ hơn cách thức thu được lợi ích của bên đi thuê.</w:t>
      </w:r>
    </w:p>
    <w:p w:rsidR="00777CC8" w:rsidRPr="007C49BF" w:rsidRDefault="00777CC8" w:rsidP="00777CC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Nếu bên đi</w:t>
      </w:r>
      <w:r w:rsidR="00DF4BA5" w:rsidRPr="007C49BF">
        <w:rPr>
          <w:rFonts w:ascii="Times New Roman" w:eastAsia="Times New Roman" w:hAnsi="Times New Roman" w:cs="Times New Roman"/>
          <w:sz w:val="18"/>
          <w:szCs w:val="18"/>
        </w:rPr>
        <w:t xml:space="preserve"> thuê kế</w:t>
      </w:r>
      <w:r w:rsidRPr="007C49BF">
        <w:rPr>
          <w:rFonts w:ascii="Times New Roman" w:eastAsia="Times New Roman" w:hAnsi="Times New Roman" w:cs="Times New Roman"/>
          <w:sz w:val="18"/>
          <w:szCs w:val="18"/>
        </w:rPr>
        <w:t xml:space="preserve"> toán</w:t>
      </w:r>
      <w:r w:rsidR="00DF4BA5" w:rsidRPr="007C49BF">
        <w:rPr>
          <w:rFonts w:ascii="Times New Roman" w:eastAsia="Times New Roman" w:hAnsi="Times New Roman" w:cs="Times New Roman"/>
          <w:sz w:val="18"/>
          <w:szCs w:val="18"/>
        </w:rPr>
        <w:t xml:space="preserve"> giao dịch</w:t>
      </w:r>
      <w:r w:rsidRPr="007C49BF">
        <w:rPr>
          <w:rFonts w:ascii="Times New Roman" w:eastAsia="Times New Roman" w:hAnsi="Times New Roman" w:cs="Times New Roman"/>
          <w:sz w:val="18"/>
          <w:szCs w:val="18"/>
        </w:rPr>
        <w:t xml:space="preserve"> thuê tài sản ngắn hạn theo đoạn 6, bên đi </w:t>
      </w:r>
      <w:r w:rsidR="00DF4BA5" w:rsidRPr="007C49BF">
        <w:rPr>
          <w:rFonts w:ascii="Times New Roman" w:eastAsia="Times New Roman" w:hAnsi="Times New Roman" w:cs="Times New Roman"/>
          <w:sz w:val="18"/>
          <w:szCs w:val="18"/>
        </w:rPr>
        <w:t>thuê phải xem xét</w:t>
      </w:r>
      <w:r w:rsidRPr="007C49BF">
        <w:rPr>
          <w:rFonts w:ascii="Times New Roman" w:eastAsia="Times New Roman" w:hAnsi="Times New Roman" w:cs="Times New Roman"/>
          <w:sz w:val="18"/>
          <w:szCs w:val="18"/>
        </w:rPr>
        <w:t xml:space="preserve"> </w:t>
      </w:r>
      <w:r w:rsidR="00DF4BA5" w:rsidRPr="007C49BF">
        <w:rPr>
          <w:rFonts w:ascii="Times New Roman" w:eastAsia="Times New Roman" w:hAnsi="Times New Roman" w:cs="Times New Roman"/>
          <w:sz w:val="18"/>
          <w:szCs w:val="18"/>
        </w:rPr>
        <w:t>giao dịch thuê tài sản là một giao dịch</w:t>
      </w:r>
      <w:r w:rsidRPr="007C49BF">
        <w:rPr>
          <w:rFonts w:ascii="Times New Roman" w:eastAsia="Times New Roman" w:hAnsi="Times New Roman" w:cs="Times New Roman"/>
          <w:sz w:val="18"/>
          <w:szCs w:val="18"/>
        </w:rPr>
        <w:t xml:space="preserve"> thuê tài sản mới cho mục đích của Chuẩn mực này nếu:</w:t>
      </w:r>
    </w:p>
    <w:p w:rsidR="00777CC8" w:rsidRPr="007C49BF" w:rsidRDefault="00777CC8" w:rsidP="00777CC8">
      <w:pPr>
        <w:pStyle w:val="ListParagraph"/>
        <w:numPr>
          <w:ilvl w:val="0"/>
          <w:numId w:val="10"/>
        </w:numPr>
        <w:spacing w:before="120" w:after="120"/>
        <w:ind w:left="135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có </w:t>
      </w:r>
      <w:r w:rsidR="00DF4BA5" w:rsidRPr="007C49BF">
        <w:rPr>
          <w:rFonts w:ascii="Times New Roman" w:eastAsia="Times New Roman" w:hAnsi="Times New Roman" w:cs="Times New Roman"/>
          <w:sz w:val="18"/>
          <w:szCs w:val="18"/>
        </w:rPr>
        <w:t xml:space="preserve">sự </w:t>
      </w:r>
      <w:r w:rsidRPr="007C49BF">
        <w:rPr>
          <w:rFonts w:ascii="Times New Roman" w:eastAsia="Times New Roman" w:hAnsi="Times New Roman" w:cs="Times New Roman"/>
          <w:i/>
          <w:sz w:val="18"/>
          <w:szCs w:val="18"/>
        </w:rPr>
        <w:t xml:space="preserve">sửa đổi </w:t>
      </w:r>
      <w:r w:rsidR="00DF4BA5" w:rsidRPr="007C49BF">
        <w:rPr>
          <w:rFonts w:ascii="Times New Roman" w:eastAsia="Times New Roman" w:hAnsi="Times New Roman" w:cs="Times New Roman"/>
          <w:i/>
          <w:sz w:val="18"/>
          <w:szCs w:val="18"/>
        </w:rPr>
        <w:t xml:space="preserve">hợp đồng </w:t>
      </w:r>
      <w:r w:rsidRPr="007C49BF">
        <w:rPr>
          <w:rFonts w:ascii="Times New Roman" w:eastAsia="Times New Roman" w:hAnsi="Times New Roman" w:cs="Times New Roman"/>
          <w:i/>
          <w:sz w:val="18"/>
          <w:szCs w:val="18"/>
        </w:rPr>
        <w:t>thuê tài sản</w:t>
      </w:r>
      <w:r w:rsidRPr="007C49BF">
        <w:rPr>
          <w:rFonts w:ascii="Times New Roman" w:eastAsia="Times New Roman" w:hAnsi="Times New Roman" w:cs="Times New Roman"/>
          <w:sz w:val="18"/>
          <w:szCs w:val="18"/>
        </w:rPr>
        <w:t>; hoặc</w:t>
      </w:r>
    </w:p>
    <w:p w:rsidR="00777CC8" w:rsidRPr="007C49BF" w:rsidRDefault="00777CC8" w:rsidP="00777CC8">
      <w:pPr>
        <w:pStyle w:val="ListParagraph"/>
        <w:numPr>
          <w:ilvl w:val="0"/>
          <w:numId w:val="10"/>
        </w:numPr>
        <w:spacing w:before="120" w:after="120"/>
        <w:ind w:left="135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có</w:t>
      </w:r>
      <w:proofErr w:type="gramEnd"/>
      <w:r w:rsidRPr="007C49BF">
        <w:rPr>
          <w:rFonts w:ascii="Times New Roman" w:eastAsia="Times New Roman" w:hAnsi="Times New Roman" w:cs="Times New Roman"/>
          <w:sz w:val="18"/>
          <w:szCs w:val="18"/>
        </w:rPr>
        <w:t xml:space="preserve"> bất kỳ thay đổi nào về thời hạn thuê (ví dụ, bên đi thuê thực hiện một quyền chọn </w:t>
      </w:r>
      <w:r w:rsidR="00DF4BA5" w:rsidRPr="007C49BF">
        <w:rPr>
          <w:rFonts w:ascii="Times New Roman" w:eastAsia="Times New Roman" w:hAnsi="Times New Roman" w:cs="Times New Roman"/>
          <w:sz w:val="18"/>
          <w:szCs w:val="18"/>
        </w:rPr>
        <w:t>mà</w:t>
      </w:r>
      <w:r w:rsidR="00B065D8" w:rsidRPr="007C49BF">
        <w:rPr>
          <w:rFonts w:ascii="Times New Roman" w:eastAsia="Times New Roman" w:hAnsi="Times New Roman" w:cs="Times New Roman"/>
          <w:sz w:val="18"/>
          <w:szCs w:val="18"/>
        </w:rPr>
        <w:t xml:space="preserve"> đã</w:t>
      </w:r>
      <w:r w:rsidR="00DF4BA5"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không được </w:t>
      </w:r>
      <w:r w:rsidR="00C36FC2" w:rsidRPr="007C49BF">
        <w:rPr>
          <w:rFonts w:ascii="Times New Roman" w:eastAsia="Times New Roman" w:hAnsi="Times New Roman" w:cs="Times New Roman"/>
          <w:sz w:val="18"/>
          <w:szCs w:val="18"/>
        </w:rPr>
        <w:t>tính đến khi</w:t>
      </w:r>
      <w:r w:rsidR="00DF4BA5"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xác định thời hạn thuê</w:t>
      </w:r>
      <w:r w:rsidR="00B065D8" w:rsidRPr="007C49BF">
        <w:rPr>
          <w:rFonts w:ascii="Times New Roman" w:eastAsia="Times New Roman" w:hAnsi="Times New Roman" w:cs="Times New Roman"/>
          <w:sz w:val="18"/>
          <w:szCs w:val="18"/>
        </w:rPr>
        <w:t xml:space="preserve"> trước đây</w:t>
      </w:r>
      <w:r w:rsidRPr="007C49BF">
        <w:rPr>
          <w:rFonts w:ascii="Times New Roman" w:eastAsia="Times New Roman" w:hAnsi="Times New Roman" w:cs="Times New Roman"/>
          <w:sz w:val="18"/>
          <w:szCs w:val="18"/>
        </w:rPr>
        <w:t>).</w:t>
      </w:r>
    </w:p>
    <w:p w:rsidR="002F4838" w:rsidRPr="007C49BF" w:rsidRDefault="005401C2"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Việc xác định</w:t>
      </w:r>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 xml:space="preserve">thuê ngắn hạn </w:t>
      </w:r>
      <w:r w:rsidR="00C36FC2"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được thực hiện </w:t>
      </w:r>
      <w:proofErr w:type="gramStart"/>
      <w:r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nhóm tài sản cơ sở liên quan</w:t>
      </w:r>
      <w:r w:rsidRPr="007C49BF">
        <w:rPr>
          <w:rFonts w:ascii="Times New Roman" w:eastAsia="Times New Roman" w:hAnsi="Times New Roman" w:cs="Times New Roman"/>
          <w:sz w:val="18"/>
          <w:szCs w:val="18"/>
        </w:rPr>
        <w:t xml:space="preserve"> đến hợp đồng thuê</w:t>
      </w:r>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N</w:t>
      </w:r>
      <w:r w:rsidR="002F4838" w:rsidRPr="007C49BF">
        <w:rPr>
          <w:rFonts w:ascii="Times New Roman" w:eastAsia="Times New Roman" w:hAnsi="Times New Roman" w:cs="Times New Roman"/>
          <w:sz w:val="18"/>
          <w:szCs w:val="18"/>
        </w:rPr>
        <w:t xml:space="preserve">hóm tài sản cơ sở là tập hợp các tài sản cơ sở có bản chất và </w:t>
      </w:r>
      <w:r w:rsidRPr="007C49BF">
        <w:rPr>
          <w:rFonts w:ascii="Times New Roman" w:eastAsia="Times New Roman" w:hAnsi="Times New Roman" w:cs="Times New Roman"/>
          <w:sz w:val="18"/>
          <w:szCs w:val="18"/>
        </w:rPr>
        <w:t xml:space="preserve">mục đích </w:t>
      </w:r>
      <w:r w:rsidR="002F4838" w:rsidRPr="007C49BF">
        <w:rPr>
          <w:rFonts w:ascii="Times New Roman" w:eastAsia="Times New Roman" w:hAnsi="Times New Roman" w:cs="Times New Roman"/>
          <w:sz w:val="18"/>
          <w:szCs w:val="18"/>
        </w:rPr>
        <w:t xml:space="preserve">sử dụng tương tự trong hoạt động của đơn vị. </w:t>
      </w:r>
      <w:r w:rsidRPr="007C49BF">
        <w:rPr>
          <w:rFonts w:ascii="Times New Roman" w:eastAsia="Times New Roman" w:hAnsi="Times New Roman" w:cs="Times New Roman"/>
          <w:sz w:val="18"/>
          <w:szCs w:val="18"/>
        </w:rPr>
        <w:t>Việc xác định hợp đồng thuê</w:t>
      </w:r>
      <w:r w:rsidR="002F4838" w:rsidRPr="007C49BF">
        <w:rPr>
          <w:rFonts w:ascii="Times New Roman" w:eastAsia="Times New Roman" w:hAnsi="Times New Roman" w:cs="Times New Roman"/>
          <w:sz w:val="18"/>
          <w:szCs w:val="18"/>
        </w:rPr>
        <w:t xml:space="preserve"> đối với tài sản cơ sở có giá trị thấp có thể được thực hiện </w:t>
      </w:r>
      <w:proofErr w:type="gramStart"/>
      <w:r w:rsidR="00C24943" w:rsidRPr="007C49BF">
        <w:rPr>
          <w:rFonts w:ascii="Times New Roman" w:eastAsia="Times New Roman" w:hAnsi="Times New Roman" w:cs="Times New Roman"/>
          <w:sz w:val="18"/>
          <w:szCs w:val="18"/>
        </w:rPr>
        <w:t>theo</w:t>
      </w:r>
      <w:proofErr w:type="gramEnd"/>
      <w:r w:rsidR="00C24943" w:rsidRPr="007C49BF">
        <w:rPr>
          <w:rFonts w:ascii="Times New Roman" w:eastAsia="Times New Roman" w:hAnsi="Times New Roman" w:cs="Times New Roman"/>
          <w:sz w:val="18"/>
          <w:szCs w:val="18"/>
        </w:rPr>
        <w:t xml:space="preserve"> từng hợp đồng</w:t>
      </w:r>
      <w:r w:rsidR="002F4838" w:rsidRPr="007C49BF">
        <w:rPr>
          <w:rFonts w:ascii="Times New Roman" w:eastAsia="Times New Roman" w:hAnsi="Times New Roman" w:cs="Times New Roman"/>
          <w:sz w:val="18"/>
          <w:szCs w:val="18"/>
        </w:rPr>
        <w:t>.</w:t>
      </w:r>
    </w:p>
    <w:p w:rsidR="002F4838" w:rsidRPr="007C49BF" w:rsidRDefault="00C36FC2"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Nhận biết giao dịch</w:t>
      </w:r>
      <w:r w:rsidR="002F4838" w:rsidRPr="007C49BF">
        <w:rPr>
          <w:rFonts w:ascii="Times New Roman" w:hAnsi="Times New Roman" w:cs="Times New Roman"/>
          <w:b/>
          <w:sz w:val="18"/>
          <w:szCs w:val="18"/>
        </w:rPr>
        <w:t xml:space="preserve"> thuê tài sản (đoạn B9-B33)</w:t>
      </w:r>
    </w:p>
    <w:p w:rsidR="002F4838" w:rsidRPr="007C49BF" w:rsidRDefault="0048768B" w:rsidP="002F4838">
      <w:pPr>
        <w:spacing w:before="120" w:after="120"/>
        <w:jc w:val="both"/>
        <w:rPr>
          <w:rFonts w:ascii="Times New Roman" w:eastAsia="Times New Roman" w:hAnsi="Times New Roman" w:cs="Times New Roman"/>
          <w:sz w:val="18"/>
          <w:szCs w:val="18"/>
        </w:rPr>
      </w:pPr>
      <w:r w:rsidRPr="007C49BF">
        <w:rPr>
          <w:rFonts w:ascii="Times New Roman" w:hAnsi="Times New Roman" w:cs="Times New Roman"/>
          <w:sz w:val="18"/>
          <w:szCs w:val="18"/>
        </w:rPr>
        <w:pict>
          <v:rect id="_x0000_i1028" style="width:0;height:1.5pt" o:hralign="center" o:hrstd="t" o:hr="t" fillcolor="#a0a0a0" stroked="f"/>
        </w:pict>
      </w:r>
    </w:p>
    <w:p w:rsidR="00E90D6F" w:rsidRPr="007C49BF" w:rsidRDefault="002F4838" w:rsidP="002F4838">
      <w:pPr>
        <w:pStyle w:val="ListParagraph"/>
        <w:numPr>
          <w:ilvl w:val="0"/>
          <w:numId w:val="5"/>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Tại</w:t>
      </w:r>
      <w:r w:rsidR="00E266C3" w:rsidRPr="007C49BF">
        <w:rPr>
          <w:rFonts w:ascii="Times New Roman" w:eastAsia="Times New Roman" w:hAnsi="Times New Roman" w:cs="Times New Roman"/>
          <w:b/>
          <w:sz w:val="18"/>
          <w:szCs w:val="18"/>
        </w:rPr>
        <w:t xml:space="preserve"> ngày</w:t>
      </w:r>
      <w:r w:rsidRPr="007C49BF">
        <w:rPr>
          <w:rFonts w:ascii="Times New Roman" w:eastAsia="Times New Roman" w:hAnsi="Times New Roman" w:cs="Times New Roman"/>
          <w:b/>
          <w:sz w:val="18"/>
          <w:szCs w:val="18"/>
        </w:rPr>
        <w:t xml:space="preserve"> </w:t>
      </w:r>
      <w:r w:rsidR="005D4A96" w:rsidRPr="007C49BF">
        <w:rPr>
          <w:rFonts w:ascii="Times New Roman" w:eastAsia="Times New Roman" w:hAnsi="Times New Roman" w:cs="Times New Roman"/>
          <w:b/>
          <w:sz w:val="18"/>
          <w:szCs w:val="18"/>
        </w:rPr>
        <w:t>khởi</w:t>
      </w:r>
      <w:r w:rsidRPr="007C49BF">
        <w:rPr>
          <w:rFonts w:ascii="Times New Roman" w:eastAsia="Times New Roman" w:hAnsi="Times New Roman" w:cs="Times New Roman"/>
          <w:b/>
          <w:sz w:val="18"/>
          <w:szCs w:val="18"/>
        </w:rPr>
        <w:t xml:space="preserve"> đầu của hợp đồng, đơn vị </w:t>
      </w:r>
      <w:r w:rsidR="00F52289" w:rsidRPr="007C49BF">
        <w:rPr>
          <w:rFonts w:ascii="Times New Roman" w:eastAsia="Times New Roman" w:hAnsi="Times New Roman" w:cs="Times New Roman"/>
          <w:b/>
          <w:sz w:val="18"/>
          <w:szCs w:val="18"/>
        </w:rPr>
        <w:t>phải</w:t>
      </w:r>
      <w:r w:rsidRPr="007C49BF">
        <w:rPr>
          <w:rFonts w:ascii="Times New Roman" w:eastAsia="Times New Roman" w:hAnsi="Times New Roman" w:cs="Times New Roman"/>
          <w:b/>
          <w:sz w:val="18"/>
          <w:szCs w:val="18"/>
        </w:rPr>
        <w:t xml:space="preserve"> đánh giá </w:t>
      </w:r>
      <w:r w:rsidR="00F52289" w:rsidRPr="007C49BF">
        <w:rPr>
          <w:rFonts w:ascii="Times New Roman" w:eastAsia="Times New Roman" w:hAnsi="Times New Roman" w:cs="Times New Roman"/>
          <w:b/>
          <w:sz w:val="18"/>
          <w:szCs w:val="18"/>
        </w:rPr>
        <w:t xml:space="preserve">liệu </w:t>
      </w:r>
      <w:r w:rsidRPr="007C49BF">
        <w:rPr>
          <w:rFonts w:ascii="Times New Roman" w:eastAsia="Times New Roman" w:hAnsi="Times New Roman" w:cs="Times New Roman"/>
          <w:b/>
          <w:sz w:val="18"/>
          <w:szCs w:val="18"/>
        </w:rPr>
        <w:t xml:space="preserve">hợp đồng </w:t>
      </w:r>
      <w:r w:rsidR="00F52289" w:rsidRPr="007C49BF">
        <w:rPr>
          <w:rFonts w:ascii="Times New Roman" w:eastAsia="Times New Roman" w:hAnsi="Times New Roman" w:cs="Times New Roman"/>
          <w:b/>
          <w:sz w:val="18"/>
          <w:szCs w:val="18"/>
        </w:rPr>
        <w:t>có phải</w:t>
      </w:r>
      <w:r w:rsidR="00D46B90" w:rsidRPr="007C49BF">
        <w:rPr>
          <w:rFonts w:ascii="Times New Roman" w:eastAsia="Times New Roman" w:hAnsi="Times New Roman" w:cs="Times New Roman"/>
          <w:b/>
          <w:sz w:val="18"/>
          <w:szCs w:val="18"/>
        </w:rPr>
        <w:t xml:space="preserve"> là một</w:t>
      </w:r>
      <w:r w:rsidR="00F52289" w:rsidRPr="007C49BF">
        <w:rPr>
          <w:rFonts w:ascii="Times New Roman" w:eastAsia="Times New Roman" w:hAnsi="Times New Roman" w:cs="Times New Roman"/>
          <w:b/>
          <w:sz w:val="18"/>
          <w:szCs w:val="18"/>
        </w:rPr>
        <w:t xml:space="preserve"> hợp đồng</w:t>
      </w:r>
      <w:r w:rsidR="00C24943" w:rsidRPr="007C49BF">
        <w:rPr>
          <w:rFonts w:ascii="Times New Roman" w:eastAsia="Times New Roman" w:hAnsi="Times New Roman" w:cs="Times New Roman"/>
          <w:b/>
          <w:sz w:val="18"/>
          <w:szCs w:val="18"/>
        </w:rPr>
        <w:t xml:space="preserve"> thuê tài sản</w:t>
      </w:r>
      <w:r w:rsidRPr="007C49BF">
        <w:rPr>
          <w:rFonts w:ascii="Times New Roman" w:eastAsia="Times New Roman" w:hAnsi="Times New Roman" w:cs="Times New Roman"/>
          <w:b/>
          <w:sz w:val="18"/>
          <w:szCs w:val="18"/>
        </w:rPr>
        <w:t xml:space="preserve"> hoặc</w:t>
      </w:r>
      <w:r w:rsidR="00F52289" w:rsidRPr="007C49BF">
        <w:rPr>
          <w:rFonts w:ascii="Times New Roman" w:eastAsia="Times New Roman" w:hAnsi="Times New Roman" w:cs="Times New Roman"/>
          <w:b/>
          <w:sz w:val="18"/>
          <w:szCs w:val="18"/>
        </w:rPr>
        <w:t xml:space="preserve"> có chứa đựng</w:t>
      </w:r>
      <w:r w:rsidR="00D46B90" w:rsidRPr="007C49BF">
        <w:rPr>
          <w:rFonts w:ascii="Times New Roman" w:eastAsia="Times New Roman" w:hAnsi="Times New Roman" w:cs="Times New Roman"/>
          <w:b/>
          <w:sz w:val="18"/>
          <w:szCs w:val="18"/>
        </w:rPr>
        <w:t xml:space="preserve"> </w:t>
      </w:r>
      <w:r w:rsidR="003C52E2" w:rsidRPr="007C49BF">
        <w:rPr>
          <w:rFonts w:ascii="Times New Roman" w:eastAsia="Times New Roman" w:hAnsi="Times New Roman" w:cs="Times New Roman"/>
          <w:b/>
          <w:sz w:val="18"/>
          <w:szCs w:val="18"/>
        </w:rPr>
        <w:t>giao dịch</w:t>
      </w:r>
      <w:r w:rsidRPr="007C49BF">
        <w:rPr>
          <w:rFonts w:ascii="Times New Roman" w:eastAsia="Times New Roman" w:hAnsi="Times New Roman" w:cs="Times New Roman"/>
          <w:b/>
          <w:sz w:val="18"/>
          <w:szCs w:val="18"/>
        </w:rPr>
        <w:t xml:space="preserve"> thuê tài sản</w:t>
      </w:r>
      <w:r w:rsidR="00F52289" w:rsidRPr="007C49BF">
        <w:rPr>
          <w:rFonts w:ascii="Times New Roman" w:eastAsia="Times New Roman" w:hAnsi="Times New Roman" w:cs="Times New Roman"/>
          <w:b/>
          <w:sz w:val="18"/>
          <w:szCs w:val="18"/>
        </w:rPr>
        <w:t xml:space="preserve"> hay không</w:t>
      </w:r>
      <w:r w:rsidRPr="007C49BF">
        <w:rPr>
          <w:rFonts w:ascii="Times New Roman" w:eastAsia="Times New Roman" w:hAnsi="Times New Roman" w:cs="Times New Roman"/>
          <w:b/>
          <w:sz w:val="18"/>
          <w:szCs w:val="18"/>
        </w:rPr>
        <w:t>.</w:t>
      </w:r>
      <w:r w:rsidR="00D46B90" w:rsidRPr="007C49BF">
        <w:rPr>
          <w:rFonts w:ascii="Times New Roman" w:eastAsia="Times New Roman" w:hAnsi="Times New Roman" w:cs="Times New Roman"/>
          <w:b/>
          <w:sz w:val="18"/>
          <w:szCs w:val="18"/>
        </w:rPr>
        <w:t xml:space="preserve"> Một</w:t>
      </w:r>
      <w:r w:rsidRPr="007C49BF">
        <w:rPr>
          <w:rFonts w:ascii="Times New Roman" w:eastAsia="Times New Roman" w:hAnsi="Times New Roman" w:cs="Times New Roman"/>
          <w:b/>
          <w:sz w:val="18"/>
          <w:szCs w:val="18"/>
        </w:rPr>
        <w:t xml:space="preserve"> </w:t>
      </w:r>
      <w:r w:rsidR="00D46B90" w:rsidRPr="007C49BF">
        <w:rPr>
          <w:rFonts w:ascii="Times New Roman" w:eastAsia="Times New Roman" w:hAnsi="Times New Roman" w:cs="Times New Roman"/>
          <w:b/>
          <w:sz w:val="18"/>
          <w:szCs w:val="18"/>
        </w:rPr>
        <w:t>h</w:t>
      </w:r>
      <w:r w:rsidRPr="007C49BF">
        <w:rPr>
          <w:rFonts w:ascii="Times New Roman" w:eastAsia="Times New Roman" w:hAnsi="Times New Roman" w:cs="Times New Roman"/>
          <w:b/>
          <w:sz w:val="18"/>
          <w:szCs w:val="18"/>
        </w:rPr>
        <w:t xml:space="preserve">ợp đồng </w:t>
      </w:r>
      <w:r w:rsidR="00D46B90" w:rsidRPr="007C49BF">
        <w:rPr>
          <w:rFonts w:ascii="Times New Roman" w:eastAsia="Times New Roman" w:hAnsi="Times New Roman" w:cs="Times New Roman"/>
          <w:b/>
          <w:sz w:val="18"/>
          <w:szCs w:val="18"/>
        </w:rPr>
        <w:t xml:space="preserve">là hơp đồng </w:t>
      </w:r>
      <w:r w:rsidR="00C24943" w:rsidRPr="007C49BF">
        <w:rPr>
          <w:rFonts w:ascii="Times New Roman" w:eastAsia="Times New Roman" w:hAnsi="Times New Roman" w:cs="Times New Roman"/>
          <w:b/>
          <w:sz w:val="18"/>
          <w:szCs w:val="18"/>
        </w:rPr>
        <w:t>thuê tài sản</w:t>
      </w:r>
      <w:r w:rsidRPr="007C49BF">
        <w:rPr>
          <w:rFonts w:ascii="Times New Roman" w:eastAsia="Times New Roman" w:hAnsi="Times New Roman" w:cs="Times New Roman"/>
          <w:b/>
          <w:sz w:val="18"/>
          <w:szCs w:val="18"/>
        </w:rPr>
        <w:t xml:space="preserve"> hoặc</w:t>
      </w:r>
      <w:r w:rsidR="00E90D6F" w:rsidRPr="007C49BF">
        <w:rPr>
          <w:rFonts w:ascii="Times New Roman" w:eastAsia="Times New Roman" w:hAnsi="Times New Roman" w:cs="Times New Roman"/>
          <w:b/>
          <w:sz w:val="18"/>
          <w:szCs w:val="18"/>
        </w:rPr>
        <w:t xml:space="preserve"> có</w:t>
      </w:r>
      <w:r w:rsidR="00F52289" w:rsidRPr="007C49BF">
        <w:rPr>
          <w:rFonts w:ascii="Times New Roman" w:eastAsia="Times New Roman" w:hAnsi="Times New Roman" w:cs="Times New Roman"/>
          <w:b/>
          <w:sz w:val="18"/>
          <w:szCs w:val="18"/>
        </w:rPr>
        <w:t xml:space="preserve"> chứa đựng</w:t>
      </w:r>
      <w:r w:rsidR="00D46B90" w:rsidRPr="007C49BF">
        <w:rPr>
          <w:rFonts w:ascii="Times New Roman" w:eastAsia="Times New Roman" w:hAnsi="Times New Roman" w:cs="Times New Roman"/>
          <w:b/>
          <w:sz w:val="18"/>
          <w:szCs w:val="18"/>
        </w:rPr>
        <w:t xml:space="preserve"> </w:t>
      </w:r>
      <w:r w:rsidR="003C52E2" w:rsidRPr="007C49BF">
        <w:rPr>
          <w:rFonts w:ascii="Times New Roman" w:eastAsia="Times New Roman" w:hAnsi="Times New Roman" w:cs="Times New Roman"/>
          <w:b/>
          <w:sz w:val="18"/>
          <w:szCs w:val="18"/>
        </w:rPr>
        <w:t xml:space="preserve">giao dịch </w:t>
      </w:r>
      <w:r w:rsidRPr="007C49BF">
        <w:rPr>
          <w:rFonts w:ascii="Times New Roman" w:eastAsia="Times New Roman" w:hAnsi="Times New Roman" w:cs="Times New Roman"/>
          <w:b/>
          <w:sz w:val="18"/>
          <w:szCs w:val="18"/>
        </w:rPr>
        <w:t xml:space="preserve">thuê tài sản </w:t>
      </w:r>
      <w:r w:rsidR="00D46B90" w:rsidRPr="007C49BF">
        <w:rPr>
          <w:rFonts w:ascii="Times New Roman" w:eastAsia="Times New Roman" w:hAnsi="Times New Roman" w:cs="Times New Roman"/>
          <w:b/>
          <w:sz w:val="18"/>
          <w:szCs w:val="18"/>
        </w:rPr>
        <w:t>nếu</w:t>
      </w:r>
      <w:r w:rsidR="00DA0D94" w:rsidRPr="007C49BF">
        <w:rPr>
          <w:rFonts w:ascii="Times New Roman" w:eastAsia="Times New Roman" w:hAnsi="Times New Roman" w:cs="Times New Roman"/>
          <w:b/>
          <w:sz w:val="18"/>
          <w:szCs w:val="18"/>
        </w:rPr>
        <w:t xml:space="preserve"> </w:t>
      </w:r>
      <w:r w:rsidRPr="007C49BF">
        <w:rPr>
          <w:rFonts w:ascii="Times New Roman" w:eastAsia="Times New Roman" w:hAnsi="Times New Roman" w:cs="Times New Roman"/>
          <w:b/>
          <w:sz w:val="18"/>
          <w:szCs w:val="18"/>
        </w:rPr>
        <w:t xml:space="preserve">hợp đồng </w:t>
      </w:r>
      <w:r w:rsidR="00D46B90" w:rsidRPr="007C49BF">
        <w:rPr>
          <w:rFonts w:ascii="Times New Roman" w:eastAsia="Times New Roman" w:hAnsi="Times New Roman" w:cs="Times New Roman"/>
          <w:b/>
          <w:sz w:val="18"/>
          <w:szCs w:val="18"/>
        </w:rPr>
        <w:t xml:space="preserve">đó </w:t>
      </w:r>
      <w:r w:rsidR="00DA0D94" w:rsidRPr="007C49BF">
        <w:rPr>
          <w:rFonts w:ascii="Times New Roman" w:eastAsia="Times New Roman" w:hAnsi="Times New Roman" w:cs="Times New Roman"/>
          <w:b/>
          <w:sz w:val="18"/>
          <w:szCs w:val="18"/>
        </w:rPr>
        <w:t xml:space="preserve">có sự </w:t>
      </w:r>
      <w:r w:rsidRPr="007C49BF">
        <w:rPr>
          <w:rFonts w:ascii="Times New Roman" w:eastAsia="Times New Roman" w:hAnsi="Times New Roman" w:cs="Times New Roman"/>
          <w:b/>
          <w:sz w:val="18"/>
          <w:szCs w:val="18"/>
        </w:rPr>
        <w:t>chuyển giao quyền kiểm soát việc sử dụng</w:t>
      </w:r>
      <w:r w:rsidR="00D46B90" w:rsidRPr="007C49BF">
        <w:rPr>
          <w:rFonts w:ascii="Times New Roman" w:eastAsia="Times New Roman" w:hAnsi="Times New Roman" w:cs="Times New Roman"/>
          <w:b/>
          <w:sz w:val="18"/>
          <w:szCs w:val="18"/>
        </w:rPr>
        <w:t xml:space="preserve"> một</w:t>
      </w:r>
      <w:r w:rsidRPr="007C49BF">
        <w:rPr>
          <w:rFonts w:ascii="Times New Roman" w:eastAsia="Times New Roman" w:hAnsi="Times New Roman" w:cs="Times New Roman"/>
          <w:b/>
          <w:sz w:val="18"/>
          <w:szCs w:val="18"/>
        </w:rPr>
        <w:t xml:space="preserve"> tài sản </w:t>
      </w:r>
      <w:r w:rsidR="00F52289" w:rsidRPr="007C49BF">
        <w:rPr>
          <w:rFonts w:ascii="Times New Roman" w:eastAsia="Times New Roman" w:hAnsi="Times New Roman" w:cs="Times New Roman"/>
          <w:b/>
          <w:sz w:val="18"/>
          <w:szCs w:val="18"/>
        </w:rPr>
        <w:t xml:space="preserve">xác định </w:t>
      </w:r>
      <w:r w:rsidRPr="007C49BF">
        <w:rPr>
          <w:rFonts w:ascii="Times New Roman" w:eastAsia="Times New Roman" w:hAnsi="Times New Roman" w:cs="Times New Roman"/>
          <w:b/>
          <w:sz w:val="18"/>
          <w:szCs w:val="18"/>
        </w:rPr>
        <w:t>trong một khoảng thời gia</w:t>
      </w:r>
      <w:r w:rsidR="00D46B90" w:rsidRPr="007C49BF">
        <w:rPr>
          <w:rFonts w:ascii="Times New Roman" w:eastAsia="Times New Roman" w:hAnsi="Times New Roman" w:cs="Times New Roman"/>
          <w:b/>
          <w:sz w:val="18"/>
          <w:szCs w:val="18"/>
        </w:rPr>
        <w:t>n</w:t>
      </w:r>
      <w:r w:rsidR="00C24943" w:rsidRPr="007C49BF">
        <w:rPr>
          <w:rFonts w:ascii="Times New Roman" w:eastAsia="Times New Roman" w:hAnsi="Times New Roman" w:cs="Times New Roman"/>
          <w:b/>
          <w:sz w:val="18"/>
          <w:szCs w:val="18"/>
        </w:rPr>
        <w:t xml:space="preserve"> </w:t>
      </w:r>
      <w:r w:rsidRPr="007C49BF">
        <w:rPr>
          <w:rFonts w:ascii="Times New Roman" w:eastAsia="Times New Roman" w:hAnsi="Times New Roman" w:cs="Times New Roman"/>
          <w:b/>
          <w:sz w:val="18"/>
          <w:szCs w:val="18"/>
        </w:rPr>
        <w:t>để nhận được khoản t</w:t>
      </w:r>
      <w:r w:rsidR="00D46B90" w:rsidRPr="007C49BF">
        <w:rPr>
          <w:rFonts w:ascii="Times New Roman" w:eastAsia="Times New Roman" w:hAnsi="Times New Roman" w:cs="Times New Roman"/>
          <w:b/>
          <w:sz w:val="18"/>
          <w:szCs w:val="18"/>
        </w:rPr>
        <w:t>hanh toán tiền</w:t>
      </w:r>
      <w:r w:rsidR="00F52289" w:rsidRPr="007C49BF">
        <w:rPr>
          <w:rFonts w:ascii="Times New Roman" w:eastAsia="Times New Roman" w:hAnsi="Times New Roman" w:cs="Times New Roman"/>
          <w:b/>
          <w:sz w:val="18"/>
          <w:szCs w:val="18"/>
        </w:rPr>
        <w:t xml:space="preserve"> </w:t>
      </w:r>
      <w:r w:rsidRPr="007C49BF">
        <w:rPr>
          <w:rFonts w:ascii="Times New Roman" w:eastAsia="Times New Roman" w:hAnsi="Times New Roman" w:cs="Times New Roman"/>
          <w:b/>
          <w:sz w:val="18"/>
          <w:szCs w:val="18"/>
        </w:rPr>
        <w:t xml:space="preserve">thuê. Đoạn B9-B31 đưa ra hướng dẫn về đánh giá </w:t>
      </w:r>
      <w:r w:rsidR="00E90D6F" w:rsidRPr="007C49BF">
        <w:rPr>
          <w:rFonts w:ascii="Times New Roman" w:eastAsia="Times New Roman" w:hAnsi="Times New Roman" w:cs="Times New Roman"/>
          <w:b/>
          <w:sz w:val="18"/>
          <w:szCs w:val="18"/>
        </w:rPr>
        <w:t>liệu hợp đồng có phải là một hợp đồng thuê tài sản hoặc có chứa đựng giao dịch thuê tài sản hay không.</w:t>
      </w:r>
      <w:r w:rsidR="00E90D6F" w:rsidRPr="007C49BF" w:rsidDel="00E90D6F">
        <w:rPr>
          <w:rFonts w:ascii="Times New Roman" w:eastAsia="Times New Roman" w:hAnsi="Times New Roman" w:cs="Times New Roman"/>
          <w:b/>
          <w:sz w:val="18"/>
          <w:szCs w:val="18"/>
        </w:rPr>
        <w:t xml:space="preserve"> </w:t>
      </w:r>
    </w:p>
    <w:p w:rsidR="002F4838" w:rsidRPr="007C49BF" w:rsidRDefault="00C24943"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w:t>
      </w:r>
      <w:r w:rsidR="002F4838" w:rsidRPr="007C49BF">
        <w:rPr>
          <w:rFonts w:ascii="Times New Roman" w:eastAsia="Times New Roman" w:hAnsi="Times New Roman" w:cs="Times New Roman"/>
          <w:sz w:val="18"/>
          <w:szCs w:val="18"/>
        </w:rPr>
        <w:t xml:space="preserve">hoảng thời gian có thể được thể hiện bằng </w:t>
      </w:r>
      <w:r w:rsidR="00E90D6F" w:rsidRPr="007C49BF">
        <w:rPr>
          <w:rFonts w:ascii="Times New Roman" w:eastAsia="Times New Roman" w:hAnsi="Times New Roman" w:cs="Times New Roman"/>
          <w:sz w:val="18"/>
          <w:szCs w:val="18"/>
        </w:rPr>
        <w:t>mức độ</w:t>
      </w:r>
      <w:r w:rsidR="002F4838" w:rsidRPr="007C49BF">
        <w:rPr>
          <w:rFonts w:ascii="Times New Roman" w:eastAsia="Times New Roman" w:hAnsi="Times New Roman" w:cs="Times New Roman"/>
          <w:sz w:val="18"/>
          <w:szCs w:val="18"/>
        </w:rPr>
        <w:t xml:space="preserve"> sử dụng của tài sản </w:t>
      </w:r>
      <w:r w:rsidR="003D5673" w:rsidRPr="007C49BF">
        <w:rPr>
          <w:rFonts w:ascii="Times New Roman" w:eastAsia="Times New Roman" w:hAnsi="Times New Roman" w:cs="Times New Roman"/>
          <w:sz w:val="18"/>
          <w:szCs w:val="18"/>
        </w:rPr>
        <w:t xml:space="preserve">nhất </w:t>
      </w:r>
      <w:r w:rsidR="002F4838" w:rsidRPr="007C49BF">
        <w:rPr>
          <w:rFonts w:ascii="Times New Roman" w:eastAsia="Times New Roman" w:hAnsi="Times New Roman" w:cs="Times New Roman"/>
          <w:sz w:val="18"/>
          <w:szCs w:val="18"/>
        </w:rPr>
        <w:t>định (ví dụ, số lượng đơn vị sản phẩm được sản xuất ra khi sử dụng thiết bị).</w:t>
      </w:r>
    </w:p>
    <w:p w:rsidR="002F4838" w:rsidRPr="007C49BF" w:rsidRDefault="002F4838"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Đơn vị </w:t>
      </w:r>
      <w:r w:rsidR="00954DEE"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đánh giá lại</w:t>
      </w:r>
      <w:r w:rsidR="00954DEE" w:rsidRPr="007C49BF">
        <w:rPr>
          <w:rFonts w:ascii="Times New Roman" w:eastAsia="Times New Roman" w:hAnsi="Times New Roman" w:cs="Times New Roman"/>
          <w:sz w:val="18"/>
          <w:szCs w:val="18"/>
        </w:rPr>
        <w:t xml:space="preserve"> một</w:t>
      </w:r>
      <w:r w:rsidRPr="007C49BF">
        <w:rPr>
          <w:rFonts w:ascii="Times New Roman" w:eastAsia="Times New Roman" w:hAnsi="Times New Roman" w:cs="Times New Roman"/>
          <w:sz w:val="18"/>
          <w:szCs w:val="18"/>
        </w:rPr>
        <w:t xml:space="preserve"> hợp đồng </w:t>
      </w:r>
      <w:r w:rsidR="00954DEE" w:rsidRPr="007C49BF">
        <w:rPr>
          <w:rFonts w:ascii="Times New Roman" w:eastAsia="Times New Roman" w:hAnsi="Times New Roman" w:cs="Times New Roman"/>
          <w:sz w:val="18"/>
          <w:szCs w:val="18"/>
        </w:rPr>
        <w:t xml:space="preserve">có phải là hợp đồng </w:t>
      </w:r>
      <w:r w:rsidR="003D5673" w:rsidRPr="007C49BF">
        <w:rPr>
          <w:rFonts w:ascii="Times New Roman" w:eastAsia="Times New Roman" w:hAnsi="Times New Roman" w:cs="Times New Roman"/>
          <w:sz w:val="18"/>
          <w:szCs w:val="18"/>
        </w:rPr>
        <w:t>thuê tài sản</w:t>
      </w:r>
      <w:r w:rsidRPr="007C49BF">
        <w:rPr>
          <w:rFonts w:ascii="Times New Roman" w:eastAsia="Times New Roman" w:hAnsi="Times New Roman" w:cs="Times New Roman"/>
          <w:sz w:val="18"/>
          <w:szCs w:val="18"/>
        </w:rPr>
        <w:t xml:space="preserve"> hoặc</w:t>
      </w:r>
      <w:r w:rsidR="00954DEE" w:rsidRPr="007C49BF">
        <w:rPr>
          <w:rFonts w:ascii="Times New Roman" w:eastAsia="Times New Roman" w:hAnsi="Times New Roman" w:cs="Times New Roman"/>
          <w:sz w:val="18"/>
          <w:szCs w:val="18"/>
        </w:rPr>
        <w:t xml:space="preserve"> có chứa đựng giao dịch thuê tài sản</w:t>
      </w:r>
      <w:r w:rsidRPr="007C49BF">
        <w:rPr>
          <w:rFonts w:ascii="Times New Roman" w:eastAsia="Times New Roman" w:hAnsi="Times New Roman" w:cs="Times New Roman"/>
          <w:sz w:val="18"/>
          <w:szCs w:val="18"/>
        </w:rPr>
        <w:t xml:space="preserve"> chỉ khi thời hạn và điều kiện của hợp đồng được thay đổi.</w:t>
      </w:r>
    </w:p>
    <w:p w:rsidR="002F4838" w:rsidRPr="007C49BF" w:rsidRDefault="002F483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Tách biệt các cấu phần của hợp đồng</w:t>
      </w:r>
    </w:p>
    <w:p w:rsidR="002F4838" w:rsidRPr="007C49BF" w:rsidRDefault="002F4838"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Đối với hợp đồng </w:t>
      </w:r>
      <w:r w:rsidR="003D5673" w:rsidRPr="007C49BF">
        <w:rPr>
          <w:rFonts w:ascii="Times New Roman" w:eastAsia="Times New Roman" w:hAnsi="Times New Roman" w:cs="Times New Roman"/>
          <w:sz w:val="18"/>
          <w:szCs w:val="18"/>
        </w:rPr>
        <w:t>thuê tài sản</w:t>
      </w:r>
      <w:r w:rsidRPr="007C49BF">
        <w:rPr>
          <w:rFonts w:ascii="Times New Roman" w:eastAsia="Times New Roman" w:hAnsi="Times New Roman" w:cs="Times New Roman"/>
          <w:sz w:val="18"/>
          <w:szCs w:val="18"/>
        </w:rPr>
        <w:t xml:space="preserve"> hoặc </w:t>
      </w:r>
      <w:r w:rsidR="00572140" w:rsidRPr="007C49BF">
        <w:rPr>
          <w:rFonts w:ascii="Times New Roman" w:eastAsia="Times New Roman" w:hAnsi="Times New Roman" w:cs="Times New Roman"/>
          <w:sz w:val="18"/>
          <w:szCs w:val="18"/>
        </w:rPr>
        <w:t>có chứa đựng giao dịch</w:t>
      </w:r>
      <w:r w:rsidRPr="007C49BF">
        <w:rPr>
          <w:rFonts w:ascii="Times New Roman" w:eastAsia="Times New Roman" w:hAnsi="Times New Roman" w:cs="Times New Roman"/>
          <w:sz w:val="18"/>
          <w:szCs w:val="18"/>
        </w:rPr>
        <w:t xml:space="preserve"> thuê tài sản, đơn vị </w:t>
      </w:r>
      <w:r w:rsidR="00572140"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572140"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mỗi cấu phần thuê tài sản trong hợp đồng tách biệt với các cấu phần không phải là thuê tài sản, trừ khi đơn vị </w:t>
      </w:r>
      <w:r w:rsidR="00A300DB" w:rsidRPr="007C49BF">
        <w:rPr>
          <w:rFonts w:ascii="Times New Roman" w:eastAsia="Times New Roman" w:hAnsi="Times New Roman" w:cs="Times New Roman"/>
          <w:sz w:val="18"/>
          <w:szCs w:val="18"/>
        </w:rPr>
        <w:t xml:space="preserve">lựa chọn cách </w:t>
      </w:r>
      <w:r w:rsidRPr="007C49BF">
        <w:rPr>
          <w:rFonts w:ascii="Times New Roman" w:eastAsia="Times New Roman" w:hAnsi="Times New Roman" w:cs="Times New Roman"/>
          <w:sz w:val="18"/>
          <w:szCs w:val="18"/>
        </w:rPr>
        <w:t xml:space="preserve">áp dụng </w:t>
      </w:r>
      <w:r w:rsidR="00A300DB" w:rsidRPr="007C49BF">
        <w:rPr>
          <w:rFonts w:ascii="Times New Roman" w:eastAsia="Times New Roman" w:hAnsi="Times New Roman" w:cs="Times New Roman"/>
          <w:sz w:val="18"/>
          <w:szCs w:val="18"/>
        </w:rPr>
        <w:t>vào thực tế</w:t>
      </w:r>
      <w:r w:rsidR="00BB494A" w:rsidRPr="007C49BF">
        <w:rPr>
          <w:rFonts w:ascii="Times New Roman" w:eastAsia="Times New Roman" w:hAnsi="Times New Roman" w:cs="Times New Roman"/>
          <w:sz w:val="18"/>
          <w:szCs w:val="18"/>
        </w:rPr>
        <w:t xml:space="preserve"> được </w:t>
      </w:r>
      <w:r w:rsidR="00DA0D94" w:rsidRPr="007C49BF">
        <w:rPr>
          <w:rFonts w:ascii="Times New Roman" w:eastAsia="Times New Roman" w:hAnsi="Times New Roman" w:cs="Times New Roman"/>
          <w:sz w:val="18"/>
          <w:szCs w:val="18"/>
        </w:rPr>
        <w:t>quy định</w:t>
      </w:r>
      <w:r w:rsidRPr="007C49BF">
        <w:rPr>
          <w:rFonts w:ascii="Times New Roman" w:eastAsia="Times New Roman" w:hAnsi="Times New Roman" w:cs="Times New Roman"/>
          <w:sz w:val="18"/>
          <w:szCs w:val="18"/>
        </w:rPr>
        <w:t xml:space="preserve"> trong đoạn 15. Đoạn B32-B33</w:t>
      </w:r>
      <w:r w:rsidR="00B11D2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hướng dẫn về việc tách biệt các cấu phần của hợp đồng.</w:t>
      </w:r>
    </w:p>
    <w:p w:rsidR="002F4838" w:rsidRPr="007C49BF" w:rsidRDefault="00777CC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Bên đi thuê</w:t>
      </w:r>
    </w:p>
    <w:p w:rsidR="002F4838" w:rsidRPr="007C49BF" w:rsidRDefault="002F4838"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Đối với hợp đồng bao gồm </w:t>
      </w:r>
      <w:r w:rsidR="00EC3BDA" w:rsidRPr="007C49BF">
        <w:rPr>
          <w:rFonts w:ascii="Times New Roman" w:eastAsia="Times New Roman" w:hAnsi="Times New Roman" w:cs="Times New Roman"/>
          <w:sz w:val="18"/>
          <w:szCs w:val="18"/>
        </w:rPr>
        <w:t xml:space="preserve">một </w:t>
      </w:r>
      <w:r w:rsidRPr="007C49BF">
        <w:rPr>
          <w:rFonts w:ascii="Times New Roman" w:eastAsia="Times New Roman" w:hAnsi="Times New Roman" w:cs="Times New Roman"/>
          <w:sz w:val="18"/>
          <w:szCs w:val="18"/>
        </w:rPr>
        <w:t xml:space="preserve">hoặc nhiều cấu phần thuê tài sản </w:t>
      </w:r>
      <w:r w:rsidR="00B11D27" w:rsidRPr="007C49BF">
        <w:rPr>
          <w:rFonts w:ascii="Times New Roman" w:eastAsia="Times New Roman" w:hAnsi="Times New Roman" w:cs="Times New Roman"/>
          <w:sz w:val="18"/>
          <w:szCs w:val="18"/>
        </w:rPr>
        <w:t xml:space="preserve">và cả cấu phần </w:t>
      </w:r>
      <w:r w:rsidRPr="007C49BF">
        <w:rPr>
          <w:rFonts w:ascii="Times New Roman" w:eastAsia="Times New Roman" w:hAnsi="Times New Roman" w:cs="Times New Roman"/>
          <w:sz w:val="18"/>
          <w:szCs w:val="18"/>
        </w:rPr>
        <w:t xml:space="preserve">không phải thuê tài sản, </w:t>
      </w:r>
      <w:r w:rsidR="00B11D27"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B11D27" w:rsidRPr="007C49BF">
        <w:rPr>
          <w:rFonts w:ascii="Times New Roman" w:eastAsia="Times New Roman" w:hAnsi="Times New Roman" w:cs="Times New Roman"/>
          <w:sz w:val="18"/>
          <w:szCs w:val="18"/>
        </w:rPr>
        <w:t>phải</w:t>
      </w:r>
      <w:r w:rsidR="00EC3BD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phân bổ khoản</w:t>
      </w:r>
      <w:r w:rsidR="00B11D27" w:rsidRPr="007C49BF">
        <w:rPr>
          <w:rFonts w:ascii="Times New Roman" w:eastAsia="Times New Roman" w:hAnsi="Times New Roman" w:cs="Times New Roman"/>
          <w:sz w:val="18"/>
          <w:szCs w:val="18"/>
        </w:rPr>
        <w:t xml:space="preserve"> thanh toán</w:t>
      </w:r>
      <w:r w:rsidRPr="007C49BF">
        <w:rPr>
          <w:rFonts w:ascii="Times New Roman" w:eastAsia="Times New Roman" w:hAnsi="Times New Roman" w:cs="Times New Roman"/>
          <w:sz w:val="18"/>
          <w:szCs w:val="18"/>
        </w:rPr>
        <w:t xml:space="preserve"> tiền thuê trong hợp đồng cho mỗi cấu phần thuê tài sản trên cơ sở giá độc lập tương đối của cấu phần thuê tài sản và tổng giá độc lập của các cấu phần không phải thuê tài sản.</w:t>
      </w:r>
    </w:p>
    <w:p w:rsidR="002F4838" w:rsidRPr="007C49BF" w:rsidRDefault="002F4838"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Giá độc lập tương đối của cấu phần thuê tài sản và</w:t>
      </w:r>
      <w:r w:rsidR="00B11D27" w:rsidRPr="007C49BF">
        <w:rPr>
          <w:rFonts w:ascii="Times New Roman" w:eastAsia="Times New Roman" w:hAnsi="Times New Roman" w:cs="Times New Roman"/>
          <w:sz w:val="18"/>
          <w:szCs w:val="18"/>
        </w:rPr>
        <w:t xml:space="preserve"> cấu phần</w:t>
      </w:r>
      <w:r w:rsidRPr="007C49BF">
        <w:rPr>
          <w:rFonts w:ascii="Times New Roman" w:eastAsia="Times New Roman" w:hAnsi="Times New Roman" w:cs="Times New Roman"/>
          <w:sz w:val="18"/>
          <w:szCs w:val="18"/>
        </w:rPr>
        <w:t xml:space="preserve"> không phải thuê tài sản </w:t>
      </w:r>
      <w:r w:rsidR="00B11D27"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được xác định trên cơ sở giá của bên cho thuê hoặc nhà cung cấp tương tự, tính </w:t>
      </w:r>
      <w:r w:rsidR="00EC3BDA" w:rsidRPr="007C49BF">
        <w:rPr>
          <w:rFonts w:ascii="Times New Roman" w:eastAsia="Times New Roman" w:hAnsi="Times New Roman" w:cs="Times New Roman"/>
          <w:sz w:val="18"/>
          <w:szCs w:val="18"/>
        </w:rPr>
        <w:t xml:space="preserve">riêng biệt </w:t>
      </w:r>
      <w:r w:rsidRPr="007C49BF">
        <w:rPr>
          <w:rFonts w:ascii="Times New Roman" w:eastAsia="Times New Roman" w:hAnsi="Times New Roman" w:cs="Times New Roman"/>
          <w:sz w:val="18"/>
          <w:szCs w:val="18"/>
        </w:rPr>
        <w:t xml:space="preserve">cho cấu phần đó hoặc cho cấu phần tương tự. Nếu giá độc lập có thể quan sát được không sẵn có, </w:t>
      </w:r>
      <w:r w:rsidR="00B11D27"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ước tính giá độc lập, tối đa hóa việc sử dụng thông tin có thể quan sát được.</w:t>
      </w:r>
    </w:p>
    <w:p w:rsidR="002F4838" w:rsidRPr="007C49BF" w:rsidRDefault="00B11D27"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Trong</w:t>
      </w:r>
      <w:r w:rsidR="00A300DB" w:rsidRPr="007C49BF">
        <w:rPr>
          <w:rFonts w:ascii="Times New Roman" w:eastAsia="Times New Roman" w:hAnsi="Times New Roman" w:cs="Times New Roman"/>
          <w:sz w:val="18"/>
          <w:szCs w:val="18"/>
        </w:rPr>
        <w:t xml:space="preserve"> thực tế</w:t>
      </w:r>
      <w:r w:rsidR="0078126B"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có thể lựa chọn </w:t>
      </w:r>
      <w:r w:rsidRPr="007C49BF">
        <w:rPr>
          <w:rFonts w:ascii="Times New Roman" w:eastAsia="Times New Roman" w:hAnsi="Times New Roman" w:cs="Times New Roman"/>
          <w:sz w:val="18"/>
          <w:szCs w:val="18"/>
        </w:rPr>
        <w:t>k</w:t>
      </w:r>
      <w:r w:rsidR="002F4838" w:rsidRPr="007C49BF">
        <w:rPr>
          <w:rFonts w:ascii="Times New Roman" w:eastAsia="Times New Roman" w:hAnsi="Times New Roman" w:cs="Times New Roman"/>
          <w:sz w:val="18"/>
          <w:szCs w:val="18"/>
        </w:rPr>
        <w:t xml:space="preserve">hông tách biệt </w:t>
      </w:r>
      <w:r w:rsidRPr="007C49BF">
        <w:rPr>
          <w:rFonts w:ascii="Times New Roman" w:eastAsia="Times New Roman" w:hAnsi="Times New Roman" w:cs="Times New Roman"/>
          <w:sz w:val="18"/>
          <w:szCs w:val="18"/>
        </w:rPr>
        <w:t xml:space="preserve">cấu phần thuê tài sản và </w:t>
      </w:r>
      <w:r w:rsidR="002F4838" w:rsidRPr="007C49BF">
        <w:rPr>
          <w:rFonts w:ascii="Times New Roman" w:eastAsia="Times New Roman" w:hAnsi="Times New Roman" w:cs="Times New Roman"/>
          <w:sz w:val="18"/>
          <w:szCs w:val="18"/>
        </w:rPr>
        <w:t xml:space="preserve">cấu phần không phải </w:t>
      </w:r>
      <w:r w:rsidRPr="007C49BF">
        <w:rPr>
          <w:rFonts w:ascii="Times New Roman" w:eastAsia="Times New Roman" w:hAnsi="Times New Roman" w:cs="Times New Roman"/>
          <w:sz w:val="18"/>
          <w:szCs w:val="18"/>
        </w:rPr>
        <w:t xml:space="preserve">là </w:t>
      </w:r>
      <w:r w:rsidR="002F4838" w:rsidRPr="007C49BF">
        <w:rPr>
          <w:rFonts w:ascii="Times New Roman" w:eastAsia="Times New Roman" w:hAnsi="Times New Roman" w:cs="Times New Roman"/>
          <w:sz w:val="18"/>
          <w:szCs w:val="18"/>
        </w:rPr>
        <w:t xml:space="preserve">thuê tài sản </w:t>
      </w:r>
      <w:r w:rsidRPr="007C49BF">
        <w:rPr>
          <w:rFonts w:ascii="Times New Roman" w:eastAsia="Times New Roman" w:hAnsi="Times New Roman" w:cs="Times New Roman"/>
          <w:sz w:val="18"/>
          <w:szCs w:val="18"/>
        </w:rPr>
        <w:t>theo nhóm tài sản cơ sở</w:t>
      </w:r>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vì vậy</w:t>
      </w:r>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bên đi thuê phải kế</w:t>
      </w:r>
      <w:r w:rsidR="002F4838" w:rsidRPr="007C49BF">
        <w:rPr>
          <w:rFonts w:ascii="Times New Roman" w:eastAsia="Times New Roman" w:hAnsi="Times New Roman" w:cs="Times New Roman"/>
          <w:sz w:val="18"/>
          <w:szCs w:val="18"/>
        </w:rPr>
        <w:t xml:space="preserve"> toán cấu phần thuê tài sản và </w:t>
      </w:r>
      <w:r w:rsidR="00DA1608" w:rsidRPr="007C49BF">
        <w:rPr>
          <w:rFonts w:ascii="Times New Roman" w:eastAsia="Times New Roman" w:hAnsi="Times New Roman" w:cs="Times New Roman"/>
          <w:sz w:val="18"/>
          <w:szCs w:val="18"/>
        </w:rPr>
        <w:t xml:space="preserve">bất kỳ </w:t>
      </w:r>
      <w:r w:rsidR="002F4838" w:rsidRPr="007C49BF">
        <w:rPr>
          <w:rFonts w:ascii="Times New Roman" w:eastAsia="Times New Roman" w:hAnsi="Times New Roman" w:cs="Times New Roman"/>
          <w:sz w:val="18"/>
          <w:szCs w:val="18"/>
        </w:rPr>
        <w:t>cấu phần không</w:t>
      </w:r>
      <w:r w:rsidRPr="007C49BF">
        <w:rPr>
          <w:rFonts w:ascii="Times New Roman" w:eastAsia="Times New Roman" w:hAnsi="Times New Roman" w:cs="Times New Roman"/>
          <w:sz w:val="18"/>
          <w:szCs w:val="18"/>
        </w:rPr>
        <w:t xml:space="preserve"> phải là</w:t>
      </w:r>
      <w:r w:rsidR="002F4838" w:rsidRPr="007C49BF">
        <w:rPr>
          <w:rFonts w:ascii="Times New Roman" w:eastAsia="Times New Roman" w:hAnsi="Times New Roman" w:cs="Times New Roman"/>
          <w:sz w:val="18"/>
          <w:szCs w:val="18"/>
        </w:rPr>
        <w:t xml:space="preserve"> thuê tài sản kèm theo</w:t>
      </w:r>
      <w:r w:rsidR="00DA1608" w:rsidRPr="007C49BF">
        <w:rPr>
          <w:rFonts w:ascii="Times New Roman" w:eastAsia="Times New Roman" w:hAnsi="Times New Roman" w:cs="Times New Roman"/>
          <w:sz w:val="18"/>
          <w:szCs w:val="18"/>
        </w:rPr>
        <w:t xml:space="preserve"> như</w:t>
      </w:r>
      <w:r w:rsidR="002F4838" w:rsidRPr="007C49BF">
        <w:rPr>
          <w:rFonts w:ascii="Times New Roman" w:eastAsia="Times New Roman" w:hAnsi="Times New Roman" w:cs="Times New Roman"/>
          <w:sz w:val="18"/>
          <w:szCs w:val="18"/>
        </w:rPr>
        <w:t xml:space="preserve"> là một cấu phần thuê tài sản đơn lẻ. </w:t>
      </w:r>
      <w:r w:rsidR="00777CC8"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không được </w:t>
      </w:r>
      <w:r w:rsidR="00A300DB" w:rsidRPr="007C49BF">
        <w:rPr>
          <w:rFonts w:ascii="Times New Roman" w:eastAsia="Times New Roman" w:hAnsi="Times New Roman" w:cs="Times New Roman"/>
          <w:sz w:val="18"/>
          <w:szCs w:val="18"/>
        </w:rPr>
        <w:t xml:space="preserve">lựa chọn </w:t>
      </w:r>
      <w:r w:rsidR="00DA1608" w:rsidRPr="007C49BF">
        <w:rPr>
          <w:rFonts w:ascii="Times New Roman" w:eastAsia="Times New Roman" w:hAnsi="Times New Roman" w:cs="Times New Roman"/>
          <w:sz w:val="18"/>
          <w:szCs w:val="18"/>
        </w:rPr>
        <w:t>cách áp dụng</w:t>
      </w:r>
      <w:r w:rsidR="00A300DB"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này cho công cụ phái sinh đính kèm đáp ứng được các tiêu chí trong đoạn 4.3.3 của IFRS 9 </w:t>
      </w:r>
      <w:r w:rsidR="002F4838" w:rsidRPr="007C49BF">
        <w:rPr>
          <w:rFonts w:ascii="Times New Roman" w:eastAsia="Times New Roman" w:hAnsi="Times New Roman" w:cs="Times New Roman"/>
          <w:i/>
          <w:sz w:val="18"/>
          <w:szCs w:val="18"/>
        </w:rPr>
        <w:t>Công cụ tài chính</w:t>
      </w:r>
      <w:r w:rsidR="002F4838" w:rsidRPr="007C49BF">
        <w:rPr>
          <w:rFonts w:ascii="Times New Roman" w:eastAsia="Times New Roman" w:hAnsi="Times New Roman" w:cs="Times New Roman"/>
          <w:sz w:val="18"/>
          <w:szCs w:val="18"/>
        </w:rPr>
        <w:t>.</w:t>
      </w:r>
    </w:p>
    <w:p w:rsidR="002F4838" w:rsidRPr="007C49BF" w:rsidRDefault="00A300DB"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Khi không áp dụng quy định tại</w:t>
      </w:r>
      <w:r w:rsidR="002F4838" w:rsidRPr="007C49BF">
        <w:rPr>
          <w:rFonts w:ascii="Times New Roman" w:eastAsia="Times New Roman" w:hAnsi="Times New Roman" w:cs="Times New Roman"/>
          <w:sz w:val="18"/>
          <w:szCs w:val="18"/>
        </w:rPr>
        <w:t xml:space="preserve"> đoạn 15, </w:t>
      </w:r>
      <w:r w:rsidR="00DA1608"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w:t>
      </w:r>
      <w:r w:rsidR="00DA1608" w:rsidRPr="007C49BF">
        <w:rPr>
          <w:rFonts w:ascii="Times New Roman" w:eastAsia="Times New Roman" w:hAnsi="Times New Roman" w:cs="Times New Roman"/>
          <w:sz w:val="18"/>
          <w:szCs w:val="18"/>
        </w:rPr>
        <w:t>phải kế</w:t>
      </w:r>
      <w:r w:rsidR="002F4838" w:rsidRPr="007C49BF">
        <w:rPr>
          <w:rFonts w:ascii="Times New Roman" w:eastAsia="Times New Roman" w:hAnsi="Times New Roman" w:cs="Times New Roman"/>
          <w:sz w:val="18"/>
          <w:szCs w:val="18"/>
        </w:rPr>
        <w:t xml:space="preserve"> toán cấu phần không phải thuê tài sản </w:t>
      </w:r>
      <w:proofErr w:type="gramStart"/>
      <w:r w:rsidR="002F4838"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quy định tại các </w:t>
      </w:r>
      <w:r w:rsidR="002F4838" w:rsidRPr="007C49BF">
        <w:rPr>
          <w:rFonts w:ascii="Times New Roman" w:eastAsia="Times New Roman" w:hAnsi="Times New Roman" w:cs="Times New Roman"/>
          <w:sz w:val="18"/>
          <w:szCs w:val="18"/>
        </w:rPr>
        <w:t xml:space="preserve">Chuẩn mực </w:t>
      </w:r>
      <w:r w:rsidR="0078126B" w:rsidRPr="007C49BF">
        <w:rPr>
          <w:rFonts w:ascii="Times New Roman" w:eastAsia="Times New Roman" w:hAnsi="Times New Roman" w:cs="Times New Roman"/>
          <w:sz w:val="18"/>
          <w:szCs w:val="18"/>
        </w:rPr>
        <w:t xml:space="preserve">khác </w:t>
      </w:r>
      <w:r w:rsidR="002F4838" w:rsidRPr="007C49BF">
        <w:rPr>
          <w:rFonts w:ascii="Times New Roman" w:eastAsia="Times New Roman" w:hAnsi="Times New Roman" w:cs="Times New Roman"/>
          <w:sz w:val="18"/>
          <w:szCs w:val="18"/>
        </w:rPr>
        <w:t xml:space="preserve">có </w:t>
      </w:r>
      <w:r w:rsidRPr="007C49BF">
        <w:rPr>
          <w:rFonts w:ascii="Times New Roman" w:eastAsia="Times New Roman" w:hAnsi="Times New Roman" w:cs="Times New Roman"/>
          <w:sz w:val="18"/>
          <w:szCs w:val="18"/>
        </w:rPr>
        <w:t>liên quan</w:t>
      </w:r>
      <w:r w:rsidR="002F4838" w:rsidRPr="007C49BF">
        <w:rPr>
          <w:rFonts w:ascii="Times New Roman" w:eastAsia="Times New Roman" w:hAnsi="Times New Roman" w:cs="Times New Roman"/>
          <w:sz w:val="18"/>
          <w:szCs w:val="18"/>
        </w:rPr>
        <w:t>.</w:t>
      </w:r>
    </w:p>
    <w:p w:rsidR="002F4838" w:rsidRPr="007C49BF" w:rsidRDefault="002F483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Bên cho thuê</w:t>
      </w:r>
    </w:p>
    <w:p w:rsidR="002F4838" w:rsidRPr="007C49BF" w:rsidRDefault="002F4838"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Đối với hợp đồng có một </w:t>
      </w:r>
      <w:r w:rsidR="00DA1608" w:rsidRPr="007C49BF">
        <w:rPr>
          <w:rFonts w:ascii="Times New Roman" w:eastAsia="Times New Roman" w:hAnsi="Times New Roman" w:cs="Times New Roman"/>
          <w:sz w:val="18"/>
          <w:szCs w:val="18"/>
        </w:rPr>
        <w:t>hoặc</w:t>
      </w:r>
      <w:r w:rsidRPr="007C49BF">
        <w:rPr>
          <w:rFonts w:ascii="Times New Roman" w:eastAsia="Times New Roman" w:hAnsi="Times New Roman" w:cs="Times New Roman"/>
          <w:sz w:val="18"/>
          <w:szCs w:val="18"/>
        </w:rPr>
        <w:t xml:space="preserve"> nhiều cấu phần thuê tài s</w:t>
      </w:r>
      <w:r w:rsidR="00DA1608" w:rsidRPr="007C49BF">
        <w:rPr>
          <w:rFonts w:ascii="Times New Roman" w:eastAsia="Times New Roman" w:hAnsi="Times New Roman" w:cs="Times New Roman"/>
          <w:sz w:val="18"/>
          <w:szCs w:val="18"/>
        </w:rPr>
        <w:t>ản và cấu phần</w:t>
      </w:r>
      <w:r w:rsidRPr="007C49BF">
        <w:rPr>
          <w:rFonts w:ascii="Times New Roman" w:eastAsia="Times New Roman" w:hAnsi="Times New Roman" w:cs="Times New Roman"/>
          <w:sz w:val="18"/>
          <w:szCs w:val="18"/>
        </w:rPr>
        <w:t xml:space="preserve"> không phải </w:t>
      </w:r>
      <w:r w:rsidR="00DA1608" w:rsidRPr="007C49BF">
        <w:rPr>
          <w:rFonts w:ascii="Times New Roman" w:eastAsia="Times New Roman" w:hAnsi="Times New Roman" w:cs="Times New Roman"/>
          <w:sz w:val="18"/>
          <w:szCs w:val="18"/>
        </w:rPr>
        <w:t xml:space="preserve">là </w:t>
      </w:r>
      <w:r w:rsidRPr="007C49BF">
        <w:rPr>
          <w:rFonts w:ascii="Times New Roman" w:eastAsia="Times New Roman" w:hAnsi="Times New Roman" w:cs="Times New Roman"/>
          <w:sz w:val="18"/>
          <w:szCs w:val="18"/>
        </w:rPr>
        <w:t xml:space="preserve">thuê tài sản, bên cho thuê </w:t>
      </w:r>
      <w:r w:rsidR="00DA1608"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phân bổ khoản thanh toán tiền cho thuê trong hợp đồng </w:t>
      </w:r>
      <w:proofErr w:type="gramStart"/>
      <w:r w:rsidR="00DA0D94" w:rsidRPr="007C49BF">
        <w:rPr>
          <w:rFonts w:ascii="Times New Roman" w:eastAsia="Times New Roman" w:hAnsi="Times New Roman" w:cs="Times New Roman"/>
          <w:sz w:val="18"/>
          <w:szCs w:val="18"/>
        </w:rPr>
        <w:t>theo</w:t>
      </w:r>
      <w:proofErr w:type="gramEnd"/>
      <w:r w:rsidR="00DA0D94" w:rsidRPr="007C49BF">
        <w:rPr>
          <w:rFonts w:ascii="Times New Roman" w:eastAsia="Times New Roman" w:hAnsi="Times New Roman" w:cs="Times New Roman"/>
          <w:sz w:val="18"/>
          <w:szCs w:val="18"/>
        </w:rPr>
        <w:t xml:space="preserve"> quy định tại</w:t>
      </w:r>
      <w:r w:rsidRPr="007C49BF">
        <w:rPr>
          <w:rFonts w:ascii="Times New Roman" w:eastAsia="Times New Roman" w:hAnsi="Times New Roman" w:cs="Times New Roman"/>
          <w:sz w:val="18"/>
          <w:szCs w:val="18"/>
        </w:rPr>
        <w:t xml:space="preserve"> đoạn 73-90 của IFRS 15.</w:t>
      </w:r>
    </w:p>
    <w:p w:rsidR="002F4838" w:rsidRPr="007C49BF" w:rsidRDefault="002F4838"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Thời hạn thuê (đoạn B34-B41)</w:t>
      </w:r>
    </w:p>
    <w:p w:rsidR="002F4838" w:rsidRPr="007C49BF" w:rsidRDefault="0048768B" w:rsidP="002F4838">
      <w:pPr>
        <w:spacing w:before="120" w:after="120"/>
        <w:jc w:val="both"/>
        <w:rPr>
          <w:rFonts w:ascii="Times New Roman" w:hAnsi="Times New Roman" w:cs="Times New Roman"/>
          <w:b/>
          <w:sz w:val="18"/>
          <w:szCs w:val="18"/>
        </w:rPr>
      </w:pPr>
      <w:r w:rsidRPr="007C49BF">
        <w:rPr>
          <w:rFonts w:ascii="Times New Roman" w:hAnsi="Times New Roman" w:cs="Times New Roman"/>
          <w:sz w:val="18"/>
          <w:szCs w:val="18"/>
        </w:rPr>
        <w:pict>
          <v:rect id="_x0000_i1029" style="width:0;height:1.5pt" o:hralign="center" o:hrstd="t" o:hr="t" fillcolor="#a0a0a0" stroked="f"/>
        </w:pict>
      </w:r>
    </w:p>
    <w:p w:rsidR="002F4838" w:rsidRPr="007C49BF" w:rsidRDefault="002F4838"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Đơn vị </w:t>
      </w:r>
      <w:r w:rsidR="00861E1D"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xác định thời hạn thuê là thời hạn không thể hủy ngang của </w:t>
      </w:r>
      <w:r w:rsidR="000D1066" w:rsidRPr="007C49BF">
        <w:rPr>
          <w:rFonts w:ascii="Times New Roman" w:eastAsia="Times New Roman" w:hAnsi="Times New Roman" w:cs="Times New Roman"/>
          <w:sz w:val="18"/>
          <w:szCs w:val="18"/>
        </w:rPr>
        <w:t xml:space="preserve"> hợp đồng </w:t>
      </w:r>
      <w:r w:rsidRPr="007C49BF">
        <w:rPr>
          <w:rFonts w:ascii="Times New Roman" w:eastAsia="Times New Roman" w:hAnsi="Times New Roman" w:cs="Times New Roman"/>
          <w:sz w:val="18"/>
          <w:szCs w:val="18"/>
        </w:rPr>
        <w:t>thuê tài sản, cùng với:</w:t>
      </w:r>
    </w:p>
    <w:p w:rsidR="002F4838" w:rsidRPr="007C49BF" w:rsidRDefault="002F4838" w:rsidP="002F4838">
      <w:pPr>
        <w:pStyle w:val="ListParagraph"/>
        <w:numPr>
          <w:ilvl w:val="1"/>
          <w:numId w:val="1"/>
        </w:numPr>
        <w:spacing w:before="120" w:after="1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 xml:space="preserve">thời hạn gắn liền với quyền chọn gia hạn hợp đồng thuê nếu </w:t>
      </w:r>
      <w:r w:rsidR="00DA1608"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0D1066" w:rsidRPr="007C49BF">
        <w:rPr>
          <w:rFonts w:ascii="Times New Roman" w:eastAsia="Times New Roman" w:hAnsi="Times New Roman" w:cs="Times New Roman"/>
          <w:sz w:val="18"/>
          <w:szCs w:val="18"/>
        </w:rPr>
        <w:t xml:space="preserve">tương đối </w:t>
      </w:r>
      <w:r w:rsidRPr="007C49BF">
        <w:rPr>
          <w:rFonts w:ascii="Times New Roman" w:eastAsia="Times New Roman" w:hAnsi="Times New Roman" w:cs="Times New Roman"/>
          <w:sz w:val="18"/>
          <w:szCs w:val="18"/>
        </w:rPr>
        <w:t>chắc chắn thực hiện quyền chọn đó; và</w:t>
      </w:r>
    </w:p>
    <w:p w:rsidR="002F4838" w:rsidRPr="007C49BF" w:rsidRDefault="002F4838" w:rsidP="002F4838">
      <w:pPr>
        <w:pStyle w:val="ListParagraph"/>
        <w:numPr>
          <w:ilvl w:val="1"/>
          <w:numId w:val="1"/>
        </w:numPr>
        <w:spacing w:before="120" w:after="12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thời</w:t>
      </w:r>
      <w:proofErr w:type="gramEnd"/>
      <w:r w:rsidRPr="007C49BF">
        <w:rPr>
          <w:rFonts w:ascii="Times New Roman" w:eastAsia="Times New Roman" w:hAnsi="Times New Roman" w:cs="Times New Roman"/>
          <w:sz w:val="18"/>
          <w:szCs w:val="18"/>
        </w:rPr>
        <w:t xml:space="preserve"> hạn gắn liền với quyền chọn để chấm dứt</w:t>
      </w:r>
      <w:r w:rsidR="000D1066"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nếu </w:t>
      </w:r>
      <w:r w:rsidR="00DA1608"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0D1066" w:rsidRPr="007C49BF">
        <w:rPr>
          <w:rFonts w:ascii="Times New Roman" w:eastAsia="Times New Roman" w:hAnsi="Times New Roman" w:cs="Times New Roman"/>
          <w:sz w:val="18"/>
          <w:szCs w:val="18"/>
        </w:rPr>
        <w:t xml:space="preserve"> tương đối</w:t>
      </w:r>
      <w:r w:rsidRPr="007C49BF">
        <w:rPr>
          <w:rFonts w:ascii="Times New Roman" w:eastAsia="Times New Roman" w:hAnsi="Times New Roman" w:cs="Times New Roman"/>
          <w:sz w:val="18"/>
          <w:szCs w:val="18"/>
        </w:rPr>
        <w:t xml:space="preserve"> chắc chắn không thực hiện quyền chọn đó.</w:t>
      </w:r>
    </w:p>
    <w:p w:rsidR="002F4838" w:rsidRPr="007C49BF" w:rsidRDefault="002F4838"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Khi đánh giá</w:t>
      </w:r>
      <w:r w:rsidR="000D1066" w:rsidRPr="007C49BF">
        <w:rPr>
          <w:rFonts w:ascii="Times New Roman" w:eastAsia="Times New Roman" w:hAnsi="Times New Roman" w:cs="Times New Roman"/>
          <w:sz w:val="18"/>
          <w:szCs w:val="18"/>
        </w:rPr>
        <w:t xml:space="preserve"> </w:t>
      </w:r>
      <w:r w:rsidR="00092DE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w:t>
      </w:r>
      <w:r w:rsidR="000D1066" w:rsidRPr="007C49BF">
        <w:rPr>
          <w:rFonts w:ascii="Times New Roman" w:eastAsia="Times New Roman" w:hAnsi="Times New Roman" w:cs="Times New Roman"/>
          <w:sz w:val="18"/>
          <w:szCs w:val="18"/>
        </w:rPr>
        <w:t xml:space="preserve">tương đối </w:t>
      </w:r>
      <w:r w:rsidRPr="007C49BF">
        <w:rPr>
          <w:rFonts w:ascii="Times New Roman" w:eastAsia="Times New Roman" w:hAnsi="Times New Roman" w:cs="Times New Roman"/>
          <w:sz w:val="18"/>
          <w:szCs w:val="18"/>
        </w:rPr>
        <w:t xml:space="preserve">chắc chắn thực hiện quyền chọn gia hạn hoặc không thực hiện quyền chọn chấm dứt </w:t>
      </w:r>
      <w:r w:rsidR="000D1066"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thuê</w:t>
      </w:r>
      <w:r w:rsidR="000D1066" w:rsidRPr="007C49BF">
        <w:rPr>
          <w:rFonts w:ascii="Times New Roman" w:eastAsia="Times New Roman" w:hAnsi="Times New Roman" w:cs="Times New Roman"/>
          <w:sz w:val="18"/>
          <w:szCs w:val="18"/>
        </w:rPr>
        <w:t xml:space="preserve"> tài sản</w:t>
      </w:r>
      <w:r w:rsidRPr="007C49BF">
        <w:rPr>
          <w:rFonts w:ascii="Times New Roman" w:eastAsia="Times New Roman" w:hAnsi="Times New Roman" w:cs="Times New Roman"/>
          <w:sz w:val="18"/>
          <w:szCs w:val="18"/>
        </w:rPr>
        <w:t xml:space="preserve">, đơn vị </w:t>
      </w:r>
      <w:r w:rsidR="00092DE2"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F178FA" w:rsidRPr="007C49BF">
        <w:rPr>
          <w:rFonts w:ascii="Times New Roman" w:eastAsia="Times New Roman" w:hAnsi="Times New Roman" w:cs="Times New Roman"/>
          <w:sz w:val="18"/>
          <w:szCs w:val="18"/>
        </w:rPr>
        <w:t>xem xét</w:t>
      </w:r>
      <w:r w:rsidRPr="007C49BF">
        <w:rPr>
          <w:rFonts w:ascii="Times New Roman" w:eastAsia="Times New Roman" w:hAnsi="Times New Roman" w:cs="Times New Roman"/>
          <w:sz w:val="18"/>
          <w:szCs w:val="18"/>
        </w:rPr>
        <w:t xml:space="preserve"> tất cả các yếu tố và tình huống có liên quan tạo nên lợi ích kinh tế cho </w:t>
      </w:r>
      <w:r w:rsidR="00092DE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EA5121" w:rsidRPr="007C49BF">
        <w:rPr>
          <w:rFonts w:ascii="Times New Roman" w:eastAsia="Times New Roman" w:hAnsi="Times New Roman" w:cs="Times New Roman"/>
          <w:sz w:val="18"/>
          <w:szCs w:val="18"/>
        </w:rPr>
        <w:t xml:space="preserve">khi </w:t>
      </w:r>
      <w:r w:rsidRPr="007C49BF">
        <w:rPr>
          <w:rFonts w:ascii="Times New Roman" w:eastAsia="Times New Roman" w:hAnsi="Times New Roman" w:cs="Times New Roman"/>
          <w:sz w:val="18"/>
          <w:szCs w:val="18"/>
        </w:rPr>
        <w:t>thực hiện quyền chọn gia hạn hoặc không thực hiện quyền chọn chấm dứt</w:t>
      </w:r>
      <w:r w:rsidR="002D7F57"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như được mô tả trong đoạn B37-B40.</w:t>
      </w:r>
    </w:p>
    <w:p w:rsidR="002F4838" w:rsidRPr="007C49BF" w:rsidRDefault="00777CC8"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5968AE"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đánh giá</w:t>
      </w:r>
      <w:r w:rsidR="005968AE" w:rsidRPr="007C49BF">
        <w:rPr>
          <w:rFonts w:ascii="Times New Roman" w:eastAsia="Times New Roman" w:hAnsi="Times New Roman" w:cs="Times New Roman"/>
          <w:sz w:val="18"/>
          <w:szCs w:val="18"/>
        </w:rPr>
        <w:t xml:space="preserve"> khả năng tương đối có</w:t>
      </w:r>
      <w:r w:rsidR="002F4838" w:rsidRPr="007C49BF">
        <w:rPr>
          <w:rFonts w:ascii="Times New Roman" w:eastAsia="Times New Roman" w:hAnsi="Times New Roman" w:cs="Times New Roman"/>
          <w:sz w:val="18"/>
          <w:szCs w:val="18"/>
        </w:rPr>
        <w:t xml:space="preserve"> chắc chắn thực hiện quyền chọn gia hạn hoặc không thực hiện quyền chọn chấm dứt</w:t>
      </w:r>
      <w:r w:rsidR="005968AE" w:rsidRPr="007C49BF">
        <w:rPr>
          <w:rFonts w:ascii="Times New Roman" w:eastAsia="Times New Roman" w:hAnsi="Times New Roman" w:cs="Times New Roman"/>
          <w:sz w:val="18"/>
          <w:szCs w:val="18"/>
        </w:rPr>
        <w:t xml:space="preserve"> hợp đồng</w:t>
      </w:r>
      <w:r w:rsidR="002F4838" w:rsidRPr="007C49BF">
        <w:rPr>
          <w:rFonts w:ascii="Times New Roman" w:eastAsia="Times New Roman" w:hAnsi="Times New Roman" w:cs="Times New Roman"/>
          <w:sz w:val="18"/>
          <w:szCs w:val="18"/>
        </w:rPr>
        <w:t xml:space="preserve"> thuê tài sản khi xuất hiện sự kiện hoặc thay đổi quan trọng trong các tình huống:</w:t>
      </w:r>
    </w:p>
    <w:p w:rsidR="002F4838" w:rsidRPr="007C49BF" w:rsidRDefault="002F4838" w:rsidP="002F4838">
      <w:pPr>
        <w:pStyle w:val="ListParagraph"/>
        <w:numPr>
          <w:ilvl w:val="0"/>
          <w:numId w:val="7"/>
        </w:numPr>
        <w:spacing w:before="120" w:after="120"/>
        <w:ind w:left="1350" w:hanging="634"/>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trong tầm kiểm soát của </w:t>
      </w:r>
      <w:r w:rsidR="005968A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và</w:t>
      </w:r>
    </w:p>
    <w:p w:rsidR="002F4838" w:rsidRPr="007C49BF" w:rsidRDefault="002F4838" w:rsidP="002F4838">
      <w:pPr>
        <w:pStyle w:val="ListParagraph"/>
        <w:numPr>
          <w:ilvl w:val="0"/>
          <w:numId w:val="7"/>
        </w:numPr>
        <w:spacing w:before="120" w:after="120"/>
        <w:ind w:left="1350" w:hanging="634"/>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tác</w:t>
      </w:r>
      <w:proofErr w:type="gramEnd"/>
      <w:r w:rsidRPr="007C49BF">
        <w:rPr>
          <w:rFonts w:ascii="Times New Roman" w:eastAsia="Times New Roman" w:hAnsi="Times New Roman" w:cs="Times New Roman"/>
          <w:sz w:val="18"/>
          <w:szCs w:val="18"/>
        </w:rPr>
        <w:t xml:space="preserve"> động đến</w:t>
      </w:r>
      <w:r w:rsidR="005968AE" w:rsidRPr="007C49BF">
        <w:rPr>
          <w:rFonts w:ascii="Times New Roman" w:eastAsia="Times New Roman" w:hAnsi="Times New Roman" w:cs="Times New Roman"/>
          <w:sz w:val="18"/>
          <w:szCs w:val="18"/>
        </w:rPr>
        <w:t xml:space="preserve"> việc</w:t>
      </w:r>
      <w:r w:rsidRPr="007C49BF">
        <w:rPr>
          <w:rFonts w:ascii="Times New Roman" w:eastAsia="Times New Roman" w:hAnsi="Times New Roman" w:cs="Times New Roman"/>
          <w:sz w:val="18"/>
          <w:szCs w:val="18"/>
        </w:rPr>
        <w:t xml:space="preserve"> </w:t>
      </w:r>
      <w:r w:rsidR="00861E1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5968AE" w:rsidRPr="007C49BF">
        <w:rPr>
          <w:rFonts w:ascii="Times New Roman" w:eastAsia="Times New Roman" w:hAnsi="Times New Roman" w:cs="Times New Roman"/>
          <w:sz w:val="18"/>
          <w:szCs w:val="18"/>
        </w:rPr>
        <w:t xml:space="preserve">có khả năng tương đối </w:t>
      </w:r>
      <w:r w:rsidRPr="007C49BF">
        <w:rPr>
          <w:rFonts w:ascii="Times New Roman" w:eastAsia="Times New Roman" w:hAnsi="Times New Roman" w:cs="Times New Roman"/>
          <w:sz w:val="18"/>
          <w:szCs w:val="18"/>
        </w:rPr>
        <w:t>chắc chắn thực hiện</w:t>
      </w:r>
      <w:r w:rsidR="00FA67C6" w:rsidRPr="007C49BF">
        <w:rPr>
          <w:rFonts w:ascii="Times New Roman" w:eastAsia="Times New Roman" w:hAnsi="Times New Roman" w:cs="Times New Roman"/>
          <w:sz w:val="18"/>
          <w:szCs w:val="18"/>
        </w:rPr>
        <w:t xml:space="preserve"> </w:t>
      </w:r>
      <w:r w:rsidR="00BB0F6B" w:rsidRPr="007C49BF">
        <w:rPr>
          <w:rFonts w:ascii="Times New Roman" w:eastAsia="Times New Roman" w:hAnsi="Times New Roman" w:cs="Times New Roman"/>
          <w:sz w:val="18"/>
          <w:szCs w:val="18"/>
        </w:rPr>
        <w:t>quyền chọn</w:t>
      </w:r>
      <w:r w:rsidR="00B065D8" w:rsidRPr="007C49BF">
        <w:rPr>
          <w:rFonts w:ascii="Times New Roman" w:eastAsia="Times New Roman" w:hAnsi="Times New Roman" w:cs="Times New Roman"/>
          <w:sz w:val="18"/>
          <w:szCs w:val="18"/>
        </w:rPr>
        <w:t xml:space="preserve"> mà</w:t>
      </w:r>
      <w:r w:rsidRPr="007C49BF">
        <w:rPr>
          <w:rFonts w:ascii="Times New Roman" w:eastAsia="Times New Roman" w:hAnsi="Times New Roman" w:cs="Times New Roman"/>
          <w:sz w:val="18"/>
          <w:szCs w:val="18"/>
        </w:rPr>
        <w:t xml:space="preserve"> </w:t>
      </w:r>
      <w:r w:rsidR="00B065D8" w:rsidRPr="007C49BF">
        <w:rPr>
          <w:rFonts w:ascii="Times New Roman" w:eastAsia="Times New Roman" w:hAnsi="Times New Roman" w:cs="Times New Roman"/>
          <w:sz w:val="18"/>
          <w:szCs w:val="18"/>
        </w:rPr>
        <w:t xml:space="preserve">đã </w:t>
      </w:r>
      <w:r w:rsidRPr="007C49BF">
        <w:rPr>
          <w:rFonts w:ascii="Times New Roman" w:eastAsia="Times New Roman" w:hAnsi="Times New Roman" w:cs="Times New Roman"/>
          <w:sz w:val="18"/>
          <w:szCs w:val="18"/>
        </w:rPr>
        <w:t xml:space="preserve">không </w:t>
      </w:r>
      <w:r w:rsidR="00B065D8" w:rsidRPr="007C49BF">
        <w:rPr>
          <w:rFonts w:ascii="Times New Roman" w:eastAsia="Times New Roman" w:hAnsi="Times New Roman" w:cs="Times New Roman"/>
          <w:sz w:val="18"/>
          <w:szCs w:val="18"/>
        </w:rPr>
        <w:t>tính đến khi xác định thời hạn thuê trước đây</w:t>
      </w:r>
      <w:r w:rsidR="00FA67C6" w:rsidRPr="007C49BF">
        <w:rPr>
          <w:rFonts w:ascii="Times New Roman" w:eastAsia="Times New Roman" w:hAnsi="Times New Roman" w:cs="Times New Roman"/>
          <w:sz w:val="18"/>
          <w:szCs w:val="18"/>
        </w:rPr>
        <w:t xml:space="preserve"> hoặc không thực hiện quyền chọn mà đã được tính đến khi xác định thời hạn thuê trước đây</w:t>
      </w:r>
      <w:r w:rsidR="00BB0F6B"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(như được mô tả trong đoạn B41).</w:t>
      </w:r>
    </w:p>
    <w:p w:rsidR="002F4838" w:rsidRPr="007C49BF" w:rsidRDefault="002F4838" w:rsidP="002F4838">
      <w:pPr>
        <w:pStyle w:val="ListParagraph"/>
        <w:numPr>
          <w:ilvl w:val="0"/>
          <w:numId w:val="5"/>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Đơn vị </w:t>
      </w:r>
      <w:r w:rsidR="00BB0F6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điều chỉnh thời hạn thuê nếu có thay đổi trong thời hạn không hủy ngang của</w:t>
      </w:r>
      <w:r w:rsidR="00BB0F6B"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Ví dụ, thời hạn không hủy ngang của </w:t>
      </w:r>
      <w:r w:rsidR="00FA67C6"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thuê tài sản sẽ thay đổi nếu:</w:t>
      </w:r>
    </w:p>
    <w:p w:rsidR="002F4838" w:rsidRPr="007C49BF" w:rsidRDefault="00777CC8" w:rsidP="002F4838">
      <w:pPr>
        <w:pStyle w:val="ListParagraph"/>
        <w:numPr>
          <w:ilvl w:val="0"/>
          <w:numId w:val="8"/>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thực hiện quyền chọn </w:t>
      </w:r>
      <w:r w:rsidR="00FA67C6" w:rsidRPr="007C49BF">
        <w:rPr>
          <w:rFonts w:ascii="Times New Roman" w:eastAsia="Times New Roman" w:hAnsi="Times New Roman" w:cs="Times New Roman"/>
          <w:sz w:val="18"/>
          <w:szCs w:val="18"/>
        </w:rPr>
        <w:t xml:space="preserve">mà đã </w:t>
      </w:r>
      <w:r w:rsidR="002F4838" w:rsidRPr="007C49BF">
        <w:rPr>
          <w:rFonts w:ascii="Times New Roman" w:eastAsia="Times New Roman" w:hAnsi="Times New Roman" w:cs="Times New Roman"/>
          <w:sz w:val="18"/>
          <w:szCs w:val="18"/>
        </w:rPr>
        <w:t xml:space="preserve">không được </w:t>
      </w:r>
      <w:r w:rsidR="00FA67C6" w:rsidRPr="007C49BF">
        <w:rPr>
          <w:rFonts w:ascii="Times New Roman" w:eastAsia="Times New Roman" w:hAnsi="Times New Roman" w:cs="Times New Roman"/>
          <w:sz w:val="18"/>
          <w:szCs w:val="18"/>
        </w:rPr>
        <w:t>tính đến khi</w:t>
      </w:r>
      <w:r w:rsidR="002F4838" w:rsidRPr="007C49BF">
        <w:rPr>
          <w:rFonts w:ascii="Times New Roman" w:eastAsia="Times New Roman" w:hAnsi="Times New Roman" w:cs="Times New Roman"/>
          <w:sz w:val="18"/>
          <w:szCs w:val="18"/>
        </w:rPr>
        <w:t xml:space="preserve"> xác định thời hạn thuê</w:t>
      </w:r>
      <w:r w:rsidR="00FA67C6" w:rsidRPr="007C49BF">
        <w:rPr>
          <w:rFonts w:ascii="Times New Roman" w:eastAsia="Times New Roman" w:hAnsi="Times New Roman" w:cs="Times New Roman"/>
          <w:sz w:val="18"/>
          <w:szCs w:val="18"/>
        </w:rPr>
        <w:t xml:space="preserve"> trước đây</w:t>
      </w:r>
      <w:r w:rsidR="002F4838" w:rsidRPr="007C49BF">
        <w:rPr>
          <w:rFonts w:ascii="Times New Roman" w:eastAsia="Times New Roman" w:hAnsi="Times New Roman" w:cs="Times New Roman"/>
          <w:sz w:val="18"/>
          <w:szCs w:val="18"/>
        </w:rPr>
        <w:t>;</w:t>
      </w:r>
    </w:p>
    <w:p w:rsidR="002F4838" w:rsidRPr="007C49BF" w:rsidRDefault="00777CC8" w:rsidP="002F4838">
      <w:pPr>
        <w:pStyle w:val="ListParagraph"/>
        <w:numPr>
          <w:ilvl w:val="0"/>
          <w:numId w:val="8"/>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không thực hiện quyền chọn </w:t>
      </w:r>
      <w:r w:rsidR="00FA67C6" w:rsidRPr="007C49BF">
        <w:rPr>
          <w:rFonts w:ascii="Times New Roman" w:eastAsia="Times New Roman" w:hAnsi="Times New Roman" w:cs="Times New Roman"/>
          <w:sz w:val="18"/>
          <w:szCs w:val="18"/>
        </w:rPr>
        <w:t xml:space="preserve">mà đã </w:t>
      </w:r>
      <w:r w:rsidR="002F4838" w:rsidRPr="007C49BF">
        <w:rPr>
          <w:rFonts w:ascii="Times New Roman" w:eastAsia="Times New Roman" w:hAnsi="Times New Roman" w:cs="Times New Roman"/>
          <w:sz w:val="18"/>
          <w:szCs w:val="18"/>
        </w:rPr>
        <w:t xml:space="preserve">được </w:t>
      </w:r>
      <w:r w:rsidR="00FA67C6" w:rsidRPr="007C49BF">
        <w:rPr>
          <w:rFonts w:ascii="Times New Roman" w:eastAsia="Times New Roman" w:hAnsi="Times New Roman" w:cs="Times New Roman"/>
          <w:sz w:val="18"/>
          <w:szCs w:val="18"/>
        </w:rPr>
        <w:t>tính đến khi</w:t>
      </w:r>
      <w:r w:rsidR="002F4838" w:rsidRPr="007C49BF">
        <w:rPr>
          <w:rFonts w:ascii="Times New Roman" w:eastAsia="Times New Roman" w:hAnsi="Times New Roman" w:cs="Times New Roman"/>
          <w:sz w:val="18"/>
          <w:szCs w:val="18"/>
        </w:rPr>
        <w:t xml:space="preserve"> xác định thời hạn thuê</w:t>
      </w:r>
      <w:r w:rsidR="00FA67C6" w:rsidRPr="007C49BF">
        <w:rPr>
          <w:rFonts w:ascii="Times New Roman" w:eastAsia="Times New Roman" w:hAnsi="Times New Roman" w:cs="Times New Roman"/>
          <w:sz w:val="18"/>
          <w:szCs w:val="18"/>
        </w:rPr>
        <w:t xml:space="preserve"> trước đây</w:t>
      </w:r>
      <w:r w:rsidR="002F4838" w:rsidRPr="007C49BF">
        <w:rPr>
          <w:rFonts w:ascii="Times New Roman" w:eastAsia="Times New Roman" w:hAnsi="Times New Roman" w:cs="Times New Roman"/>
          <w:sz w:val="18"/>
          <w:szCs w:val="18"/>
        </w:rPr>
        <w:t>;</w:t>
      </w:r>
    </w:p>
    <w:p w:rsidR="002F4838" w:rsidRPr="007C49BF" w:rsidRDefault="002F4838" w:rsidP="002F4838">
      <w:pPr>
        <w:pStyle w:val="ListParagraph"/>
        <w:numPr>
          <w:ilvl w:val="0"/>
          <w:numId w:val="8"/>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sự kiện xảy ra ràng buộc về hợp đồng đối với </w:t>
      </w:r>
      <w:r w:rsidR="00BB0F6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để thực hiện quyền chọn </w:t>
      </w:r>
      <w:r w:rsidR="00FA67C6" w:rsidRPr="007C49BF">
        <w:rPr>
          <w:rFonts w:ascii="Times New Roman" w:eastAsia="Times New Roman" w:hAnsi="Times New Roman" w:cs="Times New Roman"/>
          <w:sz w:val="18"/>
          <w:szCs w:val="18"/>
        </w:rPr>
        <w:t xml:space="preserve">mà đã </w:t>
      </w:r>
      <w:r w:rsidRPr="007C49BF">
        <w:rPr>
          <w:rFonts w:ascii="Times New Roman" w:eastAsia="Times New Roman" w:hAnsi="Times New Roman" w:cs="Times New Roman"/>
          <w:sz w:val="18"/>
          <w:szCs w:val="18"/>
        </w:rPr>
        <w:t xml:space="preserve">không được </w:t>
      </w:r>
      <w:r w:rsidR="00FA67C6" w:rsidRPr="007C49BF">
        <w:rPr>
          <w:rFonts w:ascii="Times New Roman" w:eastAsia="Times New Roman" w:hAnsi="Times New Roman" w:cs="Times New Roman"/>
          <w:sz w:val="18"/>
          <w:szCs w:val="18"/>
        </w:rPr>
        <w:t>tính đến khi xác định thời hạn thuê</w:t>
      </w:r>
      <w:r w:rsidR="00FA67C6" w:rsidRPr="007C49BF" w:rsidDel="00FA67C6">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 trước đ</w:t>
      </w:r>
      <w:r w:rsidR="00FA67C6" w:rsidRPr="007C49BF">
        <w:rPr>
          <w:rFonts w:ascii="Times New Roman" w:eastAsia="Times New Roman" w:hAnsi="Times New Roman" w:cs="Times New Roman"/>
          <w:sz w:val="18"/>
          <w:szCs w:val="18"/>
        </w:rPr>
        <w:t>ây</w:t>
      </w:r>
      <w:r w:rsidRPr="007C49BF">
        <w:rPr>
          <w:rFonts w:ascii="Times New Roman" w:eastAsia="Times New Roman" w:hAnsi="Times New Roman" w:cs="Times New Roman"/>
          <w:sz w:val="18"/>
          <w:szCs w:val="18"/>
        </w:rPr>
        <w:t>; hoặc</w:t>
      </w:r>
    </w:p>
    <w:p w:rsidR="002F4838" w:rsidRPr="007C49BF" w:rsidRDefault="002F4838" w:rsidP="002F4838">
      <w:pPr>
        <w:pStyle w:val="ListParagraph"/>
        <w:numPr>
          <w:ilvl w:val="0"/>
          <w:numId w:val="8"/>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sự</w:t>
      </w:r>
      <w:proofErr w:type="gramEnd"/>
      <w:r w:rsidRPr="007C49BF">
        <w:rPr>
          <w:rFonts w:ascii="Times New Roman" w:eastAsia="Times New Roman" w:hAnsi="Times New Roman" w:cs="Times New Roman"/>
          <w:sz w:val="18"/>
          <w:szCs w:val="18"/>
        </w:rPr>
        <w:t xml:space="preserve"> kiện xảy ra </w:t>
      </w:r>
      <w:r w:rsidR="00E91493" w:rsidRPr="007C49BF">
        <w:rPr>
          <w:rFonts w:ascii="Times New Roman" w:eastAsia="Times New Roman" w:hAnsi="Times New Roman" w:cs="Times New Roman"/>
          <w:sz w:val="18"/>
          <w:szCs w:val="18"/>
        </w:rPr>
        <w:t>cản trở</w:t>
      </w:r>
      <w:r w:rsidRPr="007C49BF">
        <w:rPr>
          <w:rFonts w:ascii="Times New Roman" w:eastAsia="Times New Roman" w:hAnsi="Times New Roman" w:cs="Times New Roman"/>
          <w:sz w:val="18"/>
          <w:szCs w:val="18"/>
        </w:rPr>
        <w:t xml:space="preserve"> </w:t>
      </w:r>
      <w:r w:rsidR="00FA67C6"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thực hiện quyền chọn </w:t>
      </w:r>
      <w:r w:rsidR="00FA67C6" w:rsidRPr="007C49BF">
        <w:rPr>
          <w:rFonts w:ascii="Times New Roman" w:eastAsia="Times New Roman" w:hAnsi="Times New Roman" w:cs="Times New Roman"/>
          <w:sz w:val="18"/>
          <w:szCs w:val="18"/>
        </w:rPr>
        <w:t xml:space="preserve">mà đã </w:t>
      </w:r>
      <w:r w:rsidRPr="007C49BF">
        <w:rPr>
          <w:rFonts w:ascii="Times New Roman" w:eastAsia="Times New Roman" w:hAnsi="Times New Roman" w:cs="Times New Roman"/>
          <w:sz w:val="18"/>
          <w:szCs w:val="18"/>
        </w:rPr>
        <w:t xml:space="preserve">được </w:t>
      </w:r>
      <w:r w:rsidR="00FA67C6" w:rsidRPr="007C49BF">
        <w:rPr>
          <w:rFonts w:ascii="Times New Roman" w:eastAsia="Times New Roman" w:hAnsi="Times New Roman" w:cs="Times New Roman"/>
          <w:sz w:val="18"/>
          <w:szCs w:val="18"/>
        </w:rPr>
        <w:t>tính đến</w:t>
      </w:r>
      <w:r w:rsidRPr="007C49BF">
        <w:rPr>
          <w:rFonts w:ascii="Times New Roman" w:eastAsia="Times New Roman" w:hAnsi="Times New Roman" w:cs="Times New Roman"/>
          <w:sz w:val="18"/>
          <w:szCs w:val="18"/>
        </w:rPr>
        <w:t xml:space="preserve"> </w:t>
      </w:r>
      <w:r w:rsidR="00E91493" w:rsidRPr="007C49BF">
        <w:rPr>
          <w:rFonts w:ascii="Times New Roman" w:eastAsia="Times New Roman" w:hAnsi="Times New Roman" w:cs="Times New Roman"/>
          <w:sz w:val="18"/>
          <w:szCs w:val="18"/>
        </w:rPr>
        <w:t xml:space="preserve">khi </w:t>
      </w:r>
      <w:r w:rsidRPr="007C49BF">
        <w:rPr>
          <w:rFonts w:ascii="Times New Roman" w:eastAsia="Times New Roman" w:hAnsi="Times New Roman" w:cs="Times New Roman"/>
          <w:sz w:val="18"/>
          <w:szCs w:val="18"/>
        </w:rPr>
        <w:t>xác định thời hạn thuê</w:t>
      </w:r>
      <w:r w:rsidR="00FA67C6" w:rsidRPr="007C49BF">
        <w:rPr>
          <w:rFonts w:ascii="Times New Roman" w:eastAsia="Times New Roman" w:hAnsi="Times New Roman" w:cs="Times New Roman"/>
          <w:sz w:val="18"/>
          <w:szCs w:val="18"/>
        </w:rPr>
        <w:t xml:space="preserve"> trước đây</w:t>
      </w:r>
      <w:r w:rsidRPr="007C49BF">
        <w:rPr>
          <w:rFonts w:ascii="Times New Roman" w:eastAsia="Times New Roman" w:hAnsi="Times New Roman" w:cs="Times New Roman"/>
          <w:sz w:val="18"/>
          <w:szCs w:val="18"/>
        </w:rPr>
        <w:t>.</w:t>
      </w:r>
    </w:p>
    <w:p w:rsidR="002F4838" w:rsidRPr="007C49BF" w:rsidRDefault="00777CC8" w:rsidP="002F4838">
      <w:pPr>
        <w:spacing w:before="100" w:beforeAutospacing="1"/>
        <w:jc w:val="both"/>
        <w:rPr>
          <w:rFonts w:ascii="Times New Roman" w:hAnsi="Times New Roman" w:cs="Times New Roman"/>
          <w:b/>
          <w:sz w:val="18"/>
          <w:szCs w:val="18"/>
        </w:rPr>
      </w:pPr>
      <w:r w:rsidRPr="007C49BF">
        <w:rPr>
          <w:rFonts w:ascii="Times New Roman" w:hAnsi="Times New Roman" w:cs="Times New Roman"/>
          <w:b/>
          <w:sz w:val="18"/>
          <w:szCs w:val="18"/>
        </w:rPr>
        <w:t>Bên đi thuê</w:t>
      </w:r>
    </w:p>
    <w:p w:rsidR="002F4838" w:rsidRPr="007C49BF" w:rsidRDefault="0048768B" w:rsidP="002F4838">
      <w:pPr>
        <w:jc w:val="both"/>
        <w:rPr>
          <w:rFonts w:ascii="Times New Roman" w:hAnsi="Times New Roman" w:cs="Times New Roman"/>
          <w:b/>
          <w:sz w:val="18"/>
          <w:szCs w:val="18"/>
        </w:rPr>
      </w:pPr>
      <w:r w:rsidRPr="007C49BF">
        <w:rPr>
          <w:rFonts w:ascii="Times New Roman" w:hAnsi="Times New Roman" w:cs="Times New Roman"/>
          <w:sz w:val="18"/>
          <w:szCs w:val="18"/>
        </w:rPr>
        <w:pict>
          <v:rect id="_x0000_i1030" style="width:0;height:1.5pt" o:hralign="center" o:hrstd="t" o:hr="t" fillcolor="#a0a0a0" stroked="f"/>
        </w:pict>
      </w:r>
    </w:p>
    <w:p w:rsidR="002F4838" w:rsidRPr="007C49BF" w:rsidRDefault="002F4838" w:rsidP="002F4838">
      <w:pPr>
        <w:ind w:firstLine="720"/>
        <w:jc w:val="both"/>
        <w:rPr>
          <w:rFonts w:ascii="Times New Roman" w:hAnsi="Times New Roman" w:cs="Times New Roman"/>
          <w:b/>
          <w:sz w:val="18"/>
          <w:szCs w:val="18"/>
        </w:rPr>
      </w:pPr>
      <w:r w:rsidRPr="007C49BF">
        <w:rPr>
          <w:rFonts w:ascii="Times New Roman" w:hAnsi="Times New Roman" w:cs="Times New Roman"/>
          <w:b/>
          <w:sz w:val="18"/>
          <w:szCs w:val="18"/>
        </w:rPr>
        <w:t>Ghi nhận</w:t>
      </w:r>
    </w:p>
    <w:p w:rsidR="002F4838" w:rsidRPr="007C49BF" w:rsidRDefault="002F4838" w:rsidP="002F4838">
      <w:pPr>
        <w:pStyle w:val="ListParagraph"/>
        <w:numPr>
          <w:ilvl w:val="3"/>
          <w:numId w:val="1"/>
        </w:numPr>
        <w:spacing w:before="120" w:after="120"/>
        <w:ind w:left="720" w:hanging="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Vào </w:t>
      </w:r>
      <w:r w:rsidR="000F3610" w:rsidRPr="007C49BF">
        <w:rPr>
          <w:rFonts w:ascii="Times New Roman" w:eastAsia="Times New Roman" w:hAnsi="Times New Roman" w:cs="Times New Roman"/>
          <w:b/>
          <w:i/>
          <w:sz w:val="18"/>
          <w:szCs w:val="18"/>
        </w:rPr>
        <w:t>ngày bắt đầu thời hạn thuê</w:t>
      </w:r>
      <w:r w:rsidRPr="007C49BF">
        <w:rPr>
          <w:rFonts w:ascii="Times New Roman" w:eastAsia="Times New Roman" w:hAnsi="Times New Roman" w:cs="Times New Roman"/>
          <w:b/>
          <w:sz w:val="18"/>
          <w:szCs w:val="18"/>
        </w:rPr>
        <w:t xml:space="preserve">, </w:t>
      </w:r>
      <w:r w:rsidR="0028046F"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Pr="007C49BF">
        <w:rPr>
          <w:rFonts w:ascii="Times New Roman" w:eastAsia="Times New Roman" w:hAnsi="Times New Roman" w:cs="Times New Roman"/>
          <w:b/>
          <w:sz w:val="18"/>
          <w:szCs w:val="18"/>
        </w:rPr>
        <w:t xml:space="preserve"> </w:t>
      </w:r>
      <w:r w:rsidR="00621F6C" w:rsidRPr="007C49BF">
        <w:rPr>
          <w:rFonts w:ascii="Times New Roman" w:eastAsia="Times New Roman" w:hAnsi="Times New Roman" w:cs="Times New Roman"/>
          <w:b/>
          <w:sz w:val="18"/>
          <w:szCs w:val="18"/>
        </w:rPr>
        <w:t>phải</w:t>
      </w:r>
      <w:r w:rsidRPr="007C49BF">
        <w:rPr>
          <w:rFonts w:ascii="Times New Roman" w:eastAsia="Times New Roman" w:hAnsi="Times New Roman" w:cs="Times New Roman"/>
          <w:b/>
          <w:sz w:val="18"/>
          <w:szCs w:val="18"/>
        </w:rPr>
        <w:t xml:space="preserve"> ghi nhận tài sản quyền sử dụng và khoản nợ phải trả </w:t>
      </w:r>
      <w:r w:rsidR="00621F6C" w:rsidRPr="007C49BF">
        <w:rPr>
          <w:rFonts w:ascii="Times New Roman" w:eastAsia="Times New Roman" w:hAnsi="Times New Roman" w:cs="Times New Roman"/>
          <w:b/>
          <w:sz w:val="18"/>
          <w:szCs w:val="18"/>
        </w:rPr>
        <w:t xml:space="preserve">về </w:t>
      </w:r>
      <w:r w:rsidRPr="007C49BF">
        <w:rPr>
          <w:rFonts w:ascii="Times New Roman" w:eastAsia="Times New Roman" w:hAnsi="Times New Roman" w:cs="Times New Roman"/>
          <w:b/>
          <w:sz w:val="18"/>
          <w:szCs w:val="18"/>
        </w:rPr>
        <w:t>thuê tài sản.</w:t>
      </w:r>
    </w:p>
    <w:p w:rsidR="002F4838" w:rsidRPr="007C49BF" w:rsidRDefault="0028046F" w:rsidP="002F4838">
      <w:pPr>
        <w:spacing w:before="100" w:beforeAutospacing="1" w:after="120"/>
        <w:ind w:left="720"/>
        <w:jc w:val="both"/>
        <w:rPr>
          <w:rFonts w:ascii="Times New Roman" w:hAnsi="Times New Roman" w:cs="Times New Roman"/>
          <w:b/>
          <w:sz w:val="18"/>
          <w:szCs w:val="18"/>
        </w:rPr>
      </w:pPr>
      <w:r w:rsidRPr="007C49BF">
        <w:rPr>
          <w:rFonts w:ascii="Times New Roman" w:hAnsi="Times New Roman" w:cs="Times New Roman"/>
          <w:b/>
          <w:sz w:val="18"/>
          <w:szCs w:val="18"/>
        </w:rPr>
        <w:t>Đo lường</w:t>
      </w:r>
    </w:p>
    <w:p w:rsidR="00994B82" w:rsidRPr="007C49BF" w:rsidRDefault="00621F6C">
      <w:pPr>
        <w:spacing w:before="120"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Xác định giá trị</w:t>
      </w:r>
      <w:r w:rsidR="002F4838" w:rsidRPr="007C49BF">
        <w:rPr>
          <w:rFonts w:ascii="Times New Roman" w:hAnsi="Times New Roman" w:cs="Times New Roman"/>
          <w:b/>
          <w:sz w:val="18"/>
          <w:szCs w:val="18"/>
        </w:rPr>
        <w:t xml:space="preserve"> ban đầu</w:t>
      </w:r>
    </w:p>
    <w:p w:rsidR="002F4838" w:rsidRPr="007C49BF" w:rsidRDefault="00621F6C" w:rsidP="002F4838">
      <w:pPr>
        <w:spacing w:before="120" w:after="120"/>
        <w:ind w:firstLine="720"/>
        <w:jc w:val="both"/>
        <w:rPr>
          <w:rFonts w:ascii="Times New Roman" w:hAnsi="Times New Roman" w:cs="Times New Roman"/>
          <w:i/>
          <w:sz w:val="18"/>
          <w:szCs w:val="18"/>
        </w:rPr>
      </w:pPr>
      <w:r w:rsidRPr="007C49BF">
        <w:rPr>
          <w:rFonts w:ascii="Times New Roman" w:hAnsi="Times New Roman" w:cs="Times New Roman"/>
          <w:i/>
          <w:sz w:val="18"/>
          <w:szCs w:val="18"/>
        </w:rPr>
        <w:t>Xác định giá trị</w:t>
      </w:r>
      <w:r w:rsidR="002F4838" w:rsidRPr="007C49BF">
        <w:rPr>
          <w:rFonts w:ascii="Times New Roman" w:hAnsi="Times New Roman" w:cs="Times New Roman"/>
          <w:i/>
          <w:sz w:val="18"/>
          <w:szCs w:val="18"/>
        </w:rPr>
        <w:t xml:space="preserve"> ban đầu của tài sản quyền sử dụng</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Vào </w:t>
      </w:r>
      <w:r w:rsidR="000F3610" w:rsidRPr="007C49BF">
        <w:rPr>
          <w:rFonts w:ascii="Times New Roman" w:eastAsia="Times New Roman" w:hAnsi="Times New Roman" w:cs="Times New Roman"/>
          <w:b/>
          <w:sz w:val="18"/>
          <w:szCs w:val="18"/>
        </w:rPr>
        <w:t>ngày bắt đầu thời hạn thuê</w:t>
      </w:r>
      <w:r w:rsidRPr="007C49BF">
        <w:rPr>
          <w:rFonts w:ascii="Times New Roman" w:eastAsia="Times New Roman" w:hAnsi="Times New Roman" w:cs="Times New Roman"/>
          <w:b/>
          <w:sz w:val="18"/>
          <w:szCs w:val="18"/>
        </w:rPr>
        <w:t xml:space="preserve">, </w:t>
      </w:r>
      <w:r w:rsidR="00621F6C"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Pr="007C49BF">
        <w:rPr>
          <w:rFonts w:ascii="Times New Roman" w:eastAsia="Times New Roman" w:hAnsi="Times New Roman" w:cs="Times New Roman"/>
          <w:b/>
          <w:sz w:val="18"/>
          <w:szCs w:val="18"/>
        </w:rPr>
        <w:t xml:space="preserve"> </w:t>
      </w:r>
      <w:r w:rsidR="00621F6C" w:rsidRPr="007C49BF">
        <w:rPr>
          <w:rFonts w:ascii="Times New Roman" w:eastAsia="Times New Roman" w:hAnsi="Times New Roman" w:cs="Times New Roman"/>
          <w:b/>
          <w:sz w:val="18"/>
          <w:szCs w:val="18"/>
        </w:rPr>
        <w:t>phải</w:t>
      </w:r>
      <w:r w:rsidRPr="007C49BF">
        <w:rPr>
          <w:rFonts w:ascii="Times New Roman" w:eastAsia="Times New Roman" w:hAnsi="Times New Roman" w:cs="Times New Roman"/>
          <w:b/>
          <w:sz w:val="18"/>
          <w:szCs w:val="18"/>
        </w:rPr>
        <w:t xml:space="preserve"> xác định giá trị tài sản quyền sử dụng </w:t>
      </w:r>
      <w:proofErr w:type="gramStart"/>
      <w:r w:rsidRPr="007C49BF">
        <w:rPr>
          <w:rFonts w:ascii="Times New Roman" w:eastAsia="Times New Roman" w:hAnsi="Times New Roman" w:cs="Times New Roman"/>
          <w:b/>
          <w:sz w:val="18"/>
          <w:szCs w:val="18"/>
        </w:rPr>
        <w:t>theo</w:t>
      </w:r>
      <w:proofErr w:type="gramEnd"/>
      <w:r w:rsidRPr="007C49BF">
        <w:rPr>
          <w:rFonts w:ascii="Times New Roman" w:eastAsia="Times New Roman" w:hAnsi="Times New Roman" w:cs="Times New Roman"/>
          <w:b/>
          <w:sz w:val="18"/>
          <w:szCs w:val="18"/>
        </w:rPr>
        <w:t xml:space="preserve"> giá gốc.</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Giá gốc của tài sản quyền sử dụng bao gồm:</w:t>
      </w:r>
    </w:p>
    <w:p w:rsidR="002F4838" w:rsidRPr="007C49BF" w:rsidRDefault="002F4838" w:rsidP="002F4838">
      <w:pPr>
        <w:pStyle w:val="ListParagraph"/>
        <w:numPr>
          <w:ilvl w:val="0"/>
          <w:numId w:val="12"/>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giá trị xác định ban đầu</w:t>
      </w:r>
      <w:r w:rsidRPr="007C49BF" w:rsidDel="00613400">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cho</w:t>
      </w:r>
      <w:r w:rsidR="00621F6C" w:rsidRPr="007C49BF">
        <w:rPr>
          <w:rFonts w:ascii="Times New Roman" w:eastAsia="Times New Roman" w:hAnsi="Times New Roman" w:cs="Times New Roman"/>
          <w:sz w:val="18"/>
          <w:szCs w:val="18"/>
        </w:rPr>
        <w:t xml:space="preserve"> khoản</w:t>
      </w:r>
      <w:r w:rsidRPr="007C49BF">
        <w:rPr>
          <w:rFonts w:ascii="Times New Roman" w:eastAsia="Times New Roman" w:hAnsi="Times New Roman" w:cs="Times New Roman"/>
          <w:sz w:val="18"/>
          <w:szCs w:val="18"/>
        </w:rPr>
        <w:t xml:space="preserve"> nợ phải trả</w:t>
      </w:r>
      <w:r w:rsidR="00621F6C" w:rsidRPr="007C49BF">
        <w:rPr>
          <w:rFonts w:ascii="Times New Roman" w:eastAsia="Times New Roman" w:hAnsi="Times New Roman" w:cs="Times New Roman"/>
          <w:sz w:val="18"/>
          <w:szCs w:val="18"/>
        </w:rPr>
        <w:t xml:space="preserve"> về</w:t>
      </w:r>
      <w:r w:rsidRPr="007C49BF">
        <w:rPr>
          <w:rFonts w:ascii="Times New Roman" w:eastAsia="Times New Roman" w:hAnsi="Times New Roman" w:cs="Times New Roman"/>
          <w:sz w:val="18"/>
          <w:szCs w:val="18"/>
        </w:rPr>
        <w:t xml:space="preserve"> thuê tài sản</w:t>
      </w:r>
      <w:r w:rsidR="00621F6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như được mô tả tại đoạn 26;</w:t>
      </w:r>
    </w:p>
    <w:p w:rsidR="002F4838" w:rsidRPr="007C49BF" w:rsidRDefault="00621F6C" w:rsidP="002F4838">
      <w:pPr>
        <w:pStyle w:val="ListParagraph"/>
        <w:numPr>
          <w:ilvl w:val="0"/>
          <w:numId w:val="12"/>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các </w:t>
      </w:r>
      <w:r w:rsidR="002F4838" w:rsidRPr="007C49BF">
        <w:rPr>
          <w:rFonts w:ascii="Times New Roman" w:eastAsia="Times New Roman" w:hAnsi="Times New Roman" w:cs="Times New Roman"/>
          <w:sz w:val="18"/>
          <w:szCs w:val="18"/>
        </w:rPr>
        <w:t xml:space="preserve">khoản thanh toán tiền thuê được trả tại ngày hoặc trước </w:t>
      </w:r>
      <w:r w:rsidR="000F3610" w:rsidRPr="007C49BF">
        <w:rPr>
          <w:rFonts w:ascii="Times New Roman" w:eastAsia="Times New Roman" w:hAnsi="Times New Roman" w:cs="Times New Roman"/>
          <w:sz w:val="18"/>
          <w:szCs w:val="18"/>
        </w:rPr>
        <w:t>ngày bắt đầu thời hạn thuê</w:t>
      </w:r>
      <w:r w:rsidR="002F4838" w:rsidRPr="007C49BF">
        <w:rPr>
          <w:rFonts w:ascii="Times New Roman" w:eastAsia="Times New Roman" w:hAnsi="Times New Roman" w:cs="Times New Roman"/>
          <w:sz w:val="18"/>
          <w:szCs w:val="18"/>
        </w:rPr>
        <w:t xml:space="preserve"> trừ</w:t>
      </w:r>
      <w:r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 đi </w:t>
      </w:r>
      <w:r w:rsidR="002F4838" w:rsidRPr="007C49BF">
        <w:rPr>
          <w:rFonts w:ascii="Times New Roman" w:eastAsia="Times New Roman" w:hAnsi="Times New Roman" w:cs="Times New Roman"/>
          <w:i/>
          <w:sz w:val="18"/>
          <w:szCs w:val="18"/>
        </w:rPr>
        <w:t>ưu đãi thuê tài sản</w:t>
      </w:r>
      <w:r w:rsidR="002F4838" w:rsidRPr="007C49BF">
        <w:rPr>
          <w:rFonts w:ascii="Times New Roman" w:eastAsia="Times New Roman" w:hAnsi="Times New Roman" w:cs="Times New Roman"/>
          <w:sz w:val="18"/>
          <w:szCs w:val="18"/>
        </w:rPr>
        <w:t xml:space="preserve"> nhận được;</w:t>
      </w:r>
    </w:p>
    <w:p w:rsidR="002F4838" w:rsidRPr="007C49BF" w:rsidRDefault="00621F6C" w:rsidP="002F4838">
      <w:pPr>
        <w:pStyle w:val="ListParagraph"/>
        <w:numPr>
          <w:ilvl w:val="0"/>
          <w:numId w:val="12"/>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i/>
          <w:sz w:val="18"/>
          <w:szCs w:val="18"/>
        </w:rPr>
        <w:t xml:space="preserve">các </w:t>
      </w:r>
      <w:r w:rsidR="002F4838" w:rsidRPr="007C49BF">
        <w:rPr>
          <w:rFonts w:ascii="Times New Roman" w:eastAsia="Times New Roman" w:hAnsi="Times New Roman" w:cs="Times New Roman"/>
          <w:i/>
          <w:sz w:val="18"/>
          <w:szCs w:val="18"/>
        </w:rPr>
        <w:t>chi phí trực tiếp ban đầu</w:t>
      </w:r>
      <w:r w:rsidR="002F4838" w:rsidRPr="007C49BF">
        <w:rPr>
          <w:rFonts w:ascii="Times New Roman" w:eastAsia="Times New Roman" w:hAnsi="Times New Roman" w:cs="Times New Roman"/>
          <w:sz w:val="18"/>
          <w:szCs w:val="18"/>
        </w:rPr>
        <w:t xml:space="preserve"> mà </w:t>
      </w:r>
      <w:r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chịu; và</w:t>
      </w:r>
    </w:p>
    <w:p w:rsidR="002F4838" w:rsidRPr="007C49BF" w:rsidRDefault="00621F6C" w:rsidP="002F4838">
      <w:pPr>
        <w:pStyle w:val="ListParagraph"/>
        <w:numPr>
          <w:ilvl w:val="0"/>
          <w:numId w:val="12"/>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các chi phí </w:t>
      </w:r>
      <w:r w:rsidR="002F4838" w:rsidRPr="007C49BF">
        <w:rPr>
          <w:rFonts w:ascii="Times New Roman" w:eastAsia="Times New Roman" w:hAnsi="Times New Roman" w:cs="Times New Roman"/>
          <w:sz w:val="18"/>
          <w:szCs w:val="18"/>
        </w:rPr>
        <w:t xml:space="preserve">ước tính </w:t>
      </w:r>
      <w:r w:rsidRPr="007C49BF">
        <w:rPr>
          <w:rFonts w:ascii="Times New Roman" w:eastAsia="Times New Roman" w:hAnsi="Times New Roman" w:cs="Times New Roman"/>
          <w:sz w:val="18"/>
          <w:szCs w:val="18"/>
        </w:rPr>
        <w:t>mà 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w:t>
      </w:r>
      <w:r w:rsidR="001368DE" w:rsidRPr="007C49BF">
        <w:rPr>
          <w:rFonts w:ascii="Times New Roman" w:eastAsia="Times New Roman" w:hAnsi="Times New Roman" w:cs="Times New Roman"/>
          <w:sz w:val="18"/>
          <w:szCs w:val="18"/>
        </w:rPr>
        <w:t xml:space="preserve">phải </w:t>
      </w:r>
      <w:r w:rsidR="002F4838" w:rsidRPr="007C49BF">
        <w:rPr>
          <w:rFonts w:ascii="Times New Roman" w:eastAsia="Times New Roman" w:hAnsi="Times New Roman" w:cs="Times New Roman"/>
          <w:sz w:val="18"/>
          <w:szCs w:val="18"/>
        </w:rPr>
        <w:t xml:space="preserve">chịu do việc tháo dỡ và </w:t>
      </w:r>
      <w:r w:rsidRPr="007C49BF">
        <w:rPr>
          <w:rFonts w:ascii="Times New Roman" w:eastAsia="Times New Roman" w:hAnsi="Times New Roman" w:cs="Times New Roman"/>
          <w:sz w:val="18"/>
          <w:szCs w:val="18"/>
        </w:rPr>
        <w:t>di dời</w:t>
      </w:r>
      <w:r w:rsidR="002F4838" w:rsidRPr="007C49BF">
        <w:rPr>
          <w:rFonts w:ascii="Times New Roman" w:eastAsia="Times New Roman" w:hAnsi="Times New Roman" w:cs="Times New Roman"/>
          <w:sz w:val="18"/>
          <w:szCs w:val="18"/>
        </w:rPr>
        <w:t xml:space="preserve"> tài sản cơ sở, </w:t>
      </w:r>
      <w:r w:rsidRPr="007C49BF">
        <w:rPr>
          <w:rFonts w:ascii="Times New Roman" w:eastAsia="Times New Roman" w:hAnsi="Times New Roman" w:cs="Times New Roman"/>
          <w:sz w:val="18"/>
          <w:szCs w:val="18"/>
        </w:rPr>
        <w:t>khôi phục</w:t>
      </w:r>
      <w:r w:rsidR="002F4838" w:rsidRPr="007C49BF">
        <w:rPr>
          <w:rFonts w:ascii="Times New Roman" w:eastAsia="Times New Roman" w:hAnsi="Times New Roman" w:cs="Times New Roman"/>
          <w:sz w:val="18"/>
          <w:szCs w:val="18"/>
        </w:rPr>
        <w:t xml:space="preserve"> mặt bằng của tài sản hoặc </w:t>
      </w:r>
      <w:r w:rsidRPr="007C49BF">
        <w:rPr>
          <w:rFonts w:ascii="Times New Roman" w:eastAsia="Times New Roman" w:hAnsi="Times New Roman" w:cs="Times New Roman"/>
          <w:sz w:val="18"/>
          <w:szCs w:val="18"/>
        </w:rPr>
        <w:t>khôi phục</w:t>
      </w:r>
      <w:r w:rsidR="002F4838" w:rsidRPr="007C49BF">
        <w:rPr>
          <w:rFonts w:ascii="Times New Roman" w:eastAsia="Times New Roman" w:hAnsi="Times New Roman" w:cs="Times New Roman"/>
          <w:sz w:val="18"/>
          <w:szCs w:val="18"/>
        </w:rPr>
        <w:t xml:space="preserve"> tài sản cơ sở về tình trạng cần thiết theo điều khoản và điều kiện của </w:t>
      </w:r>
      <w:r w:rsidR="003C75C4"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thuê tài sản</w:t>
      </w:r>
      <w:r w:rsidR="002772C1" w:rsidRPr="007C49BF">
        <w:rPr>
          <w:rFonts w:ascii="Times New Roman" w:eastAsia="Times New Roman" w:hAnsi="Times New Roman" w:cs="Times New Roman"/>
          <w:sz w:val="18"/>
          <w:szCs w:val="18"/>
        </w:rPr>
        <w:t>,</w:t>
      </w:r>
      <w:r w:rsidR="002F4838" w:rsidRPr="007C49BF">
        <w:rPr>
          <w:rFonts w:ascii="Times New Roman" w:eastAsia="Times New Roman" w:hAnsi="Times New Roman" w:cs="Times New Roman"/>
          <w:sz w:val="18"/>
          <w:szCs w:val="18"/>
        </w:rPr>
        <w:t xml:space="preserve"> trừ</w:t>
      </w:r>
      <w:r w:rsidR="002772C1"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khi chi phí này phát sinh để sản xuất hàng tồn kho. </w:t>
      </w:r>
      <w:r w:rsidR="00777CC8"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phát sinh nghĩa vụ đối với chi phí đó tại </w:t>
      </w:r>
      <w:r w:rsidR="000F3610" w:rsidRPr="007C49BF">
        <w:rPr>
          <w:rFonts w:ascii="Times New Roman" w:eastAsia="Times New Roman" w:hAnsi="Times New Roman" w:cs="Times New Roman"/>
          <w:sz w:val="18"/>
          <w:szCs w:val="18"/>
        </w:rPr>
        <w:t>ngày bắt đầu thời hạn thuê</w:t>
      </w:r>
      <w:r w:rsidR="002F4838" w:rsidRPr="007C49BF">
        <w:rPr>
          <w:rFonts w:ascii="Times New Roman" w:eastAsia="Times New Roman" w:hAnsi="Times New Roman" w:cs="Times New Roman"/>
          <w:sz w:val="18"/>
          <w:szCs w:val="18"/>
        </w:rPr>
        <w:t xml:space="preserve"> hoặc là hệ quả của việc sử dụng tài sản cơ sở trong một </w:t>
      </w:r>
      <w:r w:rsidR="003C75C4" w:rsidRPr="007C49BF">
        <w:rPr>
          <w:rFonts w:ascii="Times New Roman" w:eastAsia="Times New Roman" w:hAnsi="Times New Roman" w:cs="Times New Roman"/>
          <w:sz w:val="18"/>
          <w:szCs w:val="18"/>
        </w:rPr>
        <w:t>thời gian</w:t>
      </w:r>
      <w:r w:rsidR="002F4838" w:rsidRPr="007C49BF">
        <w:rPr>
          <w:rFonts w:ascii="Times New Roman" w:eastAsia="Times New Roman" w:hAnsi="Times New Roman" w:cs="Times New Roman"/>
          <w:sz w:val="18"/>
          <w:szCs w:val="18"/>
        </w:rPr>
        <w:t xml:space="preserve"> cụ thể.</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Bên đi thuê</w:t>
      </w:r>
      <w:r w:rsidR="002F4838" w:rsidRPr="007C49BF">
        <w:rPr>
          <w:rFonts w:ascii="Times New Roman" w:eastAsia="Times New Roman" w:hAnsi="Times New Roman" w:cs="Times New Roman"/>
          <w:sz w:val="18"/>
          <w:szCs w:val="18"/>
        </w:rPr>
        <w:t xml:space="preserve"> </w:t>
      </w:r>
      <w:r w:rsidR="002772C1"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ghi nhận </w:t>
      </w:r>
      <w:r w:rsidR="002772C1" w:rsidRPr="007C49BF">
        <w:rPr>
          <w:rFonts w:ascii="Times New Roman" w:eastAsia="Times New Roman" w:hAnsi="Times New Roman" w:cs="Times New Roman"/>
          <w:sz w:val="18"/>
          <w:szCs w:val="18"/>
        </w:rPr>
        <w:t xml:space="preserve">các </w:t>
      </w:r>
      <w:r w:rsidR="002F4838" w:rsidRPr="007C49BF">
        <w:rPr>
          <w:rFonts w:ascii="Times New Roman" w:eastAsia="Times New Roman" w:hAnsi="Times New Roman" w:cs="Times New Roman"/>
          <w:sz w:val="18"/>
          <w:szCs w:val="18"/>
        </w:rPr>
        <w:t xml:space="preserve">chi phí được mô tả trong đoạn 24(d) là một phần của giá gốc tài sản quyền sử dụng khi </w:t>
      </w:r>
      <w:r w:rsidR="002772C1" w:rsidRPr="007C49BF">
        <w:rPr>
          <w:rFonts w:ascii="Times New Roman" w:eastAsia="Times New Roman" w:hAnsi="Times New Roman" w:cs="Times New Roman"/>
          <w:sz w:val="18"/>
          <w:szCs w:val="18"/>
        </w:rPr>
        <w:t>b</w:t>
      </w:r>
      <w:r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phát sinh nghĩa vụ đối với chi phí này. </w:t>
      </w: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áp dụng IAS 2 </w:t>
      </w:r>
      <w:r w:rsidR="002F4838" w:rsidRPr="007C49BF">
        <w:rPr>
          <w:rFonts w:ascii="Times New Roman" w:eastAsia="Times New Roman" w:hAnsi="Times New Roman" w:cs="Times New Roman"/>
          <w:i/>
          <w:sz w:val="18"/>
          <w:szCs w:val="18"/>
        </w:rPr>
        <w:t>Hàng tồn kho</w:t>
      </w:r>
      <w:r w:rsidR="002F4838" w:rsidRPr="007C49BF">
        <w:rPr>
          <w:rFonts w:ascii="Times New Roman" w:eastAsia="Times New Roman" w:hAnsi="Times New Roman" w:cs="Times New Roman"/>
          <w:sz w:val="18"/>
          <w:szCs w:val="18"/>
        </w:rPr>
        <w:t xml:space="preserve"> đối với chi phí phát sinh trong kỳ </w:t>
      </w:r>
      <w:r w:rsidR="00F45AE9" w:rsidRPr="007C49BF">
        <w:rPr>
          <w:rFonts w:ascii="Times New Roman" w:eastAsia="Times New Roman" w:hAnsi="Times New Roman" w:cs="Times New Roman"/>
          <w:sz w:val="18"/>
          <w:szCs w:val="18"/>
        </w:rPr>
        <w:t>khi</w:t>
      </w:r>
      <w:r w:rsidR="002F4838" w:rsidRPr="007C49BF">
        <w:rPr>
          <w:rFonts w:ascii="Times New Roman" w:eastAsia="Times New Roman" w:hAnsi="Times New Roman" w:cs="Times New Roman"/>
          <w:sz w:val="18"/>
          <w:szCs w:val="18"/>
        </w:rPr>
        <w:t xml:space="preserve"> tài sản quyền sử dụng </w:t>
      </w:r>
      <w:r w:rsidR="00F45AE9" w:rsidRPr="007C49BF">
        <w:rPr>
          <w:rFonts w:ascii="Times New Roman" w:eastAsia="Times New Roman" w:hAnsi="Times New Roman" w:cs="Times New Roman"/>
          <w:sz w:val="18"/>
          <w:szCs w:val="18"/>
        </w:rPr>
        <w:t xml:space="preserve">được dùng </w:t>
      </w:r>
      <w:r w:rsidR="002F4838" w:rsidRPr="007C49BF">
        <w:rPr>
          <w:rFonts w:ascii="Times New Roman" w:eastAsia="Times New Roman" w:hAnsi="Times New Roman" w:cs="Times New Roman"/>
          <w:sz w:val="18"/>
          <w:szCs w:val="18"/>
        </w:rPr>
        <w:t>để sản xuất hàng tồn kho trong kỳ đó. Nghĩa vụ đối với</w:t>
      </w:r>
      <w:r w:rsidR="00F45AE9" w:rsidRPr="007C49BF">
        <w:rPr>
          <w:rFonts w:ascii="Times New Roman" w:eastAsia="Times New Roman" w:hAnsi="Times New Roman" w:cs="Times New Roman"/>
          <w:sz w:val="18"/>
          <w:szCs w:val="18"/>
        </w:rPr>
        <w:t xml:space="preserve"> các</w:t>
      </w:r>
      <w:r w:rsidR="002F4838" w:rsidRPr="007C49BF">
        <w:rPr>
          <w:rFonts w:ascii="Times New Roman" w:eastAsia="Times New Roman" w:hAnsi="Times New Roman" w:cs="Times New Roman"/>
          <w:sz w:val="18"/>
          <w:szCs w:val="18"/>
        </w:rPr>
        <w:t xml:space="preserve"> chi phí này được </w:t>
      </w:r>
      <w:r w:rsidR="002772C1"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 </w:t>
      </w:r>
      <w:proofErr w:type="gramStart"/>
      <w:r w:rsidR="002F4838"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Chuẩn mực này hoặc theo IAS 2</w:t>
      </w:r>
      <w:r w:rsidR="003C75C4" w:rsidRPr="007C49BF">
        <w:rPr>
          <w:rFonts w:ascii="Times New Roman" w:eastAsia="Times New Roman" w:hAnsi="Times New Roman" w:cs="Times New Roman"/>
          <w:sz w:val="18"/>
          <w:szCs w:val="18"/>
        </w:rPr>
        <w:t>,</w:t>
      </w:r>
      <w:r w:rsidR="002F4838" w:rsidRPr="007C49BF">
        <w:rPr>
          <w:rFonts w:ascii="Times New Roman" w:eastAsia="Times New Roman" w:hAnsi="Times New Roman" w:cs="Times New Roman"/>
          <w:sz w:val="18"/>
          <w:szCs w:val="18"/>
        </w:rPr>
        <w:t xml:space="preserve"> được ghi nhận và xác định giá trị theo IAS 37</w:t>
      </w:r>
      <w:r w:rsidR="002F4838" w:rsidRPr="007C49BF">
        <w:rPr>
          <w:rFonts w:ascii="Times New Roman" w:eastAsia="Times New Roman" w:hAnsi="Times New Roman" w:cs="Times New Roman"/>
          <w:i/>
          <w:sz w:val="18"/>
          <w:szCs w:val="18"/>
        </w:rPr>
        <w:t xml:space="preserve"> </w:t>
      </w:r>
      <w:r w:rsidR="00657B6E" w:rsidRPr="007C49BF">
        <w:rPr>
          <w:rFonts w:ascii="Times New Roman" w:eastAsia="Times New Roman" w:hAnsi="Times New Roman" w:cs="Times New Roman"/>
          <w:i/>
          <w:sz w:val="18"/>
          <w:szCs w:val="18"/>
        </w:rPr>
        <w:t>Các khoản d</w:t>
      </w:r>
      <w:r w:rsidR="002F4838" w:rsidRPr="007C49BF">
        <w:rPr>
          <w:rFonts w:ascii="Times New Roman" w:eastAsia="Times New Roman" w:hAnsi="Times New Roman" w:cs="Times New Roman"/>
          <w:i/>
          <w:sz w:val="18"/>
          <w:szCs w:val="18"/>
        </w:rPr>
        <w:t>ự phòng</w:t>
      </w:r>
      <w:r w:rsidR="00FE6763" w:rsidRPr="007C49BF">
        <w:rPr>
          <w:rFonts w:ascii="Times New Roman" w:eastAsia="Times New Roman" w:hAnsi="Times New Roman" w:cs="Times New Roman"/>
          <w:i/>
          <w:sz w:val="18"/>
          <w:szCs w:val="18"/>
        </w:rPr>
        <w:t xml:space="preserve"> phải trả</w:t>
      </w:r>
      <w:r w:rsidR="002F4838" w:rsidRPr="007C49BF">
        <w:rPr>
          <w:rFonts w:ascii="Times New Roman" w:eastAsia="Times New Roman" w:hAnsi="Times New Roman" w:cs="Times New Roman"/>
          <w:i/>
          <w:sz w:val="18"/>
          <w:szCs w:val="18"/>
        </w:rPr>
        <w:t xml:space="preserve">, </w:t>
      </w:r>
      <w:r w:rsidR="00657B6E" w:rsidRPr="007C49BF">
        <w:rPr>
          <w:rFonts w:ascii="Times New Roman" w:eastAsia="Times New Roman" w:hAnsi="Times New Roman" w:cs="Times New Roman"/>
          <w:i/>
          <w:sz w:val="18"/>
          <w:szCs w:val="18"/>
        </w:rPr>
        <w:t>tài sản và nợ</w:t>
      </w:r>
      <w:r w:rsidR="002F4838" w:rsidRPr="007C49BF">
        <w:rPr>
          <w:rFonts w:ascii="Times New Roman" w:eastAsia="Times New Roman" w:hAnsi="Times New Roman" w:cs="Times New Roman"/>
          <w:i/>
          <w:sz w:val="18"/>
          <w:szCs w:val="18"/>
        </w:rPr>
        <w:t xml:space="preserve"> tiềm tàng</w:t>
      </w:r>
      <w:r w:rsidR="002F4838" w:rsidRPr="007C49BF">
        <w:rPr>
          <w:rFonts w:ascii="Times New Roman" w:eastAsia="Times New Roman" w:hAnsi="Times New Roman" w:cs="Times New Roman"/>
          <w:sz w:val="18"/>
          <w:szCs w:val="18"/>
        </w:rPr>
        <w:t>.</w:t>
      </w:r>
    </w:p>
    <w:p w:rsidR="002F4838" w:rsidRPr="007C49BF" w:rsidRDefault="002F4838" w:rsidP="002F4838">
      <w:pPr>
        <w:spacing w:before="120" w:after="120"/>
        <w:ind w:firstLine="720"/>
        <w:jc w:val="both"/>
        <w:rPr>
          <w:rFonts w:ascii="Times New Roman" w:hAnsi="Times New Roman" w:cs="Times New Roman"/>
          <w:i/>
          <w:sz w:val="18"/>
          <w:szCs w:val="18"/>
        </w:rPr>
      </w:pPr>
      <w:r w:rsidRPr="007C49BF">
        <w:rPr>
          <w:rFonts w:ascii="Times New Roman" w:hAnsi="Times New Roman" w:cs="Times New Roman"/>
          <w:i/>
          <w:sz w:val="18"/>
          <w:szCs w:val="18"/>
        </w:rPr>
        <w:t xml:space="preserve">Xác định giá trị ban đầu của </w:t>
      </w:r>
      <w:r w:rsidR="00FE6763" w:rsidRPr="007C49BF">
        <w:rPr>
          <w:rFonts w:ascii="Times New Roman" w:hAnsi="Times New Roman" w:cs="Times New Roman"/>
          <w:i/>
          <w:sz w:val="18"/>
          <w:szCs w:val="18"/>
        </w:rPr>
        <w:t xml:space="preserve">khoản </w:t>
      </w:r>
      <w:r w:rsidRPr="007C49BF">
        <w:rPr>
          <w:rFonts w:ascii="Times New Roman" w:hAnsi="Times New Roman" w:cs="Times New Roman"/>
          <w:i/>
          <w:sz w:val="18"/>
          <w:szCs w:val="18"/>
        </w:rPr>
        <w:t>nợ phải trả</w:t>
      </w:r>
      <w:r w:rsidR="00FE6763" w:rsidRPr="007C49BF">
        <w:rPr>
          <w:rFonts w:ascii="Times New Roman" w:hAnsi="Times New Roman" w:cs="Times New Roman"/>
          <w:i/>
          <w:sz w:val="18"/>
          <w:szCs w:val="18"/>
        </w:rPr>
        <w:t xml:space="preserve"> về</w:t>
      </w:r>
      <w:r w:rsidRPr="007C49BF">
        <w:rPr>
          <w:rFonts w:ascii="Times New Roman" w:hAnsi="Times New Roman" w:cs="Times New Roman"/>
          <w:i/>
          <w:sz w:val="18"/>
          <w:szCs w:val="18"/>
        </w:rPr>
        <w:t xml:space="preserve"> thuê tài sản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b/>
          <w:i/>
          <w:sz w:val="18"/>
          <w:szCs w:val="18"/>
        </w:rPr>
      </w:pPr>
      <w:r w:rsidRPr="007C49BF">
        <w:rPr>
          <w:rFonts w:ascii="Times New Roman" w:eastAsia="Times New Roman" w:hAnsi="Times New Roman" w:cs="Times New Roman"/>
          <w:b/>
          <w:sz w:val="18"/>
          <w:szCs w:val="18"/>
        </w:rPr>
        <w:t xml:space="preserve">Tại </w:t>
      </w:r>
      <w:r w:rsidR="000F3610" w:rsidRPr="007C49BF">
        <w:rPr>
          <w:rFonts w:ascii="Times New Roman" w:eastAsia="Times New Roman" w:hAnsi="Times New Roman" w:cs="Times New Roman"/>
          <w:b/>
          <w:sz w:val="18"/>
          <w:szCs w:val="18"/>
        </w:rPr>
        <w:t>ngày bắt đầu thời hạn thuê</w:t>
      </w:r>
      <w:r w:rsidRPr="007C49BF">
        <w:rPr>
          <w:rFonts w:ascii="Times New Roman" w:eastAsia="Times New Roman" w:hAnsi="Times New Roman" w:cs="Times New Roman"/>
          <w:b/>
          <w:sz w:val="18"/>
          <w:szCs w:val="18"/>
        </w:rPr>
        <w:t xml:space="preserve">, </w:t>
      </w:r>
      <w:r w:rsidR="00FE6763"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Pr="007C49BF">
        <w:rPr>
          <w:rFonts w:ascii="Times New Roman" w:eastAsia="Times New Roman" w:hAnsi="Times New Roman" w:cs="Times New Roman"/>
          <w:b/>
          <w:sz w:val="18"/>
          <w:szCs w:val="18"/>
        </w:rPr>
        <w:t xml:space="preserve"> </w:t>
      </w:r>
      <w:r w:rsidR="00FE6763" w:rsidRPr="007C49BF">
        <w:rPr>
          <w:rFonts w:ascii="Times New Roman" w:eastAsia="Times New Roman" w:hAnsi="Times New Roman" w:cs="Times New Roman"/>
          <w:b/>
          <w:sz w:val="18"/>
          <w:szCs w:val="18"/>
        </w:rPr>
        <w:t>phải</w:t>
      </w:r>
      <w:r w:rsidRPr="007C49BF">
        <w:rPr>
          <w:rFonts w:ascii="Times New Roman" w:eastAsia="Times New Roman" w:hAnsi="Times New Roman" w:cs="Times New Roman"/>
          <w:b/>
          <w:sz w:val="18"/>
          <w:szCs w:val="18"/>
        </w:rPr>
        <w:t xml:space="preserve"> xác định giá trị </w:t>
      </w:r>
      <w:r w:rsidR="00FE6763" w:rsidRPr="007C49BF">
        <w:rPr>
          <w:rFonts w:ascii="Times New Roman" w:eastAsia="Times New Roman" w:hAnsi="Times New Roman" w:cs="Times New Roman"/>
          <w:b/>
          <w:sz w:val="18"/>
          <w:szCs w:val="18"/>
        </w:rPr>
        <w:t xml:space="preserve">khoản </w:t>
      </w:r>
      <w:r w:rsidRPr="007C49BF">
        <w:rPr>
          <w:rFonts w:ascii="Times New Roman" w:eastAsia="Times New Roman" w:hAnsi="Times New Roman" w:cs="Times New Roman"/>
          <w:b/>
          <w:sz w:val="18"/>
          <w:szCs w:val="18"/>
        </w:rPr>
        <w:t xml:space="preserve">nợ phải trả </w:t>
      </w:r>
      <w:r w:rsidR="00FE6763" w:rsidRPr="007C49BF">
        <w:rPr>
          <w:rFonts w:ascii="Times New Roman" w:eastAsia="Times New Roman" w:hAnsi="Times New Roman" w:cs="Times New Roman"/>
          <w:b/>
          <w:sz w:val="18"/>
          <w:szCs w:val="18"/>
        </w:rPr>
        <w:t xml:space="preserve">về </w:t>
      </w:r>
      <w:r w:rsidRPr="007C49BF">
        <w:rPr>
          <w:rFonts w:ascii="Times New Roman" w:eastAsia="Times New Roman" w:hAnsi="Times New Roman" w:cs="Times New Roman"/>
          <w:b/>
          <w:sz w:val="18"/>
          <w:szCs w:val="18"/>
        </w:rPr>
        <w:t xml:space="preserve">thuê tài sản bằng giá trị hiện tại của các khoản thanh toán tiền thuê chưa được trả vào ngày đó. Các khoản thanh toán tiền thuê </w:t>
      </w:r>
      <w:r w:rsidR="00866C56" w:rsidRPr="007C49BF">
        <w:rPr>
          <w:rFonts w:ascii="Times New Roman" w:eastAsia="Times New Roman" w:hAnsi="Times New Roman" w:cs="Times New Roman"/>
          <w:b/>
          <w:sz w:val="18"/>
          <w:szCs w:val="18"/>
        </w:rPr>
        <w:t>phải</w:t>
      </w:r>
      <w:r w:rsidRPr="007C49BF">
        <w:rPr>
          <w:rFonts w:ascii="Times New Roman" w:eastAsia="Times New Roman" w:hAnsi="Times New Roman" w:cs="Times New Roman"/>
          <w:b/>
          <w:sz w:val="18"/>
          <w:szCs w:val="18"/>
        </w:rPr>
        <w:t xml:space="preserve"> được chiết khấu </w:t>
      </w:r>
      <w:proofErr w:type="gramStart"/>
      <w:r w:rsidR="00866C56" w:rsidRPr="007C49BF">
        <w:rPr>
          <w:rFonts w:ascii="Times New Roman" w:eastAsia="Times New Roman" w:hAnsi="Times New Roman" w:cs="Times New Roman"/>
          <w:b/>
          <w:sz w:val="18"/>
          <w:szCs w:val="18"/>
        </w:rPr>
        <w:t>theo</w:t>
      </w:r>
      <w:proofErr w:type="gramEnd"/>
      <w:r w:rsidRPr="007C49BF">
        <w:rPr>
          <w:rFonts w:ascii="Times New Roman" w:eastAsia="Times New Roman" w:hAnsi="Times New Roman" w:cs="Times New Roman"/>
          <w:b/>
          <w:sz w:val="18"/>
          <w:szCs w:val="18"/>
        </w:rPr>
        <w:t xml:space="preserve"> </w:t>
      </w:r>
      <w:r w:rsidRPr="007C49BF">
        <w:rPr>
          <w:rFonts w:ascii="Times New Roman" w:eastAsia="Times New Roman" w:hAnsi="Times New Roman" w:cs="Times New Roman"/>
          <w:b/>
          <w:i/>
          <w:sz w:val="18"/>
          <w:szCs w:val="18"/>
        </w:rPr>
        <w:t xml:space="preserve">lãi suất ngầm định trong </w:t>
      </w:r>
      <w:r w:rsidR="00866C56" w:rsidRPr="007C49BF">
        <w:rPr>
          <w:rFonts w:ascii="Times New Roman" w:eastAsia="Times New Roman" w:hAnsi="Times New Roman" w:cs="Times New Roman"/>
          <w:b/>
          <w:i/>
          <w:sz w:val="18"/>
          <w:szCs w:val="18"/>
        </w:rPr>
        <w:t xml:space="preserve">hợp đồng </w:t>
      </w:r>
      <w:r w:rsidRPr="007C49BF">
        <w:rPr>
          <w:rFonts w:ascii="Times New Roman" w:eastAsia="Times New Roman" w:hAnsi="Times New Roman" w:cs="Times New Roman"/>
          <w:b/>
          <w:i/>
          <w:sz w:val="18"/>
          <w:szCs w:val="18"/>
        </w:rPr>
        <w:t>thuê tài sản</w:t>
      </w:r>
      <w:r w:rsidRPr="007C49BF">
        <w:rPr>
          <w:rFonts w:ascii="Times New Roman" w:eastAsia="Times New Roman" w:hAnsi="Times New Roman" w:cs="Times New Roman"/>
          <w:b/>
          <w:sz w:val="18"/>
          <w:szCs w:val="18"/>
        </w:rPr>
        <w:t xml:space="preserve"> nếu lãi suất đó có thể xác định</w:t>
      </w:r>
      <w:r w:rsidR="006876BF" w:rsidRPr="007C49BF">
        <w:rPr>
          <w:rFonts w:ascii="Times New Roman" w:eastAsia="Times New Roman" w:hAnsi="Times New Roman" w:cs="Times New Roman"/>
          <w:b/>
          <w:sz w:val="18"/>
          <w:szCs w:val="18"/>
        </w:rPr>
        <w:t xml:space="preserve"> được</w:t>
      </w:r>
      <w:r w:rsidRPr="007C49BF">
        <w:rPr>
          <w:rFonts w:ascii="Times New Roman" w:eastAsia="Times New Roman" w:hAnsi="Times New Roman" w:cs="Times New Roman"/>
          <w:b/>
          <w:sz w:val="18"/>
          <w:szCs w:val="18"/>
        </w:rPr>
        <w:t xml:space="preserve">. </w:t>
      </w:r>
      <w:r w:rsidR="00656261" w:rsidRPr="007C49BF">
        <w:rPr>
          <w:rFonts w:ascii="Times New Roman" w:eastAsia="Times New Roman" w:hAnsi="Times New Roman" w:cs="Times New Roman"/>
          <w:b/>
          <w:sz w:val="18"/>
          <w:szCs w:val="18"/>
        </w:rPr>
        <w:t>Trường hợp</w:t>
      </w:r>
      <w:r w:rsidRPr="007C49BF">
        <w:rPr>
          <w:rFonts w:ascii="Times New Roman" w:eastAsia="Times New Roman" w:hAnsi="Times New Roman" w:cs="Times New Roman"/>
          <w:b/>
          <w:sz w:val="18"/>
          <w:szCs w:val="18"/>
        </w:rPr>
        <w:t xml:space="preserve"> lãi suất đó không thể xác định</w:t>
      </w:r>
      <w:r w:rsidR="006876BF" w:rsidRPr="007C49BF">
        <w:rPr>
          <w:rFonts w:ascii="Times New Roman" w:eastAsia="Times New Roman" w:hAnsi="Times New Roman" w:cs="Times New Roman"/>
          <w:b/>
          <w:sz w:val="18"/>
          <w:szCs w:val="18"/>
        </w:rPr>
        <w:t xml:space="preserve"> được</w:t>
      </w:r>
      <w:r w:rsidR="00656261" w:rsidRPr="007C49BF">
        <w:rPr>
          <w:rFonts w:ascii="Times New Roman" w:eastAsia="Times New Roman" w:hAnsi="Times New Roman" w:cs="Times New Roman"/>
          <w:b/>
          <w:sz w:val="18"/>
          <w:szCs w:val="18"/>
        </w:rPr>
        <w:t xml:space="preserve"> thì</w:t>
      </w:r>
      <w:r w:rsidRPr="007C49BF">
        <w:rPr>
          <w:rFonts w:ascii="Times New Roman" w:eastAsia="Times New Roman" w:hAnsi="Times New Roman" w:cs="Times New Roman"/>
          <w:b/>
          <w:sz w:val="18"/>
          <w:szCs w:val="18"/>
        </w:rPr>
        <w:t xml:space="preserve"> </w:t>
      </w:r>
      <w:r w:rsidR="00866C56" w:rsidRPr="007C49BF">
        <w:rPr>
          <w:rFonts w:ascii="Times New Roman" w:eastAsia="Times New Roman" w:hAnsi="Times New Roman" w:cs="Times New Roman"/>
          <w:b/>
          <w:sz w:val="18"/>
          <w:szCs w:val="18"/>
        </w:rPr>
        <w:t>phải</w:t>
      </w:r>
      <w:r w:rsidR="006876BF" w:rsidRPr="007C49BF">
        <w:rPr>
          <w:rFonts w:ascii="Times New Roman" w:eastAsia="Times New Roman" w:hAnsi="Times New Roman" w:cs="Times New Roman"/>
          <w:b/>
          <w:sz w:val="18"/>
          <w:szCs w:val="18"/>
        </w:rPr>
        <w:t xml:space="preserve"> </w:t>
      </w:r>
      <w:r w:rsidRPr="007C49BF">
        <w:rPr>
          <w:rFonts w:ascii="Times New Roman" w:eastAsia="Times New Roman" w:hAnsi="Times New Roman" w:cs="Times New Roman"/>
          <w:b/>
          <w:sz w:val="18"/>
          <w:szCs w:val="18"/>
        </w:rPr>
        <w:t xml:space="preserve">sử dụng </w:t>
      </w:r>
      <w:r w:rsidRPr="007C49BF">
        <w:rPr>
          <w:rFonts w:ascii="Times New Roman" w:eastAsia="Times New Roman" w:hAnsi="Times New Roman" w:cs="Times New Roman"/>
          <w:b/>
          <w:i/>
          <w:sz w:val="18"/>
          <w:szCs w:val="18"/>
        </w:rPr>
        <w:t>lãi suất đi vay</w:t>
      </w:r>
      <w:r w:rsidR="00866C56" w:rsidRPr="007C49BF">
        <w:rPr>
          <w:rFonts w:ascii="Times New Roman" w:eastAsia="Times New Roman" w:hAnsi="Times New Roman" w:cs="Times New Roman"/>
          <w:b/>
          <w:i/>
          <w:sz w:val="18"/>
          <w:szCs w:val="18"/>
        </w:rPr>
        <w:t xml:space="preserve"> tương đương</w:t>
      </w:r>
      <w:r w:rsidRPr="007C49BF">
        <w:rPr>
          <w:rFonts w:ascii="Times New Roman" w:eastAsia="Times New Roman" w:hAnsi="Times New Roman" w:cs="Times New Roman"/>
          <w:b/>
          <w:i/>
          <w:sz w:val="18"/>
          <w:szCs w:val="18"/>
        </w:rPr>
        <w:t xml:space="preserve"> của </w:t>
      </w:r>
      <w:r w:rsidR="00866C56" w:rsidRPr="007C49BF">
        <w:rPr>
          <w:rFonts w:ascii="Times New Roman" w:eastAsia="Times New Roman" w:hAnsi="Times New Roman" w:cs="Times New Roman"/>
          <w:b/>
          <w:i/>
          <w:sz w:val="18"/>
          <w:szCs w:val="18"/>
        </w:rPr>
        <w:t>b</w:t>
      </w:r>
      <w:r w:rsidR="00777CC8" w:rsidRPr="007C49BF">
        <w:rPr>
          <w:rFonts w:ascii="Times New Roman" w:eastAsia="Times New Roman" w:hAnsi="Times New Roman" w:cs="Times New Roman"/>
          <w:b/>
          <w:i/>
          <w:sz w:val="18"/>
          <w:szCs w:val="18"/>
        </w:rPr>
        <w:t>ên đi thuê</w:t>
      </w:r>
      <w:r w:rsidRPr="007C49BF">
        <w:rPr>
          <w:rFonts w:ascii="Times New Roman" w:eastAsia="Times New Roman" w:hAnsi="Times New Roman" w:cs="Times New Roman"/>
          <w:b/>
          <w:i/>
          <w:sz w:val="18"/>
          <w:szCs w:val="18"/>
        </w:rPr>
        <w:t>.</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Vào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khoản </w:t>
      </w:r>
      <w:r w:rsidR="00EF1708" w:rsidRPr="007C49BF">
        <w:rPr>
          <w:rFonts w:ascii="Times New Roman" w:eastAsia="Times New Roman" w:hAnsi="Times New Roman" w:cs="Times New Roman"/>
          <w:sz w:val="18"/>
          <w:szCs w:val="18"/>
        </w:rPr>
        <w:t>phải trả</w:t>
      </w:r>
      <w:r w:rsidRPr="007C49BF">
        <w:rPr>
          <w:rFonts w:ascii="Times New Roman" w:eastAsia="Times New Roman" w:hAnsi="Times New Roman" w:cs="Times New Roman"/>
          <w:sz w:val="18"/>
          <w:szCs w:val="18"/>
        </w:rPr>
        <w:t xml:space="preserve"> tiền thuê </w:t>
      </w:r>
      <w:r w:rsidR="00EF1708" w:rsidRPr="007C49BF">
        <w:rPr>
          <w:rFonts w:ascii="Times New Roman" w:eastAsia="Times New Roman" w:hAnsi="Times New Roman" w:cs="Times New Roman"/>
          <w:sz w:val="18"/>
          <w:szCs w:val="18"/>
        </w:rPr>
        <w:t>nằm trong giá trị khoản</w:t>
      </w:r>
      <w:r w:rsidRPr="007C49BF">
        <w:rPr>
          <w:rFonts w:ascii="Times New Roman" w:eastAsia="Times New Roman" w:hAnsi="Times New Roman" w:cs="Times New Roman"/>
          <w:sz w:val="18"/>
          <w:szCs w:val="18"/>
        </w:rPr>
        <w:t xml:space="preserve"> nợ phải trả</w:t>
      </w:r>
      <w:r w:rsidR="00EF1708" w:rsidRPr="007C49BF">
        <w:rPr>
          <w:rFonts w:ascii="Times New Roman" w:eastAsia="Times New Roman" w:hAnsi="Times New Roman" w:cs="Times New Roman"/>
          <w:sz w:val="18"/>
          <w:szCs w:val="18"/>
        </w:rPr>
        <w:t xml:space="preserve"> về</w:t>
      </w:r>
      <w:r w:rsidRPr="007C49BF">
        <w:rPr>
          <w:rFonts w:ascii="Times New Roman" w:eastAsia="Times New Roman" w:hAnsi="Times New Roman" w:cs="Times New Roman"/>
          <w:sz w:val="18"/>
          <w:szCs w:val="18"/>
        </w:rPr>
        <w:t xml:space="preserve"> thuê tài sản </w:t>
      </w:r>
      <w:r w:rsidR="00EF1708" w:rsidRPr="007C49BF">
        <w:rPr>
          <w:rFonts w:ascii="Times New Roman" w:eastAsia="Times New Roman" w:hAnsi="Times New Roman" w:cs="Times New Roman"/>
          <w:sz w:val="18"/>
          <w:szCs w:val="18"/>
        </w:rPr>
        <w:t>để có được</w:t>
      </w:r>
      <w:r w:rsidRPr="007C49BF">
        <w:rPr>
          <w:rFonts w:ascii="Times New Roman" w:eastAsia="Times New Roman" w:hAnsi="Times New Roman" w:cs="Times New Roman"/>
          <w:sz w:val="18"/>
          <w:szCs w:val="18"/>
        </w:rPr>
        <w:t xml:space="preserve"> quyền sử dụng tài sản cơ </w:t>
      </w:r>
      <w:r w:rsidR="00EF1708" w:rsidRPr="007C49BF">
        <w:rPr>
          <w:rFonts w:ascii="Times New Roman" w:eastAsia="Times New Roman" w:hAnsi="Times New Roman" w:cs="Times New Roman"/>
          <w:sz w:val="18"/>
          <w:szCs w:val="18"/>
        </w:rPr>
        <w:t>sở</w:t>
      </w:r>
      <w:r w:rsidRPr="007C49BF">
        <w:rPr>
          <w:rFonts w:ascii="Times New Roman" w:eastAsia="Times New Roman" w:hAnsi="Times New Roman" w:cs="Times New Roman"/>
          <w:sz w:val="18"/>
          <w:szCs w:val="18"/>
        </w:rPr>
        <w:t xml:space="preserve"> trong thời hạn thuê</w:t>
      </w:r>
      <w:r w:rsidR="00481DD7"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w:t>
      </w:r>
      <w:r w:rsidR="00EF1708" w:rsidRPr="007C49BF">
        <w:rPr>
          <w:rFonts w:ascii="Times New Roman" w:eastAsia="Times New Roman" w:hAnsi="Times New Roman" w:cs="Times New Roman"/>
          <w:sz w:val="18"/>
          <w:szCs w:val="18"/>
        </w:rPr>
        <w:t>bao gồm các khoản thanh toán</w:t>
      </w:r>
      <w:r w:rsidR="00481DD7" w:rsidRPr="007C49BF">
        <w:rPr>
          <w:rFonts w:ascii="Times New Roman" w:eastAsia="Times New Roman" w:hAnsi="Times New Roman" w:cs="Times New Roman"/>
          <w:sz w:val="18"/>
          <w:szCs w:val="18"/>
        </w:rPr>
        <w:t xml:space="preserve"> </w:t>
      </w:r>
      <w:r w:rsidR="00EF1708" w:rsidRPr="007C49BF">
        <w:rPr>
          <w:rFonts w:ascii="Times New Roman" w:eastAsia="Times New Roman" w:hAnsi="Times New Roman" w:cs="Times New Roman"/>
          <w:sz w:val="18"/>
          <w:szCs w:val="18"/>
        </w:rPr>
        <w:t xml:space="preserve">mà </w:t>
      </w:r>
      <w:r w:rsidRPr="007C49BF">
        <w:rPr>
          <w:rFonts w:ascii="Times New Roman" w:eastAsia="Times New Roman" w:hAnsi="Times New Roman" w:cs="Times New Roman"/>
          <w:sz w:val="18"/>
          <w:szCs w:val="18"/>
        </w:rPr>
        <w:t xml:space="preserve">chưa được trả </w:t>
      </w:r>
      <w:r w:rsidR="00481DD7" w:rsidRPr="007C49BF">
        <w:rPr>
          <w:rFonts w:ascii="Times New Roman" w:eastAsia="Times New Roman" w:hAnsi="Times New Roman" w:cs="Times New Roman"/>
          <w:sz w:val="18"/>
          <w:szCs w:val="18"/>
        </w:rPr>
        <w:t>dưới đây</w:t>
      </w:r>
      <w:r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i/>
          <w:sz w:val="18"/>
          <w:szCs w:val="18"/>
        </w:rPr>
        <w:t>khoản thanh toán cố định</w:t>
      </w:r>
      <w:r w:rsidRPr="007C49BF">
        <w:rPr>
          <w:rFonts w:ascii="Times New Roman" w:eastAsia="Times New Roman" w:hAnsi="Times New Roman" w:cs="Times New Roman"/>
          <w:sz w:val="18"/>
          <w:szCs w:val="18"/>
        </w:rPr>
        <w:t xml:space="preserve"> (bao gồm khoản thanh toán cố định </w:t>
      </w:r>
      <w:r w:rsidR="006876BF" w:rsidRPr="007C49BF">
        <w:rPr>
          <w:rFonts w:ascii="Times New Roman" w:eastAsia="Times New Roman" w:hAnsi="Times New Roman" w:cs="Times New Roman"/>
          <w:sz w:val="18"/>
          <w:szCs w:val="18"/>
        </w:rPr>
        <w:t xml:space="preserve">có </w:t>
      </w:r>
      <w:r w:rsidRPr="007C49BF">
        <w:rPr>
          <w:rFonts w:ascii="Times New Roman" w:eastAsia="Times New Roman" w:hAnsi="Times New Roman" w:cs="Times New Roman"/>
          <w:sz w:val="18"/>
          <w:szCs w:val="18"/>
        </w:rPr>
        <w:t xml:space="preserve">bản chất được </w:t>
      </w:r>
      <w:r w:rsidR="001368DE" w:rsidRPr="007C49BF">
        <w:rPr>
          <w:rFonts w:ascii="Times New Roman" w:eastAsia="Times New Roman" w:hAnsi="Times New Roman" w:cs="Times New Roman"/>
          <w:sz w:val="18"/>
          <w:szCs w:val="18"/>
        </w:rPr>
        <w:t>quy định tại</w:t>
      </w:r>
      <w:r w:rsidRPr="007C49BF">
        <w:rPr>
          <w:rFonts w:ascii="Times New Roman" w:eastAsia="Times New Roman" w:hAnsi="Times New Roman" w:cs="Times New Roman"/>
          <w:sz w:val="18"/>
          <w:szCs w:val="18"/>
        </w:rPr>
        <w:t xml:space="preserve"> đoạn B42), trừ đi khoản phải thu từ ưu đãi thuê tài sản;</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i/>
          <w:sz w:val="18"/>
          <w:szCs w:val="18"/>
        </w:rPr>
        <w:t>khoản thanh toán tiền thuê biến</w:t>
      </w:r>
      <w:r w:rsidRPr="007C49BF">
        <w:rPr>
          <w:rFonts w:ascii="Times New Roman" w:eastAsia="Times New Roman" w:hAnsi="Times New Roman" w:cs="Times New Roman"/>
          <w:sz w:val="18"/>
          <w:szCs w:val="18"/>
        </w:rPr>
        <w:t xml:space="preserve"> </w:t>
      </w:r>
      <w:r w:rsidR="006876BF" w:rsidRPr="007C49BF">
        <w:rPr>
          <w:rFonts w:ascii="Times New Roman" w:eastAsia="Times New Roman" w:hAnsi="Times New Roman" w:cs="Times New Roman"/>
          <w:i/>
          <w:sz w:val="18"/>
          <w:szCs w:val="18"/>
        </w:rPr>
        <w:t xml:space="preserve">đổi </w:t>
      </w:r>
      <w:r w:rsidRPr="007C49BF">
        <w:rPr>
          <w:rFonts w:ascii="Times New Roman" w:eastAsia="Times New Roman" w:hAnsi="Times New Roman" w:cs="Times New Roman"/>
          <w:sz w:val="18"/>
          <w:szCs w:val="18"/>
        </w:rPr>
        <w:t xml:space="preserve">phụ thuộc vào chỉ số hoặc lãi suất, được xác định giá trị ban đầu </w:t>
      </w:r>
      <w:r w:rsidR="00481DD7"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chỉ số hoặc lãi suất tại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(được </w:t>
      </w:r>
      <w:r w:rsidR="001368DE" w:rsidRPr="007C49BF">
        <w:rPr>
          <w:rFonts w:ascii="Times New Roman" w:eastAsia="Times New Roman" w:hAnsi="Times New Roman" w:cs="Times New Roman"/>
          <w:sz w:val="18"/>
          <w:szCs w:val="18"/>
        </w:rPr>
        <w:t>quy định tại</w:t>
      </w:r>
      <w:r w:rsidRPr="007C49BF">
        <w:rPr>
          <w:rFonts w:ascii="Times New Roman" w:eastAsia="Times New Roman" w:hAnsi="Times New Roman" w:cs="Times New Roman"/>
          <w:sz w:val="18"/>
          <w:szCs w:val="18"/>
        </w:rPr>
        <w:t xml:space="preserve"> đoạn 28);</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giá trị dự kiến </w:t>
      </w:r>
      <w:r w:rsidR="00EF1708"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phải trả theo</w:t>
      </w:r>
      <w:r w:rsidRPr="007C49BF">
        <w:rPr>
          <w:rFonts w:ascii="Times New Roman" w:eastAsia="Times New Roman" w:hAnsi="Times New Roman" w:cs="Times New Roman"/>
          <w:i/>
          <w:sz w:val="18"/>
          <w:szCs w:val="18"/>
        </w:rPr>
        <w:t xml:space="preserve"> giá trị còn lại</w:t>
      </w:r>
      <w:r w:rsidR="00B4268E" w:rsidRPr="007C49BF">
        <w:rPr>
          <w:rFonts w:ascii="Times New Roman" w:eastAsia="Times New Roman" w:hAnsi="Times New Roman" w:cs="Times New Roman"/>
          <w:i/>
          <w:sz w:val="18"/>
          <w:szCs w:val="18"/>
        </w:rPr>
        <w:t xml:space="preserve"> của tài sản thuê</w:t>
      </w:r>
      <w:r w:rsidR="00481DD7" w:rsidRPr="007C49BF">
        <w:rPr>
          <w:rFonts w:ascii="Times New Roman" w:eastAsia="Times New Roman" w:hAnsi="Times New Roman" w:cs="Times New Roman"/>
          <w:i/>
          <w:sz w:val="18"/>
          <w:szCs w:val="18"/>
        </w:rPr>
        <w:t xml:space="preserve"> được đảm bảo</w:t>
      </w:r>
      <w:r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giá thực hiện của quyền chọn mua nếu </w:t>
      </w:r>
      <w:r w:rsidR="00EF1708"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chắc chắn</w:t>
      </w:r>
      <w:r w:rsidR="00B4268E" w:rsidRPr="007C49BF">
        <w:rPr>
          <w:rFonts w:ascii="Times New Roman" w:eastAsia="Times New Roman" w:hAnsi="Times New Roman" w:cs="Times New Roman"/>
          <w:sz w:val="18"/>
          <w:szCs w:val="18"/>
        </w:rPr>
        <w:t xml:space="preserve"> sẽ</w:t>
      </w:r>
      <w:r w:rsidRPr="007C49BF">
        <w:rPr>
          <w:rFonts w:ascii="Times New Roman" w:eastAsia="Times New Roman" w:hAnsi="Times New Roman" w:cs="Times New Roman"/>
          <w:sz w:val="18"/>
          <w:szCs w:val="18"/>
        </w:rPr>
        <w:t xml:space="preserve"> thực hiện quyền chọn đó (được đánh giá </w:t>
      </w:r>
      <w:r w:rsidR="006876BF" w:rsidRPr="007C49BF">
        <w:rPr>
          <w:rFonts w:ascii="Times New Roman" w:eastAsia="Times New Roman" w:hAnsi="Times New Roman" w:cs="Times New Roman"/>
          <w:sz w:val="18"/>
          <w:szCs w:val="18"/>
        </w:rPr>
        <w:t xml:space="preserve">trên cơ sở </w:t>
      </w:r>
      <w:r w:rsidRPr="007C49BF">
        <w:rPr>
          <w:rFonts w:ascii="Times New Roman" w:eastAsia="Times New Roman" w:hAnsi="Times New Roman" w:cs="Times New Roman"/>
          <w:sz w:val="18"/>
          <w:szCs w:val="18"/>
        </w:rPr>
        <w:t xml:space="preserve">xem xét các yếu tố </w:t>
      </w:r>
      <w:r w:rsidR="001368DE" w:rsidRPr="007C49BF">
        <w:rPr>
          <w:rFonts w:ascii="Times New Roman" w:eastAsia="Times New Roman" w:hAnsi="Times New Roman" w:cs="Times New Roman"/>
          <w:sz w:val="18"/>
          <w:szCs w:val="18"/>
        </w:rPr>
        <w:t>quy định tại</w:t>
      </w:r>
      <w:r w:rsidRPr="007C49BF">
        <w:rPr>
          <w:rFonts w:ascii="Times New Roman" w:eastAsia="Times New Roman" w:hAnsi="Times New Roman" w:cs="Times New Roman"/>
          <w:sz w:val="18"/>
          <w:szCs w:val="18"/>
        </w:rPr>
        <w:t xml:space="preserve"> đoạn B37–B40); và</w:t>
      </w:r>
    </w:p>
    <w:p w:rsidR="002F4838" w:rsidRPr="007C49BF" w:rsidRDefault="00A87136"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các</w:t>
      </w:r>
      <w:proofErr w:type="gramEnd"/>
      <w:r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phải trả</w:t>
      </w:r>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tiền </w:t>
      </w:r>
      <w:r w:rsidR="002F4838" w:rsidRPr="007C49BF">
        <w:rPr>
          <w:rFonts w:ascii="Times New Roman" w:eastAsia="Times New Roman" w:hAnsi="Times New Roman" w:cs="Times New Roman"/>
          <w:sz w:val="18"/>
          <w:szCs w:val="18"/>
        </w:rPr>
        <w:t xml:space="preserve">phạt </w:t>
      </w:r>
      <w:r w:rsidR="006876BF" w:rsidRPr="007C49BF">
        <w:rPr>
          <w:rFonts w:ascii="Times New Roman" w:eastAsia="Times New Roman" w:hAnsi="Times New Roman" w:cs="Times New Roman"/>
          <w:sz w:val="18"/>
          <w:szCs w:val="18"/>
        </w:rPr>
        <w:t xml:space="preserve">do </w:t>
      </w:r>
      <w:r w:rsidR="002F4838" w:rsidRPr="007C49BF">
        <w:rPr>
          <w:rFonts w:ascii="Times New Roman" w:eastAsia="Times New Roman" w:hAnsi="Times New Roman" w:cs="Times New Roman"/>
          <w:sz w:val="18"/>
          <w:szCs w:val="18"/>
        </w:rPr>
        <w:t xml:space="preserve">chấm dứt </w:t>
      </w:r>
      <w:r w:rsidR="004B2276"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thuê tài sản nếu điều khoản thuê</w:t>
      </w:r>
      <w:r w:rsidRPr="007C49BF">
        <w:rPr>
          <w:rFonts w:ascii="Times New Roman" w:eastAsia="Times New Roman" w:hAnsi="Times New Roman" w:cs="Times New Roman"/>
          <w:sz w:val="18"/>
          <w:szCs w:val="18"/>
        </w:rPr>
        <w:t xml:space="preserve"> quy định</w:t>
      </w:r>
      <w:r w:rsidR="002F4838" w:rsidRPr="007C49BF">
        <w:rPr>
          <w:rFonts w:ascii="Times New Roman" w:eastAsia="Times New Roman" w:hAnsi="Times New Roman" w:cs="Times New Roman"/>
          <w:sz w:val="18"/>
          <w:szCs w:val="18"/>
        </w:rPr>
        <w:t xml:space="preserve"> </w:t>
      </w:r>
      <w:r w:rsidR="00694CB6" w:rsidRPr="007C49BF">
        <w:rPr>
          <w:rFonts w:ascii="Times New Roman" w:eastAsia="Times New Roman" w:hAnsi="Times New Roman" w:cs="Times New Roman"/>
          <w:sz w:val="18"/>
          <w:szCs w:val="18"/>
        </w:rPr>
        <w:t xml:space="preserve">về </w:t>
      </w:r>
      <w:r w:rsidR="002F4838" w:rsidRPr="007C49BF">
        <w:rPr>
          <w:rFonts w:ascii="Times New Roman" w:eastAsia="Times New Roman" w:hAnsi="Times New Roman" w:cs="Times New Roman"/>
          <w:sz w:val="18"/>
          <w:szCs w:val="18"/>
        </w:rPr>
        <w:t xml:space="preserve">việc </w:t>
      </w:r>
      <w:r w:rsidR="00EF1708"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w:t>
      </w:r>
      <w:r w:rsidR="00694CB6" w:rsidRPr="007C49BF">
        <w:rPr>
          <w:rFonts w:ascii="Times New Roman" w:eastAsia="Times New Roman" w:hAnsi="Times New Roman" w:cs="Times New Roman"/>
          <w:sz w:val="18"/>
          <w:szCs w:val="18"/>
        </w:rPr>
        <w:t xml:space="preserve">được </w:t>
      </w:r>
      <w:r w:rsidR="002F4838" w:rsidRPr="007C49BF">
        <w:rPr>
          <w:rFonts w:ascii="Times New Roman" w:eastAsia="Times New Roman" w:hAnsi="Times New Roman" w:cs="Times New Roman"/>
          <w:sz w:val="18"/>
          <w:szCs w:val="18"/>
        </w:rPr>
        <w:t xml:space="preserve">thực hiện quyền chọn </w:t>
      </w:r>
      <w:r w:rsidR="00BD0F6F" w:rsidRPr="007C49BF">
        <w:rPr>
          <w:rFonts w:ascii="Times New Roman" w:eastAsia="Times New Roman" w:hAnsi="Times New Roman" w:cs="Times New Roman"/>
          <w:sz w:val="18"/>
          <w:szCs w:val="18"/>
        </w:rPr>
        <w:t>chấm dứt hợp đồng thuê</w:t>
      </w:r>
      <w:r w:rsidR="002F4838" w:rsidRPr="007C49BF">
        <w:rPr>
          <w:rFonts w:ascii="Times New Roman" w:eastAsia="Times New Roman" w:hAnsi="Times New Roman" w:cs="Times New Roman"/>
          <w:sz w:val="18"/>
          <w:szCs w:val="18"/>
        </w:rPr>
        <w:t>.</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thanh toán tiền thuê biến </w:t>
      </w:r>
      <w:r w:rsidR="006876BF" w:rsidRPr="007C49BF">
        <w:rPr>
          <w:rFonts w:ascii="Times New Roman" w:eastAsia="Times New Roman" w:hAnsi="Times New Roman" w:cs="Times New Roman"/>
          <w:sz w:val="18"/>
          <w:szCs w:val="18"/>
        </w:rPr>
        <w:t xml:space="preserve">đổi </w:t>
      </w:r>
      <w:r w:rsidRPr="007C49BF">
        <w:rPr>
          <w:rFonts w:ascii="Times New Roman" w:eastAsia="Times New Roman" w:hAnsi="Times New Roman" w:cs="Times New Roman"/>
          <w:sz w:val="18"/>
          <w:szCs w:val="18"/>
        </w:rPr>
        <w:t xml:space="preserve">phụ thuộc vào chỉ số hoặc lãi suất được </w:t>
      </w:r>
      <w:r w:rsidR="001368DE" w:rsidRPr="007C49BF">
        <w:rPr>
          <w:rFonts w:ascii="Times New Roman" w:eastAsia="Times New Roman" w:hAnsi="Times New Roman" w:cs="Times New Roman"/>
          <w:sz w:val="18"/>
          <w:szCs w:val="18"/>
        </w:rPr>
        <w:t>quy định tại</w:t>
      </w:r>
      <w:r w:rsidRPr="007C49BF">
        <w:rPr>
          <w:rFonts w:ascii="Times New Roman" w:eastAsia="Times New Roman" w:hAnsi="Times New Roman" w:cs="Times New Roman"/>
          <w:sz w:val="18"/>
          <w:szCs w:val="18"/>
        </w:rPr>
        <w:t xml:space="preserve"> đoạn 27(b) bao gồm, ví dụ</w:t>
      </w:r>
      <w:r w:rsidR="006876BF" w:rsidRPr="007C49BF">
        <w:rPr>
          <w:rFonts w:ascii="Times New Roman" w:eastAsia="Times New Roman" w:hAnsi="Times New Roman" w:cs="Times New Roman"/>
          <w:sz w:val="18"/>
          <w:szCs w:val="18"/>
        </w:rPr>
        <w:t xml:space="preserve"> như</w:t>
      </w:r>
      <w:r w:rsidRPr="007C49BF">
        <w:rPr>
          <w:rFonts w:ascii="Times New Roman" w:eastAsia="Times New Roman" w:hAnsi="Times New Roman" w:cs="Times New Roman"/>
          <w:sz w:val="18"/>
          <w:szCs w:val="18"/>
        </w:rPr>
        <w:t xml:space="preserve"> khoản thanh toán gắn với chỉ số giá tiêu dùng,</w:t>
      </w:r>
      <w:r w:rsidR="00A87136" w:rsidRPr="007C49BF">
        <w:rPr>
          <w:rFonts w:ascii="Times New Roman" w:eastAsia="Times New Roman" w:hAnsi="Times New Roman" w:cs="Times New Roman"/>
          <w:sz w:val="18"/>
          <w:szCs w:val="18"/>
        </w:rPr>
        <w:t xml:space="preserve"> hoặc </w:t>
      </w:r>
      <w:r w:rsidRPr="007C49BF">
        <w:rPr>
          <w:rFonts w:ascii="Times New Roman" w:eastAsia="Times New Roman" w:hAnsi="Times New Roman" w:cs="Times New Roman"/>
          <w:sz w:val="18"/>
          <w:szCs w:val="18"/>
        </w:rPr>
        <w:t>gắn với lãi suất chuẩn (như LIBOR) hoặc phản ánh những biến động về đơn giá thuê trên thị trường.</w:t>
      </w:r>
    </w:p>
    <w:p w:rsidR="002F4838" w:rsidRPr="007C49BF" w:rsidRDefault="002F4838"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Xác định giá trị sau ghi nhận ban đầu</w:t>
      </w:r>
    </w:p>
    <w:p w:rsidR="002F4838" w:rsidRPr="007C49BF" w:rsidRDefault="002F4838" w:rsidP="002F4838">
      <w:pPr>
        <w:spacing w:before="120" w:after="120"/>
        <w:jc w:val="both"/>
        <w:rPr>
          <w:rFonts w:ascii="Times New Roman" w:hAnsi="Times New Roman" w:cs="Times New Roman"/>
          <w:i/>
          <w:sz w:val="18"/>
          <w:szCs w:val="18"/>
        </w:rPr>
      </w:pPr>
      <w:r w:rsidRPr="007C49BF">
        <w:rPr>
          <w:rFonts w:ascii="Times New Roman" w:hAnsi="Times New Roman" w:cs="Times New Roman"/>
          <w:i/>
          <w:sz w:val="18"/>
          <w:szCs w:val="18"/>
        </w:rPr>
        <w:t>Xác định giá trị sau ghi nhận ban đầu của tài sản quyền sử dụng</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Sau </w:t>
      </w:r>
      <w:r w:rsidR="000F3610" w:rsidRPr="007C49BF">
        <w:rPr>
          <w:rFonts w:ascii="Times New Roman" w:eastAsia="Times New Roman" w:hAnsi="Times New Roman" w:cs="Times New Roman"/>
          <w:b/>
          <w:sz w:val="18"/>
          <w:szCs w:val="18"/>
        </w:rPr>
        <w:t>ngày bắt đầu thời hạn thuê</w:t>
      </w:r>
      <w:r w:rsidRPr="007C49BF">
        <w:rPr>
          <w:rFonts w:ascii="Times New Roman" w:eastAsia="Times New Roman" w:hAnsi="Times New Roman" w:cs="Times New Roman"/>
          <w:b/>
          <w:sz w:val="18"/>
          <w:szCs w:val="18"/>
        </w:rPr>
        <w:t xml:space="preserve">, </w:t>
      </w:r>
      <w:r w:rsidR="00B4268E"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Pr="007C49BF">
        <w:rPr>
          <w:rFonts w:ascii="Times New Roman" w:eastAsia="Times New Roman" w:hAnsi="Times New Roman" w:cs="Times New Roman"/>
          <w:b/>
          <w:sz w:val="18"/>
          <w:szCs w:val="18"/>
        </w:rPr>
        <w:t xml:space="preserve"> </w:t>
      </w:r>
      <w:r w:rsidR="00B4268E" w:rsidRPr="007C49BF">
        <w:rPr>
          <w:rFonts w:ascii="Times New Roman" w:eastAsia="Times New Roman" w:hAnsi="Times New Roman" w:cs="Times New Roman"/>
          <w:b/>
          <w:sz w:val="18"/>
          <w:szCs w:val="18"/>
        </w:rPr>
        <w:t>phải</w:t>
      </w:r>
      <w:r w:rsidRPr="007C49BF">
        <w:rPr>
          <w:rFonts w:ascii="Times New Roman" w:eastAsia="Times New Roman" w:hAnsi="Times New Roman" w:cs="Times New Roman"/>
          <w:b/>
          <w:sz w:val="18"/>
          <w:szCs w:val="18"/>
        </w:rPr>
        <w:t xml:space="preserve"> xác định giá trị tài sản quyền sử dụng theo mô hình giá gốc, trừ khi </w:t>
      </w:r>
      <w:r w:rsidR="00B4268E"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Pr="007C49BF">
        <w:rPr>
          <w:rFonts w:ascii="Times New Roman" w:eastAsia="Times New Roman" w:hAnsi="Times New Roman" w:cs="Times New Roman"/>
          <w:b/>
          <w:sz w:val="18"/>
          <w:szCs w:val="18"/>
        </w:rPr>
        <w:t xml:space="preserve"> áp dụng một trong các mô hình xác định giá trị được mô tả trong đoạn 34 và 35.</w:t>
      </w:r>
    </w:p>
    <w:p w:rsidR="002F4838" w:rsidRPr="007C49BF" w:rsidRDefault="002F483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Mô hình giá gốc</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Để áp dụng mô hình giá gốc, </w:t>
      </w:r>
      <w:r w:rsidR="00B4268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phải xác định giá trị tài sản quyền sử dụng theo giá gốc:</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trừ đi khấu hao lũy kế và khoản lỗ</w:t>
      </w:r>
      <w:r w:rsidR="001C02E1" w:rsidRPr="007C49BF">
        <w:rPr>
          <w:rFonts w:ascii="Times New Roman" w:eastAsia="Times New Roman" w:hAnsi="Times New Roman" w:cs="Times New Roman"/>
          <w:sz w:val="18"/>
          <w:szCs w:val="18"/>
        </w:rPr>
        <w:t xml:space="preserve"> lũy kế</w:t>
      </w:r>
      <w:r w:rsidRPr="007C49BF">
        <w:rPr>
          <w:rFonts w:ascii="Times New Roman" w:eastAsia="Times New Roman" w:hAnsi="Times New Roman" w:cs="Times New Roman"/>
          <w:sz w:val="18"/>
          <w:szCs w:val="18"/>
        </w:rPr>
        <w:t xml:space="preserve"> do suy giảm giá trị; và</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điều</w:t>
      </w:r>
      <w:proofErr w:type="gramEnd"/>
      <w:r w:rsidRPr="007C49BF">
        <w:rPr>
          <w:rFonts w:ascii="Times New Roman" w:eastAsia="Times New Roman" w:hAnsi="Times New Roman" w:cs="Times New Roman"/>
          <w:sz w:val="18"/>
          <w:szCs w:val="18"/>
        </w:rPr>
        <w:t xml:space="preserve"> chỉnh</w:t>
      </w:r>
      <w:r w:rsidR="00464115" w:rsidRPr="007C49BF">
        <w:rPr>
          <w:rFonts w:ascii="Times New Roman" w:eastAsia="Times New Roman" w:hAnsi="Times New Roman" w:cs="Times New Roman"/>
          <w:sz w:val="18"/>
          <w:szCs w:val="18"/>
        </w:rPr>
        <w:t xml:space="preserve"> phần chênh lệch do</w:t>
      </w:r>
      <w:r w:rsidR="004F43E6" w:rsidRPr="007C49BF">
        <w:rPr>
          <w:rFonts w:ascii="Times New Roman" w:eastAsia="Times New Roman" w:hAnsi="Times New Roman" w:cs="Times New Roman"/>
          <w:sz w:val="18"/>
          <w:szCs w:val="18"/>
        </w:rPr>
        <w:t xml:space="preserve"> </w:t>
      </w:r>
      <w:r w:rsidR="00464115" w:rsidRPr="007C49BF">
        <w:rPr>
          <w:rFonts w:ascii="Times New Roman" w:eastAsia="Times New Roman" w:hAnsi="Times New Roman" w:cs="Times New Roman"/>
          <w:sz w:val="18"/>
          <w:szCs w:val="18"/>
        </w:rPr>
        <w:t xml:space="preserve">xác định lại </w:t>
      </w:r>
      <w:r w:rsidR="001C02E1" w:rsidRPr="007C49BF">
        <w:rPr>
          <w:rFonts w:ascii="Times New Roman" w:eastAsia="Times New Roman" w:hAnsi="Times New Roman" w:cs="Times New Roman"/>
          <w:sz w:val="18"/>
          <w:szCs w:val="18"/>
        </w:rPr>
        <w:t>giá trị</w:t>
      </w:r>
      <w:r w:rsidR="00464115"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của nợ phải trả thuê tài sản được </w:t>
      </w:r>
      <w:r w:rsidR="001368DE" w:rsidRPr="007C49BF">
        <w:rPr>
          <w:rFonts w:ascii="Times New Roman" w:eastAsia="Times New Roman" w:hAnsi="Times New Roman" w:cs="Times New Roman"/>
          <w:sz w:val="18"/>
          <w:szCs w:val="18"/>
        </w:rPr>
        <w:t>quy định tại</w:t>
      </w:r>
      <w:r w:rsidRPr="007C49BF">
        <w:rPr>
          <w:rFonts w:ascii="Times New Roman" w:eastAsia="Times New Roman" w:hAnsi="Times New Roman" w:cs="Times New Roman"/>
          <w:sz w:val="18"/>
          <w:szCs w:val="18"/>
        </w:rPr>
        <w:t xml:space="preserve"> đoạn 36(c).</w:t>
      </w:r>
      <w:r w:rsidR="00464115" w:rsidRPr="007C49BF">
        <w:rPr>
          <w:rFonts w:ascii="Times New Roman" w:eastAsia="Times New Roman" w:hAnsi="Times New Roman" w:cs="Times New Roman"/>
          <w:sz w:val="18"/>
          <w:szCs w:val="18"/>
        </w:rPr>
        <w:t xml:space="preserve"> </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1C02E1"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áp dụng </w:t>
      </w:r>
      <w:r w:rsidR="004F43E6" w:rsidRPr="007C49BF">
        <w:rPr>
          <w:rFonts w:ascii="Times New Roman" w:eastAsia="Times New Roman" w:hAnsi="Times New Roman" w:cs="Times New Roman"/>
          <w:sz w:val="18"/>
          <w:szCs w:val="18"/>
        </w:rPr>
        <w:t>quy định</w:t>
      </w:r>
      <w:r w:rsidR="002F4838" w:rsidRPr="007C49BF">
        <w:rPr>
          <w:rFonts w:ascii="Times New Roman" w:eastAsia="Times New Roman" w:hAnsi="Times New Roman" w:cs="Times New Roman"/>
          <w:sz w:val="18"/>
          <w:szCs w:val="18"/>
        </w:rPr>
        <w:t xml:space="preserve"> </w:t>
      </w:r>
      <w:r w:rsidR="001368DE" w:rsidRPr="007C49BF">
        <w:rPr>
          <w:rFonts w:ascii="Times New Roman" w:eastAsia="Times New Roman" w:hAnsi="Times New Roman" w:cs="Times New Roman"/>
          <w:sz w:val="18"/>
          <w:szCs w:val="18"/>
        </w:rPr>
        <w:t>của</w:t>
      </w:r>
      <w:r w:rsidR="002F4838" w:rsidRPr="007C49BF">
        <w:rPr>
          <w:rFonts w:ascii="Times New Roman" w:eastAsia="Times New Roman" w:hAnsi="Times New Roman" w:cs="Times New Roman"/>
          <w:sz w:val="18"/>
          <w:szCs w:val="18"/>
        </w:rPr>
        <w:t xml:space="preserve"> IAS 16 </w:t>
      </w:r>
      <w:r w:rsidR="002F4838" w:rsidRPr="007C49BF">
        <w:rPr>
          <w:rFonts w:ascii="Times New Roman" w:eastAsia="Times New Roman" w:hAnsi="Times New Roman" w:cs="Times New Roman"/>
          <w:i/>
          <w:sz w:val="18"/>
          <w:szCs w:val="18"/>
        </w:rPr>
        <w:t>Bất động sản, nhà xưởng và thiết bị</w:t>
      </w:r>
      <w:r w:rsidR="002F4838" w:rsidRPr="007C49BF">
        <w:rPr>
          <w:rFonts w:ascii="Times New Roman" w:eastAsia="Times New Roman" w:hAnsi="Times New Roman" w:cs="Times New Roman"/>
          <w:sz w:val="18"/>
          <w:szCs w:val="18"/>
        </w:rPr>
        <w:t xml:space="preserve"> trong việc khấu hao tài sản quyền sử dụng</w:t>
      </w:r>
      <w:r w:rsidR="001368DE" w:rsidRPr="007C49BF">
        <w:rPr>
          <w:rFonts w:ascii="Times New Roman" w:eastAsia="Times New Roman" w:hAnsi="Times New Roman" w:cs="Times New Roman"/>
          <w:sz w:val="18"/>
          <w:szCs w:val="18"/>
        </w:rPr>
        <w:t xml:space="preserve"> và </w:t>
      </w:r>
      <w:proofErr w:type="gramStart"/>
      <w:r w:rsidR="002F4838"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w:t>
      </w:r>
      <w:r w:rsidR="004F43E6" w:rsidRPr="007C49BF">
        <w:rPr>
          <w:rFonts w:ascii="Times New Roman" w:eastAsia="Times New Roman" w:hAnsi="Times New Roman" w:cs="Times New Roman"/>
          <w:sz w:val="18"/>
          <w:szCs w:val="18"/>
        </w:rPr>
        <w:t>quy định</w:t>
      </w:r>
      <w:r w:rsidR="002F4838" w:rsidRPr="007C49BF">
        <w:rPr>
          <w:rFonts w:ascii="Times New Roman" w:eastAsia="Times New Roman" w:hAnsi="Times New Roman" w:cs="Times New Roman"/>
          <w:sz w:val="18"/>
          <w:szCs w:val="18"/>
        </w:rPr>
        <w:t xml:space="preserve"> t</w:t>
      </w:r>
      <w:r w:rsidR="001368DE" w:rsidRPr="007C49BF">
        <w:rPr>
          <w:rFonts w:ascii="Times New Roman" w:eastAsia="Times New Roman" w:hAnsi="Times New Roman" w:cs="Times New Roman"/>
          <w:sz w:val="18"/>
          <w:szCs w:val="18"/>
        </w:rPr>
        <w:t>ại</w:t>
      </w:r>
      <w:r w:rsidR="002F4838" w:rsidRPr="007C49BF">
        <w:rPr>
          <w:rFonts w:ascii="Times New Roman" w:eastAsia="Times New Roman" w:hAnsi="Times New Roman" w:cs="Times New Roman"/>
          <w:sz w:val="18"/>
          <w:szCs w:val="18"/>
        </w:rPr>
        <w:t xml:space="preserve"> đoạn 32.</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hợp đồng thuê tài sản chuyển giao quyền sở hữu tài sản cơ sở </w:t>
      </w:r>
      <w:r w:rsidR="00464115" w:rsidRPr="007C49BF">
        <w:rPr>
          <w:rFonts w:ascii="Times New Roman" w:eastAsia="Times New Roman" w:hAnsi="Times New Roman" w:cs="Times New Roman"/>
          <w:sz w:val="18"/>
          <w:szCs w:val="18"/>
        </w:rPr>
        <w:t>cho</w:t>
      </w:r>
      <w:r w:rsidRPr="007C49BF">
        <w:rPr>
          <w:rFonts w:ascii="Times New Roman" w:eastAsia="Times New Roman" w:hAnsi="Times New Roman" w:cs="Times New Roman"/>
          <w:sz w:val="18"/>
          <w:szCs w:val="18"/>
        </w:rPr>
        <w:t xml:space="preserve"> </w:t>
      </w:r>
      <w:r w:rsidR="00B4268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vào cuối thời hạn thuê hoặc nếu giá gốc tài sản quyền sử dụng phản </w:t>
      </w:r>
      <w:r w:rsidR="004F43E6" w:rsidRPr="007C49BF">
        <w:rPr>
          <w:rFonts w:ascii="Times New Roman" w:eastAsia="Times New Roman" w:hAnsi="Times New Roman" w:cs="Times New Roman"/>
          <w:sz w:val="18"/>
          <w:szCs w:val="18"/>
        </w:rPr>
        <w:t xml:space="preserve">ánh </w:t>
      </w:r>
      <w:r w:rsidR="00B4268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sẽ thực hiện quyền chọn mua, </w:t>
      </w:r>
      <w:r w:rsidR="00B4268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464115"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 xml:space="preserve">khấu hao tài sản quyền sử dụng từ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đến khi kết thúc </w:t>
      </w:r>
      <w:r w:rsidRPr="007C49BF">
        <w:rPr>
          <w:rFonts w:ascii="Times New Roman" w:eastAsia="Times New Roman" w:hAnsi="Times New Roman" w:cs="Times New Roman"/>
          <w:i/>
          <w:sz w:val="18"/>
          <w:szCs w:val="18"/>
        </w:rPr>
        <w:t>thời gian sử dụng hữu ích</w:t>
      </w:r>
      <w:r w:rsidRPr="007C49BF">
        <w:rPr>
          <w:rFonts w:ascii="Times New Roman" w:eastAsia="Times New Roman" w:hAnsi="Times New Roman" w:cs="Times New Roman"/>
          <w:sz w:val="18"/>
          <w:szCs w:val="18"/>
        </w:rPr>
        <w:t xml:space="preserve"> của tài sản cơ sở. Nếu không, </w:t>
      </w:r>
      <w:r w:rsidR="00B4268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464115"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khấu hao tài sản quyền sử dụng từ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đến ngày sớm hơn giữa thời điểm kết thúc </w:t>
      </w:r>
      <w:r w:rsidRPr="007C49BF">
        <w:rPr>
          <w:rFonts w:ascii="Times New Roman" w:eastAsia="Times New Roman" w:hAnsi="Times New Roman" w:cs="Times New Roman"/>
          <w:i/>
          <w:sz w:val="18"/>
          <w:szCs w:val="18"/>
        </w:rPr>
        <w:t>thời gian sử dụng hữu ích</w:t>
      </w:r>
      <w:r w:rsidRPr="007C49BF">
        <w:rPr>
          <w:rFonts w:ascii="Times New Roman" w:eastAsia="Times New Roman" w:hAnsi="Times New Roman" w:cs="Times New Roman"/>
          <w:sz w:val="18"/>
          <w:szCs w:val="18"/>
        </w:rPr>
        <w:t xml:space="preserve"> của tài sản cơ sở hoặc khi kết thúc thời hạn thuê.</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Bên đi thuê</w:t>
      </w:r>
      <w:r w:rsidR="002F4838" w:rsidRPr="007C49BF">
        <w:rPr>
          <w:rFonts w:ascii="Times New Roman" w:eastAsia="Times New Roman" w:hAnsi="Times New Roman" w:cs="Times New Roman"/>
          <w:sz w:val="18"/>
          <w:szCs w:val="18"/>
        </w:rPr>
        <w:t xml:space="preserve"> </w:t>
      </w:r>
      <w:r w:rsidR="00464115"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áp dụng IAS 3</w:t>
      </w:r>
      <w:r w:rsidR="00657B6E" w:rsidRPr="007C49BF">
        <w:rPr>
          <w:rFonts w:ascii="Times New Roman" w:eastAsia="Times New Roman" w:hAnsi="Times New Roman" w:cs="Times New Roman"/>
          <w:sz w:val="18"/>
          <w:szCs w:val="18"/>
        </w:rPr>
        <w:t xml:space="preserve">6 </w:t>
      </w:r>
      <w:r w:rsidR="00657B6E" w:rsidRPr="007C49BF">
        <w:rPr>
          <w:rFonts w:ascii="Times New Roman" w:eastAsia="Times New Roman" w:hAnsi="Times New Roman" w:cs="Times New Roman"/>
          <w:i/>
          <w:sz w:val="18"/>
          <w:szCs w:val="18"/>
        </w:rPr>
        <w:t>S</w:t>
      </w:r>
      <w:r w:rsidR="002F4838" w:rsidRPr="007C49BF">
        <w:rPr>
          <w:rFonts w:ascii="Times New Roman" w:eastAsia="Times New Roman" w:hAnsi="Times New Roman" w:cs="Times New Roman"/>
          <w:i/>
          <w:sz w:val="18"/>
          <w:szCs w:val="18"/>
        </w:rPr>
        <w:t>uy giảm giá trị tài sản</w:t>
      </w:r>
      <w:r w:rsidR="002F4838" w:rsidRPr="007C49BF">
        <w:rPr>
          <w:rFonts w:ascii="Times New Roman" w:eastAsia="Times New Roman" w:hAnsi="Times New Roman" w:cs="Times New Roman"/>
          <w:sz w:val="18"/>
          <w:szCs w:val="18"/>
        </w:rPr>
        <w:t xml:space="preserve"> để xác định</w:t>
      </w:r>
      <w:r w:rsidR="00657B6E" w:rsidRPr="007C49BF">
        <w:rPr>
          <w:rFonts w:ascii="Times New Roman" w:eastAsia="Times New Roman" w:hAnsi="Times New Roman" w:cs="Times New Roman"/>
          <w:sz w:val="18"/>
          <w:szCs w:val="18"/>
        </w:rPr>
        <w:t xml:space="preserve"> liệu</w:t>
      </w:r>
      <w:r w:rsidR="002F4838" w:rsidRPr="007C49BF">
        <w:rPr>
          <w:rFonts w:ascii="Times New Roman" w:eastAsia="Times New Roman" w:hAnsi="Times New Roman" w:cs="Times New Roman"/>
          <w:sz w:val="18"/>
          <w:szCs w:val="18"/>
        </w:rPr>
        <w:t xml:space="preserve"> tài sản quyền sử dụng có bị suy giảm giá trị </w:t>
      </w:r>
      <w:r w:rsidR="00657B6E" w:rsidRPr="007C49BF">
        <w:rPr>
          <w:rFonts w:ascii="Times New Roman" w:eastAsia="Times New Roman" w:hAnsi="Times New Roman" w:cs="Times New Roman"/>
          <w:sz w:val="18"/>
          <w:szCs w:val="18"/>
        </w:rPr>
        <w:t xml:space="preserve">hay không </w:t>
      </w:r>
      <w:r w:rsidR="002F4838" w:rsidRPr="007C49BF">
        <w:rPr>
          <w:rFonts w:ascii="Times New Roman" w:eastAsia="Times New Roman" w:hAnsi="Times New Roman" w:cs="Times New Roman"/>
          <w:sz w:val="18"/>
          <w:szCs w:val="18"/>
        </w:rPr>
        <w:t xml:space="preserve">và ghi nhận </w:t>
      </w:r>
      <w:r w:rsidR="00657B6E" w:rsidRPr="007C49BF">
        <w:rPr>
          <w:rFonts w:ascii="Times New Roman" w:eastAsia="Times New Roman" w:hAnsi="Times New Roman" w:cs="Times New Roman"/>
          <w:sz w:val="18"/>
          <w:szCs w:val="18"/>
        </w:rPr>
        <w:t xml:space="preserve">các </w:t>
      </w:r>
      <w:r w:rsidR="002F4838" w:rsidRPr="007C49BF">
        <w:rPr>
          <w:rFonts w:ascii="Times New Roman" w:eastAsia="Times New Roman" w:hAnsi="Times New Roman" w:cs="Times New Roman"/>
          <w:sz w:val="18"/>
          <w:szCs w:val="18"/>
        </w:rPr>
        <w:t>khoản lỗ do suy giảm giá trị được xác định.</w:t>
      </w:r>
    </w:p>
    <w:p w:rsidR="002F4838" w:rsidRPr="007C49BF" w:rsidRDefault="00C6451B"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Các m</w:t>
      </w:r>
      <w:r w:rsidR="002F4838" w:rsidRPr="007C49BF">
        <w:rPr>
          <w:rFonts w:ascii="Times New Roman" w:hAnsi="Times New Roman" w:cs="Times New Roman"/>
          <w:b/>
          <w:sz w:val="18"/>
          <w:szCs w:val="18"/>
        </w:rPr>
        <w:t>ô hình xác định giá trị khác</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C6451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áp dụng mô hình giá trị hợp lý </w:t>
      </w:r>
      <w:proofErr w:type="gramStart"/>
      <w:r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IAS 40 </w:t>
      </w:r>
      <w:r w:rsidRPr="007C49BF">
        <w:rPr>
          <w:rFonts w:ascii="Times New Roman" w:eastAsia="Times New Roman" w:hAnsi="Times New Roman" w:cs="Times New Roman"/>
          <w:i/>
          <w:sz w:val="18"/>
          <w:szCs w:val="18"/>
        </w:rPr>
        <w:t>Bất động sản đầu tư</w:t>
      </w:r>
      <w:r w:rsidRPr="007C49BF">
        <w:rPr>
          <w:rFonts w:ascii="Times New Roman" w:eastAsia="Times New Roman" w:hAnsi="Times New Roman" w:cs="Times New Roman"/>
          <w:sz w:val="18"/>
          <w:szCs w:val="18"/>
        </w:rPr>
        <w:t xml:space="preserve"> đối với bất động sản đầu tư, </w:t>
      </w:r>
      <w:r w:rsidR="00C6451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cũng phải áp dụng mô hình giá trị hợp lý đối với tài sản quyền sử dụng đáp ứng định nghĩa của bất động sản đầu tư trong IAS 40.</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tài sản quyền sử dụng liên quan đến một nhóm bất động sản, nhà xưởng và thiết bị mà </w:t>
      </w:r>
      <w:r w:rsidR="00C6451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áp dụng mô hình đánh giá lại </w:t>
      </w:r>
      <w:r w:rsidR="0020713F" w:rsidRPr="007C49BF">
        <w:rPr>
          <w:rFonts w:ascii="Times New Roman" w:eastAsia="Times New Roman" w:hAnsi="Times New Roman" w:cs="Times New Roman"/>
          <w:sz w:val="18"/>
          <w:szCs w:val="18"/>
        </w:rPr>
        <w:t xml:space="preserve">theo </w:t>
      </w:r>
      <w:r w:rsidRPr="007C49BF">
        <w:rPr>
          <w:rFonts w:ascii="Times New Roman" w:eastAsia="Times New Roman" w:hAnsi="Times New Roman" w:cs="Times New Roman"/>
          <w:sz w:val="18"/>
          <w:szCs w:val="18"/>
        </w:rPr>
        <w:t xml:space="preserve">IAS 16, </w:t>
      </w:r>
      <w:r w:rsidR="00C6451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thể chọn áp dụng mô hình đánh giá lại đối với tất cả tài sản quyền sử dụng liên quan đến nhóm bất động sản, nhà xưởng và thiết bị đó.</w:t>
      </w:r>
    </w:p>
    <w:p w:rsidR="002F4838" w:rsidRPr="007C49BF" w:rsidRDefault="002F4838" w:rsidP="002F4838">
      <w:pPr>
        <w:spacing w:before="100" w:beforeAutospacing="1" w:after="120"/>
        <w:jc w:val="both"/>
        <w:rPr>
          <w:rFonts w:ascii="Times New Roman" w:hAnsi="Times New Roman" w:cs="Times New Roman"/>
          <w:i/>
          <w:sz w:val="18"/>
          <w:szCs w:val="18"/>
        </w:rPr>
      </w:pPr>
      <w:r w:rsidRPr="007C49BF">
        <w:rPr>
          <w:rFonts w:ascii="Times New Roman" w:hAnsi="Times New Roman" w:cs="Times New Roman"/>
          <w:i/>
          <w:sz w:val="18"/>
          <w:szCs w:val="18"/>
        </w:rPr>
        <w:t xml:space="preserve">Xác định giá trị sau ghi nhận ban đầu của </w:t>
      </w:r>
      <w:r w:rsidR="00C6451B" w:rsidRPr="007C49BF">
        <w:rPr>
          <w:rFonts w:ascii="Times New Roman" w:hAnsi="Times New Roman" w:cs="Times New Roman"/>
          <w:i/>
          <w:sz w:val="18"/>
          <w:szCs w:val="18"/>
        </w:rPr>
        <w:t xml:space="preserve">khoản </w:t>
      </w:r>
      <w:r w:rsidRPr="007C49BF">
        <w:rPr>
          <w:rFonts w:ascii="Times New Roman" w:hAnsi="Times New Roman" w:cs="Times New Roman"/>
          <w:i/>
          <w:sz w:val="18"/>
          <w:szCs w:val="18"/>
        </w:rPr>
        <w:t>nợ phải trả</w:t>
      </w:r>
      <w:r w:rsidR="00C6451B" w:rsidRPr="007C49BF">
        <w:rPr>
          <w:rFonts w:ascii="Times New Roman" w:hAnsi="Times New Roman" w:cs="Times New Roman"/>
          <w:i/>
          <w:sz w:val="18"/>
          <w:szCs w:val="18"/>
        </w:rPr>
        <w:t xml:space="preserve"> về</w:t>
      </w:r>
      <w:r w:rsidRPr="007C49BF">
        <w:rPr>
          <w:rFonts w:ascii="Times New Roman" w:hAnsi="Times New Roman" w:cs="Times New Roman"/>
          <w:i/>
          <w:sz w:val="18"/>
          <w:szCs w:val="18"/>
        </w:rPr>
        <w:t xml:space="preserve"> thuê tài sản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Sau </w:t>
      </w:r>
      <w:r w:rsidR="000F3610" w:rsidRPr="007C49BF">
        <w:rPr>
          <w:rFonts w:ascii="Times New Roman" w:eastAsia="Times New Roman" w:hAnsi="Times New Roman" w:cs="Times New Roman"/>
          <w:b/>
          <w:sz w:val="18"/>
          <w:szCs w:val="18"/>
        </w:rPr>
        <w:t>ngày bắt đầu thời hạn thuê</w:t>
      </w:r>
      <w:r w:rsidRPr="007C49BF">
        <w:rPr>
          <w:rFonts w:ascii="Times New Roman" w:eastAsia="Times New Roman" w:hAnsi="Times New Roman" w:cs="Times New Roman"/>
          <w:b/>
          <w:sz w:val="18"/>
          <w:szCs w:val="18"/>
        </w:rPr>
        <w:t xml:space="preserve">, </w:t>
      </w:r>
      <w:r w:rsidR="00C6451B"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Pr="007C49BF">
        <w:rPr>
          <w:rFonts w:ascii="Times New Roman" w:eastAsia="Times New Roman" w:hAnsi="Times New Roman" w:cs="Times New Roman"/>
          <w:b/>
          <w:sz w:val="18"/>
          <w:szCs w:val="18"/>
        </w:rPr>
        <w:t xml:space="preserve"> phải xác định giá trị </w:t>
      </w:r>
      <w:r w:rsidR="00C6451B" w:rsidRPr="007C49BF">
        <w:rPr>
          <w:rFonts w:ascii="Times New Roman" w:eastAsia="Times New Roman" w:hAnsi="Times New Roman" w:cs="Times New Roman"/>
          <w:b/>
          <w:sz w:val="18"/>
          <w:szCs w:val="18"/>
        </w:rPr>
        <w:t xml:space="preserve">khoản </w:t>
      </w:r>
      <w:r w:rsidRPr="007C49BF">
        <w:rPr>
          <w:rFonts w:ascii="Times New Roman" w:eastAsia="Times New Roman" w:hAnsi="Times New Roman" w:cs="Times New Roman"/>
          <w:b/>
          <w:sz w:val="18"/>
          <w:szCs w:val="18"/>
        </w:rPr>
        <w:t xml:space="preserve">nợ phải trả </w:t>
      </w:r>
      <w:r w:rsidR="00C6451B" w:rsidRPr="007C49BF">
        <w:rPr>
          <w:rFonts w:ascii="Times New Roman" w:eastAsia="Times New Roman" w:hAnsi="Times New Roman" w:cs="Times New Roman"/>
          <w:b/>
          <w:sz w:val="18"/>
          <w:szCs w:val="18"/>
        </w:rPr>
        <w:t xml:space="preserve">về </w:t>
      </w:r>
      <w:r w:rsidRPr="007C49BF">
        <w:rPr>
          <w:rFonts w:ascii="Times New Roman" w:eastAsia="Times New Roman" w:hAnsi="Times New Roman" w:cs="Times New Roman"/>
          <w:b/>
          <w:sz w:val="18"/>
          <w:szCs w:val="18"/>
        </w:rPr>
        <w:t>thuê tài sản bằng cách:</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tăng giá trị ghi sổ để phản ánh </w:t>
      </w:r>
      <w:r w:rsidR="0020713F" w:rsidRPr="007C49BF">
        <w:rPr>
          <w:rFonts w:ascii="Times New Roman" w:eastAsia="Times New Roman" w:hAnsi="Times New Roman" w:cs="Times New Roman"/>
          <w:b/>
          <w:sz w:val="18"/>
          <w:szCs w:val="18"/>
        </w:rPr>
        <w:t xml:space="preserve">chi phí tiền </w:t>
      </w:r>
      <w:r w:rsidRPr="007C49BF">
        <w:rPr>
          <w:rFonts w:ascii="Times New Roman" w:eastAsia="Times New Roman" w:hAnsi="Times New Roman" w:cs="Times New Roman"/>
          <w:b/>
          <w:sz w:val="18"/>
          <w:szCs w:val="18"/>
        </w:rPr>
        <w:t>lãi tính trên</w:t>
      </w:r>
      <w:r w:rsidR="00C6451B" w:rsidRPr="007C49BF">
        <w:rPr>
          <w:rFonts w:ascii="Times New Roman" w:eastAsia="Times New Roman" w:hAnsi="Times New Roman" w:cs="Times New Roman"/>
          <w:b/>
          <w:sz w:val="18"/>
          <w:szCs w:val="18"/>
        </w:rPr>
        <w:t xml:space="preserve"> khoản</w:t>
      </w:r>
      <w:r w:rsidRPr="007C49BF">
        <w:rPr>
          <w:rFonts w:ascii="Times New Roman" w:eastAsia="Times New Roman" w:hAnsi="Times New Roman" w:cs="Times New Roman"/>
          <w:b/>
          <w:sz w:val="18"/>
          <w:szCs w:val="18"/>
        </w:rPr>
        <w:t xml:space="preserve"> nợ phải trả</w:t>
      </w:r>
      <w:r w:rsidR="00C6451B" w:rsidRPr="007C49BF">
        <w:rPr>
          <w:rFonts w:ascii="Times New Roman" w:eastAsia="Times New Roman" w:hAnsi="Times New Roman" w:cs="Times New Roman"/>
          <w:b/>
          <w:sz w:val="18"/>
          <w:szCs w:val="18"/>
        </w:rPr>
        <w:t>về</w:t>
      </w:r>
      <w:r w:rsidRPr="007C49BF">
        <w:rPr>
          <w:rFonts w:ascii="Times New Roman" w:eastAsia="Times New Roman" w:hAnsi="Times New Roman" w:cs="Times New Roman"/>
          <w:b/>
          <w:sz w:val="18"/>
          <w:szCs w:val="18"/>
        </w:rPr>
        <w:t xml:space="preserve"> thuê tài sản;</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giảm giá trị ghi sổ để phản ánh các khoản thanh toán tiền thuê đã trả; và</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đánh giá lại giá trị ghi sổ để phản </w:t>
      </w:r>
      <w:r w:rsidR="0075192E" w:rsidRPr="007C49BF">
        <w:rPr>
          <w:rFonts w:ascii="Times New Roman" w:eastAsia="Times New Roman" w:hAnsi="Times New Roman" w:cs="Times New Roman"/>
          <w:b/>
          <w:sz w:val="18"/>
          <w:szCs w:val="18"/>
        </w:rPr>
        <w:t>ánh</w:t>
      </w:r>
      <w:r w:rsidRPr="007C49BF">
        <w:rPr>
          <w:rFonts w:ascii="Times New Roman" w:eastAsia="Times New Roman" w:hAnsi="Times New Roman" w:cs="Times New Roman"/>
          <w:b/>
          <w:sz w:val="18"/>
          <w:szCs w:val="18"/>
        </w:rPr>
        <w:t xml:space="preserve"> việc đánh giá lại hoặc sửa đổi </w:t>
      </w:r>
      <w:r w:rsidR="0075192E" w:rsidRPr="007C49BF">
        <w:rPr>
          <w:rFonts w:ascii="Times New Roman" w:eastAsia="Times New Roman" w:hAnsi="Times New Roman" w:cs="Times New Roman"/>
          <w:b/>
          <w:sz w:val="18"/>
          <w:szCs w:val="18"/>
        </w:rPr>
        <w:t xml:space="preserve">hợp đồng </w:t>
      </w:r>
      <w:r w:rsidRPr="007C49BF">
        <w:rPr>
          <w:rFonts w:ascii="Times New Roman" w:eastAsia="Times New Roman" w:hAnsi="Times New Roman" w:cs="Times New Roman"/>
          <w:b/>
          <w:sz w:val="18"/>
          <w:szCs w:val="18"/>
        </w:rPr>
        <w:t>thuê tài sản được quy định trong đoạn 39-46 hoặc để phản ánh khoản thanh toán tiền thuê có bản chất cố định được điều chỉnh (xem đoạn B42).</w:t>
      </w:r>
    </w:p>
    <w:p w:rsidR="002F4838" w:rsidRPr="007C49BF" w:rsidRDefault="0020713F"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 </w:t>
      </w:r>
      <w:r w:rsidR="00756C5D" w:rsidRPr="007C49BF">
        <w:rPr>
          <w:rFonts w:ascii="Times New Roman" w:eastAsia="Times New Roman" w:hAnsi="Times New Roman" w:cs="Times New Roman"/>
          <w:sz w:val="18"/>
          <w:szCs w:val="18"/>
        </w:rPr>
        <w:t>T</w:t>
      </w:r>
      <w:r w:rsidRPr="007C49BF">
        <w:rPr>
          <w:rFonts w:ascii="Times New Roman" w:eastAsia="Times New Roman" w:hAnsi="Times New Roman" w:cs="Times New Roman"/>
          <w:sz w:val="18"/>
          <w:szCs w:val="18"/>
        </w:rPr>
        <w:t xml:space="preserve">iền </w:t>
      </w:r>
      <w:r w:rsidR="002F4838" w:rsidRPr="007C49BF">
        <w:rPr>
          <w:rFonts w:ascii="Times New Roman" w:eastAsia="Times New Roman" w:hAnsi="Times New Roman" w:cs="Times New Roman"/>
          <w:sz w:val="18"/>
          <w:szCs w:val="18"/>
        </w:rPr>
        <w:t xml:space="preserve">lãi </w:t>
      </w:r>
      <w:r w:rsidR="00912559" w:rsidRPr="007C49BF">
        <w:rPr>
          <w:rFonts w:ascii="Times New Roman" w:eastAsia="Times New Roman" w:hAnsi="Times New Roman" w:cs="Times New Roman"/>
          <w:sz w:val="18"/>
          <w:szCs w:val="18"/>
        </w:rPr>
        <w:t>tính trên</w:t>
      </w:r>
      <w:r w:rsidR="0075192E" w:rsidRPr="007C49BF">
        <w:rPr>
          <w:rFonts w:ascii="Times New Roman" w:eastAsia="Times New Roman" w:hAnsi="Times New Roman" w:cs="Times New Roman"/>
          <w:sz w:val="18"/>
          <w:szCs w:val="18"/>
        </w:rPr>
        <w:t xml:space="preserve"> khoản</w:t>
      </w:r>
      <w:r w:rsidR="002F4838" w:rsidRPr="007C49BF">
        <w:rPr>
          <w:rFonts w:ascii="Times New Roman" w:eastAsia="Times New Roman" w:hAnsi="Times New Roman" w:cs="Times New Roman"/>
          <w:sz w:val="18"/>
          <w:szCs w:val="18"/>
        </w:rPr>
        <w:t xml:space="preserve"> nợ phải trả</w:t>
      </w:r>
      <w:r w:rsidR="0075192E" w:rsidRPr="007C49BF">
        <w:rPr>
          <w:rFonts w:ascii="Times New Roman" w:eastAsia="Times New Roman" w:hAnsi="Times New Roman" w:cs="Times New Roman"/>
          <w:sz w:val="18"/>
          <w:szCs w:val="18"/>
        </w:rPr>
        <w:t xml:space="preserve"> về</w:t>
      </w:r>
      <w:r w:rsidR="002F4838" w:rsidRPr="007C49BF">
        <w:rPr>
          <w:rFonts w:ascii="Times New Roman" w:eastAsia="Times New Roman" w:hAnsi="Times New Roman" w:cs="Times New Roman"/>
          <w:sz w:val="18"/>
          <w:szCs w:val="18"/>
        </w:rPr>
        <w:t xml:space="preserve"> thuê tài sản của mỗi kỳ trong suốt thời hạn thuê là số tiền </w:t>
      </w:r>
      <w:r w:rsidR="00756C5D" w:rsidRPr="007C49BF">
        <w:rPr>
          <w:rFonts w:ascii="Times New Roman" w:eastAsia="Times New Roman" w:hAnsi="Times New Roman" w:cs="Times New Roman"/>
          <w:sz w:val="18"/>
          <w:szCs w:val="18"/>
        </w:rPr>
        <w:t xml:space="preserve">được tính </w:t>
      </w:r>
      <w:proofErr w:type="gramStart"/>
      <w:r w:rsidR="00756C5D"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lãi suất định kỳ cố định </w:t>
      </w:r>
      <w:r w:rsidR="00756C5D" w:rsidRPr="007C49BF">
        <w:rPr>
          <w:rFonts w:ascii="Times New Roman" w:eastAsia="Times New Roman" w:hAnsi="Times New Roman" w:cs="Times New Roman"/>
          <w:sz w:val="18"/>
          <w:szCs w:val="18"/>
        </w:rPr>
        <w:t xml:space="preserve">dựa </w:t>
      </w:r>
      <w:r w:rsidR="002F4838" w:rsidRPr="007C49BF">
        <w:rPr>
          <w:rFonts w:ascii="Times New Roman" w:eastAsia="Times New Roman" w:hAnsi="Times New Roman" w:cs="Times New Roman"/>
          <w:sz w:val="18"/>
          <w:szCs w:val="18"/>
        </w:rPr>
        <w:t xml:space="preserve">trên số dư còn lại của </w:t>
      </w:r>
      <w:r w:rsidR="0075192E" w:rsidRPr="007C49BF">
        <w:rPr>
          <w:rFonts w:ascii="Times New Roman" w:eastAsia="Times New Roman" w:hAnsi="Times New Roman" w:cs="Times New Roman"/>
          <w:sz w:val="18"/>
          <w:szCs w:val="18"/>
        </w:rPr>
        <w:t xml:space="preserve">khoản </w:t>
      </w:r>
      <w:r w:rsidR="002F4838" w:rsidRPr="007C49BF">
        <w:rPr>
          <w:rFonts w:ascii="Times New Roman" w:eastAsia="Times New Roman" w:hAnsi="Times New Roman" w:cs="Times New Roman"/>
          <w:sz w:val="18"/>
          <w:szCs w:val="18"/>
        </w:rPr>
        <w:t xml:space="preserve">nợ phải trả </w:t>
      </w:r>
      <w:r w:rsidR="0075192E" w:rsidRPr="007C49BF">
        <w:rPr>
          <w:rFonts w:ascii="Times New Roman" w:eastAsia="Times New Roman" w:hAnsi="Times New Roman" w:cs="Times New Roman"/>
          <w:sz w:val="18"/>
          <w:szCs w:val="18"/>
        </w:rPr>
        <w:t xml:space="preserve">về </w:t>
      </w:r>
      <w:r w:rsidR="002F4838" w:rsidRPr="007C49BF">
        <w:rPr>
          <w:rFonts w:ascii="Times New Roman" w:eastAsia="Times New Roman" w:hAnsi="Times New Roman" w:cs="Times New Roman"/>
          <w:sz w:val="18"/>
          <w:szCs w:val="18"/>
        </w:rPr>
        <w:t xml:space="preserve">thuê tài sản. Lãi suất định kỳ là lãi suất chiết khấu được </w:t>
      </w:r>
      <w:r w:rsidR="0020213B" w:rsidRPr="007C49BF">
        <w:rPr>
          <w:rFonts w:ascii="Times New Roman" w:eastAsia="Times New Roman" w:hAnsi="Times New Roman" w:cs="Times New Roman"/>
          <w:sz w:val="18"/>
          <w:szCs w:val="18"/>
        </w:rPr>
        <w:t>quy định</w:t>
      </w:r>
      <w:r w:rsidR="002F4838" w:rsidRPr="007C49BF">
        <w:rPr>
          <w:rFonts w:ascii="Times New Roman" w:eastAsia="Times New Roman" w:hAnsi="Times New Roman" w:cs="Times New Roman"/>
          <w:sz w:val="18"/>
          <w:szCs w:val="18"/>
        </w:rPr>
        <w:t xml:space="preserve"> </w:t>
      </w:r>
      <w:r w:rsidR="0020213B" w:rsidRPr="007C49BF">
        <w:rPr>
          <w:rFonts w:ascii="Times New Roman" w:eastAsia="Times New Roman" w:hAnsi="Times New Roman" w:cs="Times New Roman"/>
          <w:sz w:val="18"/>
          <w:szCs w:val="18"/>
        </w:rPr>
        <w:t xml:space="preserve">tại </w:t>
      </w:r>
      <w:r w:rsidR="002F4838" w:rsidRPr="007C49BF">
        <w:rPr>
          <w:rFonts w:ascii="Times New Roman" w:eastAsia="Times New Roman" w:hAnsi="Times New Roman" w:cs="Times New Roman"/>
          <w:sz w:val="18"/>
          <w:szCs w:val="18"/>
        </w:rPr>
        <w:t>đoạn 26</w:t>
      </w:r>
      <w:r w:rsidR="00756C5D"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hoặ</w:t>
      </w:r>
      <w:r w:rsidR="00756C5D" w:rsidRPr="007C49BF">
        <w:rPr>
          <w:rFonts w:ascii="Times New Roman" w:eastAsia="Times New Roman" w:hAnsi="Times New Roman" w:cs="Times New Roman"/>
          <w:sz w:val="18"/>
          <w:szCs w:val="18"/>
        </w:rPr>
        <w:t>c là</w:t>
      </w:r>
      <w:r w:rsidR="002F4838" w:rsidRPr="007C49BF">
        <w:rPr>
          <w:rFonts w:ascii="Times New Roman" w:eastAsia="Times New Roman" w:hAnsi="Times New Roman" w:cs="Times New Roman"/>
          <w:sz w:val="18"/>
          <w:szCs w:val="18"/>
        </w:rPr>
        <w:t xml:space="preserve"> lãi suất chiết khấu điều chỉnh </w:t>
      </w:r>
      <w:proofErr w:type="gramStart"/>
      <w:r w:rsidR="00756C5D" w:rsidRPr="007C49BF">
        <w:rPr>
          <w:rFonts w:ascii="Times New Roman" w:eastAsia="Times New Roman" w:hAnsi="Times New Roman" w:cs="Times New Roman"/>
          <w:sz w:val="18"/>
          <w:szCs w:val="18"/>
        </w:rPr>
        <w:t>theo</w:t>
      </w:r>
      <w:proofErr w:type="gramEnd"/>
      <w:r w:rsidR="007E7BBE" w:rsidRPr="007C49BF">
        <w:rPr>
          <w:rFonts w:ascii="Times New Roman" w:eastAsia="Times New Roman" w:hAnsi="Times New Roman" w:cs="Times New Roman"/>
          <w:sz w:val="18"/>
          <w:szCs w:val="18"/>
        </w:rPr>
        <w:t xml:space="preserve"> </w:t>
      </w:r>
      <w:r w:rsidR="0020213B" w:rsidRPr="007C49BF">
        <w:rPr>
          <w:rFonts w:ascii="Times New Roman" w:eastAsia="Times New Roman" w:hAnsi="Times New Roman" w:cs="Times New Roman"/>
          <w:sz w:val="18"/>
          <w:szCs w:val="18"/>
        </w:rPr>
        <w:t>quy định tại</w:t>
      </w:r>
      <w:r w:rsidR="002F4838" w:rsidRPr="007C49BF">
        <w:rPr>
          <w:rFonts w:ascii="Times New Roman" w:eastAsia="Times New Roman" w:hAnsi="Times New Roman" w:cs="Times New Roman"/>
          <w:sz w:val="18"/>
          <w:szCs w:val="18"/>
        </w:rPr>
        <w:t xml:space="preserve"> đoạn 41, đoạn 43 hoặc đoạn 45(c).</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Sau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w:t>
      </w:r>
      <w:r w:rsidR="0075192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75192E"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ghi nhận </w:t>
      </w:r>
      <w:r w:rsidR="00B306E5" w:rsidRPr="007C49BF">
        <w:rPr>
          <w:rFonts w:ascii="Times New Roman" w:eastAsia="Times New Roman" w:hAnsi="Times New Roman" w:cs="Times New Roman"/>
          <w:sz w:val="18"/>
          <w:szCs w:val="18"/>
        </w:rPr>
        <w:t xml:space="preserve">các khoản chi phí sau </w:t>
      </w:r>
      <w:r w:rsidRPr="007C49BF">
        <w:rPr>
          <w:rFonts w:ascii="Times New Roman" w:eastAsia="Times New Roman" w:hAnsi="Times New Roman" w:cs="Times New Roman"/>
          <w:sz w:val="18"/>
          <w:szCs w:val="18"/>
        </w:rPr>
        <w:t xml:space="preserve">vào lãi hoặc lỗ trừ khi </w:t>
      </w:r>
      <w:r w:rsidR="00B306E5"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chi phí </w:t>
      </w:r>
      <w:r w:rsidR="00F7173C" w:rsidRPr="007C49BF">
        <w:rPr>
          <w:rFonts w:ascii="Times New Roman" w:eastAsia="Times New Roman" w:hAnsi="Times New Roman" w:cs="Times New Roman"/>
          <w:sz w:val="18"/>
          <w:szCs w:val="18"/>
        </w:rPr>
        <w:t xml:space="preserve">này </w:t>
      </w:r>
      <w:r w:rsidRPr="007C49BF">
        <w:rPr>
          <w:rFonts w:ascii="Times New Roman" w:eastAsia="Times New Roman" w:hAnsi="Times New Roman" w:cs="Times New Roman"/>
          <w:sz w:val="18"/>
          <w:szCs w:val="18"/>
        </w:rPr>
        <w:t xml:space="preserve">được tính vào giá trị ghi sổ của tài sản khác </w:t>
      </w:r>
      <w:r w:rsidR="00F7173C" w:rsidRPr="007C49BF">
        <w:rPr>
          <w:rFonts w:ascii="Times New Roman" w:eastAsia="Times New Roman" w:hAnsi="Times New Roman" w:cs="Times New Roman"/>
          <w:sz w:val="18"/>
          <w:szCs w:val="18"/>
        </w:rPr>
        <w:t xml:space="preserve">khi </w:t>
      </w:r>
      <w:r w:rsidRPr="007C49BF">
        <w:rPr>
          <w:rFonts w:ascii="Times New Roman" w:eastAsia="Times New Roman" w:hAnsi="Times New Roman" w:cs="Times New Roman"/>
          <w:sz w:val="18"/>
          <w:szCs w:val="18"/>
        </w:rPr>
        <w:t>áp dụng Chuẩn mực khác:</w:t>
      </w:r>
    </w:p>
    <w:p w:rsidR="002F4838" w:rsidRPr="007C49BF" w:rsidRDefault="00F7173C"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 </w:t>
      </w:r>
      <w:r w:rsidR="00B306E5" w:rsidRPr="007C49BF">
        <w:rPr>
          <w:rFonts w:ascii="Times New Roman" w:eastAsia="Times New Roman" w:hAnsi="Times New Roman" w:cs="Times New Roman"/>
          <w:sz w:val="18"/>
          <w:szCs w:val="18"/>
        </w:rPr>
        <w:t>T</w:t>
      </w:r>
      <w:r w:rsidR="002F4838" w:rsidRPr="007C49BF">
        <w:rPr>
          <w:rFonts w:ascii="Times New Roman" w:eastAsia="Times New Roman" w:hAnsi="Times New Roman" w:cs="Times New Roman"/>
          <w:sz w:val="18"/>
          <w:szCs w:val="18"/>
        </w:rPr>
        <w:t xml:space="preserve">iền lãi </w:t>
      </w:r>
      <w:r w:rsidR="00B306E5" w:rsidRPr="007C49BF">
        <w:rPr>
          <w:rFonts w:ascii="Times New Roman" w:eastAsia="Times New Roman" w:hAnsi="Times New Roman" w:cs="Times New Roman"/>
          <w:sz w:val="18"/>
          <w:szCs w:val="18"/>
        </w:rPr>
        <w:t xml:space="preserve">tính </w:t>
      </w:r>
      <w:r w:rsidR="002F4838" w:rsidRPr="007C49BF">
        <w:rPr>
          <w:rFonts w:ascii="Times New Roman" w:eastAsia="Times New Roman" w:hAnsi="Times New Roman" w:cs="Times New Roman"/>
          <w:sz w:val="18"/>
          <w:szCs w:val="18"/>
        </w:rPr>
        <w:t>trên</w:t>
      </w:r>
      <w:r w:rsidR="0075192E" w:rsidRPr="007C49BF">
        <w:rPr>
          <w:rFonts w:ascii="Times New Roman" w:eastAsia="Times New Roman" w:hAnsi="Times New Roman" w:cs="Times New Roman"/>
          <w:sz w:val="18"/>
          <w:szCs w:val="18"/>
        </w:rPr>
        <w:t xml:space="preserve"> khoản</w:t>
      </w:r>
      <w:r w:rsidR="002F4838" w:rsidRPr="007C49BF">
        <w:rPr>
          <w:rFonts w:ascii="Times New Roman" w:eastAsia="Times New Roman" w:hAnsi="Times New Roman" w:cs="Times New Roman"/>
          <w:sz w:val="18"/>
          <w:szCs w:val="18"/>
        </w:rPr>
        <w:t xml:space="preserve"> nợ phải trả</w:t>
      </w:r>
      <w:r w:rsidR="0075192E" w:rsidRPr="007C49BF">
        <w:rPr>
          <w:rFonts w:ascii="Times New Roman" w:eastAsia="Times New Roman" w:hAnsi="Times New Roman" w:cs="Times New Roman"/>
          <w:sz w:val="18"/>
          <w:szCs w:val="18"/>
        </w:rPr>
        <w:t xml:space="preserve"> về</w:t>
      </w:r>
      <w:r w:rsidR="002F4838" w:rsidRPr="007C49BF">
        <w:rPr>
          <w:rFonts w:ascii="Times New Roman" w:eastAsia="Times New Roman" w:hAnsi="Times New Roman" w:cs="Times New Roman"/>
          <w:sz w:val="18"/>
          <w:szCs w:val="18"/>
        </w:rPr>
        <w:t xml:space="preserve"> thuê tài sản; và</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khoản</w:t>
      </w:r>
      <w:proofErr w:type="gramEnd"/>
      <w:r w:rsidRPr="007C49BF">
        <w:rPr>
          <w:rFonts w:ascii="Times New Roman" w:eastAsia="Times New Roman" w:hAnsi="Times New Roman" w:cs="Times New Roman"/>
          <w:sz w:val="18"/>
          <w:szCs w:val="18"/>
        </w:rPr>
        <w:t xml:space="preserve"> thanh toán tiền thuê biến </w:t>
      </w:r>
      <w:r w:rsidR="00F7173C" w:rsidRPr="007C49BF">
        <w:rPr>
          <w:rFonts w:ascii="Times New Roman" w:eastAsia="Times New Roman" w:hAnsi="Times New Roman" w:cs="Times New Roman"/>
          <w:sz w:val="18"/>
          <w:szCs w:val="18"/>
        </w:rPr>
        <w:t xml:space="preserve">đổi chưa </w:t>
      </w:r>
      <w:r w:rsidRPr="007C49BF">
        <w:rPr>
          <w:rFonts w:ascii="Times New Roman" w:eastAsia="Times New Roman" w:hAnsi="Times New Roman" w:cs="Times New Roman"/>
          <w:sz w:val="18"/>
          <w:szCs w:val="18"/>
        </w:rPr>
        <w:t>được</w:t>
      </w:r>
      <w:r w:rsidR="00B306E5" w:rsidRPr="007C49BF">
        <w:rPr>
          <w:rFonts w:ascii="Times New Roman" w:eastAsia="Times New Roman" w:hAnsi="Times New Roman" w:cs="Times New Roman"/>
          <w:sz w:val="18"/>
          <w:szCs w:val="18"/>
        </w:rPr>
        <w:t xml:space="preserve"> tính vào </w:t>
      </w:r>
      <w:r w:rsidRPr="007C49BF">
        <w:rPr>
          <w:rFonts w:ascii="Times New Roman" w:eastAsia="Times New Roman" w:hAnsi="Times New Roman" w:cs="Times New Roman"/>
          <w:sz w:val="18"/>
          <w:szCs w:val="18"/>
        </w:rPr>
        <w:t>giá trị của</w:t>
      </w:r>
      <w:r w:rsidR="00756C5D" w:rsidRPr="007C49BF">
        <w:rPr>
          <w:rFonts w:ascii="Times New Roman" w:eastAsia="Times New Roman" w:hAnsi="Times New Roman" w:cs="Times New Roman"/>
          <w:sz w:val="18"/>
          <w:szCs w:val="18"/>
        </w:rPr>
        <w:t xml:space="preserve"> khoản</w:t>
      </w:r>
      <w:r w:rsidRPr="007C49BF">
        <w:rPr>
          <w:rFonts w:ascii="Times New Roman" w:eastAsia="Times New Roman" w:hAnsi="Times New Roman" w:cs="Times New Roman"/>
          <w:sz w:val="18"/>
          <w:szCs w:val="18"/>
        </w:rPr>
        <w:t xml:space="preserve"> nợ phải trả </w:t>
      </w:r>
      <w:r w:rsidR="00756C5D"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thuê tài sản trong kỳ</w:t>
      </w:r>
      <w:r w:rsidR="00B306E5" w:rsidRPr="007C49BF">
        <w:rPr>
          <w:rFonts w:ascii="Times New Roman" w:eastAsia="Times New Roman" w:hAnsi="Times New Roman" w:cs="Times New Roman"/>
          <w:sz w:val="18"/>
          <w:szCs w:val="18"/>
        </w:rPr>
        <w:t xml:space="preserve"> khi</w:t>
      </w:r>
      <w:r w:rsidRPr="007C49BF">
        <w:rPr>
          <w:rFonts w:ascii="Times New Roman" w:eastAsia="Times New Roman" w:hAnsi="Times New Roman" w:cs="Times New Roman"/>
          <w:sz w:val="18"/>
          <w:szCs w:val="18"/>
        </w:rPr>
        <w:t xml:space="preserve"> có sự kiện hoặc điều kiện làm phát sinh các khoản thanh toán đó.</w:t>
      </w:r>
    </w:p>
    <w:p w:rsidR="002F4838" w:rsidRPr="007C49BF" w:rsidRDefault="002F4838"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 xml:space="preserve">Đánh giá lại </w:t>
      </w:r>
      <w:r w:rsidR="0066335A" w:rsidRPr="007C49BF">
        <w:rPr>
          <w:rFonts w:ascii="Times New Roman" w:hAnsi="Times New Roman" w:cs="Times New Roman"/>
          <w:b/>
          <w:sz w:val="18"/>
          <w:szCs w:val="18"/>
        </w:rPr>
        <w:t xml:space="preserve">khoản </w:t>
      </w:r>
      <w:r w:rsidRPr="007C49BF">
        <w:rPr>
          <w:rFonts w:ascii="Times New Roman" w:hAnsi="Times New Roman" w:cs="Times New Roman"/>
          <w:b/>
          <w:sz w:val="18"/>
          <w:szCs w:val="18"/>
        </w:rPr>
        <w:t>nợ phải trả</w:t>
      </w:r>
      <w:r w:rsidR="0066335A" w:rsidRPr="007C49BF">
        <w:rPr>
          <w:rFonts w:ascii="Times New Roman" w:hAnsi="Times New Roman" w:cs="Times New Roman"/>
          <w:b/>
          <w:sz w:val="18"/>
          <w:szCs w:val="18"/>
        </w:rPr>
        <w:t xml:space="preserve"> về</w:t>
      </w:r>
      <w:r w:rsidRPr="007C49BF">
        <w:rPr>
          <w:rFonts w:ascii="Times New Roman" w:hAnsi="Times New Roman" w:cs="Times New Roman"/>
          <w:b/>
          <w:sz w:val="18"/>
          <w:szCs w:val="18"/>
        </w:rPr>
        <w:t xml:space="preserve"> thuê tài sản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Sau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w:t>
      </w:r>
      <w:r w:rsidR="0066335A"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66335A"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áp dụng đoạn 40-43 để xác định lại giá trị </w:t>
      </w:r>
      <w:r w:rsidR="0066335A"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 xml:space="preserve">nợ phải trả </w:t>
      </w:r>
      <w:r w:rsidR="0066335A"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thuê tài sản </w:t>
      </w:r>
      <w:r w:rsidR="0066335A" w:rsidRPr="007C49BF">
        <w:rPr>
          <w:rFonts w:ascii="Times New Roman" w:eastAsia="Times New Roman" w:hAnsi="Times New Roman" w:cs="Times New Roman"/>
          <w:sz w:val="18"/>
          <w:szCs w:val="18"/>
        </w:rPr>
        <w:t>nhằm</w:t>
      </w:r>
      <w:r w:rsidRPr="007C49BF">
        <w:rPr>
          <w:rFonts w:ascii="Times New Roman" w:eastAsia="Times New Roman" w:hAnsi="Times New Roman" w:cs="Times New Roman"/>
          <w:sz w:val="18"/>
          <w:szCs w:val="18"/>
        </w:rPr>
        <w:t xml:space="preserve"> phản ánh </w:t>
      </w:r>
      <w:r w:rsidR="00E91493" w:rsidRPr="007C49BF">
        <w:rPr>
          <w:rFonts w:ascii="Times New Roman" w:eastAsia="Times New Roman" w:hAnsi="Times New Roman" w:cs="Times New Roman"/>
          <w:sz w:val="18"/>
          <w:szCs w:val="18"/>
        </w:rPr>
        <w:t xml:space="preserve">sự </w:t>
      </w:r>
      <w:r w:rsidRPr="007C49BF">
        <w:rPr>
          <w:rFonts w:ascii="Times New Roman" w:eastAsia="Times New Roman" w:hAnsi="Times New Roman" w:cs="Times New Roman"/>
          <w:sz w:val="18"/>
          <w:szCs w:val="18"/>
        </w:rPr>
        <w:t xml:space="preserve">thay đổi của khoản thanh toán tiền thuê.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66335A"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ghi nhận </w:t>
      </w:r>
      <w:r w:rsidR="0066335A" w:rsidRPr="007C49BF">
        <w:rPr>
          <w:rFonts w:ascii="Times New Roman" w:eastAsia="Times New Roman" w:hAnsi="Times New Roman" w:cs="Times New Roman"/>
          <w:sz w:val="18"/>
          <w:szCs w:val="18"/>
        </w:rPr>
        <w:t xml:space="preserve">phần chênh lệch do xác định lại </w:t>
      </w:r>
      <w:r w:rsidRPr="007C49BF">
        <w:rPr>
          <w:rFonts w:ascii="Times New Roman" w:eastAsia="Times New Roman" w:hAnsi="Times New Roman" w:cs="Times New Roman"/>
          <w:sz w:val="18"/>
          <w:szCs w:val="18"/>
        </w:rPr>
        <w:t xml:space="preserve">giá trị </w:t>
      </w:r>
      <w:r w:rsidR="0066335A"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nợ phải trả</w:t>
      </w:r>
      <w:r w:rsidR="0066335A" w:rsidRPr="007C49BF">
        <w:rPr>
          <w:rFonts w:ascii="Times New Roman" w:eastAsia="Times New Roman" w:hAnsi="Times New Roman" w:cs="Times New Roman"/>
          <w:sz w:val="18"/>
          <w:szCs w:val="18"/>
        </w:rPr>
        <w:t xml:space="preserve"> về</w:t>
      </w:r>
      <w:r w:rsidRPr="007C49BF">
        <w:rPr>
          <w:rFonts w:ascii="Times New Roman" w:eastAsia="Times New Roman" w:hAnsi="Times New Roman" w:cs="Times New Roman"/>
          <w:sz w:val="18"/>
          <w:szCs w:val="18"/>
        </w:rPr>
        <w:t xml:space="preserve"> thuê tài sản là một khoản điều chỉnh cho tài sản quyền sử dụng. Tuy nhiên, nếu giá trị ghi sổ của tài sản quyền sử dụng được giảm xuống bằng không </w:t>
      </w:r>
      <w:r w:rsidR="00940283" w:rsidRPr="007C49BF">
        <w:rPr>
          <w:rFonts w:ascii="Times New Roman" w:eastAsia="Times New Roman" w:hAnsi="Times New Roman" w:cs="Times New Roman"/>
          <w:sz w:val="18"/>
          <w:szCs w:val="18"/>
        </w:rPr>
        <w:t xml:space="preserve">thì phần </w:t>
      </w:r>
      <w:r w:rsidRPr="007C49BF">
        <w:rPr>
          <w:rFonts w:ascii="Times New Roman" w:eastAsia="Times New Roman" w:hAnsi="Times New Roman" w:cs="Times New Roman"/>
          <w:sz w:val="18"/>
          <w:szCs w:val="18"/>
        </w:rPr>
        <w:t>giá trị</w:t>
      </w:r>
      <w:r w:rsidR="00940283" w:rsidRPr="007C49BF">
        <w:rPr>
          <w:rFonts w:ascii="Times New Roman" w:eastAsia="Times New Roman" w:hAnsi="Times New Roman" w:cs="Times New Roman"/>
          <w:sz w:val="18"/>
          <w:szCs w:val="18"/>
        </w:rPr>
        <w:t xml:space="preserve"> còn lại</w:t>
      </w:r>
      <w:r w:rsidR="00B06D4A" w:rsidRPr="007C49BF">
        <w:rPr>
          <w:rFonts w:ascii="Times New Roman" w:eastAsia="Times New Roman" w:hAnsi="Times New Roman" w:cs="Times New Roman"/>
          <w:sz w:val="18"/>
          <w:szCs w:val="18"/>
        </w:rPr>
        <w:t xml:space="preserve"> của khoản nợ phải trả về thuê tài sản</w:t>
      </w:r>
      <w:r w:rsidR="00940283" w:rsidRPr="007C49BF">
        <w:rPr>
          <w:rFonts w:ascii="Times New Roman" w:eastAsia="Times New Roman" w:hAnsi="Times New Roman" w:cs="Times New Roman"/>
          <w:sz w:val="18"/>
          <w:szCs w:val="18"/>
        </w:rPr>
        <w:t xml:space="preserve"> bị</w:t>
      </w:r>
      <w:r w:rsidRPr="007C49BF">
        <w:rPr>
          <w:rFonts w:ascii="Times New Roman" w:eastAsia="Times New Roman" w:hAnsi="Times New Roman" w:cs="Times New Roman"/>
          <w:sz w:val="18"/>
          <w:szCs w:val="18"/>
        </w:rPr>
        <w:t xml:space="preserve"> giảm thêm</w:t>
      </w:r>
      <w:r w:rsidR="00940283" w:rsidRPr="007C49BF">
        <w:rPr>
          <w:rFonts w:ascii="Times New Roman" w:eastAsia="Times New Roman" w:hAnsi="Times New Roman" w:cs="Times New Roman"/>
          <w:sz w:val="18"/>
          <w:szCs w:val="18"/>
        </w:rPr>
        <w:t xml:space="preserve"> do đánh giá lại</w:t>
      </w:r>
      <w:r w:rsidRPr="007C49BF">
        <w:rPr>
          <w:rFonts w:ascii="Times New Roman" w:eastAsia="Times New Roman" w:hAnsi="Times New Roman" w:cs="Times New Roman"/>
          <w:sz w:val="18"/>
          <w:szCs w:val="18"/>
        </w:rPr>
        <w:t xml:space="preserve"> phải </w:t>
      </w:r>
      <w:r w:rsidR="00940283" w:rsidRPr="007C49BF">
        <w:rPr>
          <w:rFonts w:ascii="Times New Roman" w:eastAsia="Times New Roman" w:hAnsi="Times New Roman" w:cs="Times New Roman"/>
          <w:sz w:val="18"/>
          <w:szCs w:val="18"/>
        </w:rPr>
        <w:t xml:space="preserve">được bên đi thuê </w:t>
      </w:r>
      <w:r w:rsidRPr="007C49BF">
        <w:rPr>
          <w:rFonts w:ascii="Times New Roman" w:eastAsia="Times New Roman" w:hAnsi="Times New Roman" w:cs="Times New Roman"/>
          <w:sz w:val="18"/>
          <w:szCs w:val="18"/>
        </w:rPr>
        <w:t>ghi nhận vào lãi hoặc lỗ.</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755902" w:rsidRPr="007C49BF">
        <w:rPr>
          <w:rFonts w:ascii="Times New Roman" w:eastAsia="Times New Roman" w:hAnsi="Times New Roman" w:cs="Times New Roman"/>
          <w:sz w:val="18"/>
          <w:szCs w:val="18"/>
        </w:rPr>
        <w:t xml:space="preserve">phải </w:t>
      </w:r>
      <w:r w:rsidR="002F4838" w:rsidRPr="007C49BF">
        <w:rPr>
          <w:rFonts w:ascii="Times New Roman" w:eastAsia="Times New Roman" w:hAnsi="Times New Roman" w:cs="Times New Roman"/>
          <w:sz w:val="18"/>
          <w:szCs w:val="18"/>
        </w:rPr>
        <w:t>xác định lại giá trị</w:t>
      </w:r>
      <w:r w:rsidR="00506EA1" w:rsidRPr="007C49BF">
        <w:rPr>
          <w:rFonts w:ascii="Times New Roman" w:eastAsia="Times New Roman" w:hAnsi="Times New Roman" w:cs="Times New Roman"/>
          <w:sz w:val="18"/>
          <w:szCs w:val="18"/>
        </w:rPr>
        <w:t xml:space="preserve"> khoản</w:t>
      </w:r>
      <w:r w:rsidR="002F4838" w:rsidRPr="007C49BF">
        <w:rPr>
          <w:rFonts w:ascii="Times New Roman" w:eastAsia="Times New Roman" w:hAnsi="Times New Roman" w:cs="Times New Roman"/>
          <w:sz w:val="18"/>
          <w:szCs w:val="18"/>
        </w:rPr>
        <w:t xml:space="preserve"> nợ phải trả </w:t>
      </w:r>
      <w:r w:rsidR="00506EA1" w:rsidRPr="007C49BF">
        <w:rPr>
          <w:rFonts w:ascii="Times New Roman" w:eastAsia="Times New Roman" w:hAnsi="Times New Roman" w:cs="Times New Roman"/>
          <w:sz w:val="18"/>
          <w:szCs w:val="18"/>
        </w:rPr>
        <w:t xml:space="preserve">về </w:t>
      </w:r>
      <w:r w:rsidR="002F4838" w:rsidRPr="007C49BF">
        <w:rPr>
          <w:rFonts w:ascii="Times New Roman" w:eastAsia="Times New Roman" w:hAnsi="Times New Roman" w:cs="Times New Roman"/>
          <w:sz w:val="18"/>
          <w:szCs w:val="18"/>
        </w:rPr>
        <w:t xml:space="preserve">thuê tài sản bằng cách chiết khấu các khoản thanh toán tiền thuê </w:t>
      </w:r>
      <w:r w:rsidR="00697159" w:rsidRPr="007C49BF">
        <w:rPr>
          <w:rFonts w:ascii="Times New Roman" w:eastAsia="Times New Roman" w:hAnsi="Times New Roman" w:cs="Times New Roman"/>
          <w:sz w:val="18"/>
          <w:szCs w:val="18"/>
        </w:rPr>
        <w:t>được điều chỉnh</w:t>
      </w:r>
      <w:r w:rsidR="00755902" w:rsidRPr="007C49BF">
        <w:rPr>
          <w:rFonts w:ascii="Times New Roman" w:eastAsia="Times New Roman" w:hAnsi="Times New Roman" w:cs="Times New Roman"/>
          <w:sz w:val="18"/>
          <w:szCs w:val="18"/>
        </w:rPr>
        <w:t xml:space="preserve"> theo</w:t>
      </w:r>
      <w:r w:rsidR="002F4838" w:rsidRPr="007C49BF">
        <w:rPr>
          <w:rFonts w:ascii="Times New Roman" w:eastAsia="Times New Roman" w:hAnsi="Times New Roman" w:cs="Times New Roman"/>
          <w:sz w:val="18"/>
          <w:szCs w:val="18"/>
        </w:rPr>
        <w:t xml:space="preserve"> lãi suất chiết khấu điều chỉnh </w:t>
      </w:r>
      <w:r w:rsidR="00E91493" w:rsidRPr="007C49BF">
        <w:rPr>
          <w:rFonts w:ascii="Times New Roman" w:eastAsia="Times New Roman" w:hAnsi="Times New Roman" w:cs="Times New Roman"/>
          <w:sz w:val="18"/>
          <w:szCs w:val="18"/>
        </w:rPr>
        <w:t>khi</w:t>
      </w:r>
      <w:r w:rsidR="002F4838"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có</w:t>
      </w:r>
      <w:proofErr w:type="gramEnd"/>
      <w:r w:rsidRPr="007C49BF">
        <w:rPr>
          <w:rFonts w:ascii="Times New Roman" w:eastAsia="Times New Roman" w:hAnsi="Times New Roman" w:cs="Times New Roman"/>
          <w:sz w:val="18"/>
          <w:szCs w:val="18"/>
        </w:rPr>
        <w:t xml:space="preserve"> sự thay đổi về thời hạn thuê, như được </w:t>
      </w:r>
      <w:r w:rsidR="007E7BBE" w:rsidRPr="007C49BF">
        <w:rPr>
          <w:rFonts w:ascii="Times New Roman" w:eastAsia="Times New Roman" w:hAnsi="Times New Roman" w:cs="Times New Roman"/>
          <w:sz w:val="18"/>
          <w:szCs w:val="18"/>
        </w:rPr>
        <w:t>quy định</w:t>
      </w:r>
      <w:r w:rsidR="00E91493" w:rsidRPr="007C49BF">
        <w:rPr>
          <w:rFonts w:ascii="Times New Roman" w:eastAsia="Times New Roman" w:hAnsi="Times New Roman" w:cs="Times New Roman"/>
          <w:sz w:val="18"/>
          <w:szCs w:val="18"/>
        </w:rPr>
        <w:t xml:space="preserve"> tại</w:t>
      </w:r>
      <w:r w:rsidRPr="007C49BF">
        <w:rPr>
          <w:rFonts w:ascii="Times New Roman" w:eastAsia="Times New Roman" w:hAnsi="Times New Roman" w:cs="Times New Roman"/>
          <w:sz w:val="18"/>
          <w:szCs w:val="18"/>
        </w:rPr>
        <w:t xml:space="preserve"> đoạn 20-21.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phải xác định khoản thanh toán tiền thuê </w:t>
      </w:r>
      <w:r w:rsidR="00697159" w:rsidRPr="007C49BF">
        <w:rPr>
          <w:rFonts w:ascii="Times New Roman" w:eastAsia="Times New Roman" w:hAnsi="Times New Roman" w:cs="Times New Roman"/>
          <w:sz w:val="18"/>
          <w:szCs w:val="18"/>
        </w:rPr>
        <w:t xml:space="preserve"> được </w:t>
      </w:r>
      <w:r w:rsidRPr="007C49BF">
        <w:rPr>
          <w:rFonts w:ascii="Times New Roman" w:eastAsia="Times New Roman" w:hAnsi="Times New Roman" w:cs="Times New Roman"/>
          <w:sz w:val="18"/>
          <w:szCs w:val="18"/>
        </w:rPr>
        <w:t xml:space="preserve">điều chỉnh trên cơ sở thời hạn thuê </w:t>
      </w:r>
      <w:r w:rsidR="00697159" w:rsidRPr="007C49BF">
        <w:rPr>
          <w:rFonts w:ascii="Times New Roman" w:eastAsia="Times New Roman" w:hAnsi="Times New Roman" w:cs="Times New Roman"/>
          <w:sz w:val="18"/>
          <w:szCs w:val="18"/>
        </w:rPr>
        <w:t xml:space="preserve">đã được </w:t>
      </w:r>
      <w:r w:rsidRPr="007C49BF">
        <w:rPr>
          <w:rFonts w:ascii="Times New Roman" w:eastAsia="Times New Roman" w:hAnsi="Times New Roman" w:cs="Times New Roman"/>
          <w:sz w:val="18"/>
          <w:szCs w:val="18"/>
        </w:rPr>
        <w:t>điều chỉnh; hoặc</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có</w:t>
      </w:r>
      <w:proofErr w:type="gramEnd"/>
      <w:r w:rsidRPr="007C49BF">
        <w:rPr>
          <w:rFonts w:ascii="Times New Roman" w:eastAsia="Times New Roman" w:hAnsi="Times New Roman" w:cs="Times New Roman"/>
          <w:sz w:val="18"/>
          <w:szCs w:val="18"/>
        </w:rPr>
        <w:t xml:space="preserve"> sự thay đổi trong</w:t>
      </w:r>
      <w:r w:rsidR="00697159" w:rsidRPr="007C49BF">
        <w:rPr>
          <w:rFonts w:ascii="Times New Roman" w:eastAsia="Times New Roman" w:hAnsi="Times New Roman" w:cs="Times New Roman"/>
          <w:sz w:val="18"/>
          <w:szCs w:val="18"/>
        </w:rPr>
        <w:t xml:space="preserve"> việc</w:t>
      </w:r>
      <w:r w:rsidRPr="007C49BF">
        <w:rPr>
          <w:rFonts w:ascii="Times New Roman" w:eastAsia="Times New Roman" w:hAnsi="Times New Roman" w:cs="Times New Roman"/>
          <w:sz w:val="18"/>
          <w:szCs w:val="18"/>
        </w:rPr>
        <w:t xml:space="preserve"> đánh giá quyền chọn mua tài sản cơ sở,</w:t>
      </w:r>
      <w:r w:rsidR="00697159" w:rsidRPr="007C49BF">
        <w:rPr>
          <w:rFonts w:ascii="Times New Roman" w:eastAsia="Times New Roman" w:hAnsi="Times New Roman" w:cs="Times New Roman"/>
          <w:sz w:val="18"/>
          <w:szCs w:val="18"/>
        </w:rPr>
        <w:t xml:space="preserve"> xem xét</w:t>
      </w:r>
      <w:r w:rsidRPr="007C49BF">
        <w:rPr>
          <w:rFonts w:ascii="Times New Roman" w:eastAsia="Times New Roman" w:hAnsi="Times New Roman" w:cs="Times New Roman"/>
          <w:sz w:val="18"/>
          <w:szCs w:val="18"/>
        </w:rPr>
        <w:t xml:space="preserve"> các sự kiện và tình huống được </w:t>
      </w:r>
      <w:r w:rsidR="00697159" w:rsidRPr="007C49BF">
        <w:rPr>
          <w:rFonts w:ascii="Times New Roman" w:eastAsia="Times New Roman" w:hAnsi="Times New Roman" w:cs="Times New Roman"/>
          <w:sz w:val="18"/>
          <w:szCs w:val="18"/>
        </w:rPr>
        <w:t>mô tả</w:t>
      </w:r>
      <w:r w:rsidR="00E91493" w:rsidRPr="007C49BF">
        <w:rPr>
          <w:rFonts w:ascii="Times New Roman" w:eastAsia="Times New Roman" w:hAnsi="Times New Roman" w:cs="Times New Roman"/>
          <w:sz w:val="18"/>
          <w:szCs w:val="18"/>
        </w:rPr>
        <w:t xml:space="preserve"> tại</w:t>
      </w:r>
      <w:r w:rsidRPr="007C49BF">
        <w:rPr>
          <w:rFonts w:ascii="Times New Roman" w:eastAsia="Times New Roman" w:hAnsi="Times New Roman" w:cs="Times New Roman"/>
          <w:sz w:val="18"/>
          <w:szCs w:val="18"/>
        </w:rPr>
        <w:t xml:space="preserve"> đoạn 20-21 </w:t>
      </w:r>
      <w:r w:rsidR="00E91493" w:rsidRPr="007C49BF">
        <w:rPr>
          <w:rFonts w:ascii="Times New Roman" w:eastAsia="Times New Roman" w:hAnsi="Times New Roman" w:cs="Times New Roman"/>
          <w:sz w:val="18"/>
          <w:szCs w:val="18"/>
        </w:rPr>
        <w:t>đối với</w:t>
      </w:r>
      <w:r w:rsidRPr="007C49BF">
        <w:rPr>
          <w:rFonts w:ascii="Times New Roman" w:eastAsia="Times New Roman" w:hAnsi="Times New Roman" w:cs="Times New Roman"/>
          <w:sz w:val="18"/>
          <w:szCs w:val="18"/>
        </w:rPr>
        <w:t xml:space="preserve"> quyền chọn mua.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755902"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xác định khoản thanh toán tiền thuê</w:t>
      </w:r>
      <w:r w:rsidR="00697159" w:rsidRPr="007C49BF">
        <w:rPr>
          <w:rFonts w:ascii="Times New Roman" w:eastAsia="Times New Roman" w:hAnsi="Times New Roman" w:cs="Times New Roman"/>
          <w:sz w:val="18"/>
          <w:szCs w:val="18"/>
        </w:rPr>
        <w:t xml:space="preserve"> được</w:t>
      </w:r>
      <w:r w:rsidRPr="007C49BF">
        <w:rPr>
          <w:rFonts w:ascii="Times New Roman" w:eastAsia="Times New Roman" w:hAnsi="Times New Roman" w:cs="Times New Roman"/>
          <w:sz w:val="18"/>
          <w:szCs w:val="18"/>
        </w:rPr>
        <w:t xml:space="preserve"> điều chỉnh để phản ánh </w:t>
      </w:r>
      <w:r w:rsidR="00E91493" w:rsidRPr="007C49BF">
        <w:rPr>
          <w:rFonts w:ascii="Times New Roman" w:eastAsia="Times New Roman" w:hAnsi="Times New Roman" w:cs="Times New Roman"/>
          <w:sz w:val="18"/>
          <w:szCs w:val="18"/>
        </w:rPr>
        <w:t xml:space="preserve">sự </w:t>
      </w:r>
      <w:r w:rsidRPr="007C49BF">
        <w:rPr>
          <w:rFonts w:ascii="Times New Roman" w:eastAsia="Times New Roman" w:hAnsi="Times New Roman" w:cs="Times New Roman"/>
          <w:sz w:val="18"/>
          <w:szCs w:val="18"/>
        </w:rPr>
        <w:t xml:space="preserve">thay đổi </w:t>
      </w:r>
      <w:r w:rsidR="00697159" w:rsidRPr="007C49BF">
        <w:rPr>
          <w:rFonts w:ascii="Times New Roman" w:eastAsia="Times New Roman" w:hAnsi="Times New Roman" w:cs="Times New Roman"/>
          <w:sz w:val="18"/>
          <w:szCs w:val="18"/>
        </w:rPr>
        <w:t>về giá trị của</w:t>
      </w:r>
      <w:r w:rsidRPr="007C49BF">
        <w:rPr>
          <w:rFonts w:ascii="Times New Roman" w:eastAsia="Times New Roman" w:hAnsi="Times New Roman" w:cs="Times New Roman"/>
          <w:sz w:val="18"/>
          <w:szCs w:val="18"/>
        </w:rPr>
        <w:t xml:space="preserve"> khoản phải trả </w:t>
      </w:r>
      <w:r w:rsidR="00697159" w:rsidRPr="007C49BF">
        <w:rPr>
          <w:rFonts w:ascii="Times New Roman" w:eastAsia="Times New Roman" w:hAnsi="Times New Roman" w:cs="Times New Roman"/>
          <w:sz w:val="18"/>
          <w:szCs w:val="18"/>
        </w:rPr>
        <w:t>phát sinh từ</w:t>
      </w:r>
      <w:r w:rsidRPr="007C49BF">
        <w:rPr>
          <w:rFonts w:ascii="Times New Roman" w:eastAsia="Times New Roman" w:hAnsi="Times New Roman" w:cs="Times New Roman"/>
          <w:sz w:val="18"/>
          <w:szCs w:val="18"/>
        </w:rPr>
        <w:t xml:space="preserve"> quyền chọn mua.</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 xml:space="preserve">Khi áp dụng đoạn 40, </w:t>
      </w:r>
      <w:r w:rsidR="0075590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755902"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xác định lãi suất chiết khấu điều chỉnh là lãi suất ngầm định </w:t>
      </w:r>
      <w:r w:rsidR="00E91493" w:rsidRPr="007C49BF">
        <w:rPr>
          <w:rFonts w:ascii="Times New Roman" w:eastAsia="Times New Roman" w:hAnsi="Times New Roman" w:cs="Times New Roman"/>
          <w:sz w:val="18"/>
          <w:szCs w:val="18"/>
        </w:rPr>
        <w:t xml:space="preserve">cho </w:t>
      </w:r>
      <w:r w:rsidRPr="007C49BF">
        <w:rPr>
          <w:rFonts w:ascii="Times New Roman" w:eastAsia="Times New Roman" w:hAnsi="Times New Roman" w:cs="Times New Roman"/>
          <w:sz w:val="18"/>
          <w:szCs w:val="18"/>
        </w:rPr>
        <w:t xml:space="preserve">thời hạn thuê còn lại, nếu lãi suất đó có thể xác định </w:t>
      </w:r>
      <w:r w:rsidR="00137647" w:rsidRPr="007C49BF">
        <w:rPr>
          <w:rFonts w:ascii="Times New Roman" w:eastAsia="Times New Roman" w:hAnsi="Times New Roman" w:cs="Times New Roman"/>
          <w:sz w:val="18"/>
          <w:szCs w:val="18"/>
        </w:rPr>
        <w:t>được</w:t>
      </w:r>
      <w:r w:rsidRPr="007C49BF">
        <w:rPr>
          <w:rFonts w:ascii="Times New Roman" w:eastAsia="Times New Roman" w:hAnsi="Times New Roman" w:cs="Times New Roman"/>
          <w:sz w:val="18"/>
          <w:szCs w:val="18"/>
        </w:rPr>
        <w:t xml:space="preserve"> hoặc</w:t>
      </w:r>
      <w:r w:rsidR="00123239" w:rsidRPr="007C49BF">
        <w:rPr>
          <w:rFonts w:ascii="Times New Roman" w:eastAsia="Times New Roman" w:hAnsi="Times New Roman" w:cs="Times New Roman"/>
          <w:sz w:val="18"/>
          <w:szCs w:val="18"/>
        </w:rPr>
        <w:t xml:space="preserve"> là</w:t>
      </w:r>
      <w:r w:rsidRPr="007C49BF">
        <w:rPr>
          <w:rFonts w:ascii="Times New Roman" w:eastAsia="Times New Roman" w:hAnsi="Times New Roman" w:cs="Times New Roman"/>
          <w:sz w:val="18"/>
          <w:szCs w:val="18"/>
        </w:rPr>
        <w:t xml:space="preserve"> lãi suất đi vay tương đương của </w:t>
      </w:r>
      <w:r w:rsidR="0075590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tại ngày đánh giá lại nếu lãi suất ngầm định không thể xác định được.</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DF7285"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xác định</w:t>
      </w:r>
      <w:r w:rsidR="00DF7285" w:rsidRPr="007C49BF">
        <w:rPr>
          <w:rFonts w:ascii="Times New Roman" w:eastAsia="Times New Roman" w:hAnsi="Times New Roman" w:cs="Times New Roman"/>
          <w:sz w:val="18"/>
          <w:szCs w:val="18"/>
        </w:rPr>
        <w:t xml:space="preserve"> lại</w:t>
      </w:r>
      <w:r w:rsidR="002F4838" w:rsidRPr="007C49BF">
        <w:rPr>
          <w:rFonts w:ascii="Times New Roman" w:eastAsia="Times New Roman" w:hAnsi="Times New Roman" w:cs="Times New Roman"/>
          <w:sz w:val="18"/>
          <w:szCs w:val="18"/>
        </w:rPr>
        <w:t xml:space="preserve"> giá trị </w:t>
      </w:r>
      <w:r w:rsidR="00DF7285" w:rsidRPr="007C49BF">
        <w:rPr>
          <w:rFonts w:ascii="Times New Roman" w:eastAsia="Times New Roman" w:hAnsi="Times New Roman" w:cs="Times New Roman"/>
          <w:sz w:val="18"/>
          <w:szCs w:val="18"/>
        </w:rPr>
        <w:t xml:space="preserve">khoản </w:t>
      </w:r>
      <w:r w:rsidR="002F4838" w:rsidRPr="007C49BF">
        <w:rPr>
          <w:rFonts w:ascii="Times New Roman" w:eastAsia="Times New Roman" w:hAnsi="Times New Roman" w:cs="Times New Roman"/>
          <w:sz w:val="18"/>
          <w:szCs w:val="18"/>
        </w:rPr>
        <w:t xml:space="preserve">nợ phải trả </w:t>
      </w:r>
      <w:r w:rsidR="00DF7285" w:rsidRPr="007C49BF">
        <w:rPr>
          <w:rFonts w:ascii="Times New Roman" w:eastAsia="Times New Roman" w:hAnsi="Times New Roman" w:cs="Times New Roman"/>
          <w:sz w:val="18"/>
          <w:szCs w:val="18"/>
        </w:rPr>
        <w:t xml:space="preserve">về </w:t>
      </w:r>
      <w:r w:rsidR="002F4838" w:rsidRPr="007C49BF">
        <w:rPr>
          <w:rFonts w:ascii="Times New Roman" w:eastAsia="Times New Roman" w:hAnsi="Times New Roman" w:cs="Times New Roman"/>
          <w:sz w:val="18"/>
          <w:szCs w:val="18"/>
        </w:rPr>
        <w:t xml:space="preserve">thuê tài sản bằng cách chiết khấu khoản thanh toán tiền thuê </w:t>
      </w:r>
      <w:r w:rsidR="00DF7285" w:rsidRPr="007C49BF">
        <w:rPr>
          <w:rFonts w:ascii="Times New Roman" w:eastAsia="Times New Roman" w:hAnsi="Times New Roman" w:cs="Times New Roman"/>
          <w:sz w:val="18"/>
          <w:szCs w:val="18"/>
        </w:rPr>
        <w:t xml:space="preserve">được </w:t>
      </w:r>
      <w:r w:rsidR="002F4838" w:rsidRPr="007C49BF">
        <w:rPr>
          <w:rFonts w:ascii="Times New Roman" w:eastAsia="Times New Roman" w:hAnsi="Times New Roman" w:cs="Times New Roman"/>
          <w:sz w:val="18"/>
          <w:szCs w:val="18"/>
        </w:rPr>
        <w:t xml:space="preserve">điều chỉnh </w:t>
      </w:r>
      <w:r w:rsidR="00137647" w:rsidRPr="007C49BF">
        <w:rPr>
          <w:rFonts w:ascii="Times New Roman" w:eastAsia="Times New Roman" w:hAnsi="Times New Roman" w:cs="Times New Roman"/>
          <w:sz w:val="18"/>
          <w:szCs w:val="18"/>
        </w:rPr>
        <w:t>khi</w:t>
      </w:r>
      <w:r w:rsidR="002F4838"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có</w:t>
      </w:r>
      <w:proofErr w:type="gramEnd"/>
      <w:r w:rsidRPr="007C49BF">
        <w:rPr>
          <w:rFonts w:ascii="Times New Roman" w:eastAsia="Times New Roman" w:hAnsi="Times New Roman" w:cs="Times New Roman"/>
          <w:sz w:val="18"/>
          <w:szCs w:val="18"/>
        </w:rPr>
        <w:t xml:space="preserve"> sự thay đổi </w:t>
      </w:r>
      <w:r w:rsidR="00137647"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khoản dự </w:t>
      </w:r>
      <w:r w:rsidR="00D26538" w:rsidRPr="007C49BF">
        <w:rPr>
          <w:rFonts w:ascii="Times New Roman" w:eastAsia="Times New Roman" w:hAnsi="Times New Roman" w:cs="Times New Roman"/>
          <w:sz w:val="18"/>
          <w:szCs w:val="18"/>
        </w:rPr>
        <w:t>kiến</w:t>
      </w:r>
      <w:r w:rsidRPr="007C49BF">
        <w:rPr>
          <w:rFonts w:ascii="Times New Roman" w:eastAsia="Times New Roman" w:hAnsi="Times New Roman" w:cs="Times New Roman"/>
          <w:sz w:val="18"/>
          <w:szCs w:val="18"/>
        </w:rPr>
        <w:t xml:space="preserve"> phải trả </w:t>
      </w:r>
      <w:r w:rsidR="005702CD" w:rsidRPr="007C49BF">
        <w:rPr>
          <w:rFonts w:ascii="Times New Roman" w:eastAsia="Times New Roman" w:hAnsi="Times New Roman" w:cs="Times New Roman"/>
          <w:sz w:val="18"/>
          <w:szCs w:val="18"/>
        </w:rPr>
        <w:t>theo</w:t>
      </w:r>
      <w:r w:rsidR="00E654DF" w:rsidRPr="007C49BF">
        <w:rPr>
          <w:rFonts w:ascii="Times New Roman" w:eastAsia="Times New Roman" w:hAnsi="Times New Roman" w:cs="Times New Roman"/>
          <w:sz w:val="18"/>
          <w:szCs w:val="18"/>
        </w:rPr>
        <w:t xml:space="preserve"> giá trị còn lại của tài sản thuê được đảm bảo</w:t>
      </w:r>
      <w:r w:rsidR="005702CD"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DF7285"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xác định khoản thanh toán tiền thuê</w:t>
      </w:r>
      <w:r w:rsidR="005702CD" w:rsidRPr="007C49BF">
        <w:rPr>
          <w:rFonts w:ascii="Times New Roman" w:eastAsia="Times New Roman" w:hAnsi="Times New Roman" w:cs="Times New Roman"/>
          <w:sz w:val="18"/>
          <w:szCs w:val="18"/>
        </w:rPr>
        <w:t xml:space="preserve"> được</w:t>
      </w:r>
      <w:r w:rsidRPr="007C49BF">
        <w:rPr>
          <w:rFonts w:ascii="Times New Roman" w:eastAsia="Times New Roman" w:hAnsi="Times New Roman" w:cs="Times New Roman"/>
          <w:sz w:val="18"/>
          <w:szCs w:val="18"/>
        </w:rPr>
        <w:t xml:space="preserve"> điều chỉnh để phản ánh </w:t>
      </w:r>
      <w:r w:rsidR="00D26538" w:rsidRPr="007C49BF">
        <w:rPr>
          <w:rFonts w:ascii="Times New Roman" w:eastAsia="Times New Roman" w:hAnsi="Times New Roman" w:cs="Times New Roman"/>
          <w:sz w:val="18"/>
          <w:szCs w:val="18"/>
        </w:rPr>
        <w:t xml:space="preserve">sự </w:t>
      </w:r>
      <w:r w:rsidRPr="007C49BF">
        <w:rPr>
          <w:rFonts w:ascii="Times New Roman" w:eastAsia="Times New Roman" w:hAnsi="Times New Roman" w:cs="Times New Roman"/>
          <w:sz w:val="18"/>
          <w:szCs w:val="18"/>
        </w:rPr>
        <w:t xml:space="preserve">thay đổi </w:t>
      </w:r>
      <w:r w:rsidR="00137647"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khoản dự </w:t>
      </w:r>
      <w:r w:rsidR="00D26538" w:rsidRPr="007C49BF">
        <w:rPr>
          <w:rFonts w:ascii="Times New Roman" w:eastAsia="Times New Roman" w:hAnsi="Times New Roman" w:cs="Times New Roman"/>
          <w:sz w:val="18"/>
          <w:szCs w:val="18"/>
        </w:rPr>
        <w:t>kiến</w:t>
      </w:r>
      <w:r w:rsidRPr="007C49BF">
        <w:rPr>
          <w:rFonts w:ascii="Times New Roman" w:eastAsia="Times New Roman" w:hAnsi="Times New Roman" w:cs="Times New Roman"/>
          <w:sz w:val="18"/>
          <w:szCs w:val="18"/>
        </w:rPr>
        <w:t xml:space="preserve"> phải</w:t>
      </w:r>
      <w:r w:rsidR="005702CD" w:rsidRPr="007C49BF">
        <w:rPr>
          <w:rFonts w:ascii="Times New Roman" w:eastAsia="Times New Roman" w:hAnsi="Times New Roman" w:cs="Times New Roman"/>
          <w:sz w:val="18"/>
          <w:szCs w:val="18"/>
        </w:rPr>
        <w:t xml:space="preserve"> trả</w:t>
      </w:r>
      <w:r w:rsidRPr="007C49BF">
        <w:rPr>
          <w:rFonts w:ascii="Times New Roman" w:eastAsia="Times New Roman" w:hAnsi="Times New Roman" w:cs="Times New Roman"/>
          <w:sz w:val="18"/>
          <w:szCs w:val="18"/>
        </w:rPr>
        <w:t xml:space="preserve"> </w:t>
      </w:r>
      <w:r w:rsidR="005702CD" w:rsidRPr="007C49BF">
        <w:rPr>
          <w:rFonts w:ascii="Times New Roman" w:eastAsia="Times New Roman" w:hAnsi="Times New Roman" w:cs="Times New Roman"/>
          <w:sz w:val="18"/>
          <w:szCs w:val="18"/>
        </w:rPr>
        <w:t>theo</w:t>
      </w:r>
      <w:r w:rsidR="00E654DF" w:rsidRPr="007C49BF">
        <w:rPr>
          <w:rFonts w:ascii="Times New Roman" w:eastAsia="Times New Roman" w:hAnsi="Times New Roman" w:cs="Times New Roman"/>
          <w:sz w:val="18"/>
          <w:szCs w:val="18"/>
        </w:rPr>
        <w:t xml:space="preserve"> giá trị còn lại của tài sản thuê được đảm bảo</w:t>
      </w:r>
      <w:r w:rsidR="005702CD" w:rsidRPr="007C49BF" w:rsidDel="005702CD">
        <w:rPr>
          <w:rFonts w:ascii="Times New Roman" w:eastAsia="Times New Roman" w:hAnsi="Times New Roman" w:cs="Times New Roman"/>
          <w:sz w:val="18"/>
          <w:szCs w:val="18"/>
        </w:rPr>
        <w:t xml:space="preserve"> </w:t>
      </w:r>
      <w:r w:rsidR="00137647" w:rsidRPr="007C49BF">
        <w:rPr>
          <w:rFonts w:ascii="Times New Roman" w:eastAsia="Times New Roman" w:hAnsi="Times New Roman" w:cs="Times New Roman"/>
          <w:sz w:val="18"/>
          <w:szCs w:val="18"/>
        </w:rPr>
        <w:t>; hoặc</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có</w:t>
      </w:r>
      <w:proofErr w:type="gramEnd"/>
      <w:r w:rsidRPr="007C49BF">
        <w:rPr>
          <w:rFonts w:ascii="Times New Roman" w:eastAsia="Times New Roman" w:hAnsi="Times New Roman" w:cs="Times New Roman"/>
          <w:sz w:val="18"/>
          <w:szCs w:val="18"/>
        </w:rPr>
        <w:t xml:space="preserve"> sự thay đổi </w:t>
      </w:r>
      <w:r w:rsidR="00137647"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khoản thanh toán tiền thuê trong tương lai </w:t>
      </w:r>
      <w:r w:rsidR="00137647" w:rsidRPr="007C49BF">
        <w:rPr>
          <w:rFonts w:ascii="Times New Roman" w:eastAsia="Times New Roman" w:hAnsi="Times New Roman" w:cs="Times New Roman"/>
          <w:sz w:val="18"/>
          <w:szCs w:val="18"/>
        </w:rPr>
        <w:t>do</w:t>
      </w:r>
      <w:r w:rsidRPr="007C49BF">
        <w:rPr>
          <w:rFonts w:ascii="Times New Roman" w:eastAsia="Times New Roman" w:hAnsi="Times New Roman" w:cs="Times New Roman"/>
          <w:sz w:val="18"/>
          <w:szCs w:val="18"/>
        </w:rPr>
        <w:t xml:space="preserve"> sự thay đổi </w:t>
      </w:r>
      <w:r w:rsidR="00137647"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chỉ số hoặc lãi suất</w:t>
      </w:r>
      <w:r w:rsidR="007E196E" w:rsidRPr="007C49BF">
        <w:rPr>
          <w:rFonts w:ascii="Times New Roman" w:eastAsia="Times New Roman" w:hAnsi="Times New Roman" w:cs="Times New Roman"/>
          <w:sz w:val="18"/>
          <w:szCs w:val="18"/>
        </w:rPr>
        <w:t xml:space="preserve"> đã</w:t>
      </w:r>
      <w:r w:rsidRPr="007C49BF">
        <w:rPr>
          <w:rFonts w:ascii="Times New Roman" w:eastAsia="Times New Roman" w:hAnsi="Times New Roman" w:cs="Times New Roman"/>
          <w:sz w:val="18"/>
          <w:szCs w:val="18"/>
        </w:rPr>
        <w:t xml:space="preserve"> sử dụng để xác định khoản thanh toán đó, ví dụ </w:t>
      </w:r>
      <w:r w:rsidR="007E196E" w:rsidRPr="007C49BF">
        <w:rPr>
          <w:rFonts w:ascii="Times New Roman" w:eastAsia="Times New Roman" w:hAnsi="Times New Roman" w:cs="Times New Roman"/>
          <w:sz w:val="18"/>
          <w:szCs w:val="18"/>
        </w:rPr>
        <w:t xml:space="preserve">sự </w:t>
      </w:r>
      <w:r w:rsidRPr="007C49BF">
        <w:rPr>
          <w:rFonts w:ascii="Times New Roman" w:eastAsia="Times New Roman" w:hAnsi="Times New Roman" w:cs="Times New Roman"/>
          <w:sz w:val="18"/>
          <w:szCs w:val="18"/>
        </w:rPr>
        <w:t>thay đổi để phản ánh giá thuê</w:t>
      </w:r>
      <w:r w:rsidR="007E196E" w:rsidRPr="007C49BF">
        <w:rPr>
          <w:rFonts w:ascii="Times New Roman" w:eastAsia="Times New Roman" w:hAnsi="Times New Roman" w:cs="Times New Roman"/>
          <w:sz w:val="18"/>
          <w:szCs w:val="18"/>
        </w:rPr>
        <w:t xml:space="preserve"> trên</w:t>
      </w:r>
      <w:r w:rsidRPr="007C49BF">
        <w:rPr>
          <w:rFonts w:ascii="Times New Roman" w:eastAsia="Times New Roman" w:hAnsi="Times New Roman" w:cs="Times New Roman"/>
          <w:sz w:val="18"/>
          <w:szCs w:val="18"/>
        </w:rPr>
        <w:t xml:space="preserve"> thị trường.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DF7285"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xác định lại giá trị </w:t>
      </w:r>
      <w:r w:rsidR="007E196E"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 xml:space="preserve">nợ phải trả </w:t>
      </w:r>
      <w:r w:rsidR="007E196E"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thuê tài sản để phản ánh khoản thanh toán tiền thuê </w:t>
      </w:r>
      <w:r w:rsidR="007E196E" w:rsidRPr="007C49BF">
        <w:rPr>
          <w:rFonts w:ascii="Times New Roman" w:eastAsia="Times New Roman" w:hAnsi="Times New Roman" w:cs="Times New Roman"/>
          <w:sz w:val="18"/>
          <w:szCs w:val="18"/>
        </w:rPr>
        <w:t xml:space="preserve">được </w:t>
      </w:r>
      <w:r w:rsidRPr="007C49BF">
        <w:rPr>
          <w:rFonts w:ascii="Times New Roman" w:eastAsia="Times New Roman" w:hAnsi="Times New Roman" w:cs="Times New Roman"/>
          <w:sz w:val="18"/>
          <w:szCs w:val="18"/>
        </w:rPr>
        <w:t>điều chỉnh</w:t>
      </w:r>
      <w:r w:rsidR="005A167B" w:rsidRPr="007C49BF">
        <w:rPr>
          <w:rFonts w:ascii="Times New Roman" w:eastAsia="Times New Roman" w:hAnsi="Times New Roman" w:cs="Times New Roman"/>
          <w:sz w:val="18"/>
          <w:szCs w:val="18"/>
        </w:rPr>
        <w:t xml:space="preserve"> </w:t>
      </w:r>
      <w:r w:rsidR="007E196E" w:rsidRPr="007C49BF">
        <w:rPr>
          <w:rFonts w:ascii="Times New Roman" w:eastAsia="Times New Roman" w:hAnsi="Times New Roman" w:cs="Times New Roman"/>
          <w:sz w:val="18"/>
          <w:szCs w:val="18"/>
        </w:rPr>
        <w:t xml:space="preserve">chỉ </w:t>
      </w:r>
      <w:r w:rsidRPr="007C49BF">
        <w:rPr>
          <w:rFonts w:ascii="Times New Roman" w:eastAsia="Times New Roman" w:hAnsi="Times New Roman" w:cs="Times New Roman"/>
          <w:sz w:val="18"/>
          <w:szCs w:val="18"/>
        </w:rPr>
        <w:t xml:space="preserve">khi có </w:t>
      </w:r>
      <w:r w:rsidR="007E196E" w:rsidRPr="007C49BF">
        <w:rPr>
          <w:rFonts w:ascii="Times New Roman" w:eastAsia="Times New Roman" w:hAnsi="Times New Roman" w:cs="Times New Roman"/>
          <w:sz w:val="18"/>
          <w:szCs w:val="18"/>
        </w:rPr>
        <w:t xml:space="preserve">sự </w:t>
      </w:r>
      <w:r w:rsidRPr="007C49BF">
        <w:rPr>
          <w:rFonts w:ascii="Times New Roman" w:eastAsia="Times New Roman" w:hAnsi="Times New Roman" w:cs="Times New Roman"/>
          <w:sz w:val="18"/>
          <w:szCs w:val="18"/>
        </w:rPr>
        <w:t xml:space="preserve">thay đổi </w:t>
      </w:r>
      <w:r w:rsidR="007E196E"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dòng tiền (nghĩa là khi </w:t>
      </w:r>
      <w:r w:rsidR="007E196E"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 xml:space="preserve">điều chỉnh khoản thanh toán tiền thuê có hiệu lực).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DF7285"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xác định khoản thanh toán tiền thuê </w:t>
      </w:r>
      <w:r w:rsidR="007E196E" w:rsidRPr="007C49BF">
        <w:rPr>
          <w:rFonts w:ascii="Times New Roman" w:eastAsia="Times New Roman" w:hAnsi="Times New Roman" w:cs="Times New Roman"/>
          <w:sz w:val="18"/>
          <w:szCs w:val="18"/>
        </w:rPr>
        <w:t>được điều chỉnh cho</w:t>
      </w:r>
      <w:r w:rsidRPr="007C49BF">
        <w:rPr>
          <w:rFonts w:ascii="Times New Roman" w:eastAsia="Times New Roman" w:hAnsi="Times New Roman" w:cs="Times New Roman"/>
          <w:sz w:val="18"/>
          <w:szCs w:val="18"/>
        </w:rPr>
        <w:t xml:space="preserve"> thời hạn thuê còn lại dựa trên khoản thanh toán </w:t>
      </w:r>
      <w:proofErr w:type="gramStart"/>
      <w:r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hợp đồng </w:t>
      </w:r>
      <w:r w:rsidR="007E196E" w:rsidRPr="007C49BF">
        <w:rPr>
          <w:rFonts w:ascii="Times New Roman" w:eastAsia="Times New Roman" w:hAnsi="Times New Roman" w:cs="Times New Roman"/>
          <w:sz w:val="18"/>
          <w:szCs w:val="18"/>
        </w:rPr>
        <w:t xml:space="preserve">đã </w:t>
      </w:r>
      <w:r w:rsidRPr="007C49BF">
        <w:rPr>
          <w:rFonts w:ascii="Times New Roman" w:eastAsia="Times New Roman" w:hAnsi="Times New Roman" w:cs="Times New Roman"/>
          <w:sz w:val="18"/>
          <w:szCs w:val="18"/>
        </w:rPr>
        <w:t>được sửa đổi.</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Khi áp dụng đoạn 42, </w:t>
      </w:r>
      <w:r w:rsidR="00DF7285"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137647" w:rsidRPr="007C49BF">
        <w:rPr>
          <w:rFonts w:ascii="Times New Roman" w:eastAsia="Times New Roman" w:hAnsi="Times New Roman" w:cs="Times New Roman"/>
          <w:sz w:val="18"/>
          <w:szCs w:val="18"/>
        </w:rPr>
        <w:t xml:space="preserve">không </w:t>
      </w:r>
      <w:r w:rsidR="007E196E" w:rsidRPr="007C49BF">
        <w:rPr>
          <w:rFonts w:ascii="Times New Roman" w:eastAsia="Times New Roman" w:hAnsi="Times New Roman" w:cs="Times New Roman"/>
          <w:sz w:val="18"/>
          <w:szCs w:val="18"/>
        </w:rPr>
        <w:t xml:space="preserve">được </w:t>
      </w:r>
      <w:r w:rsidR="00137647" w:rsidRPr="007C49BF">
        <w:rPr>
          <w:rFonts w:ascii="Times New Roman" w:eastAsia="Times New Roman" w:hAnsi="Times New Roman" w:cs="Times New Roman"/>
          <w:sz w:val="18"/>
          <w:szCs w:val="18"/>
        </w:rPr>
        <w:t>thay đổi</w:t>
      </w:r>
      <w:r w:rsidRPr="007C49BF">
        <w:rPr>
          <w:rFonts w:ascii="Times New Roman" w:eastAsia="Times New Roman" w:hAnsi="Times New Roman" w:cs="Times New Roman"/>
          <w:sz w:val="18"/>
          <w:szCs w:val="18"/>
        </w:rPr>
        <w:t xml:space="preserve"> lãi suất chiết khấu trừ khi khoản thanh toán tiền thuê </w:t>
      </w:r>
      <w:r w:rsidR="00137647" w:rsidRPr="007C49BF">
        <w:rPr>
          <w:rFonts w:ascii="Times New Roman" w:eastAsia="Times New Roman" w:hAnsi="Times New Roman" w:cs="Times New Roman"/>
          <w:sz w:val="18"/>
          <w:szCs w:val="18"/>
        </w:rPr>
        <w:t>thay đổi do</w:t>
      </w:r>
      <w:r w:rsidRPr="007C49BF">
        <w:rPr>
          <w:rFonts w:ascii="Times New Roman" w:eastAsia="Times New Roman" w:hAnsi="Times New Roman" w:cs="Times New Roman"/>
          <w:sz w:val="18"/>
          <w:szCs w:val="18"/>
        </w:rPr>
        <w:t xml:space="preserve"> sự </w:t>
      </w:r>
      <w:r w:rsidR="00ED5A68" w:rsidRPr="007C49BF">
        <w:rPr>
          <w:rFonts w:ascii="Times New Roman" w:eastAsia="Times New Roman" w:hAnsi="Times New Roman" w:cs="Times New Roman"/>
          <w:sz w:val="18"/>
          <w:szCs w:val="18"/>
        </w:rPr>
        <w:t>biến động</w:t>
      </w:r>
      <w:r w:rsidRPr="007C49BF">
        <w:rPr>
          <w:rFonts w:ascii="Times New Roman" w:eastAsia="Times New Roman" w:hAnsi="Times New Roman" w:cs="Times New Roman"/>
          <w:sz w:val="18"/>
          <w:szCs w:val="18"/>
        </w:rPr>
        <w:t xml:space="preserve"> của lãi suất thả nổi. Trong trường hợp đó, </w:t>
      </w:r>
      <w:r w:rsidR="00DF7285"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7E196E" w:rsidRPr="007C49BF">
        <w:rPr>
          <w:rFonts w:ascii="Times New Roman" w:eastAsia="Times New Roman" w:hAnsi="Times New Roman" w:cs="Times New Roman"/>
          <w:sz w:val="18"/>
          <w:szCs w:val="18"/>
        </w:rPr>
        <w:t>phải sử dụng</w:t>
      </w:r>
      <w:r w:rsidRPr="007C49BF">
        <w:rPr>
          <w:rFonts w:ascii="Times New Roman" w:eastAsia="Times New Roman" w:hAnsi="Times New Roman" w:cs="Times New Roman"/>
          <w:sz w:val="18"/>
          <w:szCs w:val="18"/>
        </w:rPr>
        <w:t xml:space="preserve"> lãi suất chiết khấu</w:t>
      </w:r>
      <w:r w:rsidR="007E196E" w:rsidRPr="007C49BF">
        <w:rPr>
          <w:rFonts w:ascii="Times New Roman" w:eastAsia="Times New Roman" w:hAnsi="Times New Roman" w:cs="Times New Roman"/>
          <w:sz w:val="18"/>
          <w:szCs w:val="18"/>
        </w:rPr>
        <w:t xml:space="preserve"> mới để</w:t>
      </w:r>
      <w:r w:rsidRPr="007C49BF">
        <w:rPr>
          <w:rFonts w:ascii="Times New Roman" w:eastAsia="Times New Roman" w:hAnsi="Times New Roman" w:cs="Times New Roman"/>
          <w:sz w:val="18"/>
          <w:szCs w:val="18"/>
        </w:rPr>
        <w:t xml:space="preserve"> phản ánh</w:t>
      </w:r>
      <w:r w:rsidR="007E196E" w:rsidRPr="007C49BF">
        <w:rPr>
          <w:rFonts w:ascii="Times New Roman" w:eastAsia="Times New Roman" w:hAnsi="Times New Roman" w:cs="Times New Roman"/>
          <w:sz w:val="18"/>
          <w:szCs w:val="18"/>
        </w:rPr>
        <w:t xml:space="preserve"> về</w:t>
      </w:r>
      <w:r w:rsidRPr="007C49BF">
        <w:rPr>
          <w:rFonts w:ascii="Times New Roman" w:eastAsia="Times New Roman" w:hAnsi="Times New Roman" w:cs="Times New Roman"/>
          <w:sz w:val="18"/>
          <w:szCs w:val="18"/>
        </w:rPr>
        <w:t xml:space="preserve"> </w:t>
      </w:r>
      <w:r w:rsidR="00ED5A68" w:rsidRPr="007C49BF">
        <w:rPr>
          <w:rFonts w:ascii="Times New Roman" w:eastAsia="Times New Roman" w:hAnsi="Times New Roman" w:cs="Times New Roman"/>
          <w:sz w:val="18"/>
          <w:szCs w:val="18"/>
        </w:rPr>
        <w:t xml:space="preserve">sự </w:t>
      </w:r>
      <w:r w:rsidRPr="007C49BF">
        <w:rPr>
          <w:rFonts w:ascii="Times New Roman" w:eastAsia="Times New Roman" w:hAnsi="Times New Roman" w:cs="Times New Roman"/>
          <w:sz w:val="18"/>
          <w:szCs w:val="18"/>
        </w:rPr>
        <w:t>thay đổi về lãi suất.</w:t>
      </w:r>
    </w:p>
    <w:p w:rsidR="002F4838" w:rsidRPr="007C49BF" w:rsidRDefault="002F4838" w:rsidP="002F4838">
      <w:pPr>
        <w:spacing w:before="100" w:beforeAutospacing="1" w:after="120"/>
        <w:ind w:firstLine="720"/>
        <w:jc w:val="both"/>
        <w:rPr>
          <w:rFonts w:ascii="Times New Roman" w:hAnsi="Times New Roman" w:cs="Times New Roman"/>
          <w:i/>
          <w:sz w:val="18"/>
          <w:szCs w:val="18"/>
        </w:rPr>
      </w:pPr>
      <w:r w:rsidRPr="007C49BF">
        <w:rPr>
          <w:rFonts w:ascii="Times New Roman" w:hAnsi="Times New Roman" w:cs="Times New Roman"/>
          <w:i/>
          <w:sz w:val="18"/>
          <w:szCs w:val="18"/>
        </w:rPr>
        <w:t xml:space="preserve">Sửa đổi </w:t>
      </w:r>
      <w:r w:rsidR="00AD7075" w:rsidRPr="007C49BF">
        <w:rPr>
          <w:rFonts w:ascii="Times New Roman" w:hAnsi="Times New Roman" w:cs="Times New Roman"/>
          <w:i/>
          <w:sz w:val="18"/>
          <w:szCs w:val="18"/>
        </w:rPr>
        <w:t xml:space="preserve">hợp đồng </w:t>
      </w:r>
      <w:r w:rsidRPr="007C49BF">
        <w:rPr>
          <w:rFonts w:ascii="Times New Roman" w:hAnsi="Times New Roman" w:cs="Times New Roman"/>
          <w:i/>
          <w:sz w:val="18"/>
          <w:szCs w:val="18"/>
        </w:rPr>
        <w:t>thuê tài sản</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941709"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w:t>
      </w:r>
      <w:r w:rsidR="00AD7075"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w:t>
      </w:r>
      <w:r w:rsidR="005A167B" w:rsidRPr="007C49BF">
        <w:rPr>
          <w:rFonts w:ascii="Times New Roman" w:eastAsia="Times New Roman" w:hAnsi="Times New Roman" w:cs="Times New Roman"/>
          <w:sz w:val="18"/>
          <w:szCs w:val="18"/>
        </w:rPr>
        <w:t xml:space="preserve"> việc</w:t>
      </w:r>
      <w:r w:rsidR="002F4838" w:rsidRPr="007C49BF">
        <w:rPr>
          <w:rFonts w:ascii="Times New Roman" w:eastAsia="Times New Roman" w:hAnsi="Times New Roman" w:cs="Times New Roman"/>
          <w:sz w:val="18"/>
          <w:szCs w:val="18"/>
        </w:rPr>
        <w:t xml:space="preserve"> sửa đổi </w:t>
      </w:r>
      <w:r w:rsidR="005A167B"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 xml:space="preserve">thuê tài sản là </w:t>
      </w:r>
      <w:r w:rsidR="00AD7075" w:rsidRPr="007C49BF">
        <w:rPr>
          <w:rFonts w:ascii="Times New Roman" w:eastAsia="Times New Roman" w:hAnsi="Times New Roman" w:cs="Times New Roman"/>
          <w:sz w:val="18"/>
          <w:szCs w:val="18"/>
        </w:rPr>
        <w:t xml:space="preserve">một </w:t>
      </w:r>
      <w:r w:rsidR="005A167B" w:rsidRPr="007C49BF">
        <w:rPr>
          <w:rFonts w:ascii="Times New Roman" w:eastAsia="Times New Roman" w:hAnsi="Times New Roman" w:cs="Times New Roman"/>
          <w:sz w:val="18"/>
          <w:szCs w:val="18"/>
        </w:rPr>
        <w:t>hợp đồng</w:t>
      </w:r>
      <w:r w:rsidR="00AD7075" w:rsidRPr="007C49BF">
        <w:rPr>
          <w:rFonts w:ascii="Times New Roman" w:eastAsia="Times New Roman" w:hAnsi="Times New Roman" w:cs="Times New Roman"/>
          <w:sz w:val="18"/>
          <w:szCs w:val="18"/>
        </w:rPr>
        <w:t xml:space="preserve"> thuê tài sản</w:t>
      </w:r>
      <w:r w:rsidR="002F4838" w:rsidRPr="007C49BF">
        <w:rPr>
          <w:rFonts w:ascii="Times New Roman" w:eastAsia="Times New Roman" w:hAnsi="Times New Roman" w:cs="Times New Roman"/>
          <w:sz w:val="18"/>
          <w:szCs w:val="18"/>
        </w:rPr>
        <w:t xml:space="preserve"> riêng biệt </w:t>
      </w:r>
      <w:r w:rsidR="00ED5A68" w:rsidRPr="007C49BF">
        <w:rPr>
          <w:rFonts w:ascii="Times New Roman" w:eastAsia="Times New Roman" w:hAnsi="Times New Roman" w:cs="Times New Roman"/>
          <w:sz w:val="18"/>
          <w:szCs w:val="18"/>
        </w:rPr>
        <w:t xml:space="preserve">khi </w:t>
      </w:r>
      <w:r w:rsidR="002F4838" w:rsidRPr="007C49BF">
        <w:rPr>
          <w:rFonts w:ascii="Times New Roman" w:eastAsia="Times New Roman" w:hAnsi="Times New Roman" w:cs="Times New Roman"/>
          <w:sz w:val="18"/>
          <w:szCs w:val="18"/>
        </w:rPr>
        <w:t>đồng thời:</w:t>
      </w:r>
    </w:p>
    <w:p w:rsidR="002F4838" w:rsidRPr="007C49BF" w:rsidRDefault="00AD7075"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Có </w:t>
      </w:r>
      <w:r w:rsidR="002F4838" w:rsidRPr="007C49BF">
        <w:rPr>
          <w:rFonts w:ascii="Times New Roman" w:eastAsia="Times New Roman" w:hAnsi="Times New Roman" w:cs="Times New Roman"/>
          <w:sz w:val="18"/>
          <w:szCs w:val="18"/>
        </w:rPr>
        <w:t xml:space="preserve">sự thay đổi </w:t>
      </w:r>
      <w:r w:rsidR="005A167B" w:rsidRPr="007C49BF">
        <w:rPr>
          <w:rFonts w:ascii="Times New Roman" w:eastAsia="Times New Roman" w:hAnsi="Times New Roman" w:cs="Times New Roman"/>
          <w:sz w:val="18"/>
          <w:szCs w:val="18"/>
        </w:rPr>
        <w:t xml:space="preserve">làm </w:t>
      </w:r>
      <w:r w:rsidR="002F4838" w:rsidRPr="007C49BF">
        <w:rPr>
          <w:rFonts w:ascii="Times New Roman" w:eastAsia="Times New Roman" w:hAnsi="Times New Roman" w:cs="Times New Roman"/>
          <w:sz w:val="18"/>
          <w:szCs w:val="18"/>
        </w:rPr>
        <w:t>tăng phạm vi của</w:t>
      </w:r>
      <w:r w:rsidR="005A167B" w:rsidRPr="007C49BF">
        <w:rPr>
          <w:rFonts w:ascii="Times New Roman" w:eastAsia="Times New Roman" w:hAnsi="Times New Roman" w:cs="Times New Roman"/>
          <w:sz w:val="18"/>
          <w:szCs w:val="18"/>
        </w:rPr>
        <w:t xml:space="preserve"> hợp đồng</w:t>
      </w:r>
      <w:r w:rsidR="002F4838" w:rsidRPr="007C49BF">
        <w:rPr>
          <w:rFonts w:ascii="Times New Roman" w:eastAsia="Times New Roman" w:hAnsi="Times New Roman" w:cs="Times New Roman"/>
          <w:sz w:val="18"/>
          <w:szCs w:val="18"/>
        </w:rPr>
        <w:t xml:space="preserve"> thuê tài sản </w:t>
      </w:r>
      <w:r w:rsidR="00ED5A68" w:rsidRPr="007C49BF">
        <w:rPr>
          <w:rFonts w:ascii="Times New Roman" w:eastAsia="Times New Roman" w:hAnsi="Times New Roman" w:cs="Times New Roman"/>
          <w:sz w:val="18"/>
          <w:szCs w:val="18"/>
        </w:rPr>
        <w:t>do</w:t>
      </w:r>
      <w:r w:rsidRPr="007C49BF">
        <w:rPr>
          <w:rFonts w:ascii="Times New Roman" w:eastAsia="Times New Roman" w:hAnsi="Times New Roman" w:cs="Times New Roman"/>
          <w:sz w:val="18"/>
          <w:szCs w:val="18"/>
        </w:rPr>
        <w:t xml:space="preserve"> bổ sung</w:t>
      </w:r>
      <w:r w:rsidR="002F4838" w:rsidRPr="007C49BF">
        <w:rPr>
          <w:rFonts w:ascii="Times New Roman" w:eastAsia="Times New Roman" w:hAnsi="Times New Roman" w:cs="Times New Roman"/>
          <w:sz w:val="18"/>
          <w:szCs w:val="18"/>
        </w:rPr>
        <w:t xml:space="preserve"> thêm quyền sử dụng một hay nhiều tài sản cơ sở; và</w:t>
      </w:r>
    </w:p>
    <w:p w:rsidR="002F4838" w:rsidRPr="007C49BF" w:rsidRDefault="00AD7075"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w:t>
      </w:r>
      <w:r w:rsidR="002F4838" w:rsidRPr="007C49BF">
        <w:rPr>
          <w:rFonts w:ascii="Times New Roman" w:eastAsia="Times New Roman" w:hAnsi="Times New Roman" w:cs="Times New Roman"/>
          <w:sz w:val="18"/>
          <w:szCs w:val="18"/>
        </w:rPr>
        <w:t>hoản thanh toán</w:t>
      </w:r>
      <w:r w:rsidR="005A167B" w:rsidRPr="007C49BF">
        <w:rPr>
          <w:rFonts w:ascii="Times New Roman" w:eastAsia="Times New Roman" w:hAnsi="Times New Roman" w:cs="Times New Roman"/>
          <w:sz w:val="18"/>
          <w:szCs w:val="18"/>
        </w:rPr>
        <w:t xml:space="preserve"> tiền </w:t>
      </w:r>
      <w:r w:rsidR="002F4838" w:rsidRPr="007C49BF">
        <w:rPr>
          <w:rFonts w:ascii="Times New Roman" w:eastAsia="Times New Roman" w:hAnsi="Times New Roman" w:cs="Times New Roman"/>
          <w:sz w:val="18"/>
          <w:szCs w:val="18"/>
        </w:rPr>
        <w:t>thuê tài sản tăng</w:t>
      </w:r>
      <w:r w:rsidRPr="007C49BF">
        <w:rPr>
          <w:rFonts w:ascii="Times New Roman" w:eastAsia="Times New Roman" w:hAnsi="Times New Roman" w:cs="Times New Roman"/>
          <w:sz w:val="18"/>
          <w:szCs w:val="18"/>
        </w:rPr>
        <w:t xml:space="preserve"> lên một khoản</w:t>
      </w:r>
      <w:r w:rsidR="002F4838" w:rsidRPr="007C49BF">
        <w:rPr>
          <w:rFonts w:ascii="Times New Roman" w:eastAsia="Times New Roman" w:hAnsi="Times New Roman" w:cs="Times New Roman"/>
          <w:sz w:val="18"/>
          <w:szCs w:val="18"/>
        </w:rPr>
        <w:t xml:space="preserve"> tương ứng với giá độc lập</w:t>
      </w:r>
      <w:r w:rsidRPr="007C49BF">
        <w:rPr>
          <w:rFonts w:ascii="Times New Roman" w:eastAsia="Times New Roman" w:hAnsi="Times New Roman" w:cs="Times New Roman"/>
          <w:sz w:val="18"/>
          <w:szCs w:val="18"/>
        </w:rPr>
        <w:t xml:space="preserve"> riêng lẻ</w:t>
      </w:r>
      <w:r w:rsidR="005A167B" w:rsidRPr="007C49BF">
        <w:rPr>
          <w:rFonts w:ascii="Times New Roman" w:eastAsia="Times New Roman" w:hAnsi="Times New Roman" w:cs="Times New Roman"/>
          <w:sz w:val="18"/>
          <w:szCs w:val="18"/>
        </w:rPr>
        <w:t xml:space="preserve"> </w:t>
      </w:r>
      <w:r w:rsidR="00ED5A68" w:rsidRPr="007C49BF">
        <w:rPr>
          <w:rFonts w:ascii="Times New Roman" w:eastAsia="Times New Roman" w:hAnsi="Times New Roman" w:cs="Times New Roman"/>
          <w:sz w:val="18"/>
          <w:szCs w:val="18"/>
        </w:rPr>
        <w:t xml:space="preserve">do </w:t>
      </w:r>
      <w:r w:rsidR="002F4838" w:rsidRPr="007C49BF">
        <w:rPr>
          <w:rFonts w:ascii="Times New Roman" w:eastAsia="Times New Roman" w:hAnsi="Times New Roman" w:cs="Times New Roman"/>
          <w:sz w:val="18"/>
          <w:szCs w:val="18"/>
        </w:rPr>
        <w:t xml:space="preserve">phạm </w:t>
      </w:r>
      <w:proofErr w:type="gramStart"/>
      <w:r w:rsidR="002F4838" w:rsidRPr="007C49BF">
        <w:rPr>
          <w:rFonts w:ascii="Times New Roman" w:eastAsia="Times New Roman" w:hAnsi="Times New Roman" w:cs="Times New Roman"/>
          <w:sz w:val="18"/>
          <w:szCs w:val="18"/>
        </w:rPr>
        <w:t>vi</w:t>
      </w:r>
      <w:proofErr w:type="gramEnd"/>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thuê</w:t>
      </w:r>
      <w:r w:rsidRPr="007C49BF">
        <w:rPr>
          <w:rFonts w:ascii="Times New Roman" w:eastAsia="Times New Roman" w:hAnsi="Times New Roman" w:cs="Times New Roman"/>
          <w:sz w:val="18"/>
          <w:szCs w:val="18"/>
        </w:rPr>
        <w:t xml:space="preserve"> tài sản</w:t>
      </w:r>
      <w:r w:rsidR="002F4838" w:rsidRPr="007C49BF">
        <w:rPr>
          <w:rFonts w:ascii="Times New Roman" w:eastAsia="Times New Roman" w:hAnsi="Times New Roman" w:cs="Times New Roman"/>
          <w:sz w:val="18"/>
          <w:szCs w:val="18"/>
        </w:rPr>
        <w:t xml:space="preserve"> tăng lên và </w:t>
      </w:r>
      <w:r w:rsidR="00ED5A68" w:rsidRPr="007C49BF">
        <w:rPr>
          <w:rFonts w:ascii="Times New Roman" w:eastAsia="Times New Roman" w:hAnsi="Times New Roman" w:cs="Times New Roman"/>
          <w:sz w:val="18"/>
          <w:szCs w:val="18"/>
        </w:rPr>
        <w:t>các</w:t>
      </w:r>
      <w:r w:rsidR="002F4838" w:rsidRPr="007C49BF">
        <w:rPr>
          <w:rFonts w:ascii="Times New Roman" w:eastAsia="Times New Roman" w:hAnsi="Times New Roman" w:cs="Times New Roman"/>
          <w:sz w:val="18"/>
          <w:szCs w:val="18"/>
        </w:rPr>
        <w:t xml:space="preserve"> điều chỉnh phù hợp đối với giá độc lập</w:t>
      </w:r>
      <w:r w:rsidRPr="007C49BF">
        <w:rPr>
          <w:rFonts w:ascii="Times New Roman" w:eastAsia="Times New Roman" w:hAnsi="Times New Roman" w:cs="Times New Roman"/>
          <w:sz w:val="18"/>
          <w:szCs w:val="18"/>
        </w:rPr>
        <w:t xml:space="preserve"> riêng lẻ</w:t>
      </w:r>
      <w:r w:rsidR="002F4838" w:rsidRPr="007C49BF">
        <w:rPr>
          <w:rFonts w:ascii="Times New Roman" w:eastAsia="Times New Roman" w:hAnsi="Times New Roman" w:cs="Times New Roman"/>
          <w:sz w:val="18"/>
          <w:szCs w:val="18"/>
        </w:rPr>
        <w:t xml:space="preserve"> để phản ánh</w:t>
      </w:r>
      <w:r w:rsidR="005A167B" w:rsidRPr="007C49BF">
        <w:rPr>
          <w:rFonts w:ascii="Times New Roman" w:eastAsia="Times New Roman" w:hAnsi="Times New Roman" w:cs="Times New Roman"/>
          <w:sz w:val="18"/>
          <w:szCs w:val="18"/>
        </w:rPr>
        <w:t xml:space="preserve"> các</w:t>
      </w:r>
      <w:r w:rsidR="002F4838" w:rsidRPr="007C49BF">
        <w:rPr>
          <w:rFonts w:ascii="Times New Roman" w:eastAsia="Times New Roman" w:hAnsi="Times New Roman" w:cs="Times New Roman"/>
          <w:sz w:val="18"/>
          <w:szCs w:val="18"/>
        </w:rPr>
        <w:t xml:space="preserve"> tình huống của hợp đồng cụ thể.</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Đối với</w:t>
      </w:r>
      <w:r w:rsidR="00123239" w:rsidRPr="007C49BF">
        <w:rPr>
          <w:rFonts w:ascii="Times New Roman" w:eastAsia="Times New Roman" w:hAnsi="Times New Roman" w:cs="Times New Roman"/>
          <w:sz w:val="18"/>
          <w:szCs w:val="18"/>
        </w:rPr>
        <w:t xml:space="preserve"> việc</w:t>
      </w:r>
      <w:r w:rsidRPr="007C49BF">
        <w:rPr>
          <w:rFonts w:ascii="Times New Roman" w:eastAsia="Times New Roman" w:hAnsi="Times New Roman" w:cs="Times New Roman"/>
          <w:sz w:val="18"/>
          <w:szCs w:val="18"/>
        </w:rPr>
        <w:t xml:space="preserve"> sửa đổi </w:t>
      </w:r>
      <w:r w:rsidR="00AD35A0"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không được </w:t>
      </w:r>
      <w:r w:rsidR="00AD35A0"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là</w:t>
      </w:r>
      <w:r w:rsidR="00123239" w:rsidRPr="007C49BF">
        <w:rPr>
          <w:rFonts w:ascii="Times New Roman" w:eastAsia="Times New Roman" w:hAnsi="Times New Roman" w:cs="Times New Roman"/>
          <w:sz w:val="18"/>
          <w:szCs w:val="18"/>
        </w:rPr>
        <w:t xml:space="preserve"> một</w:t>
      </w:r>
      <w:r w:rsidRPr="007C49BF">
        <w:rPr>
          <w:rFonts w:ascii="Times New Roman" w:eastAsia="Times New Roman" w:hAnsi="Times New Roman" w:cs="Times New Roman"/>
          <w:sz w:val="18"/>
          <w:szCs w:val="18"/>
        </w:rPr>
        <w:t xml:space="preserve"> </w:t>
      </w:r>
      <w:r w:rsidR="00AD35A0"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riêng biệt </w:t>
      </w:r>
      <w:r w:rsidRPr="007C49BF">
        <w:rPr>
          <w:rFonts w:ascii="Times New Roman" w:eastAsia="Times New Roman" w:hAnsi="Times New Roman" w:cs="Times New Roman"/>
          <w:i/>
          <w:sz w:val="18"/>
          <w:szCs w:val="18"/>
        </w:rPr>
        <w:t>vào ngày c</w:t>
      </w:r>
      <w:r w:rsidR="00AD35A0" w:rsidRPr="007C49BF">
        <w:rPr>
          <w:rFonts w:ascii="Times New Roman" w:eastAsia="Times New Roman" w:hAnsi="Times New Roman" w:cs="Times New Roman"/>
          <w:i/>
          <w:sz w:val="18"/>
          <w:szCs w:val="18"/>
        </w:rPr>
        <w:t>ác điều khoản</w:t>
      </w:r>
      <w:r w:rsidRPr="007C49BF">
        <w:rPr>
          <w:rFonts w:ascii="Times New Roman" w:eastAsia="Times New Roman" w:hAnsi="Times New Roman" w:cs="Times New Roman"/>
          <w:i/>
          <w:sz w:val="18"/>
          <w:szCs w:val="18"/>
        </w:rPr>
        <w:t xml:space="preserve"> sửa đổi </w:t>
      </w:r>
      <w:r w:rsidR="00AD35A0" w:rsidRPr="007C49BF">
        <w:rPr>
          <w:rFonts w:ascii="Times New Roman" w:eastAsia="Times New Roman" w:hAnsi="Times New Roman" w:cs="Times New Roman"/>
          <w:i/>
          <w:sz w:val="18"/>
          <w:szCs w:val="18"/>
        </w:rPr>
        <w:t xml:space="preserve">hợp đồng </w:t>
      </w:r>
      <w:r w:rsidRPr="007C49BF">
        <w:rPr>
          <w:rFonts w:ascii="Times New Roman" w:eastAsia="Times New Roman" w:hAnsi="Times New Roman" w:cs="Times New Roman"/>
          <w:i/>
          <w:sz w:val="18"/>
          <w:szCs w:val="18"/>
        </w:rPr>
        <w:t>thuê tài sản</w:t>
      </w:r>
      <w:r w:rsidR="00AD35A0" w:rsidRPr="007C49BF">
        <w:rPr>
          <w:rFonts w:ascii="Times New Roman" w:eastAsia="Times New Roman" w:hAnsi="Times New Roman" w:cs="Times New Roman"/>
          <w:i/>
          <w:sz w:val="18"/>
          <w:szCs w:val="18"/>
        </w:rPr>
        <w:t xml:space="preserve"> có hiệu lực</w:t>
      </w:r>
      <w:r w:rsidRPr="007C49BF">
        <w:rPr>
          <w:rFonts w:ascii="Times New Roman" w:eastAsia="Times New Roman" w:hAnsi="Times New Roman" w:cs="Times New Roman"/>
          <w:i/>
          <w:sz w:val="18"/>
          <w:szCs w:val="18"/>
        </w:rPr>
        <w:t>,</w:t>
      </w:r>
      <w:r w:rsidRPr="007C49BF">
        <w:rPr>
          <w:rFonts w:ascii="Times New Roman" w:eastAsia="Times New Roman" w:hAnsi="Times New Roman" w:cs="Times New Roman"/>
          <w:sz w:val="18"/>
          <w:szCs w:val="18"/>
        </w:rPr>
        <w:t xml:space="preserve"> </w:t>
      </w:r>
      <w:r w:rsidR="005A167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5A167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hanging="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phân bổ khoản thanh toán trong hợp đồng </w:t>
      </w:r>
      <w:r w:rsidR="00123239" w:rsidRPr="007C49BF">
        <w:rPr>
          <w:rFonts w:ascii="Times New Roman" w:eastAsia="Times New Roman" w:hAnsi="Times New Roman" w:cs="Times New Roman"/>
          <w:sz w:val="18"/>
          <w:szCs w:val="18"/>
        </w:rPr>
        <w:t xml:space="preserve">được </w:t>
      </w:r>
      <w:r w:rsidRPr="007C49BF">
        <w:rPr>
          <w:rFonts w:ascii="Times New Roman" w:eastAsia="Times New Roman" w:hAnsi="Times New Roman" w:cs="Times New Roman"/>
          <w:sz w:val="18"/>
          <w:szCs w:val="18"/>
        </w:rPr>
        <w:t xml:space="preserve">sửa đổi </w:t>
      </w:r>
      <w:r w:rsidR="007E7BBE" w:rsidRPr="007C49BF">
        <w:rPr>
          <w:rFonts w:ascii="Times New Roman" w:eastAsia="Times New Roman" w:hAnsi="Times New Roman" w:cs="Times New Roman"/>
          <w:sz w:val="18"/>
          <w:szCs w:val="18"/>
        </w:rPr>
        <w:t xml:space="preserve">như quy định tại </w:t>
      </w:r>
      <w:r w:rsidRPr="007C49BF">
        <w:rPr>
          <w:rFonts w:ascii="Times New Roman" w:eastAsia="Times New Roman" w:hAnsi="Times New Roman" w:cs="Times New Roman"/>
          <w:sz w:val="18"/>
          <w:szCs w:val="18"/>
        </w:rPr>
        <w:t>đoạn 13-16;</w:t>
      </w:r>
    </w:p>
    <w:p w:rsidR="002F4838" w:rsidRPr="007C49BF" w:rsidRDefault="002F4838" w:rsidP="002F4838">
      <w:pPr>
        <w:pStyle w:val="ListParagraph"/>
        <w:numPr>
          <w:ilvl w:val="1"/>
          <w:numId w:val="11"/>
        </w:numPr>
        <w:spacing w:before="120" w:after="120"/>
        <w:ind w:hanging="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xác định thời hạn thuê của </w:t>
      </w:r>
      <w:r w:rsidR="00AD35A0" w:rsidRPr="007C49BF">
        <w:rPr>
          <w:rFonts w:ascii="Times New Roman" w:eastAsia="Times New Roman" w:hAnsi="Times New Roman" w:cs="Times New Roman"/>
          <w:sz w:val="18"/>
          <w:szCs w:val="18"/>
        </w:rPr>
        <w:t xml:space="preserve">hợp đồng </w:t>
      </w:r>
      <w:r w:rsidR="00123239" w:rsidRPr="007C49BF">
        <w:rPr>
          <w:rFonts w:ascii="Times New Roman" w:eastAsia="Times New Roman" w:hAnsi="Times New Roman" w:cs="Times New Roman"/>
          <w:sz w:val="18"/>
          <w:szCs w:val="18"/>
        </w:rPr>
        <w:t>được</w:t>
      </w:r>
      <w:r w:rsidRPr="007C49BF">
        <w:rPr>
          <w:rFonts w:ascii="Times New Roman" w:eastAsia="Times New Roman" w:hAnsi="Times New Roman" w:cs="Times New Roman"/>
          <w:sz w:val="18"/>
          <w:szCs w:val="18"/>
        </w:rPr>
        <w:t xml:space="preserve"> sửa đổi </w:t>
      </w:r>
      <w:r w:rsidR="007E7BBE" w:rsidRPr="007C49BF">
        <w:rPr>
          <w:rFonts w:ascii="Times New Roman" w:eastAsia="Times New Roman" w:hAnsi="Times New Roman" w:cs="Times New Roman"/>
          <w:sz w:val="18"/>
          <w:szCs w:val="18"/>
        </w:rPr>
        <w:t>như quy định tại</w:t>
      </w:r>
      <w:r w:rsidRPr="007C49BF">
        <w:rPr>
          <w:rFonts w:ascii="Times New Roman" w:eastAsia="Times New Roman" w:hAnsi="Times New Roman" w:cs="Times New Roman"/>
          <w:sz w:val="18"/>
          <w:szCs w:val="18"/>
        </w:rPr>
        <w:t xml:space="preserve"> </w:t>
      </w:r>
      <w:r w:rsidR="007E7BBE" w:rsidRPr="007C49BF">
        <w:rPr>
          <w:rFonts w:ascii="Times New Roman" w:eastAsia="Times New Roman" w:hAnsi="Times New Roman" w:cs="Times New Roman"/>
          <w:sz w:val="18"/>
          <w:szCs w:val="18"/>
        </w:rPr>
        <w:t xml:space="preserve">đoạn </w:t>
      </w:r>
      <w:r w:rsidRPr="007C49BF">
        <w:rPr>
          <w:rFonts w:ascii="Times New Roman" w:eastAsia="Times New Roman" w:hAnsi="Times New Roman" w:cs="Times New Roman"/>
          <w:sz w:val="18"/>
          <w:szCs w:val="18"/>
        </w:rPr>
        <w:t>18-19; và</w:t>
      </w:r>
    </w:p>
    <w:p w:rsidR="002F4838" w:rsidRPr="007C49BF" w:rsidRDefault="002F4838" w:rsidP="002F4838">
      <w:pPr>
        <w:pStyle w:val="ListParagraph"/>
        <w:numPr>
          <w:ilvl w:val="1"/>
          <w:numId w:val="11"/>
        </w:numPr>
        <w:spacing w:before="120" w:after="120"/>
        <w:ind w:hanging="72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xác</w:t>
      </w:r>
      <w:proofErr w:type="gramEnd"/>
      <w:r w:rsidRPr="007C49BF">
        <w:rPr>
          <w:rFonts w:ascii="Times New Roman" w:eastAsia="Times New Roman" w:hAnsi="Times New Roman" w:cs="Times New Roman"/>
          <w:sz w:val="18"/>
          <w:szCs w:val="18"/>
        </w:rPr>
        <w:t xml:space="preserve"> định lại giá trị </w:t>
      </w:r>
      <w:r w:rsidR="005A167B"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 xml:space="preserve">nợ phải trả </w:t>
      </w:r>
      <w:r w:rsidR="005A167B"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thuê tài sản bằng cách chiết khấu khoản thanh toán tiền thuê</w:t>
      </w:r>
      <w:r w:rsidR="005A167B" w:rsidRPr="007C49BF">
        <w:rPr>
          <w:rFonts w:ascii="Times New Roman" w:eastAsia="Times New Roman" w:hAnsi="Times New Roman" w:cs="Times New Roman"/>
          <w:sz w:val="18"/>
          <w:szCs w:val="18"/>
        </w:rPr>
        <w:t xml:space="preserve"> được</w:t>
      </w:r>
      <w:r w:rsidRPr="007C49BF">
        <w:rPr>
          <w:rFonts w:ascii="Times New Roman" w:eastAsia="Times New Roman" w:hAnsi="Times New Roman" w:cs="Times New Roman"/>
          <w:sz w:val="18"/>
          <w:szCs w:val="18"/>
        </w:rPr>
        <w:t xml:space="preserve"> điều chỉnh </w:t>
      </w:r>
      <w:r w:rsidR="005A167B"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lãi suất chiết khấu điều chỉnh. Lãi suất chiết khấu điều chỉnh được xác định là lãi suất ngầm định </w:t>
      </w:r>
      <w:r w:rsidR="00ED5A68" w:rsidRPr="007C49BF">
        <w:rPr>
          <w:rFonts w:ascii="Times New Roman" w:eastAsia="Times New Roman" w:hAnsi="Times New Roman" w:cs="Times New Roman"/>
          <w:sz w:val="18"/>
          <w:szCs w:val="18"/>
        </w:rPr>
        <w:t>cho</w:t>
      </w:r>
      <w:r w:rsidRPr="007C49BF">
        <w:rPr>
          <w:rFonts w:ascii="Times New Roman" w:eastAsia="Times New Roman" w:hAnsi="Times New Roman" w:cs="Times New Roman"/>
          <w:sz w:val="18"/>
          <w:szCs w:val="18"/>
        </w:rPr>
        <w:t xml:space="preserve"> thời hạn thuê còn lại hoặc</w:t>
      </w:r>
      <w:r w:rsidR="00123239" w:rsidRPr="007C49BF">
        <w:rPr>
          <w:rFonts w:ascii="Times New Roman" w:eastAsia="Times New Roman" w:hAnsi="Times New Roman" w:cs="Times New Roman"/>
          <w:sz w:val="18"/>
          <w:szCs w:val="18"/>
        </w:rPr>
        <w:t xml:space="preserve"> là</w:t>
      </w:r>
      <w:r w:rsidRPr="007C49BF">
        <w:rPr>
          <w:rFonts w:ascii="Times New Roman" w:eastAsia="Times New Roman" w:hAnsi="Times New Roman" w:cs="Times New Roman"/>
          <w:sz w:val="18"/>
          <w:szCs w:val="18"/>
        </w:rPr>
        <w:t xml:space="preserve"> lãi suất đi vay tương đương của </w:t>
      </w:r>
      <w:r w:rsidR="005A167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tại ngày sửa đổi có hiệu lực nếu lãi suất ngầm định trong </w:t>
      </w:r>
      <w:r w:rsidR="00AD35A0"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không thể xác định </w:t>
      </w:r>
      <w:r w:rsidR="00ED5A68" w:rsidRPr="007C49BF">
        <w:rPr>
          <w:rFonts w:ascii="Times New Roman" w:eastAsia="Times New Roman" w:hAnsi="Times New Roman" w:cs="Times New Roman"/>
          <w:sz w:val="18"/>
          <w:szCs w:val="18"/>
        </w:rPr>
        <w:t>được</w:t>
      </w:r>
      <w:r w:rsidRPr="007C49BF">
        <w:rPr>
          <w:rFonts w:ascii="Times New Roman" w:eastAsia="Times New Roman" w:hAnsi="Times New Roman" w:cs="Times New Roman"/>
          <w:sz w:val="18"/>
          <w:szCs w:val="18"/>
        </w:rPr>
        <w:t>.</w:t>
      </w:r>
    </w:p>
    <w:p w:rsidR="002F4838" w:rsidRPr="007C49BF" w:rsidRDefault="008E72BD"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Trường hợp việc</w:t>
      </w:r>
      <w:r w:rsidR="002F4838" w:rsidRPr="007C49BF">
        <w:rPr>
          <w:rFonts w:ascii="Times New Roman" w:eastAsia="Times New Roman" w:hAnsi="Times New Roman" w:cs="Times New Roman"/>
          <w:sz w:val="18"/>
          <w:szCs w:val="18"/>
        </w:rPr>
        <w:t xml:space="preserve"> sửa đổi </w:t>
      </w:r>
      <w:r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 xml:space="preserve">thuê tài sản không được </w:t>
      </w:r>
      <w:r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 là </w:t>
      </w:r>
      <w:r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 xml:space="preserve">thuê tài sản riêng biệt, </w:t>
      </w:r>
      <w:r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 </w:t>
      </w:r>
      <w:r w:rsidR="00156AE3" w:rsidRPr="007C49BF">
        <w:rPr>
          <w:rFonts w:ascii="Times New Roman" w:eastAsia="Times New Roman" w:hAnsi="Times New Roman" w:cs="Times New Roman"/>
          <w:sz w:val="18"/>
          <w:szCs w:val="18"/>
        </w:rPr>
        <w:t xml:space="preserve">giá trị </w:t>
      </w:r>
      <w:r w:rsidR="002F4838" w:rsidRPr="007C49BF">
        <w:rPr>
          <w:rFonts w:ascii="Times New Roman" w:eastAsia="Times New Roman" w:hAnsi="Times New Roman" w:cs="Times New Roman"/>
          <w:sz w:val="18"/>
          <w:szCs w:val="18"/>
        </w:rPr>
        <w:t xml:space="preserve">xác định lại </w:t>
      </w:r>
      <w:r w:rsidRPr="007C49BF">
        <w:rPr>
          <w:rFonts w:ascii="Times New Roman" w:eastAsia="Times New Roman" w:hAnsi="Times New Roman" w:cs="Times New Roman"/>
          <w:sz w:val="18"/>
          <w:szCs w:val="18"/>
        </w:rPr>
        <w:t xml:space="preserve">của khoản </w:t>
      </w:r>
      <w:r w:rsidR="002F4838" w:rsidRPr="007C49BF">
        <w:rPr>
          <w:rFonts w:ascii="Times New Roman" w:eastAsia="Times New Roman" w:hAnsi="Times New Roman" w:cs="Times New Roman"/>
          <w:sz w:val="18"/>
          <w:szCs w:val="18"/>
        </w:rPr>
        <w:t>nợ phải trả</w:t>
      </w:r>
      <w:r w:rsidRPr="007C49BF">
        <w:rPr>
          <w:rFonts w:ascii="Times New Roman" w:eastAsia="Times New Roman" w:hAnsi="Times New Roman" w:cs="Times New Roman"/>
          <w:sz w:val="18"/>
          <w:szCs w:val="18"/>
        </w:rPr>
        <w:t xml:space="preserve"> về</w:t>
      </w:r>
      <w:r w:rsidR="002F4838" w:rsidRPr="007C49BF">
        <w:rPr>
          <w:rFonts w:ascii="Times New Roman" w:eastAsia="Times New Roman" w:hAnsi="Times New Roman" w:cs="Times New Roman"/>
          <w:sz w:val="18"/>
          <w:szCs w:val="18"/>
        </w:rPr>
        <w:t xml:space="preserve"> thuê tài sản bằng cách:</w:t>
      </w:r>
    </w:p>
    <w:p w:rsidR="002F4838" w:rsidRPr="007C49BF" w:rsidRDefault="002F4838" w:rsidP="002F4838">
      <w:pPr>
        <w:pStyle w:val="ListParagraph"/>
        <w:numPr>
          <w:ilvl w:val="1"/>
          <w:numId w:val="11"/>
        </w:numPr>
        <w:spacing w:before="120" w:after="120"/>
        <w:ind w:hanging="72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giảm</w:t>
      </w:r>
      <w:proofErr w:type="gramEnd"/>
      <w:r w:rsidRPr="007C49BF">
        <w:rPr>
          <w:rFonts w:ascii="Times New Roman" w:eastAsia="Times New Roman" w:hAnsi="Times New Roman" w:cs="Times New Roman"/>
          <w:sz w:val="18"/>
          <w:szCs w:val="18"/>
        </w:rPr>
        <w:t xml:space="preserve"> giá trị ghi sổ của tài sản quyền sử dụng để phản ánh việc chấm dứt một phần hoặc toàn bộ </w:t>
      </w:r>
      <w:r w:rsidR="008E72BD"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đối với </w:t>
      </w:r>
      <w:r w:rsidR="00156AE3" w:rsidRPr="007C49BF">
        <w:rPr>
          <w:rFonts w:ascii="Times New Roman" w:eastAsia="Times New Roman" w:hAnsi="Times New Roman" w:cs="Times New Roman"/>
          <w:sz w:val="18"/>
          <w:szCs w:val="18"/>
        </w:rPr>
        <w:t>sự thay đổi</w:t>
      </w:r>
      <w:r w:rsidRPr="007C49BF">
        <w:rPr>
          <w:rFonts w:ascii="Times New Roman" w:eastAsia="Times New Roman" w:hAnsi="Times New Roman" w:cs="Times New Roman"/>
          <w:sz w:val="18"/>
          <w:szCs w:val="18"/>
        </w:rPr>
        <w:t xml:space="preserve"> làm giảm phạm vi </w:t>
      </w:r>
      <w:r w:rsidR="00E308C0"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8E72BD"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ghi nhận vào</w:t>
      </w:r>
      <w:r w:rsidR="00E308C0" w:rsidRPr="007C49BF">
        <w:rPr>
          <w:rFonts w:ascii="Times New Roman" w:eastAsia="Times New Roman" w:hAnsi="Times New Roman" w:cs="Times New Roman"/>
          <w:sz w:val="18"/>
          <w:szCs w:val="18"/>
        </w:rPr>
        <w:t xml:space="preserve"> báo cáo</w:t>
      </w:r>
      <w:r w:rsidRPr="007C49BF">
        <w:rPr>
          <w:rFonts w:ascii="Times New Roman" w:eastAsia="Times New Roman" w:hAnsi="Times New Roman" w:cs="Times New Roman"/>
          <w:sz w:val="18"/>
          <w:szCs w:val="18"/>
        </w:rPr>
        <w:t xml:space="preserve"> lãi</w:t>
      </w:r>
      <w:r w:rsidR="00E308C0"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lỗ </w:t>
      </w:r>
      <w:r w:rsidR="00156AE3" w:rsidRPr="007C49BF">
        <w:rPr>
          <w:rFonts w:ascii="Times New Roman" w:eastAsia="Times New Roman" w:hAnsi="Times New Roman" w:cs="Times New Roman"/>
          <w:sz w:val="18"/>
          <w:szCs w:val="18"/>
        </w:rPr>
        <w:t>đối với</w:t>
      </w:r>
      <w:r w:rsidRPr="007C49BF">
        <w:rPr>
          <w:rFonts w:ascii="Times New Roman" w:eastAsia="Times New Roman" w:hAnsi="Times New Roman" w:cs="Times New Roman"/>
          <w:sz w:val="18"/>
          <w:szCs w:val="18"/>
        </w:rPr>
        <w:t xml:space="preserve"> </w:t>
      </w:r>
      <w:r w:rsidR="00E308C0" w:rsidRPr="007C49BF">
        <w:rPr>
          <w:rFonts w:ascii="Times New Roman" w:eastAsia="Times New Roman" w:hAnsi="Times New Roman" w:cs="Times New Roman"/>
          <w:sz w:val="18"/>
          <w:szCs w:val="18"/>
        </w:rPr>
        <w:t>các khoản lãi</w:t>
      </w:r>
      <w:r w:rsidRPr="007C49BF">
        <w:rPr>
          <w:rFonts w:ascii="Times New Roman" w:eastAsia="Times New Roman" w:hAnsi="Times New Roman" w:cs="Times New Roman"/>
          <w:sz w:val="18"/>
          <w:szCs w:val="18"/>
        </w:rPr>
        <w:t xml:space="preserve"> hoặc lỗ liên quan đến việc chấm dứt một phần hoặc toàn bộ</w:t>
      </w:r>
      <w:r w:rsidR="00E308C0"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w:t>
      </w:r>
    </w:p>
    <w:p w:rsidR="002F4838" w:rsidRPr="007C49BF" w:rsidRDefault="002F4838" w:rsidP="002F4838">
      <w:pPr>
        <w:pStyle w:val="ListParagraph"/>
        <w:numPr>
          <w:ilvl w:val="1"/>
          <w:numId w:val="11"/>
        </w:numPr>
        <w:spacing w:before="120" w:after="120"/>
        <w:ind w:hanging="72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thực</w:t>
      </w:r>
      <w:proofErr w:type="gramEnd"/>
      <w:r w:rsidRPr="007C49BF">
        <w:rPr>
          <w:rFonts w:ascii="Times New Roman" w:eastAsia="Times New Roman" w:hAnsi="Times New Roman" w:cs="Times New Roman"/>
          <w:sz w:val="18"/>
          <w:szCs w:val="18"/>
        </w:rPr>
        <w:t xml:space="preserve"> hiện điều chỉnh tương ứng đối với tài sản quyền sử dụng cho tất cả các sửa đổi khác của </w:t>
      </w:r>
      <w:r w:rsidR="00E308C0"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thuê tài sản.</w:t>
      </w:r>
    </w:p>
    <w:p w:rsidR="002F4838" w:rsidRPr="007C49BF" w:rsidRDefault="002F483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Trình bày</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DE5E26"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trình bày trong </w:t>
      </w:r>
      <w:r w:rsidR="00156AE3" w:rsidRPr="007C49BF">
        <w:rPr>
          <w:rFonts w:ascii="Times New Roman" w:eastAsia="Times New Roman" w:hAnsi="Times New Roman" w:cs="Times New Roman"/>
          <w:sz w:val="18"/>
          <w:szCs w:val="18"/>
        </w:rPr>
        <w:t>b</w:t>
      </w:r>
      <w:r w:rsidR="00DE5E26" w:rsidRPr="007C49BF">
        <w:rPr>
          <w:rFonts w:ascii="Times New Roman" w:eastAsia="Times New Roman" w:hAnsi="Times New Roman" w:cs="Times New Roman"/>
          <w:sz w:val="18"/>
          <w:szCs w:val="18"/>
        </w:rPr>
        <w:t>áo cáo tình hình tài chính</w:t>
      </w:r>
      <w:r w:rsidR="002F4838" w:rsidRPr="007C49BF">
        <w:rPr>
          <w:rFonts w:ascii="Times New Roman" w:eastAsia="Times New Roman" w:hAnsi="Times New Roman" w:cs="Times New Roman"/>
          <w:sz w:val="18"/>
          <w:szCs w:val="18"/>
        </w:rPr>
        <w:t xml:space="preserve"> hoặc thuyết minh</w:t>
      </w:r>
      <w:r w:rsidR="00156AE3" w:rsidRPr="007C49BF">
        <w:rPr>
          <w:rFonts w:ascii="Times New Roman" w:eastAsia="Times New Roman" w:hAnsi="Times New Roman" w:cs="Times New Roman"/>
          <w:sz w:val="18"/>
          <w:szCs w:val="18"/>
        </w:rPr>
        <w:t xml:space="preserve"> </w:t>
      </w:r>
      <w:r w:rsidR="007E6C10" w:rsidRPr="007C49BF">
        <w:rPr>
          <w:rFonts w:ascii="Times New Roman" w:eastAsia="Times New Roman" w:hAnsi="Times New Roman" w:cs="Times New Roman"/>
          <w:sz w:val="18"/>
          <w:szCs w:val="18"/>
        </w:rPr>
        <w:t xml:space="preserve">trong </w:t>
      </w:r>
      <w:r w:rsidR="00156AE3" w:rsidRPr="007C49BF">
        <w:rPr>
          <w:rFonts w:ascii="Times New Roman" w:eastAsia="Times New Roman" w:hAnsi="Times New Roman" w:cs="Times New Roman"/>
          <w:sz w:val="18"/>
          <w:szCs w:val="18"/>
        </w:rPr>
        <w:t>báo cáo tài chính</w:t>
      </w:r>
      <w:r w:rsidR="002F4838"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lastRenderedPageBreak/>
        <w:t>tài</w:t>
      </w:r>
      <w:proofErr w:type="gramEnd"/>
      <w:r w:rsidRPr="007C49BF">
        <w:rPr>
          <w:rFonts w:ascii="Times New Roman" w:eastAsia="Times New Roman" w:hAnsi="Times New Roman" w:cs="Times New Roman"/>
          <w:sz w:val="18"/>
          <w:szCs w:val="18"/>
        </w:rPr>
        <w:t xml:space="preserve"> sản quyền sử dụng tách biệt với</w:t>
      </w:r>
      <w:r w:rsidR="00DE5E26" w:rsidRPr="007C49BF">
        <w:rPr>
          <w:rFonts w:ascii="Times New Roman" w:eastAsia="Times New Roman" w:hAnsi="Times New Roman" w:cs="Times New Roman"/>
          <w:sz w:val="18"/>
          <w:szCs w:val="18"/>
        </w:rPr>
        <w:t xml:space="preserve"> các</w:t>
      </w:r>
      <w:r w:rsidRPr="007C49BF">
        <w:rPr>
          <w:rFonts w:ascii="Times New Roman" w:eastAsia="Times New Roman" w:hAnsi="Times New Roman" w:cs="Times New Roman"/>
          <w:sz w:val="18"/>
          <w:szCs w:val="18"/>
        </w:rPr>
        <w:t xml:space="preserve"> tài sản khác. Nếu </w:t>
      </w:r>
      <w:r w:rsidR="007E6C1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không trình bày tài sản quyền sử dụng </w:t>
      </w:r>
      <w:r w:rsidR="0043614C" w:rsidRPr="007C49BF">
        <w:rPr>
          <w:rFonts w:ascii="Times New Roman" w:eastAsia="Times New Roman" w:hAnsi="Times New Roman" w:cs="Times New Roman"/>
          <w:sz w:val="18"/>
          <w:szCs w:val="18"/>
        </w:rPr>
        <w:t>riêng</w:t>
      </w:r>
      <w:r w:rsidRPr="007C49BF">
        <w:rPr>
          <w:rFonts w:ascii="Times New Roman" w:eastAsia="Times New Roman" w:hAnsi="Times New Roman" w:cs="Times New Roman"/>
          <w:sz w:val="18"/>
          <w:szCs w:val="18"/>
        </w:rPr>
        <w:t xml:space="preserve"> biệt trong </w:t>
      </w:r>
      <w:r w:rsidR="00DE5E26" w:rsidRPr="007C49BF">
        <w:rPr>
          <w:rFonts w:ascii="Times New Roman" w:eastAsia="Times New Roman" w:hAnsi="Times New Roman" w:cs="Times New Roman"/>
          <w:sz w:val="18"/>
          <w:szCs w:val="18"/>
        </w:rPr>
        <w:t>báo cáo tình hình tài chính</w:t>
      </w:r>
      <w:r w:rsidRPr="007C49BF">
        <w:rPr>
          <w:rFonts w:ascii="Times New Roman" w:eastAsia="Times New Roman" w:hAnsi="Times New Roman" w:cs="Times New Roman"/>
          <w:sz w:val="18"/>
          <w:szCs w:val="18"/>
        </w:rPr>
        <w:t xml:space="preserve">, </w:t>
      </w:r>
      <w:r w:rsidR="007E6C1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7E6C10"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w:t>
      </w:r>
    </w:p>
    <w:p w:rsidR="002F4838" w:rsidRPr="007C49BF" w:rsidRDefault="00156AE3" w:rsidP="002F4838">
      <w:pPr>
        <w:pStyle w:val="ListParagraph"/>
        <w:numPr>
          <w:ilvl w:val="1"/>
          <w:numId w:val="2"/>
        </w:numPr>
        <w:spacing w:before="120" w:after="120"/>
        <w:ind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trình bày</w:t>
      </w:r>
      <w:r w:rsidR="002F4838" w:rsidRPr="007C49BF">
        <w:rPr>
          <w:rFonts w:ascii="Times New Roman" w:eastAsia="Times New Roman" w:hAnsi="Times New Roman" w:cs="Times New Roman"/>
          <w:sz w:val="18"/>
          <w:szCs w:val="18"/>
        </w:rPr>
        <w:t xml:space="preserve"> tài sản quyền sử dụng trong cùng khoản mục mà tài sản cơ sở tương ứng được trình bày nếu chúng được </w:t>
      </w:r>
      <w:r w:rsidR="007E6C1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sở hữu; và</w:t>
      </w:r>
    </w:p>
    <w:p w:rsidR="002F4838" w:rsidRPr="007C49BF" w:rsidRDefault="007E6C10" w:rsidP="002F4838">
      <w:pPr>
        <w:pStyle w:val="ListParagraph"/>
        <w:numPr>
          <w:ilvl w:val="1"/>
          <w:numId w:val="2"/>
        </w:numPr>
        <w:spacing w:before="120" w:after="120"/>
        <w:ind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thuyết</w:t>
      </w:r>
      <w:proofErr w:type="gramEnd"/>
      <w:r w:rsidRPr="007C49BF">
        <w:rPr>
          <w:rFonts w:ascii="Times New Roman" w:eastAsia="Times New Roman" w:hAnsi="Times New Roman" w:cs="Times New Roman"/>
          <w:sz w:val="18"/>
          <w:szCs w:val="18"/>
        </w:rPr>
        <w:t xml:space="preserve"> minh</w:t>
      </w:r>
      <w:r w:rsidR="002F4838" w:rsidRPr="007C49BF">
        <w:rPr>
          <w:rFonts w:ascii="Times New Roman" w:eastAsia="Times New Roman" w:hAnsi="Times New Roman" w:cs="Times New Roman"/>
          <w:sz w:val="18"/>
          <w:szCs w:val="18"/>
        </w:rPr>
        <w:t xml:space="preserve"> khoản mục nào trong </w:t>
      </w:r>
      <w:r w:rsidR="00DE5E26" w:rsidRPr="007C49BF">
        <w:rPr>
          <w:rFonts w:ascii="Times New Roman" w:eastAsia="Times New Roman" w:hAnsi="Times New Roman" w:cs="Times New Roman"/>
          <w:sz w:val="18"/>
          <w:szCs w:val="18"/>
        </w:rPr>
        <w:t xml:space="preserve">báo cáo tình hình tài chính </w:t>
      </w:r>
      <w:r w:rsidR="002F4838" w:rsidRPr="007C49BF">
        <w:rPr>
          <w:rFonts w:ascii="Times New Roman" w:eastAsia="Times New Roman" w:hAnsi="Times New Roman" w:cs="Times New Roman"/>
          <w:sz w:val="18"/>
          <w:szCs w:val="18"/>
        </w:rPr>
        <w:t>bao gồm tài sản quyền sử dụng đó.</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khoản</w:t>
      </w:r>
      <w:proofErr w:type="gramEnd"/>
      <w:r w:rsidRPr="007C49BF">
        <w:rPr>
          <w:rFonts w:ascii="Times New Roman" w:eastAsia="Times New Roman" w:hAnsi="Times New Roman" w:cs="Times New Roman"/>
          <w:sz w:val="18"/>
          <w:szCs w:val="18"/>
        </w:rPr>
        <w:t xml:space="preserve"> nợ phải trả</w:t>
      </w:r>
      <w:r w:rsidR="007E6C10" w:rsidRPr="007C49BF">
        <w:rPr>
          <w:rFonts w:ascii="Times New Roman" w:eastAsia="Times New Roman" w:hAnsi="Times New Roman" w:cs="Times New Roman"/>
          <w:sz w:val="18"/>
          <w:szCs w:val="18"/>
        </w:rPr>
        <w:t xml:space="preserve"> về</w:t>
      </w:r>
      <w:r w:rsidRPr="007C49BF">
        <w:rPr>
          <w:rFonts w:ascii="Times New Roman" w:eastAsia="Times New Roman" w:hAnsi="Times New Roman" w:cs="Times New Roman"/>
          <w:sz w:val="18"/>
          <w:szCs w:val="18"/>
        </w:rPr>
        <w:t xml:space="preserve"> thuê tài sản </w:t>
      </w:r>
      <w:r w:rsidR="00EE2A2B" w:rsidRPr="007C49BF">
        <w:rPr>
          <w:rFonts w:ascii="Times New Roman" w:eastAsia="Times New Roman" w:hAnsi="Times New Roman" w:cs="Times New Roman"/>
          <w:sz w:val="18"/>
          <w:szCs w:val="18"/>
        </w:rPr>
        <w:t>tách biệt</w:t>
      </w:r>
      <w:r w:rsidRPr="007C49BF">
        <w:rPr>
          <w:rFonts w:ascii="Times New Roman" w:eastAsia="Times New Roman" w:hAnsi="Times New Roman" w:cs="Times New Roman"/>
          <w:sz w:val="18"/>
          <w:szCs w:val="18"/>
        </w:rPr>
        <w:t xml:space="preserve"> với </w:t>
      </w:r>
      <w:r w:rsidR="00EE2A2B"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khoản nợ phải trả khác. Nếu </w:t>
      </w:r>
      <w:r w:rsidR="007E6C1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không trình bày khoản nợ phải trả </w:t>
      </w:r>
      <w:r w:rsidR="007E6C10"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thuê tài sản </w:t>
      </w:r>
      <w:r w:rsidR="0043614C" w:rsidRPr="007C49BF">
        <w:rPr>
          <w:rFonts w:ascii="Times New Roman" w:eastAsia="Times New Roman" w:hAnsi="Times New Roman" w:cs="Times New Roman"/>
          <w:sz w:val="18"/>
          <w:szCs w:val="18"/>
        </w:rPr>
        <w:t>riêng</w:t>
      </w:r>
      <w:r w:rsidR="00EE2A2B"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biệt trong </w:t>
      </w:r>
      <w:r w:rsidR="00DE5E26" w:rsidRPr="007C49BF">
        <w:rPr>
          <w:rFonts w:ascii="Times New Roman" w:eastAsia="Times New Roman" w:hAnsi="Times New Roman" w:cs="Times New Roman"/>
          <w:sz w:val="18"/>
          <w:szCs w:val="18"/>
        </w:rPr>
        <w:t>báo cáo tình hình tài chính</w:t>
      </w:r>
      <w:r w:rsidRPr="007C49BF">
        <w:rPr>
          <w:rFonts w:ascii="Times New Roman" w:eastAsia="Times New Roman" w:hAnsi="Times New Roman" w:cs="Times New Roman"/>
          <w:sz w:val="18"/>
          <w:szCs w:val="18"/>
        </w:rPr>
        <w:t xml:space="preserve">, </w:t>
      </w:r>
      <w:r w:rsidR="007E6C1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7E6C10"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DE5E26" w:rsidRPr="007C49BF">
        <w:rPr>
          <w:rFonts w:ascii="Times New Roman" w:eastAsia="Times New Roman" w:hAnsi="Times New Roman" w:cs="Times New Roman"/>
          <w:sz w:val="18"/>
          <w:szCs w:val="18"/>
        </w:rPr>
        <w:t>thuyết minh</w:t>
      </w:r>
      <w:r w:rsidRPr="007C49BF">
        <w:rPr>
          <w:rFonts w:ascii="Times New Roman" w:eastAsia="Times New Roman" w:hAnsi="Times New Roman" w:cs="Times New Roman"/>
          <w:sz w:val="18"/>
          <w:szCs w:val="18"/>
        </w:rPr>
        <w:t xml:space="preserve"> khoản mục nào trong </w:t>
      </w:r>
      <w:r w:rsidR="00DE5E26" w:rsidRPr="007C49BF">
        <w:rPr>
          <w:rFonts w:ascii="Times New Roman" w:eastAsia="Times New Roman" w:hAnsi="Times New Roman" w:cs="Times New Roman"/>
          <w:sz w:val="18"/>
          <w:szCs w:val="18"/>
        </w:rPr>
        <w:t>báo cáo tình hình tài chính</w:t>
      </w:r>
      <w:r w:rsidRPr="007C49BF">
        <w:rPr>
          <w:rFonts w:ascii="Times New Roman" w:eastAsia="Times New Roman" w:hAnsi="Times New Roman" w:cs="Times New Roman"/>
          <w:sz w:val="18"/>
          <w:szCs w:val="18"/>
        </w:rPr>
        <w:t xml:space="preserve"> bao gồm khoản nợ phải trả đó.</w:t>
      </w:r>
    </w:p>
    <w:p w:rsidR="002F4838" w:rsidRPr="007C49BF" w:rsidRDefault="00EE2A2B"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Quy định</w:t>
      </w:r>
      <w:r w:rsidR="002F4838" w:rsidRPr="007C49BF">
        <w:rPr>
          <w:rFonts w:ascii="Times New Roman" w:eastAsia="Times New Roman" w:hAnsi="Times New Roman" w:cs="Times New Roman"/>
          <w:sz w:val="18"/>
          <w:szCs w:val="18"/>
        </w:rPr>
        <w:t xml:space="preserve"> trong đoạn 47(a) không áp dụng cho tài sản quyền sử dụng đáp ứng định nghĩa của bất động sản đầu tư</w:t>
      </w:r>
      <w:r w:rsidR="00D11420" w:rsidRPr="007C49BF">
        <w:rPr>
          <w:rFonts w:ascii="Times New Roman" w:eastAsia="Times New Roman" w:hAnsi="Times New Roman" w:cs="Times New Roman"/>
          <w:sz w:val="18"/>
          <w:szCs w:val="18"/>
        </w:rPr>
        <w:t xml:space="preserve"> do</w:t>
      </w:r>
      <w:r w:rsidR="002F4838" w:rsidRPr="007C49BF">
        <w:rPr>
          <w:rFonts w:ascii="Times New Roman" w:eastAsia="Times New Roman" w:hAnsi="Times New Roman" w:cs="Times New Roman"/>
          <w:sz w:val="18"/>
          <w:szCs w:val="18"/>
        </w:rPr>
        <w:t xml:space="preserve"> những tài sản này được trình bày trong </w:t>
      </w:r>
      <w:r w:rsidR="00191A93" w:rsidRPr="007C49BF">
        <w:rPr>
          <w:rFonts w:ascii="Times New Roman" w:eastAsia="Times New Roman" w:hAnsi="Times New Roman" w:cs="Times New Roman"/>
          <w:sz w:val="18"/>
          <w:szCs w:val="18"/>
        </w:rPr>
        <w:t xml:space="preserve">báo cáo tình hình tài chính </w:t>
      </w:r>
      <w:r w:rsidR="002F4838" w:rsidRPr="007C49BF">
        <w:rPr>
          <w:rFonts w:ascii="Times New Roman" w:eastAsia="Times New Roman" w:hAnsi="Times New Roman" w:cs="Times New Roman"/>
          <w:sz w:val="18"/>
          <w:szCs w:val="18"/>
        </w:rPr>
        <w:t>là bất động sản đầu tư.</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Trong báo cáo lãi</w:t>
      </w:r>
      <w:r w:rsidR="00D11420"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lỗ và</w:t>
      </w:r>
      <w:r w:rsidR="00D11420" w:rsidRPr="007C49BF">
        <w:rPr>
          <w:rFonts w:ascii="Times New Roman" w:eastAsia="Times New Roman" w:hAnsi="Times New Roman" w:cs="Times New Roman"/>
          <w:sz w:val="18"/>
          <w:szCs w:val="18"/>
        </w:rPr>
        <w:t xml:space="preserve"> báo cáo</w:t>
      </w:r>
      <w:r w:rsidRPr="007C49BF">
        <w:rPr>
          <w:rFonts w:ascii="Times New Roman" w:eastAsia="Times New Roman" w:hAnsi="Times New Roman" w:cs="Times New Roman"/>
          <w:sz w:val="18"/>
          <w:szCs w:val="18"/>
        </w:rPr>
        <w:t xml:space="preserve"> </w:t>
      </w:r>
      <w:proofErr w:type="gramStart"/>
      <w:r w:rsidRPr="007C49BF">
        <w:rPr>
          <w:rFonts w:ascii="Times New Roman" w:eastAsia="Times New Roman" w:hAnsi="Times New Roman" w:cs="Times New Roman"/>
          <w:sz w:val="18"/>
          <w:szCs w:val="18"/>
        </w:rPr>
        <w:t>thu</w:t>
      </w:r>
      <w:proofErr w:type="gramEnd"/>
      <w:r w:rsidRPr="007C49BF">
        <w:rPr>
          <w:rFonts w:ascii="Times New Roman" w:eastAsia="Times New Roman" w:hAnsi="Times New Roman" w:cs="Times New Roman"/>
          <w:sz w:val="18"/>
          <w:szCs w:val="18"/>
        </w:rPr>
        <w:t xml:space="preserve"> nhập toàn diện khác, </w:t>
      </w:r>
      <w:r w:rsidR="00191A93"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191A93"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trình bày </w:t>
      </w:r>
      <w:r w:rsidR="00D11420" w:rsidRPr="007C49BF">
        <w:rPr>
          <w:rFonts w:ascii="Times New Roman" w:eastAsia="Times New Roman" w:hAnsi="Times New Roman" w:cs="Times New Roman"/>
          <w:sz w:val="18"/>
          <w:szCs w:val="18"/>
        </w:rPr>
        <w:t>chi phí lãi vay tính trên khoản nợ phải trả về thuê tài sản</w:t>
      </w:r>
      <w:r w:rsidRPr="007C49BF">
        <w:rPr>
          <w:rFonts w:ascii="Times New Roman" w:eastAsia="Times New Roman" w:hAnsi="Times New Roman" w:cs="Times New Roman"/>
          <w:sz w:val="18"/>
          <w:szCs w:val="18"/>
        </w:rPr>
        <w:t xml:space="preserve"> </w:t>
      </w:r>
      <w:r w:rsidR="00EE2A2B" w:rsidRPr="007C49BF">
        <w:rPr>
          <w:rFonts w:ascii="Times New Roman" w:eastAsia="Times New Roman" w:hAnsi="Times New Roman" w:cs="Times New Roman"/>
          <w:sz w:val="18"/>
          <w:szCs w:val="18"/>
        </w:rPr>
        <w:t xml:space="preserve">tách </w:t>
      </w:r>
      <w:r w:rsidRPr="007C49BF">
        <w:rPr>
          <w:rFonts w:ascii="Times New Roman" w:eastAsia="Times New Roman" w:hAnsi="Times New Roman" w:cs="Times New Roman"/>
          <w:sz w:val="18"/>
          <w:szCs w:val="18"/>
        </w:rPr>
        <w:t xml:space="preserve">biệt với chi phí khấu hao tài sản quyền sử dụng. Chi phí lãi vay </w:t>
      </w:r>
      <w:r w:rsidR="00BA066A" w:rsidRPr="007C49BF">
        <w:rPr>
          <w:rFonts w:ascii="Times New Roman" w:eastAsia="Times New Roman" w:hAnsi="Times New Roman" w:cs="Times New Roman"/>
          <w:sz w:val="18"/>
          <w:szCs w:val="18"/>
        </w:rPr>
        <w:t xml:space="preserve">tính </w:t>
      </w:r>
      <w:r w:rsidRPr="007C49BF">
        <w:rPr>
          <w:rFonts w:ascii="Times New Roman" w:eastAsia="Times New Roman" w:hAnsi="Times New Roman" w:cs="Times New Roman"/>
          <w:sz w:val="18"/>
          <w:szCs w:val="18"/>
        </w:rPr>
        <w:t>trên</w:t>
      </w:r>
      <w:r w:rsidR="00BA066A" w:rsidRPr="007C49BF">
        <w:rPr>
          <w:rFonts w:ascii="Times New Roman" w:eastAsia="Times New Roman" w:hAnsi="Times New Roman" w:cs="Times New Roman"/>
          <w:sz w:val="18"/>
          <w:szCs w:val="18"/>
        </w:rPr>
        <w:t xml:space="preserve"> khoản</w:t>
      </w:r>
      <w:r w:rsidRPr="007C49BF">
        <w:rPr>
          <w:rFonts w:ascii="Times New Roman" w:eastAsia="Times New Roman" w:hAnsi="Times New Roman" w:cs="Times New Roman"/>
          <w:sz w:val="18"/>
          <w:szCs w:val="18"/>
        </w:rPr>
        <w:t xml:space="preserve"> nợ phải trả</w:t>
      </w:r>
      <w:r w:rsidR="00BA066A" w:rsidRPr="007C49BF">
        <w:rPr>
          <w:rFonts w:ascii="Times New Roman" w:eastAsia="Times New Roman" w:hAnsi="Times New Roman" w:cs="Times New Roman"/>
          <w:sz w:val="18"/>
          <w:szCs w:val="18"/>
        </w:rPr>
        <w:t xml:space="preserve"> về</w:t>
      </w:r>
      <w:r w:rsidRPr="007C49BF">
        <w:rPr>
          <w:rFonts w:ascii="Times New Roman" w:eastAsia="Times New Roman" w:hAnsi="Times New Roman" w:cs="Times New Roman"/>
          <w:sz w:val="18"/>
          <w:szCs w:val="18"/>
        </w:rPr>
        <w:t xml:space="preserve"> thuê tài sản là cấu phần của chi phí tài chính</w:t>
      </w:r>
      <w:r w:rsidR="007E7BBE"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w:t>
      </w:r>
      <w:r w:rsidR="007E7BBE" w:rsidRPr="007C49BF">
        <w:rPr>
          <w:rFonts w:ascii="Times New Roman" w:eastAsia="Times New Roman" w:hAnsi="Times New Roman" w:cs="Times New Roman"/>
          <w:sz w:val="18"/>
          <w:szCs w:val="18"/>
        </w:rPr>
        <w:t xml:space="preserve">theo đó tại </w:t>
      </w:r>
      <w:r w:rsidRPr="007C49BF">
        <w:rPr>
          <w:rFonts w:ascii="Times New Roman" w:eastAsia="Times New Roman" w:hAnsi="Times New Roman" w:cs="Times New Roman"/>
          <w:sz w:val="18"/>
          <w:szCs w:val="18"/>
        </w:rPr>
        <w:t xml:space="preserve">đoạn 82(b) của IAS 1 </w:t>
      </w:r>
      <w:r w:rsidRPr="007C49BF">
        <w:rPr>
          <w:rFonts w:ascii="Times New Roman" w:eastAsia="Times New Roman" w:hAnsi="Times New Roman" w:cs="Times New Roman"/>
          <w:i/>
          <w:sz w:val="18"/>
          <w:szCs w:val="18"/>
        </w:rPr>
        <w:t>Trình bày báo cáo tài chính</w:t>
      </w:r>
      <w:r w:rsidRPr="007C49BF">
        <w:rPr>
          <w:rFonts w:ascii="Times New Roman" w:eastAsia="Times New Roman" w:hAnsi="Times New Roman" w:cs="Times New Roman"/>
          <w:sz w:val="18"/>
          <w:szCs w:val="18"/>
        </w:rPr>
        <w:t xml:space="preserve"> </w:t>
      </w:r>
      <w:r w:rsidR="00EE2A2B" w:rsidRPr="007C49BF">
        <w:rPr>
          <w:rFonts w:ascii="Times New Roman" w:eastAsia="Times New Roman" w:hAnsi="Times New Roman" w:cs="Times New Roman"/>
          <w:sz w:val="18"/>
          <w:szCs w:val="18"/>
        </w:rPr>
        <w:t>quy định</w:t>
      </w:r>
      <w:r w:rsidRPr="007C49BF">
        <w:rPr>
          <w:rFonts w:ascii="Times New Roman" w:eastAsia="Times New Roman" w:hAnsi="Times New Roman" w:cs="Times New Roman"/>
          <w:sz w:val="18"/>
          <w:szCs w:val="18"/>
        </w:rPr>
        <w:t xml:space="preserve"> phải trình bày riêng biệt trong báo cáo lãi</w:t>
      </w:r>
      <w:r w:rsidR="00D11420"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lỗ và</w:t>
      </w:r>
      <w:r w:rsidR="00BA066A" w:rsidRPr="007C49BF">
        <w:rPr>
          <w:rFonts w:ascii="Times New Roman" w:eastAsia="Times New Roman" w:hAnsi="Times New Roman" w:cs="Times New Roman"/>
          <w:sz w:val="18"/>
          <w:szCs w:val="18"/>
        </w:rPr>
        <w:t xml:space="preserve"> báo cáo</w:t>
      </w:r>
      <w:r w:rsidRPr="007C49BF">
        <w:rPr>
          <w:rFonts w:ascii="Times New Roman" w:eastAsia="Times New Roman" w:hAnsi="Times New Roman" w:cs="Times New Roman"/>
          <w:sz w:val="18"/>
          <w:szCs w:val="18"/>
        </w:rPr>
        <w:t xml:space="preserve"> thu nhập toàn diện khác.</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Trong báo cáo lưu chuyển tiền tệ, </w:t>
      </w:r>
      <w:r w:rsidR="002F2D9F"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2F2D9F"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phân loại:</w:t>
      </w:r>
    </w:p>
    <w:p w:rsidR="002F4838" w:rsidRPr="007C49BF" w:rsidRDefault="0043536E" w:rsidP="002F4838">
      <w:pPr>
        <w:pStyle w:val="ListParagraph"/>
        <w:numPr>
          <w:ilvl w:val="1"/>
          <w:numId w:val="11"/>
        </w:numPr>
        <w:spacing w:before="120" w:after="120"/>
        <w:ind w:left="198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s</w:t>
      </w:r>
      <w:r w:rsidR="00BA066A" w:rsidRPr="007C49BF">
        <w:rPr>
          <w:rFonts w:ascii="Times New Roman" w:eastAsia="Times New Roman" w:hAnsi="Times New Roman" w:cs="Times New Roman"/>
          <w:sz w:val="18"/>
          <w:szCs w:val="18"/>
        </w:rPr>
        <w:t>ố</w:t>
      </w:r>
      <w:r w:rsidR="002F4838" w:rsidRPr="007C49BF">
        <w:rPr>
          <w:rFonts w:ascii="Times New Roman" w:eastAsia="Times New Roman" w:hAnsi="Times New Roman" w:cs="Times New Roman"/>
          <w:sz w:val="18"/>
          <w:szCs w:val="18"/>
        </w:rPr>
        <w:t xml:space="preserve"> tiền thanh toán phần gốc của </w:t>
      </w:r>
      <w:r w:rsidR="002F2D9F" w:rsidRPr="007C49BF">
        <w:rPr>
          <w:rFonts w:ascii="Times New Roman" w:eastAsia="Times New Roman" w:hAnsi="Times New Roman" w:cs="Times New Roman"/>
          <w:sz w:val="18"/>
          <w:szCs w:val="18"/>
        </w:rPr>
        <w:t xml:space="preserve">khoản </w:t>
      </w:r>
      <w:r w:rsidR="002F4838" w:rsidRPr="007C49BF">
        <w:rPr>
          <w:rFonts w:ascii="Times New Roman" w:eastAsia="Times New Roman" w:hAnsi="Times New Roman" w:cs="Times New Roman"/>
          <w:sz w:val="18"/>
          <w:szCs w:val="18"/>
        </w:rPr>
        <w:t>nợ phải trả</w:t>
      </w:r>
      <w:r w:rsidR="002F2D9F" w:rsidRPr="007C49BF">
        <w:rPr>
          <w:rFonts w:ascii="Times New Roman" w:eastAsia="Times New Roman" w:hAnsi="Times New Roman" w:cs="Times New Roman"/>
          <w:sz w:val="18"/>
          <w:szCs w:val="18"/>
        </w:rPr>
        <w:t xml:space="preserve"> về</w:t>
      </w:r>
      <w:r w:rsidR="002F4838" w:rsidRPr="007C49BF">
        <w:rPr>
          <w:rFonts w:ascii="Times New Roman" w:eastAsia="Times New Roman" w:hAnsi="Times New Roman" w:cs="Times New Roman"/>
          <w:sz w:val="18"/>
          <w:szCs w:val="18"/>
        </w:rPr>
        <w:t xml:space="preserve"> thuê tài sản vào dòng tiền </w:t>
      </w:r>
      <w:r w:rsidR="00356A4C" w:rsidRPr="007C49BF">
        <w:rPr>
          <w:rFonts w:ascii="Times New Roman" w:eastAsia="Times New Roman" w:hAnsi="Times New Roman" w:cs="Times New Roman"/>
          <w:sz w:val="18"/>
          <w:szCs w:val="18"/>
        </w:rPr>
        <w:t xml:space="preserve">từ </w:t>
      </w:r>
      <w:r w:rsidR="002F4838" w:rsidRPr="007C49BF">
        <w:rPr>
          <w:rFonts w:ascii="Times New Roman" w:eastAsia="Times New Roman" w:hAnsi="Times New Roman" w:cs="Times New Roman"/>
          <w:sz w:val="18"/>
          <w:szCs w:val="18"/>
        </w:rPr>
        <w:t xml:space="preserve">hoạt động tài </w:t>
      </w:r>
      <w:r w:rsidR="00356A4C" w:rsidRPr="007C49BF">
        <w:rPr>
          <w:rFonts w:ascii="Times New Roman" w:eastAsia="Times New Roman" w:hAnsi="Times New Roman" w:cs="Times New Roman"/>
          <w:sz w:val="18"/>
          <w:szCs w:val="18"/>
        </w:rPr>
        <w:t>tài chính</w:t>
      </w:r>
      <w:r w:rsidR="002F4838" w:rsidRPr="007C49BF">
        <w:rPr>
          <w:rFonts w:ascii="Times New Roman" w:eastAsia="Times New Roman" w:hAnsi="Times New Roman" w:cs="Times New Roman"/>
          <w:sz w:val="18"/>
          <w:szCs w:val="18"/>
        </w:rPr>
        <w:t>;</w:t>
      </w:r>
    </w:p>
    <w:p w:rsidR="002F4838" w:rsidRPr="007C49BF" w:rsidRDefault="0043536E" w:rsidP="002F4838">
      <w:pPr>
        <w:pStyle w:val="ListParagraph"/>
        <w:numPr>
          <w:ilvl w:val="1"/>
          <w:numId w:val="11"/>
        </w:numPr>
        <w:spacing w:before="120" w:after="120"/>
        <w:ind w:left="198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số</w:t>
      </w:r>
      <w:r w:rsidR="002F4838" w:rsidRPr="007C49BF">
        <w:rPr>
          <w:rFonts w:ascii="Times New Roman" w:eastAsia="Times New Roman" w:hAnsi="Times New Roman" w:cs="Times New Roman"/>
          <w:sz w:val="18"/>
          <w:szCs w:val="18"/>
        </w:rPr>
        <w:t xml:space="preserve"> tiền thanh toán phần </w:t>
      </w:r>
      <w:r w:rsidR="00356A4C" w:rsidRPr="007C49BF">
        <w:rPr>
          <w:rFonts w:ascii="Times New Roman" w:eastAsia="Times New Roman" w:hAnsi="Times New Roman" w:cs="Times New Roman"/>
          <w:sz w:val="18"/>
          <w:szCs w:val="18"/>
        </w:rPr>
        <w:t xml:space="preserve">chi phí </w:t>
      </w:r>
      <w:r w:rsidR="002F4838" w:rsidRPr="007C49BF">
        <w:rPr>
          <w:rFonts w:ascii="Times New Roman" w:eastAsia="Times New Roman" w:hAnsi="Times New Roman" w:cs="Times New Roman"/>
          <w:sz w:val="18"/>
          <w:szCs w:val="18"/>
        </w:rPr>
        <w:t>lãi vay của</w:t>
      </w:r>
      <w:r w:rsidR="00BA066A" w:rsidRPr="007C49BF">
        <w:rPr>
          <w:rFonts w:ascii="Times New Roman" w:eastAsia="Times New Roman" w:hAnsi="Times New Roman" w:cs="Times New Roman"/>
          <w:sz w:val="18"/>
          <w:szCs w:val="18"/>
        </w:rPr>
        <w:t xml:space="preserve"> khoản</w:t>
      </w:r>
      <w:r w:rsidR="002F4838" w:rsidRPr="007C49BF">
        <w:rPr>
          <w:rFonts w:ascii="Times New Roman" w:eastAsia="Times New Roman" w:hAnsi="Times New Roman" w:cs="Times New Roman"/>
          <w:sz w:val="18"/>
          <w:szCs w:val="18"/>
        </w:rPr>
        <w:t xml:space="preserve"> nợ phải trả</w:t>
      </w:r>
      <w:r w:rsidR="00BA066A" w:rsidRPr="007C49BF">
        <w:rPr>
          <w:rFonts w:ascii="Times New Roman" w:eastAsia="Times New Roman" w:hAnsi="Times New Roman" w:cs="Times New Roman"/>
          <w:sz w:val="18"/>
          <w:szCs w:val="18"/>
        </w:rPr>
        <w:t xml:space="preserve"> về</w:t>
      </w:r>
      <w:r w:rsidR="002F4838" w:rsidRPr="007C49BF">
        <w:rPr>
          <w:rFonts w:ascii="Times New Roman" w:eastAsia="Times New Roman" w:hAnsi="Times New Roman" w:cs="Times New Roman"/>
          <w:sz w:val="18"/>
          <w:szCs w:val="18"/>
        </w:rPr>
        <w:t xml:space="preserve"> thuê tài sản </w:t>
      </w:r>
      <w:r w:rsidRPr="007C49BF">
        <w:rPr>
          <w:rFonts w:ascii="Times New Roman" w:eastAsia="Times New Roman" w:hAnsi="Times New Roman" w:cs="Times New Roman"/>
          <w:sz w:val="18"/>
          <w:szCs w:val="18"/>
        </w:rPr>
        <w:t xml:space="preserve">vào tiền lãi đã trả </w:t>
      </w:r>
      <w:r w:rsidR="002F4838" w:rsidRPr="007C49BF">
        <w:rPr>
          <w:rFonts w:ascii="Times New Roman" w:eastAsia="Times New Roman" w:hAnsi="Times New Roman" w:cs="Times New Roman"/>
          <w:sz w:val="18"/>
          <w:szCs w:val="18"/>
        </w:rPr>
        <w:t xml:space="preserve">theo </w:t>
      </w:r>
      <w:r w:rsidRPr="007C49BF">
        <w:rPr>
          <w:rFonts w:ascii="Times New Roman" w:eastAsia="Times New Roman" w:hAnsi="Times New Roman" w:cs="Times New Roman"/>
          <w:sz w:val="18"/>
          <w:szCs w:val="18"/>
        </w:rPr>
        <w:t>quy định</w:t>
      </w:r>
      <w:r w:rsidR="002F4838" w:rsidRPr="007C49BF">
        <w:rPr>
          <w:rFonts w:ascii="Times New Roman" w:eastAsia="Times New Roman" w:hAnsi="Times New Roman" w:cs="Times New Roman"/>
          <w:sz w:val="18"/>
          <w:szCs w:val="18"/>
        </w:rPr>
        <w:t xml:space="preserve"> của </w:t>
      </w:r>
      <w:r w:rsidR="002F4838" w:rsidRPr="007C49BF">
        <w:rPr>
          <w:rFonts w:ascii="Times New Roman" w:eastAsia="Times New Roman" w:hAnsi="Times New Roman" w:cs="Times New Roman"/>
          <w:i/>
          <w:sz w:val="18"/>
          <w:szCs w:val="18"/>
        </w:rPr>
        <w:t>IAS 7 Báo cáo lưu chuyển tiền tệ</w:t>
      </w:r>
      <w:r w:rsidR="002F4838" w:rsidRPr="007C49BF">
        <w:rPr>
          <w:rFonts w:ascii="Times New Roman" w:eastAsia="Times New Roman" w:hAnsi="Times New Roman" w:cs="Times New Roman"/>
          <w:sz w:val="18"/>
          <w:szCs w:val="18"/>
        </w:rPr>
        <w:t>; và</w:t>
      </w:r>
    </w:p>
    <w:p w:rsidR="002F4838" w:rsidRPr="007C49BF" w:rsidRDefault="002F4838" w:rsidP="002F4838">
      <w:pPr>
        <w:pStyle w:val="ListParagraph"/>
        <w:numPr>
          <w:ilvl w:val="1"/>
          <w:numId w:val="11"/>
        </w:numPr>
        <w:spacing w:before="120" w:after="120"/>
        <w:ind w:left="198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khoản</w:t>
      </w:r>
      <w:proofErr w:type="gramEnd"/>
      <w:r w:rsidRPr="007C49BF">
        <w:rPr>
          <w:rFonts w:ascii="Times New Roman" w:eastAsia="Times New Roman" w:hAnsi="Times New Roman" w:cs="Times New Roman"/>
          <w:sz w:val="18"/>
          <w:szCs w:val="18"/>
        </w:rPr>
        <w:t xml:space="preserve"> thanh toán tiền thuê ngắn hạn, khoản thanh toán đối với </w:t>
      </w:r>
      <w:r w:rsidR="00CC034A" w:rsidRPr="007C49BF">
        <w:rPr>
          <w:rFonts w:ascii="Times New Roman" w:eastAsia="Times New Roman" w:hAnsi="Times New Roman" w:cs="Times New Roman"/>
          <w:sz w:val="18"/>
          <w:szCs w:val="18"/>
        </w:rPr>
        <w:t>các tài sản</w:t>
      </w:r>
      <w:r w:rsidR="0043536E"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thuê có giá trị </w:t>
      </w:r>
      <w:r w:rsidR="007C7E0C" w:rsidRPr="007C49BF">
        <w:rPr>
          <w:rFonts w:ascii="Times New Roman" w:eastAsia="Times New Roman" w:hAnsi="Times New Roman" w:cs="Times New Roman"/>
          <w:sz w:val="18"/>
          <w:szCs w:val="18"/>
        </w:rPr>
        <w:t>thấp</w:t>
      </w:r>
      <w:r w:rsidR="00356A4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và khoản thanh toán tiền thuê biến </w:t>
      </w:r>
      <w:r w:rsidR="00356A4C" w:rsidRPr="007C49BF">
        <w:rPr>
          <w:rFonts w:ascii="Times New Roman" w:eastAsia="Times New Roman" w:hAnsi="Times New Roman" w:cs="Times New Roman"/>
          <w:sz w:val="18"/>
          <w:szCs w:val="18"/>
        </w:rPr>
        <w:t xml:space="preserve">đổi </w:t>
      </w:r>
      <w:r w:rsidRPr="007C49BF">
        <w:rPr>
          <w:rFonts w:ascii="Times New Roman" w:eastAsia="Times New Roman" w:hAnsi="Times New Roman" w:cs="Times New Roman"/>
          <w:sz w:val="18"/>
          <w:szCs w:val="18"/>
        </w:rPr>
        <w:t xml:space="preserve">không bao gồm trong giá trị </w:t>
      </w:r>
      <w:r w:rsidR="00BA066A"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 xml:space="preserve">nợ phải trả </w:t>
      </w:r>
      <w:r w:rsidR="00BA066A"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thuê tài sản vào dòng tiền </w:t>
      </w:r>
      <w:r w:rsidR="00356A4C" w:rsidRPr="007C49BF">
        <w:rPr>
          <w:rFonts w:ascii="Times New Roman" w:eastAsia="Times New Roman" w:hAnsi="Times New Roman" w:cs="Times New Roman"/>
          <w:sz w:val="18"/>
          <w:szCs w:val="18"/>
        </w:rPr>
        <w:t xml:space="preserve">từ </w:t>
      </w:r>
      <w:r w:rsidRPr="007C49BF">
        <w:rPr>
          <w:rFonts w:ascii="Times New Roman" w:eastAsia="Times New Roman" w:hAnsi="Times New Roman" w:cs="Times New Roman"/>
          <w:sz w:val="18"/>
          <w:szCs w:val="18"/>
        </w:rPr>
        <w:t>hoạt động kinh doanh.</w:t>
      </w:r>
    </w:p>
    <w:p w:rsidR="002F4838" w:rsidRPr="007C49BF" w:rsidRDefault="00BA066A"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Thuyết minh</w:t>
      </w:r>
    </w:p>
    <w:p w:rsidR="002F4838" w:rsidRPr="007C49BF" w:rsidRDefault="0043536E" w:rsidP="002F4838">
      <w:pPr>
        <w:pStyle w:val="ListParagraph"/>
        <w:numPr>
          <w:ilvl w:val="0"/>
          <w:numId w:val="11"/>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Mục tiêu </w:t>
      </w:r>
      <w:r w:rsidR="002F4838" w:rsidRPr="007C49BF">
        <w:rPr>
          <w:rFonts w:ascii="Times New Roman" w:eastAsia="Times New Roman" w:hAnsi="Times New Roman" w:cs="Times New Roman"/>
          <w:b/>
          <w:sz w:val="18"/>
          <w:szCs w:val="18"/>
        </w:rPr>
        <w:t xml:space="preserve">của </w:t>
      </w:r>
      <w:r w:rsidR="00BA066A" w:rsidRPr="007C49BF">
        <w:rPr>
          <w:rFonts w:ascii="Times New Roman" w:eastAsia="Times New Roman" w:hAnsi="Times New Roman" w:cs="Times New Roman"/>
          <w:b/>
          <w:sz w:val="18"/>
          <w:szCs w:val="18"/>
        </w:rPr>
        <w:t>thuyết minh</w:t>
      </w:r>
      <w:r w:rsidR="002F4838" w:rsidRPr="007C49BF">
        <w:rPr>
          <w:rFonts w:ascii="Times New Roman" w:eastAsia="Times New Roman" w:hAnsi="Times New Roman" w:cs="Times New Roman"/>
          <w:b/>
          <w:sz w:val="18"/>
          <w:szCs w:val="18"/>
        </w:rPr>
        <w:t xml:space="preserve"> là để </w:t>
      </w:r>
      <w:r w:rsidR="00BA066A"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002F4838" w:rsidRPr="007C49BF">
        <w:rPr>
          <w:rFonts w:ascii="Times New Roman" w:eastAsia="Times New Roman" w:hAnsi="Times New Roman" w:cs="Times New Roman"/>
          <w:b/>
          <w:sz w:val="18"/>
          <w:szCs w:val="18"/>
        </w:rPr>
        <w:t xml:space="preserve"> </w:t>
      </w:r>
      <w:r w:rsidRPr="007C49BF">
        <w:rPr>
          <w:rFonts w:ascii="Times New Roman" w:eastAsia="Times New Roman" w:hAnsi="Times New Roman" w:cs="Times New Roman"/>
          <w:b/>
          <w:sz w:val="18"/>
          <w:szCs w:val="18"/>
        </w:rPr>
        <w:t>thuyết minh</w:t>
      </w:r>
      <w:r w:rsidR="002F4838" w:rsidRPr="007C49BF">
        <w:rPr>
          <w:rFonts w:ascii="Times New Roman" w:eastAsia="Times New Roman" w:hAnsi="Times New Roman" w:cs="Times New Roman"/>
          <w:b/>
          <w:sz w:val="18"/>
          <w:szCs w:val="18"/>
        </w:rPr>
        <w:t xml:space="preserve"> thông tin trong</w:t>
      </w:r>
      <w:r w:rsidR="00356A4C" w:rsidRPr="007C49BF">
        <w:rPr>
          <w:rFonts w:ascii="Times New Roman" w:eastAsia="Times New Roman" w:hAnsi="Times New Roman" w:cs="Times New Roman"/>
          <w:b/>
          <w:sz w:val="18"/>
          <w:szCs w:val="18"/>
        </w:rPr>
        <w:t xml:space="preserve"> báo cáo tài chính</w:t>
      </w:r>
      <w:r w:rsidR="002F4838" w:rsidRPr="007C49BF">
        <w:rPr>
          <w:rFonts w:ascii="Times New Roman" w:eastAsia="Times New Roman" w:hAnsi="Times New Roman" w:cs="Times New Roman"/>
          <w:b/>
          <w:sz w:val="18"/>
          <w:szCs w:val="18"/>
        </w:rPr>
        <w:t xml:space="preserve"> cùng với thông tin được cung cấp trong </w:t>
      </w:r>
      <w:r w:rsidR="00356A4C" w:rsidRPr="007C49BF">
        <w:rPr>
          <w:rFonts w:ascii="Times New Roman" w:eastAsia="Times New Roman" w:hAnsi="Times New Roman" w:cs="Times New Roman"/>
          <w:b/>
          <w:sz w:val="18"/>
          <w:szCs w:val="18"/>
        </w:rPr>
        <w:t>b</w:t>
      </w:r>
      <w:r w:rsidRPr="007C49BF">
        <w:rPr>
          <w:rFonts w:ascii="Times New Roman" w:eastAsia="Times New Roman" w:hAnsi="Times New Roman" w:cs="Times New Roman"/>
          <w:b/>
          <w:sz w:val="18"/>
          <w:szCs w:val="18"/>
        </w:rPr>
        <w:t>áo cáo tình hình tài chính</w:t>
      </w:r>
      <w:r w:rsidR="002F4838" w:rsidRPr="007C49BF">
        <w:rPr>
          <w:rFonts w:ascii="Times New Roman" w:eastAsia="Times New Roman" w:hAnsi="Times New Roman" w:cs="Times New Roman"/>
          <w:b/>
          <w:sz w:val="18"/>
          <w:szCs w:val="18"/>
        </w:rPr>
        <w:t>, báo cáo lãi</w:t>
      </w:r>
      <w:r w:rsidRPr="007C49BF">
        <w:rPr>
          <w:rFonts w:ascii="Times New Roman" w:eastAsia="Times New Roman" w:hAnsi="Times New Roman" w:cs="Times New Roman"/>
          <w:b/>
          <w:sz w:val="18"/>
          <w:szCs w:val="18"/>
        </w:rPr>
        <w:t xml:space="preserve">, </w:t>
      </w:r>
      <w:r w:rsidR="002F4838" w:rsidRPr="007C49BF">
        <w:rPr>
          <w:rFonts w:ascii="Times New Roman" w:eastAsia="Times New Roman" w:hAnsi="Times New Roman" w:cs="Times New Roman"/>
          <w:b/>
          <w:sz w:val="18"/>
          <w:szCs w:val="18"/>
        </w:rPr>
        <w:t xml:space="preserve">lỗ và báo cáo lưu chuyển tiền tệ làm cơ sở cho người sử dụng báo cáo tài chính đánh giá tác động của </w:t>
      </w:r>
      <w:r w:rsidR="00EF1C30" w:rsidRPr="007C49BF">
        <w:rPr>
          <w:rFonts w:ascii="Times New Roman" w:eastAsia="Times New Roman" w:hAnsi="Times New Roman" w:cs="Times New Roman"/>
          <w:b/>
          <w:sz w:val="18"/>
          <w:szCs w:val="18"/>
        </w:rPr>
        <w:t xml:space="preserve">giao dịch </w:t>
      </w:r>
      <w:r w:rsidR="002F4838" w:rsidRPr="007C49BF">
        <w:rPr>
          <w:rFonts w:ascii="Times New Roman" w:eastAsia="Times New Roman" w:hAnsi="Times New Roman" w:cs="Times New Roman"/>
          <w:b/>
          <w:sz w:val="18"/>
          <w:szCs w:val="18"/>
        </w:rPr>
        <w:t xml:space="preserve">thuê tài sản lên tình hình tài chính, </w:t>
      </w:r>
      <w:r w:rsidR="00625445" w:rsidRPr="007C49BF">
        <w:rPr>
          <w:rFonts w:ascii="Times New Roman" w:eastAsia="Times New Roman" w:hAnsi="Times New Roman" w:cs="Times New Roman"/>
          <w:b/>
          <w:sz w:val="18"/>
          <w:szCs w:val="18"/>
        </w:rPr>
        <w:t>kết quả hoạt động</w:t>
      </w:r>
      <w:r w:rsidR="002F4838" w:rsidRPr="007C49BF">
        <w:rPr>
          <w:rFonts w:ascii="Times New Roman" w:eastAsia="Times New Roman" w:hAnsi="Times New Roman" w:cs="Times New Roman"/>
          <w:b/>
          <w:sz w:val="18"/>
          <w:szCs w:val="18"/>
        </w:rPr>
        <w:t xml:space="preserve"> và dòng tiền của </w:t>
      </w:r>
      <w:r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002F4838" w:rsidRPr="007C49BF">
        <w:rPr>
          <w:rFonts w:ascii="Times New Roman" w:eastAsia="Times New Roman" w:hAnsi="Times New Roman" w:cs="Times New Roman"/>
          <w:b/>
          <w:sz w:val="18"/>
          <w:szCs w:val="18"/>
        </w:rPr>
        <w:t xml:space="preserve">. Đoạn 52-60 </w:t>
      </w:r>
      <w:r w:rsidR="00356A4C" w:rsidRPr="007C49BF">
        <w:rPr>
          <w:rFonts w:ascii="Times New Roman" w:eastAsia="Times New Roman" w:hAnsi="Times New Roman" w:cs="Times New Roman"/>
          <w:b/>
          <w:sz w:val="18"/>
          <w:szCs w:val="18"/>
        </w:rPr>
        <w:t>quy định</w:t>
      </w:r>
      <w:r w:rsidR="002F4838" w:rsidRPr="007C49BF">
        <w:rPr>
          <w:rFonts w:ascii="Times New Roman" w:eastAsia="Times New Roman" w:hAnsi="Times New Roman" w:cs="Times New Roman"/>
          <w:b/>
          <w:sz w:val="18"/>
          <w:szCs w:val="18"/>
        </w:rPr>
        <w:t xml:space="preserve"> </w:t>
      </w:r>
      <w:r w:rsidR="00ED0C31" w:rsidRPr="007C49BF">
        <w:rPr>
          <w:rFonts w:ascii="Times New Roman" w:eastAsia="Times New Roman" w:hAnsi="Times New Roman" w:cs="Times New Roman"/>
          <w:b/>
          <w:sz w:val="18"/>
          <w:szCs w:val="18"/>
        </w:rPr>
        <w:t>cụ thể</w:t>
      </w:r>
      <w:r w:rsidR="002F4838" w:rsidRPr="007C49BF">
        <w:rPr>
          <w:rFonts w:ascii="Times New Roman" w:eastAsia="Times New Roman" w:hAnsi="Times New Roman" w:cs="Times New Roman"/>
          <w:b/>
          <w:sz w:val="18"/>
          <w:szCs w:val="18"/>
        </w:rPr>
        <w:t xml:space="preserve"> </w:t>
      </w:r>
      <w:r w:rsidR="00EF1C30" w:rsidRPr="007C49BF">
        <w:rPr>
          <w:rFonts w:ascii="Times New Roman" w:eastAsia="Times New Roman" w:hAnsi="Times New Roman" w:cs="Times New Roman"/>
          <w:b/>
          <w:sz w:val="18"/>
          <w:szCs w:val="18"/>
        </w:rPr>
        <w:t xml:space="preserve">về </w:t>
      </w:r>
      <w:r w:rsidR="0043614C" w:rsidRPr="007C49BF">
        <w:rPr>
          <w:rFonts w:ascii="Times New Roman" w:eastAsia="Times New Roman" w:hAnsi="Times New Roman" w:cs="Times New Roman"/>
          <w:b/>
          <w:sz w:val="18"/>
          <w:szCs w:val="18"/>
        </w:rPr>
        <w:t>việc thuyết minh</w:t>
      </w:r>
      <w:r w:rsidR="00EF1C30" w:rsidRPr="007C49BF">
        <w:rPr>
          <w:rFonts w:ascii="Times New Roman" w:eastAsia="Times New Roman" w:hAnsi="Times New Roman" w:cs="Times New Roman"/>
          <w:b/>
          <w:sz w:val="18"/>
          <w:szCs w:val="18"/>
        </w:rPr>
        <w:t xml:space="preserve"> </w:t>
      </w:r>
      <w:r w:rsidR="002F4838" w:rsidRPr="007C49BF">
        <w:rPr>
          <w:rFonts w:ascii="Times New Roman" w:eastAsia="Times New Roman" w:hAnsi="Times New Roman" w:cs="Times New Roman"/>
          <w:b/>
          <w:sz w:val="18"/>
          <w:szCs w:val="18"/>
        </w:rPr>
        <w:t>này.</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thuyết minh</w:t>
      </w:r>
      <w:r w:rsidR="002F4838" w:rsidRPr="007C49BF">
        <w:rPr>
          <w:rFonts w:ascii="Times New Roman" w:eastAsia="Times New Roman" w:hAnsi="Times New Roman" w:cs="Times New Roman"/>
          <w:sz w:val="18"/>
          <w:szCs w:val="18"/>
        </w:rPr>
        <w:t xml:space="preserve"> </w:t>
      </w:r>
      <w:r w:rsidR="00EF1C30" w:rsidRPr="007C49BF">
        <w:rPr>
          <w:rFonts w:ascii="Times New Roman" w:eastAsia="Times New Roman" w:hAnsi="Times New Roman" w:cs="Times New Roman"/>
          <w:sz w:val="18"/>
          <w:szCs w:val="18"/>
        </w:rPr>
        <w:t xml:space="preserve">riêng </w:t>
      </w:r>
      <w:r w:rsidR="002F4838" w:rsidRPr="007C49BF">
        <w:rPr>
          <w:rFonts w:ascii="Times New Roman" w:eastAsia="Times New Roman" w:hAnsi="Times New Roman" w:cs="Times New Roman"/>
          <w:sz w:val="18"/>
          <w:szCs w:val="18"/>
        </w:rPr>
        <w:t xml:space="preserve">thông tin về </w:t>
      </w:r>
      <w:r w:rsidR="00EF1C30" w:rsidRPr="007C49BF">
        <w:rPr>
          <w:rFonts w:ascii="Times New Roman" w:eastAsia="Times New Roman" w:hAnsi="Times New Roman" w:cs="Times New Roman"/>
          <w:sz w:val="18"/>
          <w:szCs w:val="18"/>
        </w:rPr>
        <w:t xml:space="preserve">giao dịch </w:t>
      </w:r>
      <w:r w:rsidR="002F4838" w:rsidRPr="007C49BF">
        <w:rPr>
          <w:rFonts w:ascii="Times New Roman" w:eastAsia="Times New Roman" w:hAnsi="Times New Roman" w:cs="Times New Roman"/>
          <w:sz w:val="18"/>
          <w:szCs w:val="18"/>
        </w:rPr>
        <w:t xml:space="preserve">thuê tài sản trong </w:t>
      </w:r>
      <w:r w:rsidR="00EF1C30" w:rsidRPr="007C49BF">
        <w:rPr>
          <w:rFonts w:ascii="Times New Roman" w:eastAsia="Times New Roman" w:hAnsi="Times New Roman" w:cs="Times New Roman"/>
          <w:sz w:val="18"/>
          <w:szCs w:val="18"/>
        </w:rPr>
        <w:t>báo cáo tài chính</w:t>
      </w:r>
      <w:r w:rsidR="002F4838" w:rsidRPr="007C49BF">
        <w:rPr>
          <w:rFonts w:ascii="Times New Roman" w:eastAsia="Times New Roman" w:hAnsi="Times New Roman" w:cs="Times New Roman"/>
          <w:sz w:val="18"/>
          <w:szCs w:val="18"/>
        </w:rPr>
        <w:t xml:space="preserve"> hoặc </w:t>
      </w:r>
      <w:r w:rsidR="00EF1C30" w:rsidRPr="007C49BF">
        <w:rPr>
          <w:rFonts w:ascii="Times New Roman" w:eastAsia="Times New Roman" w:hAnsi="Times New Roman" w:cs="Times New Roman"/>
          <w:sz w:val="18"/>
          <w:szCs w:val="18"/>
        </w:rPr>
        <w:t xml:space="preserve">trình bày là một </w:t>
      </w:r>
      <w:r w:rsidR="002F4838" w:rsidRPr="007C49BF">
        <w:rPr>
          <w:rFonts w:ascii="Times New Roman" w:eastAsia="Times New Roman" w:hAnsi="Times New Roman" w:cs="Times New Roman"/>
          <w:sz w:val="18"/>
          <w:szCs w:val="18"/>
        </w:rPr>
        <w:t>phần</w:t>
      </w:r>
      <w:r w:rsidR="0043614C" w:rsidRPr="007C49BF">
        <w:rPr>
          <w:rFonts w:ascii="Times New Roman" w:eastAsia="Times New Roman" w:hAnsi="Times New Roman" w:cs="Times New Roman"/>
          <w:sz w:val="18"/>
          <w:szCs w:val="18"/>
        </w:rPr>
        <w:t xml:space="preserve"> riêng</w:t>
      </w:r>
      <w:r w:rsidR="002F4838" w:rsidRPr="007C49BF">
        <w:rPr>
          <w:rFonts w:ascii="Times New Roman" w:eastAsia="Times New Roman" w:hAnsi="Times New Roman" w:cs="Times New Roman"/>
          <w:sz w:val="18"/>
          <w:szCs w:val="18"/>
        </w:rPr>
        <w:t xml:space="preserve"> biệt </w:t>
      </w:r>
      <w:r w:rsidR="0043614C" w:rsidRPr="007C49BF">
        <w:rPr>
          <w:rFonts w:ascii="Times New Roman" w:eastAsia="Times New Roman" w:hAnsi="Times New Roman" w:cs="Times New Roman"/>
          <w:sz w:val="18"/>
          <w:szCs w:val="18"/>
        </w:rPr>
        <w:t>trên</w:t>
      </w:r>
      <w:r w:rsidR="00356A4C"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báo cáo tài chính. </w:t>
      </w: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không </w:t>
      </w:r>
      <w:r w:rsidR="00971FCB"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w:t>
      </w:r>
      <w:r w:rsidR="00EF1C30" w:rsidRPr="007C49BF">
        <w:rPr>
          <w:rFonts w:ascii="Times New Roman" w:eastAsia="Times New Roman" w:hAnsi="Times New Roman" w:cs="Times New Roman"/>
          <w:sz w:val="18"/>
          <w:szCs w:val="18"/>
        </w:rPr>
        <w:t>trình bày lại</w:t>
      </w:r>
      <w:r w:rsidR="002F4838" w:rsidRPr="007C49BF">
        <w:rPr>
          <w:rFonts w:ascii="Times New Roman" w:eastAsia="Times New Roman" w:hAnsi="Times New Roman" w:cs="Times New Roman"/>
          <w:sz w:val="18"/>
          <w:szCs w:val="18"/>
        </w:rPr>
        <w:t xml:space="preserve"> thông tin trong báo cáo tài chính với điều kiện là thông tin</w:t>
      </w:r>
      <w:r w:rsidR="007C41DD" w:rsidRPr="007C49BF">
        <w:rPr>
          <w:rFonts w:ascii="Times New Roman" w:eastAsia="Times New Roman" w:hAnsi="Times New Roman" w:cs="Times New Roman"/>
          <w:sz w:val="18"/>
          <w:szCs w:val="18"/>
        </w:rPr>
        <w:t xml:space="preserve"> đó đã</w:t>
      </w:r>
      <w:r w:rsidR="002F4838" w:rsidRPr="007C49BF">
        <w:rPr>
          <w:rFonts w:ascii="Times New Roman" w:eastAsia="Times New Roman" w:hAnsi="Times New Roman" w:cs="Times New Roman"/>
          <w:sz w:val="18"/>
          <w:szCs w:val="18"/>
        </w:rPr>
        <w:t xml:space="preserve"> đượ</w:t>
      </w:r>
      <w:r w:rsidR="007C41DD" w:rsidRPr="007C49BF">
        <w:rPr>
          <w:rFonts w:ascii="Times New Roman" w:eastAsia="Times New Roman" w:hAnsi="Times New Roman" w:cs="Times New Roman"/>
          <w:sz w:val="18"/>
          <w:szCs w:val="18"/>
        </w:rPr>
        <w:t>c</w:t>
      </w:r>
      <w:r w:rsidR="002F4838" w:rsidRPr="007C49BF">
        <w:rPr>
          <w:rFonts w:ascii="Times New Roman" w:eastAsia="Times New Roman" w:hAnsi="Times New Roman" w:cs="Times New Roman"/>
          <w:sz w:val="18"/>
          <w:szCs w:val="18"/>
        </w:rPr>
        <w:t xml:space="preserve"> tham chiếu trong thuyết minh riêng hoặc phần </w:t>
      </w:r>
      <w:r w:rsidR="00B95556" w:rsidRPr="007C49BF">
        <w:rPr>
          <w:rFonts w:ascii="Times New Roman" w:eastAsia="Times New Roman" w:hAnsi="Times New Roman" w:cs="Times New Roman"/>
          <w:sz w:val="18"/>
          <w:szCs w:val="18"/>
        </w:rPr>
        <w:t>riêng</w:t>
      </w:r>
      <w:r w:rsidR="002F4838" w:rsidRPr="007C49BF">
        <w:rPr>
          <w:rFonts w:ascii="Times New Roman" w:eastAsia="Times New Roman" w:hAnsi="Times New Roman" w:cs="Times New Roman"/>
          <w:sz w:val="18"/>
          <w:szCs w:val="18"/>
        </w:rPr>
        <w:t xml:space="preserve"> biệt về </w:t>
      </w:r>
      <w:r w:rsidR="00EF1C30" w:rsidRPr="007C49BF">
        <w:rPr>
          <w:rFonts w:ascii="Times New Roman" w:eastAsia="Times New Roman" w:hAnsi="Times New Roman" w:cs="Times New Roman"/>
          <w:sz w:val="18"/>
          <w:szCs w:val="18"/>
        </w:rPr>
        <w:t xml:space="preserve">giao dịch </w:t>
      </w:r>
      <w:r w:rsidR="002F4838" w:rsidRPr="007C49BF">
        <w:rPr>
          <w:rFonts w:ascii="Times New Roman" w:eastAsia="Times New Roman" w:hAnsi="Times New Roman" w:cs="Times New Roman"/>
          <w:sz w:val="18"/>
          <w:szCs w:val="18"/>
        </w:rPr>
        <w:t>thuê tài sản.</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phải thuyết minh</w:t>
      </w:r>
      <w:r w:rsidR="002F4838" w:rsidRPr="007C49BF">
        <w:rPr>
          <w:rFonts w:ascii="Times New Roman" w:eastAsia="Times New Roman" w:hAnsi="Times New Roman" w:cs="Times New Roman"/>
          <w:sz w:val="18"/>
          <w:szCs w:val="18"/>
        </w:rPr>
        <w:t xml:space="preserve"> các </w:t>
      </w:r>
      <w:r w:rsidR="00356A4C" w:rsidRPr="007C49BF">
        <w:rPr>
          <w:rFonts w:ascii="Times New Roman" w:eastAsia="Times New Roman" w:hAnsi="Times New Roman" w:cs="Times New Roman"/>
          <w:sz w:val="18"/>
          <w:szCs w:val="18"/>
        </w:rPr>
        <w:t xml:space="preserve">nội dung </w:t>
      </w:r>
      <w:r w:rsidR="002F4838" w:rsidRPr="007C49BF">
        <w:rPr>
          <w:rFonts w:ascii="Times New Roman" w:eastAsia="Times New Roman" w:hAnsi="Times New Roman" w:cs="Times New Roman"/>
          <w:sz w:val="18"/>
          <w:szCs w:val="18"/>
        </w:rPr>
        <w:t>sau cho kỳ báo cáo:</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chi phí khấu hao c</w:t>
      </w:r>
      <w:r w:rsidR="003E5F63" w:rsidRPr="007C49BF">
        <w:rPr>
          <w:rFonts w:ascii="Times New Roman" w:eastAsia="Times New Roman" w:hAnsi="Times New Roman" w:cs="Times New Roman"/>
          <w:sz w:val="18"/>
          <w:szCs w:val="18"/>
        </w:rPr>
        <w:t>ủa</w:t>
      </w:r>
      <w:r w:rsidRPr="007C49BF">
        <w:rPr>
          <w:rFonts w:ascii="Times New Roman" w:eastAsia="Times New Roman" w:hAnsi="Times New Roman" w:cs="Times New Roman"/>
          <w:sz w:val="18"/>
          <w:szCs w:val="18"/>
        </w:rPr>
        <w:t xml:space="preserve"> các tài sản quyền sử dụng theo nhóm tài sản cơ sở;</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chi phí lãi vay </w:t>
      </w:r>
      <w:r w:rsidR="003E5F63" w:rsidRPr="007C49BF">
        <w:rPr>
          <w:rFonts w:ascii="Times New Roman" w:eastAsia="Times New Roman" w:hAnsi="Times New Roman" w:cs="Times New Roman"/>
          <w:sz w:val="18"/>
          <w:szCs w:val="18"/>
        </w:rPr>
        <w:t xml:space="preserve">tính trên </w:t>
      </w:r>
      <w:r w:rsidRPr="007C49BF">
        <w:rPr>
          <w:rFonts w:ascii="Times New Roman" w:eastAsia="Times New Roman" w:hAnsi="Times New Roman" w:cs="Times New Roman"/>
          <w:sz w:val="18"/>
          <w:szCs w:val="18"/>
        </w:rPr>
        <w:t>khoản nợ phải trả</w:t>
      </w:r>
      <w:r w:rsidR="0043536E" w:rsidRPr="007C49BF">
        <w:rPr>
          <w:rFonts w:ascii="Times New Roman" w:eastAsia="Times New Roman" w:hAnsi="Times New Roman" w:cs="Times New Roman"/>
          <w:sz w:val="18"/>
          <w:szCs w:val="18"/>
        </w:rPr>
        <w:t xml:space="preserve"> về</w:t>
      </w:r>
      <w:r w:rsidRPr="007C49BF">
        <w:rPr>
          <w:rFonts w:ascii="Times New Roman" w:eastAsia="Times New Roman" w:hAnsi="Times New Roman" w:cs="Times New Roman"/>
          <w:sz w:val="18"/>
          <w:szCs w:val="18"/>
        </w:rPr>
        <w:t xml:space="preserve"> thuê tài sản;</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chi</w:t>
      </w:r>
      <w:proofErr w:type="gramEnd"/>
      <w:r w:rsidRPr="007C49BF">
        <w:rPr>
          <w:rFonts w:ascii="Times New Roman" w:eastAsia="Times New Roman" w:hAnsi="Times New Roman" w:cs="Times New Roman"/>
          <w:sz w:val="18"/>
          <w:szCs w:val="18"/>
        </w:rPr>
        <w:t xml:space="preserve"> phí liên quan đến </w:t>
      </w:r>
      <w:r w:rsidR="003E5F63" w:rsidRPr="007C49BF">
        <w:rPr>
          <w:rFonts w:ascii="Times New Roman" w:eastAsia="Times New Roman" w:hAnsi="Times New Roman" w:cs="Times New Roman"/>
          <w:sz w:val="18"/>
          <w:szCs w:val="18"/>
        </w:rPr>
        <w:t>giao dịch</w:t>
      </w:r>
      <w:r w:rsidRPr="007C49BF">
        <w:rPr>
          <w:rFonts w:ascii="Times New Roman" w:eastAsia="Times New Roman" w:hAnsi="Times New Roman" w:cs="Times New Roman"/>
          <w:sz w:val="18"/>
          <w:szCs w:val="18"/>
        </w:rPr>
        <w:t xml:space="preserve"> </w:t>
      </w:r>
      <w:r w:rsidR="00CC034A" w:rsidRPr="007C49BF">
        <w:rPr>
          <w:rFonts w:ascii="Times New Roman" w:eastAsia="Times New Roman" w:hAnsi="Times New Roman" w:cs="Times New Roman"/>
          <w:sz w:val="18"/>
          <w:szCs w:val="18"/>
        </w:rPr>
        <w:t xml:space="preserve">thuê </w:t>
      </w:r>
      <w:r w:rsidRPr="007C49BF">
        <w:rPr>
          <w:rFonts w:ascii="Times New Roman" w:eastAsia="Times New Roman" w:hAnsi="Times New Roman" w:cs="Times New Roman"/>
          <w:sz w:val="18"/>
          <w:szCs w:val="18"/>
        </w:rPr>
        <w:t xml:space="preserve">tài sản ngắn hạn được </w:t>
      </w:r>
      <w:r w:rsidR="00184213"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theo đoạn 6. Chi phí này </w:t>
      </w:r>
      <w:r w:rsidR="007C7E0C" w:rsidRPr="007C49BF">
        <w:rPr>
          <w:rFonts w:ascii="Times New Roman" w:eastAsia="Times New Roman" w:hAnsi="Times New Roman" w:cs="Times New Roman"/>
          <w:sz w:val="18"/>
          <w:szCs w:val="18"/>
        </w:rPr>
        <w:t xml:space="preserve">có thể </w:t>
      </w:r>
      <w:r w:rsidRPr="007C49BF">
        <w:rPr>
          <w:rFonts w:ascii="Times New Roman" w:eastAsia="Times New Roman" w:hAnsi="Times New Roman" w:cs="Times New Roman"/>
          <w:sz w:val="18"/>
          <w:szCs w:val="18"/>
        </w:rPr>
        <w:t xml:space="preserve">không bao gồm chi phí liên quan đến </w:t>
      </w:r>
      <w:r w:rsidR="003E5F63" w:rsidRPr="007C49BF">
        <w:rPr>
          <w:rFonts w:ascii="Times New Roman" w:eastAsia="Times New Roman" w:hAnsi="Times New Roman" w:cs="Times New Roman"/>
          <w:sz w:val="18"/>
          <w:szCs w:val="18"/>
        </w:rPr>
        <w:t xml:space="preserve">giao dịch </w:t>
      </w:r>
      <w:r w:rsidRPr="007C49BF">
        <w:rPr>
          <w:rFonts w:ascii="Times New Roman" w:eastAsia="Times New Roman" w:hAnsi="Times New Roman" w:cs="Times New Roman"/>
          <w:sz w:val="18"/>
          <w:szCs w:val="18"/>
        </w:rPr>
        <w:t xml:space="preserve">thuê tài sản với thời hạn thuê </w:t>
      </w:r>
      <w:r w:rsidR="003E5F63" w:rsidRPr="007C49BF">
        <w:rPr>
          <w:rFonts w:ascii="Times New Roman" w:eastAsia="Times New Roman" w:hAnsi="Times New Roman" w:cs="Times New Roman"/>
          <w:sz w:val="18"/>
          <w:szCs w:val="18"/>
        </w:rPr>
        <w:t>không quá</w:t>
      </w:r>
      <w:r w:rsidRPr="007C49BF">
        <w:rPr>
          <w:rFonts w:ascii="Times New Roman" w:eastAsia="Times New Roman" w:hAnsi="Times New Roman" w:cs="Times New Roman"/>
          <w:sz w:val="18"/>
          <w:szCs w:val="18"/>
        </w:rPr>
        <w:t xml:space="preserve"> một tháng;</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chi</w:t>
      </w:r>
      <w:proofErr w:type="gramEnd"/>
      <w:r w:rsidRPr="007C49BF">
        <w:rPr>
          <w:rFonts w:ascii="Times New Roman" w:eastAsia="Times New Roman" w:hAnsi="Times New Roman" w:cs="Times New Roman"/>
          <w:sz w:val="18"/>
          <w:szCs w:val="18"/>
        </w:rPr>
        <w:t xml:space="preserve"> phí liên quan đến</w:t>
      </w:r>
      <w:r w:rsidR="007C7E0C" w:rsidRPr="007C49BF">
        <w:rPr>
          <w:rFonts w:ascii="Times New Roman" w:eastAsia="Times New Roman" w:hAnsi="Times New Roman" w:cs="Times New Roman"/>
          <w:sz w:val="18"/>
          <w:szCs w:val="18"/>
        </w:rPr>
        <w:t xml:space="preserve"> các</w:t>
      </w:r>
      <w:r w:rsidRPr="007C49BF">
        <w:rPr>
          <w:rFonts w:ascii="Times New Roman" w:eastAsia="Times New Roman" w:hAnsi="Times New Roman" w:cs="Times New Roman"/>
          <w:sz w:val="18"/>
          <w:szCs w:val="18"/>
        </w:rPr>
        <w:t xml:space="preserve"> tài sản </w:t>
      </w:r>
      <w:r w:rsidR="007C7E0C" w:rsidRPr="007C49BF">
        <w:rPr>
          <w:rFonts w:ascii="Times New Roman" w:eastAsia="Times New Roman" w:hAnsi="Times New Roman" w:cs="Times New Roman"/>
          <w:sz w:val="18"/>
          <w:szCs w:val="18"/>
        </w:rPr>
        <w:t xml:space="preserve">thuê </w:t>
      </w:r>
      <w:r w:rsidRPr="007C49BF">
        <w:rPr>
          <w:rFonts w:ascii="Times New Roman" w:eastAsia="Times New Roman" w:hAnsi="Times New Roman" w:cs="Times New Roman"/>
          <w:sz w:val="18"/>
          <w:szCs w:val="18"/>
        </w:rPr>
        <w:t xml:space="preserve">có giá trị thấp được </w:t>
      </w:r>
      <w:r w:rsidR="00184213"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w:t>
      </w:r>
      <w:r w:rsidR="003E5F63"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đoạn 6. Chi phí này không bao gồm chi phí liên quan đến </w:t>
      </w:r>
      <w:r w:rsidR="007C7E0C"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tài sản</w:t>
      </w:r>
      <w:r w:rsidR="007C7E0C" w:rsidRPr="007C49BF">
        <w:rPr>
          <w:rFonts w:ascii="Times New Roman" w:eastAsia="Times New Roman" w:hAnsi="Times New Roman" w:cs="Times New Roman"/>
          <w:sz w:val="18"/>
          <w:szCs w:val="18"/>
        </w:rPr>
        <w:t xml:space="preserve"> thuê</w:t>
      </w:r>
      <w:r w:rsidRPr="007C49BF">
        <w:rPr>
          <w:rFonts w:ascii="Times New Roman" w:eastAsia="Times New Roman" w:hAnsi="Times New Roman" w:cs="Times New Roman"/>
          <w:sz w:val="18"/>
          <w:szCs w:val="18"/>
        </w:rPr>
        <w:t xml:space="preserve"> ngắn hạn có giá trị thấp </w:t>
      </w:r>
      <w:r w:rsidR="009232D5" w:rsidRPr="007C49BF">
        <w:rPr>
          <w:rFonts w:ascii="Times New Roman" w:eastAsia="Times New Roman" w:hAnsi="Times New Roman" w:cs="Times New Roman"/>
          <w:sz w:val="18"/>
          <w:szCs w:val="18"/>
        </w:rPr>
        <w:t>được đề cập tại</w:t>
      </w:r>
      <w:r w:rsidRPr="007C49BF">
        <w:rPr>
          <w:rFonts w:ascii="Times New Roman" w:eastAsia="Times New Roman" w:hAnsi="Times New Roman" w:cs="Times New Roman"/>
          <w:sz w:val="18"/>
          <w:szCs w:val="18"/>
        </w:rPr>
        <w:t xml:space="preserve"> đoạn 53(c);</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chi phí liên quan đến </w:t>
      </w:r>
      <w:r w:rsidR="00A34707"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 xml:space="preserve">thanh toán tiền thuê biến </w:t>
      </w:r>
      <w:r w:rsidR="00DD0BC6" w:rsidRPr="007C49BF">
        <w:rPr>
          <w:rFonts w:ascii="Times New Roman" w:eastAsia="Times New Roman" w:hAnsi="Times New Roman" w:cs="Times New Roman"/>
          <w:sz w:val="18"/>
          <w:szCs w:val="18"/>
        </w:rPr>
        <w:t>đổi chưa</w:t>
      </w:r>
      <w:r w:rsidRPr="007C49BF">
        <w:rPr>
          <w:rFonts w:ascii="Times New Roman" w:eastAsia="Times New Roman" w:hAnsi="Times New Roman" w:cs="Times New Roman"/>
          <w:sz w:val="18"/>
          <w:szCs w:val="18"/>
        </w:rPr>
        <w:t xml:space="preserve"> bao gồm trong giá trị khoản nợ phải trả </w:t>
      </w:r>
      <w:r w:rsidR="00A34707"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thuê tài sản;</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thu nhập từ </w:t>
      </w:r>
      <w:r w:rsidR="003E5F63"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cho thuê lại tài sản quyền sử dụng;</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tổng dòng tiền chi ra để thanh toán</w:t>
      </w:r>
      <w:r w:rsidR="00A34707" w:rsidRPr="007C49BF">
        <w:rPr>
          <w:rFonts w:ascii="Times New Roman" w:eastAsia="Times New Roman" w:hAnsi="Times New Roman" w:cs="Times New Roman"/>
          <w:sz w:val="18"/>
          <w:szCs w:val="18"/>
        </w:rPr>
        <w:t xml:space="preserve"> </w:t>
      </w:r>
      <w:r w:rsidR="003E5F63" w:rsidRPr="007C49BF">
        <w:rPr>
          <w:rFonts w:ascii="Times New Roman" w:eastAsia="Times New Roman" w:hAnsi="Times New Roman" w:cs="Times New Roman"/>
          <w:sz w:val="18"/>
          <w:szCs w:val="18"/>
        </w:rPr>
        <w:t>cho giao dịch</w:t>
      </w:r>
      <w:r w:rsidRPr="007C49BF">
        <w:rPr>
          <w:rFonts w:ascii="Times New Roman" w:eastAsia="Times New Roman" w:hAnsi="Times New Roman" w:cs="Times New Roman"/>
          <w:sz w:val="18"/>
          <w:szCs w:val="18"/>
        </w:rPr>
        <w:t xml:space="preserve"> thuê tài sản;</w:t>
      </w:r>
    </w:p>
    <w:p w:rsidR="002F4838" w:rsidRPr="007C49BF" w:rsidRDefault="00E43D4B"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sự gia tăng về </w:t>
      </w:r>
      <w:r w:rsidR="002F4838" w:rsidRPr="007C49BF">
        <w:rPr>
          <w:rFonts w:ascii="Times New Roman" w:eastAsia="Times New Roman" w:hAnsi="Times New Roman" w:cs="Times New Roman"/>
          <w:sz w:val="18"/>
          <w:szCs w:val="18"/>
        </w:rPr>
        <w:t>tài sản quyền sử dụng;</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w:t>
      </w:r>
      <w:r w:rsidR="0043536E" w:rsidRPr="007C49BF">
        <w:rPr>
          <w:rFonts w:ascii="Times New Roman" w:eastAsia="Times New Roman" w:hAnsi="Times New Roman" w:cs="Times New Roman"/>
          <w:sz w:val="18"/>
          <w:szCs w:val="18"/>
        </w:rPr>
        <w:t>lãi</w:t>
      </w:r>
      <w:r w:rsidRPr="007C49BF">
        <w:rPr>
          <w:rFonts w:ascii="Times New Roman" w:eastAsia="Times New Roman" w:hAnsi="Times New Roman" w:cs="Times New Roman"/>
          <w:sz w:val="18"/>
          <w:szCs w:val="18"/>
        </w:rPr>
        <w:t xml:space="preserve"> hoặc lỗ phát sinh từ giao dịch bán và thuê </w:t>
      </w:r>
      <w:r w:rsidR="0043536E" w:rsidRPr="007C49BF">
        <w:rPr>
          <w:rFonts w:ascii="Times New Roman" w:eastAsia="Times New Roman" w:hAnsi="Times New Roman" w:cs="Times New Roman"/>
          <w:sz w:val="18"/>
          <w:szCs w:val="18"/>
        </w:rPr>
        <w:t xml:space="preserve">lại </w:t>
      </w:r>
      <w:r w:rsidRPr="007C49BF">
        <w:rPr>
          <w:rFonts w:ascii="Times New Roman" w:eastAsia="Times New Roman" w:hAnsi="Times New Roman" w:cs="Times New Roman"/>
          <w:sz w:val="18"/>
          <w:szCs w:val="18"/>
        </w:rPr>
        <w:t>tài sản; và</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giá</w:t>
      </w:r>
      <w:proofErr w:type="gramEnd"/>
      <w:r w:rsidRPr="007C49BF">
        <w:rPr>
          <w:rFonts w:ascii="Times New Roman" w:eastAsia="Times New Roman" w:hAnsi="Times New Roman" w:cs="Times New Roman"/>
          <w:sz w:val="18"/>
          <w:szCs w:val="18"/>
        </w:rPr>
        <w:t xml:space="preserve"> trị ghi sổ của tài sản quyền sử dụng vào cuối kỳ báo cáo theo nhóm tài sản cơ sở.</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phải thuyết minh</w:t>
      </w:r>
      <w:r w:rsidR="002F4838" w:rsidRPr="007C49BF">
        <w:rPr>
          <w:rFonts w:ascii="Times New Roman" w:eastAsia="Times New Roman" w:hAnsi="Times New Roman" w:cs="Times New Roman"/>
          <w:sz w:val="18"/>
          <w:szCs w:val="18"/>
        </w:rPr>
        <w:t xml:space="preserve"> </w:t>
      </w:r>
      <w:r w:rsidR="00DD0BC6" w:rsidRPr="007C49BF">
        <w:rPr>
          <w:rFonts w:ascii="Times New Roman" w:eastAsia="Times New Roman" w:hAnsi="Times New Roman" w:cs="Times New Roman"/>
          <w:sz w:val="18"/>
          <w:szCs w:val="18"/>
        </w:rPr>
        <w:t>các nội dung</w:t>
      </w:r>
      <w:r w:rsidR="002F4838" w:rsidRPr="007C49BF">
        <w:rPr>
          <w:rFonts w:ascii="Times New Roman" w:eastAsia="Times New Roman" w:hAnsi="Times New Roman" w:cs="Times New Roman"/>
          <w:sz w:val="18"/>
          <w:szCs w:val="18"/>
        </w:rPr>
        <w:t xml:space="preserve"> trong đoạn 53 dưới định dạng bảng, trừ khi</w:t>
      </w:r>
      <w:r w:rsidR="009A1472" w:rsidRPr="007C49BF">
        <w:rPr>
          <w:rFonts w:ascii="Times New Roman" w:eastAsia="Times New Roman" w:hAnsi="Times New Roman" w:cs="Times New Roman"/>
          <w:sz w:val="18"/>
          <w:szCs w:val="18"/>
        </w:rPr>
        <w:t xml:space="preserve"> </w:t>
      </w:r>
      <w:r w:rsidR="00E43D4B" w:rsidRPr="007C49BF">
        <w:rPr>
          <w:rFonts w:ascii="Times New Roman" w:eastAsia="Times New Roman" w:hAnsi="Times New Roman" w:cs="Times New Roman"/>
          <w:sz w:val="18"/>
          <w:szCs w:val="18"/>
        </w:rPr>
        <w:t>có</w:t>
      </w:r>
      <w:r w:rsidR="002F4838" w:rsidRPr="007C49BF">
        <w:rPr>
          <w:rFonts w:ascii="Times New Roman" w:eastAsia="Times New Roman" w:hAnsi="Times New Roman" w:cs="Times New Roman"/>
          <w:sz w:val="18"/>
          <w:szCs w:val="18"/>
        </w:rPr>
        <w:t xml:space="preserve"> hình thức khác phù hợp hơn. Giá trị được </w:t>
      </w:r>
      <w:r w:rsidR="0043536E" w:rsidRPr="007C49BF">
        <w:rPr>
          <w:rFonts w:ascii="Times New Roman" w:eastAsia="Times New Roman" w:hAnsi="Times New Roman" w:cs="Times New Roman"/>
          <w:sz w:val="18"/>
          <w:szCs w:val="18"/>
        </w:rPr>
        <w:t>thuyết minh</w:t>
      </w:r>
      <w:r w:rsidR="002F4838" w:rsidRPr="007C49BF">
        <w:rPr>
          <w:rFonts w:ascii="Times New Roman" w:eastAsia="Times New Roman" w:hAnsi="Times New Roman" w:cs="Times New Roman"/>
          <w:sz w:val="18"/>
          <w:szCs w:val="18"/>
        </w:rPr>
        <w:t xml:space="preserve"> </w:t>
      </w:r>
      <w:r w:rsidR="009A1472" w:rsidRPr="007C49BF">
        <w:rPr>
          <w:rFonts w:ascii="Times New Roman" w:eastAsia="Times New Roman" w:hAnsi="Times New Roman" w:cs="Times New Roman"/>
          <w:sz w:val="18"/>
          <w:szCs w:val="18"/>
        </w:rPr>
        <w:t xml:space="preserve">phải </w:t>
      </w:r>
      <w:r w:rsidR="002F4838" w:rsidRPr="007C49BF">
        <w:rPr>
          <w:rFonts w:ascii="Times New Roman" w:eastAsia="Times New Roman" w:hAnsi="Times New Roman" w:cs="Times New Roman"/>
          <w:sz w:val="18"/>
          <w:szCs w:val="18"/>
        </w:rPr>
        <w:t xml:space="preserve">bao gồm chi phí mà </w:t>
      </w:r>
      <w:r w:rsidR="0043536E" w:rsidRPr="007C49BF">
        <w:rPr>
          <w:rFonts w:ascii="Times New Roman" w:eastAsia="Times New Roman" w:hAnsi="Times New Roman" w:cs="Times New Roman"/>
          <w:sz w:val="18"/>
          <w:szCs w:val="18"/>
        </w:rPr>
        <w:t>b</w:t>
      </w:r>
      <w:r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đã </w:t>
      </w:r>
      <w:r w:rsidR="009A1472" w:rsidRPr="007C49BF">
        <w:rPr>
          <w:rFonts w:ascii="Times New Roman" w:eastAsia="Times New Roman" w:hAnsi="Times New Roman" w:cs="Times New Roman"/>
          <w:sz w:val="18"/>
          <w:szCs w:val="18"/>
        </w:rPr>
        <w:t>tính vào</w:t>
      </w:r>
      <w:r w:rsidR="002F4838" w:rsidRPr="007C49BF">
        <w:rPr>
          <w:rFonts w:ascii="Times New Roman" w:eastAsia="Times New Roman" w:hAnsi="Times New Roman" w:cs="Times New Roman"/>
          <w:sz w:val="18"/>
          <w:szCs w:val="18"/>
        </w:rPr>
        <w:t xml:space="preserve"> giá trị ghi sổ của tài sản khác trong kỳ báo cáo.</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phải thuyết minh</w:t>
      </w:r>
      <w:r w:rsidR="002F4838" w:rsidRPr="007C49BF">
        <w:rPr>
          <w:rFonts w:ascii="Times New Roman" w:eastAsia="Times New Roman" w:hAnsi="Times New Roman" w:cs="Times New Roman"/>
          <w:sz w:val="18"/>
          <w:szCs w:val="18"/>
        </w:rPr>
        <w:t xml:space="preserve"> giá trị cam kết đối với </w:t>
      </w:r>
      <w:r w:rsidR="003F50D5" w:rsidRPr="007C49BF">
        <w:rPr>
          <w:rFonts w:ascii="Times New Roman" w:eastAsia="Times New Roman" w:hAnsi="Times New Roman" w:cs="Times New Roman"/>
          <w:sz w:val="18"/>
          <w:szCs w:val="18"/>
        </w:rPr>
        <w:t xml:space="preserve">giao dịch </w:t>
      </w:r>
      <w:r w:rsidR="002F4838" w:rsidRPr="007C49BF">
        <w:rPr>
          <w:rFonts w:ascii="Times New Roman" w:eastAsia="Times New Roman" w:hAnsi="Times New Roman" w:cs="Times New Roman"/>
          <w:sz w:val="18"/>
          <w:szCs w:val="18"/>
        </w:rPr>
        <w:t xml:space="preserve">thuê tài sản ngắn hạn được </w:t>
      </w:r>
      <w:r w:rsidR="0043536E"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 </w:t>
      </w:r>
      <w:proofErr w:type="gramStart"/>
      <w:r w:rsidR="002F4838"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đoạn 6 nếu danh mục tài sản </w:t>
      </w:r>
      <w:r w:rsidR="003F50D5" w:rsidRPr="007C49BF">
        <w:rPr>
          <w:rFonts w:ascii="Times New Roman" w:eastAsia="Times New Roman" w:hAnsi="Times New Roman" w:cs="Times New Roman"/>
          <w:sz w:val="18"/>
          <w:szCs w:val="18"/>
        </w:rPr>
        <w:t xml:space="preserve">thuê </w:t>
      </w:r>
      <w:r w:rsidR="002F4838" w:rsidRPr="007C49BF">
        <w:rPr>
          <w:rFonts w:ascii="Times New Roman" w:eastAsia="Times New Roman" w:hAnsi="Times New Roman" w:cs="Times New Roman"/>
          <w:sz w:val="18"/>
          <w:szCs w:val="18"/>
        </w:rPr>
        <w:t>ngắn hạn cam kết vào cuối kỳ báo cáo khác với danh mục tài sản</w:t>
      </w:r>
      <w:r w:rsidR="003F50D5" w:rsidRPr="007C49BF">
        <w:rPr>
          <w:rFonts w:ascii="Times New Roman" w:eastAsia="Times New Roman" w:hAnsi="Times New Roman" w:cs="Times New Roman"/>
          <w:sz w:val="18"/>
          <w:szCs w:val="18"/>
        </w:rPr>
        <w:t xml:space="preserve"> thuê</w:t>
      </w:r>
      <w:r w:rsidR="002F4838" w:rsidRPr="007C49BF">
        <w:rPr>
          <w:rFonts w:ascii="Times New Roman" w:eastAsia="Times New Roman" w:hAnsi="Times New Roman" w:cs="Times New Roman"/>
          <w:sz w:val="18"/>
          <w:szCs w:val="18"/>
        </w:rPr>
        <w:t xml:space="preserve"> ngắn hạn có chi phí thuê được </w:t>
      </w:r>
      <w:r w:rsidR="003F50D5" w:rsidRPr="007C49BF">
        <w:rPr>
          <w:rFonts w:ascii="Times New Roman" w:eastAsia="Times New Roman" w:hAnsi="Times New Roman" w:cs="Times New Roman"/>
          <w:sz w:val="18"/>
          <w:szCs w:val="18"/>
        </w:rPr>
        <w:t>thuyết minh</w:t>
      </w:r>
      <w:r w:rsidR="002F4838" w:rsidRPr="007C49BF">
        <w:rPr>
          <w:rFonts w:ascii="Times New Roman" w:eastAsia="Times New Roman" w:hAnsi="Times New Roman" w:cs="Times New Roman"/>
          <w:sz w:val="18"/>
          <w:szCs w:val="18"/>
        </w:rPr>
        <w:t xml:space="preserve"> theo đoạn 53(c).</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tài sản quyền sử dụng thoả mãn định nghĩa bất động sản đầu tư, </w:t>
      </w:r>
      <w:r w:rsidR="0043536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 xml:space="preserve">áp dụng yêu cầu </w:t>
      </w:r>
      <w:r w:rsidR="008E4006" w:rsidRPr="007C49BF">
        <w:rPr>
          <w:rFonts w:ascii="Times New Roman" w:eastAsia="Times New Roman" w:hAnsi="Times New Roman" w:cs="Times New Roman"/>
          <w:sz w:val="18"/>
          <w:szCs w:val="18"/>
        </w:rPr>
        <w:t xml:space="preserve">về </w:t>
      </w:r>
      <w:r w:rsidR="0043536E" w:rsidRPr="007C49BF">
        <w:rPr>
          <w:rFonts w:ascii="Times New Roman" w:eastAsia="Times New Roman" w:hAnsi="Times New Roman" w:cs="Times New Roman"/>
          <w:sz w:val="18"/>
          <w:szCs w:val="18"/>
        </w:rPr>
        <w:t>thuyết minh</w:t>
      </w:r>
      <w:r w:rsidRPr="007C49BF">
        <w:rPr>
          <w:rFonts w:ascii="Times New Roman" w:eastAsia="Times New Roman" w:hAnsi="Times New Roman" w:cs="Times New Roman"/>
          <w:sz w:val="18"/>
          <w:szCs w:val="18"/>
        </w:rPr>
        <w:t xml:space="preserve"> trong IAS 40.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không phải </w:t>
      </w:r>
      <w:r w:rsidR="0043536E" w:rsidRPr="007C49BF">
        <w:rPr>
          <w:rFonts w:ascii="Times New Roman" w:eastAsia="Times New Roman" w:hAnsi="Times New Roman" w:cs="Times New Roman"/>
          <w:sz w:val="18"/>
          <w:szCs w:val="18"/>
        </w:rPr>
        <w:t>thuyết minh</w:t>
      </w:r>
      <w:r w:rsidRPr="007C49BF">
        <w:rPr>
          <w:rFonts w:ascii="Times New Roman" w:eastAsia="Times New Roman" w:hAnsi="Times New Roman" w:cs="Times New Roman"/>
          <w:sz w:val="18"/>
          <w:szCs w:val="18"/>
        </w:rPr>
        <w:t xml:space="preserve"> </w:t>
      </w:r>
      <w:r w:rsidR="00DD0BC6" w:rsidRPr="007C49BF">
        <w:rPr>
          <w:rFonts w:ascii="Times New Roman" w:eastAsia="Times New Roman" w:hAnsi="Times New Roman" w:cs="Times New Roman"/>
          <w:sz w:val="18"/>
          <w:szCs w:val="18"/>
        </w:rPr>
        <w:t xml:space="preserve">nội dung </w:t>
      </w:r>
      <w:r w:rsidRPr="007C49BF">
        <w:rPr>
          <w:rFonts w:ascii="Times New Roman" w:eastAsia="Times New Roman" w:hAnsi="Times New Roman" w:cs="Times New Roman"/>
          <w:sz w:val="18"/>
          <w:szCs w:val="18"/>
        </w:rPr>
        <w:t xml:space="preserve">trong đoạn 53(a), (f), </w:t>
      </w:r>
      <w:proofErr w:type="gramStart"/>
      <w:r w:rsidRPr="007C49BF">
        <w:rPr>
          <w:rFonts w:ascii="Times New Roman" w:eastAsia="Times New Roman" w:hAnsi="Times New Roman" w:cs="Times New Roman"/>
          <w:sz w:val="18"/>
          <w:szCs w:val="18"/>
        </w:rPr>
        <w:t>(</w:t>
      </w:r>
      <w:proofErr w:type="gramEnd"/>
      <w:r w:rsidRPr="007C49BF">
        <w:rPr>
          <w:rFonts w:ascii="Times New Roman" w:eastAsia="Times New Roman" w:hAnsi="Times New Roman" w:cs="Times New Roman"/>
          <w:sz w:val="18"/>
          <w:szCs w:val="18"/>
        </w:rPr>
        <w:t>h) hoặc (j) đối với tài sản quyền sử dụng.</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43536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xác định giá trị tài sản quyền sử dụng theo giá đánh giá lại </w:t>
      </w:r>
      <w:r w:rsidR="00DD0BC6" w:rsidRPr="007C49BF">
        <w:rPr>
          <w:rFonts w:ascii="Times New Roman" w:eastAsia="Times New Roman" w:hAnsi="Times New Roman" w:cs="Times New Roman"/>
          <w:sz w:val="18"/>
          <w:szCs w:val="18"/>
        </w:rPr>
        <w:t xml:space="preserve">quy định tại </w:t>
      </w:r>
      <w:r w:rsidRPr="007C49BF">
        <w:rPr>
          <w:rFonts w:ascii="Times New Roman" w:eastAsia="Times New Roman" w:hAnsi="Times New Roman" w:cs="Times New Roman"/>
          <w:sz w:val="18"/>
          <w:szCs w:val="18"/>
        </w:rPr>
        <w:t xml:space="preserve">IAS 16, </w:t>
      </w:r>
      <w:r w:rsidR="0043536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phải thuyết minh</w:t>
      </w:r>
      <w:r w:rsidRPr="007C49BF">
        <w:rPr>
          <w:rFonts w:ascii="Times New Roman" w:eastAsia="Times New Roman" w:hAnsi="Times New Roman" w:cs="Times New Roman"/>
          <w:sz w:val="18"/>
          <w:szCs w:val="18"/>
        </w:rPr>
        <w:t xml:space="preserve"> thông tin theo </w:t>
      </w:r>
      <w:r w:rsidR="00DD0BC6" w:rsidRPr="007C49BF">
        <w:rPr>
          <w:rFonts w:ascii="Times New Roman" w:eastAsia="Times New Roman" w:hAnsi="Times New Roman" w:cs="Times New Roman"/>
          <w:sz w:val="18"/>
          <w:szCs w:val="18"/>
        </w:rPr>
        <w:t>quy định</w:t>
      </w:r>
      <w:r w:rsidRPr="007C49BF">
        <w:rPr>
          <w:rFonts w:ascii="Times New Roman" w:eastAsia="Times New Roman" w:hAnsi="Times New Roman" w:cs="Times New Roman"/>
          <w:sz w:val="18"/>
          <w:szCs w:val="18"/>
        </w:rPr>
        <w:t xml:space="preserve"> </w:t>
      </w:r>
      <w:r w:rsidR="00DD0BC6" w:rsidRPr="007C49BF">
        <w:rPr>
          <w:rFonts w:ascii="Times New Roman" w:eastAsia="Times New Roman" w:hAnsi="Times New Roman" w:cs="Times New Roman"/>
          <w:sz w:val="18"/>
          <w:szCs w:val="18"/>
        </w:rPr>
        <w:t xml:space="preserve">tại </w:t>
      </w:r>
      <w:r w:rsidRPr="007C49BF">
        <w:rPr>
          <w:rFonts w:ascii="Times New Roman" w:eastAsia="Times New Roman" w:hAnsi="Times New Roman" w:cs="Times New Roman"/>
          <w:sz w:val="18"/>
          <w:szCs w:val="18"/>
        </w:rPr>
        <w:t>đoạn 77 của IAS 16 đối với tài sản quyền sử dụng.</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phải thuyết minh</w:t>
      </w:r>
      <w:r w:rsidR="002F4838" w:rsidRPr="007C49BF">
        <w:rPr>
          <w:rFonts w:ascii="Times New Roman" w:eastAsia="Times New Roman" w:hAnsi="Times New Roman" w:cs="Times New Roman"/>
          <w:sz w:val="18"/>
          <w:szCs w:val="18"/>
        </w:rPr>
        <w:t xml:space="preserve"> kỳ hạn của khoản nợ phải trả</w:t>
      </w:r>
      <w:r w:rsidR="0043536E" w:rsidRPr="007C49BF">
        <w:rPr>
          <w:rFonts w:ascii="Times New Roman" w:eastAsia="Times New Roman" w:hAnsi="Times New Roman" w:cs="Times New Roman"/>
          <w:sz w:val="18"/>
          <w:szCs w:val="18"/>
        </w:rPr>
        <w:t xml:space="preserve"> về</w:t>
      </w:r>
      <w:r w:rsidR="002F4838" w:rsidRPr="007C49BF">
        <w:rPr>
          <w:rFonts w:ascii="Times New Roman" w:eastAsia="Times New Roman" w:hAnsi="Times New Roman" w:cs="Times New Roman"/>
          <w:sz w:val="18"/>
          <w:szCs w:val="18"/>
        </w:rPr>
        <w:t xml:space="preserve"> thuê tài sản</w:t>
      </w:r>
      <w:r w:rsidR="008E4006" w:rsidRPr="007C49BF">
        <w:rPr>
          <w:rFonts w:ascii="Times New Roman" w:eastAsia="Times New Roman" w:hAnsi="Times New Roman" w:cs="Times New Roman"/>
          <w:sz w:val="18"/>
          <w:szCs w:val="18"/>
        </w:rPr>
        <w:t xml:space="preserve"> riêng biệt với kỳ hạn của các khoản nợ phải trả tài chính khác</w:t>
      </w:r>
      <w:r w:rsidR="002F4838" w:rsidRPr="007C49BF">
        <w:rPr>
          <w:rFonts w:ascii="Times New Roman" w:eastAsia="Times New Roman" w:hAnsi="Times New Roman" w:cs="Times New Roman"/>
          <w:sz w:val="18"/>
          <w:szCs w:val="18"/>
        </w:rPr>
        <w:t xml:space="preserve"> </w:t>
      </w:r>
      <w:proofErr w:type="gramStart"/>
      <w:r w:rsidR="008E4006" w:rsidRPr="007C49BF">
        <w:rPr>
          <w:rFonts w:ascii="Times New Roman" w:eastAsia="Times New Roman" w:hAnsi="Times New Roman" w:cs="Times New Roman"/>
          <w:sz w:val="18"/>
          <w:szCs w:val="18"/>
        </w:rPr>
        <w:t>theo</w:t>
      </w:r>
      <w:proofErr w:type="gramEnd"/>
      <w:r w:rsidR="009232D5" w:rsidRPr="007C49BF">
        <w:rPr>
          <w:rFonts w:ascii="Times New Roman" w:eastAsia="Times New Roman" w:hAnsi="Times New Roman" w:cs="Times New Roman"/>
          <w:sz w:val="18"/>
          <w:szCs w:val="18"/>
        </w:rPr>
        <w:t xml:space="preserve"> quy định</w:t>
      </w:r>
      <w:r w:rsidR="00DD0BC6" w:rsidRPr="007C49BF">
        <w:rPr>
          <w:rFonts w:ascii="Times New Roman" w:eastAsia="Times New Roman" w:hAnsi="Times New Roman" w:cs="Times New Roman"/>
          <w:sz w:val="18"/>
          <w:szCs w:val="18"/>
        </w:rPr>
        <w:t xml:space="preserve"> tại </w:t>
      </w:r>
      <w:r w:rsidR="002F4838" w:rsidRPr="007C49BF">
        <w:rPr>
          <w:rFonts w:ascii="Times New Roman" w:eastAsia="Times New Roman" w:hAnsi="Times New Roman" w:cs="Times New Roman"/>
          <w:sz w:val="18"/>
          <w:szCs w:val="18"/>
        </w:rPr>
        <w:t xml:space="preserve">đoạn 39 và B11 của IFRS 7 </w:t>
      </w:r>
      <w:r w:rsidR="00DD0BC6" w:rsidRPr="007C49BF">
        <w:rPr>
          <w:rFonts w:ascii="Times New Roman" w:eastAsia="Times New Roman" w:hAnsi="Times New Roman" w:cs="Times New Roman"/>
          <w:i/>
          <w:sz w:val="18"/>
          <w:szCs w:val="18"/>
        </w:rPr>
        <w:t>C</w:t>
      </w:r>
      <w:r w:rsidR="002F4838" w:rsidRPr="007C49BF">
        <w:rPr>
          <w:rFonts w:ascii="Times New Roman" w:eastAsia="Times New Roman" w:hAnsi="Times New Roman" w:cs="Times New Roman"/>
          <w:i/>
          <w:sz w:val="18"/>
          <w:szCs w:val="18"/>
        </w:rPr>
        <w:t xml:space="preserve">ông cụ tài chính: </w:t>
      </w:r>
      <w:r w:rsidR="0043536E" w:rsidRPr="007C49BF">
        <w:rPr>
          <w:rFonts w:ascii="Times New Roman" w:eastAsia="Times New Roman" w:hAnsi="Times New Roman" w:cs="Times New Roman"/>
          <w:i/>
          <w:sz w:val="18"/>
          <w:szCs w:val="18"/>
        </w:rPr>
        <w:t>Thuyết minh</w:t>
      </w:r>
      <w:r w:rsidR="002F4838" w:rsidRPr="007C49BF">
        <w:rPr>
          <w:rFonts w:ascii="Times New Roman" w:eastAsia="Times New Roman" w:hAnsi="Times New Roman" w:cs="Times New Roman"/>
          <w:sz w:val="18"/>
          <w:szCs w:val="18"/>
        </w:rPr>
        <w:t>.</w:t>
      </w:r>
    </w:p>
    <w:p w:rsidR="002F4838" w:rsidRPr="007C49BF" w:rsidRDefault="00AC7D0F"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Ngoài việc</w:t>
      </w:r>
      <w:r w:rsidR="002F4838"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thuyết minh</w:t>
      </w:r>
      <w:r w:rsidR="002F4838" w:rsidRPr="007C49BF">
        <w:rPr>
          <w:rFonts w:ascii="Times New Roman" w:eastAsia="Times New Roman" w:hAnsi="Times New Roman" w:cs="Times New Roman"/>
          <w:sz w:val="18"/>
          <w:szCs w:val="18"/>
        </w:rPr>
        <w:t xml:space="preserve"> </w:t>
      </w:r>
      <w:proofErr w:type="gramStart"/>
      <w:r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yêu cầu t</w:t>
      </w:r>
      <w:r w:rsidR="00194028" w:rsidRPr="007C49BF">
        <w:rPr>
          <w:rFonts w:ascii="Times New Roman" w:eastAsia="Times New Roman" w:hAnsi="Times New Roman" w:cs="Times New Roman"/>
          <w:sz w:val="18"/>
          <w:szCs w:val="18"/>
        </w:rPr>
        <w:t>ại</w:t>
      </w:r>
      <w:r w:rsidR="002F4838" w:rsidRPr="007C49BF">
        <w:rPr>
          <w:rFonts w:ascii="Times New Roman" w:eastAsia="Times New Roman" w:hAnsi="Times New Roman" w:cs="Times New Roman"/>
          <w:sz w:val="18"/>
          <w:szCs w:val="18"/>
        </w:rPr>
        <w:t xml:space="preserve"> đoạn 53-58, </w:t>
      </w:r>
      <w:r w:rsidR="0043536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43536E" w:rsidRPr="007C49BF">
        <w:rPr>
          <w:rFonts w:ascii="Times New Roman" w:eastAsia="Times New Roman" w:hAnsi="Times New Roman" w:cs="Times New Roman"/>
          <w:sz w:val="18"/>
          <w:szCs w:val="18"/>
        </w:rPr>
        <w:t>thuyết minh</w:t>
      </w:r>
      <w:r w:rsidR="00194028" w:rsidRPr="007C49BF">
        <w:rPr>
          <w:rFonts w:ascii="Times New Roman" w:eastAsia="Times New Roman" w:hAnsi="Times New Roman" w:cs="Times New Roman"/>
          <w:sz w:val="18"/>
          <w:szCs w:val="18"/>
        </w:rPr>
        <w:t xml:space="preserve"> thêm</w:t>
      </w:r>
      <w:r w:rsidR="002F4838" w:rsidRPr="007C49BF">
        <w:rPr>
          <w:rFonts w:ascii="Times New Roman" w:eastAsia="Times New Roman" w:hAnsi="Times New Roman" w:cs="Times New Roman"/>
          <w:sz w:val="18"/>
          <w:szCs w:val="18"/>
        </w:rPr>
        <w:t xml:space="preserve"> thông tin định tính và định lượng </w:t>
      </w:r>
      <w:r w:rsidR="009232D5" w:rsidRPr="007C49BF">
        <w:rPr>
          <w:rFonts w:ascii="Times New Roman" w:eastAsia="Times New Roman" w:hAnsi="Times New Roman" w:cs="Times New Roman"/>
          <w:sz w:val="18"/>
          <w:szCs w:val="18"/>
        </w:rPr>
        <w:t xml:space="preserve">cần thiết </w:t>
      </w:r>
      <w:r w:rsidR="002F4838" w:rsidRPr="007C49BF">
        <w:rPr>
          <w:rFonts w:ascii="Times New Roman" w:eastAsia="Times New Roman" w:hAnsi="Times New Roman" w:cs="Times New Roman"/>
          <w:sz w:val="18"/>
          <w:szCs w:val="18"/>
        </w:rPr>
        <w:t xml:space="preserve">về </w:t>
      </w:r>
      <w:r w:rsidR="00194028" w:rsidRPr="007C49BF">
        <w:rPr>
          <w:rFonts w:ascii="Times New Roman" w:eastAsia="Times New Roman" w:hAnsi="Times New Roman" w:cs="Times New Roman"/>
          <w:sz w:val="18"/>
          <w:szCs w:val="18"/>
        </w:rPr>
        <w:t>giao dịch</w:t>
      </w:r>
      <w:r w:rsidR="002F4838" w:rsidRPr="007C49BF">
        <w:rPr>
          <w:rFonts w:ascii="Times New Roman" w:eastAsia="Times New Roman" w:hAnsi="Times New Roman" w:cs="Times New Roman"/>
          <w:sz w:val="18"/>
          <w:szCs w:val="18"/>
        </w:rPr>
        <w:t xml:space="preserve"> thuê tài sản để đáp ứng </w:t>
      </w:r>
      <w:r w:rsidR="00194028" w:rsidRPr="007C49BF">
        <w:rPr>
          <w:rFonts w:ascii="Times New Roman" w:eastAsia="Times New Roman" w:hAnsi="Times New Roman" w:cs="Times New Roman"/>
          <w:sz w:val="18"/>
          <w:szCs w:val="18"/>
        </w:rPr>
        <w:t>mục tiêu</w:t>
      </w:r>
      <w:r w:rsidR="002F4838" w:rsidRPr="007C49BF">
        <w:rPr>
          <w:rFonts w:ascii="Times New Roman" w:eastAsia="Times New Roman" w:hAnsi="Times New Roman" w:cs="Times New Roman"/>
          <w:sz w:val="18"/>
          <w:szCs w:val="18"/>
        </w:rPr>
        <w:t xml:space="preserve"> </w:t>
      </w:r>
      <w:r w:rsidR="00E153A6" w:rsidRPr="007C49BF">
        <w:rPr>
          <w:rFonts w:ascii="Times New Roman" w:eastAsia="Times New Roman" w:hAnsi="Times New Roman" w:cs="Times New Roman"/>
          <w:sz w:val="18"/>
          <w:szCs w:val="18"/>
        </w:rPr>
        <w:t>thuyết minh</w:t>
      </w:r>
      <w:r w:rsidR="002F4838" w:rsidRPr="007C49BF">
        <w:rPr>
          <w:rFonts w:ascii="Times New Roman" w:eastAsia="Times New Roman" w:hAnsi="Times New Roman" w:cs="Times New Roman"/>
          <w:sz w:val="18"/>
          <w:szCs w:val="18"/>
        </w:rPr>
        <w:t xml:space="preserve"> </w:t>
      </w:r>
      <w:r w:rsidR="00194028" w:rsidRPr="007C49BF">
        <w:rPr>
          <w:rFonts w:ascii="Times New Roman" w:eastAsia="Times New Roman" w:hAnsi="Times New Roman" w:cs="Times New Roman"/>
          <w:sz w:val="18"/>
          <w:szCs w:val="18"/>
        </w:rPr>
        <w:t xml:space="preserve">theo </w:t>
      </w:r>
      <w:r w:rsidR="00C02324" w:rsidRPr="007C49BF">
        <w:rPr>
          <w:rFonts w:ascii="Times New Roman" w:eastAsia="Times New Roman" w:hAnsi="Times New Roman" w:cs="Times New Roman"/>
          <w:sz w:val="18"/>
          <w:szCs w:val="18"/>
        </w:rPr>
        <w:t xml:space="preserve">quy định tại </w:t>
      </w:r>
      <w:r w:rsidR="002F4838" w:rsidRPr="007C49BF">
        <w:rPr>
          <w:rFonts w:ascii="Times New Roman" w:eastAsia="Times New Roman" w:hAnsi="Times New Roman" w:cs="Times New Roman"/>
          <w:sz w:val="18"/>
          <w:szCs w:val="18"/>
        </w:rPr>
        <w:t>đoạn 51 (được</w:t>
      </w:r>
      <w:r w:rsidR="009232D5" w:rsidRPr="007C49BF">
        <w:rPr>
          <w:rFonts w:ascii="Times New Roman" w:eastAsia="Times New Roman" w:hAnsi="Times New Roman" w:cs="Times New Roman"/>
          <w:sz w:val="18"/>
          <w:szCs w:val="18"/>
        </w:rPr>
        <w:t xml:space="preserve"> hướng dẫn</w:t>
      </w:r>
      <w:r w:rsidR="00C02324" w:rsidRPr="007C49BF">
        <w:rPr>
          <w:rFonts w:ascii="Times New Roman" w:eastAsia="Times New Roman" w:hAnsi="Times New Roman" w:cs="Times New Roman"/>
          <w:sz w:val="18"/>
          <w:szCs w:val="18"/>
        </w:rPr>
        <w:t xml:space="preserve"> tại</w:t>
      </w:r>
      <w:r w:rsidR="002F4838" w:rsidRPr="007C49BF">
        <w:rPr>
          <w:rFonts w:ascii="Times New Roman" w:eastAsia="Times New Roman" w:hAnsi="Times New Roman" w:cs="Times New Roman"/>
          <w:sz w:val="18"/>
          <w:szCs w:val="18"/>
        </w:rPr>
        <w:t xml:space="preserve"> đoạn B48). Thông tin bổ sung này bao gồm nhưng không giới hạn</w:t>
      </w:r>
      <w:r w:rsidR="00194028" w:rsidRPr="007C49BF">
        <w:rPr>
          <w:rFonts w:ascii="Times New Roman" w:eastAsia="Times New Roman" w:hAnsi="Times New Roman" w:cs="Times New Roman"/>
          <w:sz w:val="18"/>
          <w:szCs w:val="18"/>
        </w:rPr>
        <w:t xml:space="preserve"> các</w:t>
      </w:r>
      <w:r w:rsidR="002F4838" w:rsidRPr="007C49BF">
        <w:rPr>
          <w:rFonts w:ascii="Times New Roman" w:eastAsia="Times New Roman" w:hAnsi="Times New Roman" w:cs="Times New Roman"/>
          <w:sz w:val="18"/>
          <w:szCs w:val="18"/>
        </w:rPr>
        <w:t xml:space="preserve"> thông tin </w:t>
      </w:r>
      <w:r w:rsidR="00194028" w:rsidRPr="007C49BF">
        <w:rPr>
          <w:rFonts w:ascii="Times New Roman" w:eastAsia="Times New Roman" w:hAnsi="Times New Roman" w:cs="Times New Roman"/>
          <w:sz w:val="18"/>
          <w:szCs w:val="18"/>
        </w:rPr>
        <w:t xml:space="preserve">sau để </w:t>
      </w:r>
      <w:r w:rsidR="002F4838" w:rsidRPr="007C49BF">
        <w:rPr>
          <w:rFonts w:ascii="Times New Roman" w:eastAsia="Times New Roman" w:hAnsi="Times New Roman" w:cs="Times New Roman"/>
          <w:sz w:val="18"/>
          <w:szCs w:val="18"/>
        </w:rPr>
        <w:t>giúp người sử dụng báo cáo tài chính đánh giá:</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bản chất</w:t>
      </w:r>
      <w:r w:rsidR="00194028" w:rsidRPr="007C49BF">
        <w:rPr>
          <w:rFonts w:ascii="Times New Roman" w:eastAsia="Times New Roman" w:hAnsi="Times New Roman" w:cs="Times New Roman"/>
          <w:sz w:val="18"/>
          <w:szCs w:val="18"/>
        </w:rPr>
        <w:t xml:space="preserve"> giao dịch</w:t>
      </w:r>
      <w:r w:rsidRPr="007C49BF">
        <w:rPr>
          <w:rFonts w:ascii="Times New Roman" w:eastAsia="Times New Roman" w:hAnsi="Times New Roman" w:cs="Times New Roman"/>
          <w:sz w:val="18"/>
          <w:szCs w:val="18"/>
        </w:rPr>
        <w:t xml:space="preserve"> thuê tài sản của </w:t>
      </w:r>
      <w:r w:rsidR="00E153A6"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dòng</w:t>
      </w:r>
      <w:proofErr w:type="gramEnd"/>
      <w:r w:rsidRPr="007C49BF">
        <w:rPr>
          <w:rFonts w:ascii="Times New Roman" w:eastAsia="Times New Roman" w:hAnsi="Times New Roman" w:cs="Times New Roman"/>
          <w:sz w:val="18"/>
          <w:szCs w:val="18"/>
        </w:rPr>
        <w:t xml:space="preserve"> tiền trong tương lai mà </w:t>
      </w:r>
      <w:r w:rsidR="00E153A6"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thể phải chi ra</w:t>
      </w:r>
      <w:r w:rsidR="00AC7D0F" w:rsidRPr="007C49BF">
        <w:rPr>
          <w:rFonts w:ascii="Times New Roman" w:eastAsia="Times New Roman" w:hAnsi="Times New Roman" w:cs="Times New Roman"/>
          <w:sz w:val="18"/>
          <w:szCs w:val="18"/>
        </w:rPr>
        <w:t xml:space="preserve"> nhưng </w:t>
      </w:r>
      <w:r w:rsidR="00303EA9" w:rsidRPr="007C49BF">
        <w:rPr>
          <w:rFonts w:ascii="Times New Roman" w:eastAsia="Times New Roman" w:hAnsi="Times New Roman" w:cs="Times New Roman"/>
          <w:sz w:val="18"/>
          <w:szCs w:val="18"/>
        </w:rPr>
        <w:t xml:space="preserve">chưa </w:t>
      </w:r>
      <w:r w:rsidRPr="007C49BF">
        <w:rPr>
          <w:rFonts w:ascii="Times New Roman" w:eastAsia="Times New Roman" w:hAnsi="Times New Roman" w:cs="Times New Roman"/>
          <w:sz w:val="18"/>
          <w:szCs w:val="18"/>
        </w:rPr>
        <w:t xml:space="preserve">được </w:t>
      </w:r>
      <w:r w:rsidR="00194028" w:rsidRPr="007C49BF">
        <w:rPr>
          <w:rFonts w:ascii="Times New Roman" w:eastAsia="Times New Roman" w:hAnsi="Times New Roman" w:cs="Times New Roman"/>
          <w:sz w:val="18"/>
          <w:szCs w:val="18"/>
        </w:rPr>
        <w:t>tính vào</w:t>
      </w:r>
      <w:r w:rsidRPr="007C49BF">
        <w:rPr>
          <w:rFonts w:ascii="Times New Roman" w:eastAsia="Times New Roman" w:hAnsi="Times New Roman" w:cs="Times New Roman"/>
          <w:sz w:val="18"/>
          <w:szCs w:val="18"/>
        </w:rPr>
        <w:t xml:space="preserve"> giá trị </w:t>
      </w:r>
      <w:r w:rsidR="00E153A6"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 xml:space="preserve">nợ phải trả </w:t>
      </w:r>
      <w:r w:rsidR="00E153A6"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thuê tài sản. Bao gồm các khoản phát sinh từ:</w:t>
      </w:r>
    </w:p>
    <w:p w:rsidR="002F4838" w:rsidRPr="007C49BF" w:rsidRDefault="002F4838" w:rsidP="002F4838">
      <w:pPr>
        <w:pStyle w:val="ListParagraph"/>
        <w:numPr>
          <w:ilvl w:val="1"/>
          <w:numId w:val="3"/>
        </w:numPr>
        <w:spacing w:before="120" w:after="120"/>
        <w:ind w:hanging="45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thanh toán tiền thuê biến </w:t>
      </w:r>
      <w:r w:rsidR="00C02324" w:rsidRPr="007C49BF">
        <w:rPr>
          <w:rFonts w:ascii="Times New Roman" w:eastAsia="Times New Roman" w:hAnsi="Times New Roman" w:cs="Times New Roman"/>
          <w:sz w:val="18"/>
          <w:szCs w:val="18"/>
        </w:rPr>
        <w:t xml:space="preserve">đổi </w:t>
      </w:r>
      <w:r w:rsidRPr="007C49BF">
        <w:rPr>
          <w:rFonts w:ascii="Times New Roman" w:eastAsia="Times New Roman" w:hAnsi="Times New Roman" w:cs="Times New Roman"/>
          <w:sz w:val="18"/>
          <w:szCs w:val="18"/>
        </w:rPr>
        <w:t xml:space="preserve">(được </w:t>
      </w:r>
      <w:r w:rsidR="00C023A8" w:rsidRPr="007C49BF">
        <w:rPr>
          <w:rFonts w:ascii="Times New Roman" w:eastAsia="Times New Roman" w:hAnsi="Times New Roman" w:cs="Times New Roman"/>
          <w:sz w:val="18"/>
          <w:szCs w:val="18"/>
        </w:rPr>
        <w:t>hướng dẫn</w:t>
      </w:r>
      <w:r w:rsidR="00C02324" w:rsidRPr="007C49BF">
        <w:rPr>
          <w:rFonts w:ascii="Times New Roman" w:eastAsia="Times New Roman" w:hAnsi="Times New Roman" w:cs="Times New Roman"/>
          <w:sz w:val="18"/>
          <w:szCs w:val="18"/>
        </w:rPr>
        <w:t xml:space="preserve"> tại</w:t>
      </w:r>
      <w:r w:rsidRPr="007C49BF">
        <w:rPr>
          <w:rFonts w:ascii="Times New Roman" w:eastAsia="Times New Roman" w:hAnsi="Times New Roman" w:cs="Times New Roman"/>
          <w:sz w:val="18"/>
          <w:szCs w:val="18"/>
        </w:rPr>
        <w:t xml:space="preserve"> đoạn B49);</w:t>
      </w:r>
    </w:p>
    <w:p w:rsidR="002F4838" w:rsidRPr="007C49BF" w:rsidRDefault="002F4838" w:rsidP="002F4838">
      <w:pPr>
        <w:pStyle w:val="ListParagraph"/>
        <w:numPr>
          <w:ilvl w:val="1"/>
          <w:numId w:val="3"/>
        </w:numPr>
        <w:spacing w:before="120" w:after="120"/>
        <w:ind w:hanging="45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quyền chọn gia hạn và quyền chọn chấm dứt (được </w:t>
      </w:r>
      <w:r w:rsidR="00C02324" w:rsidRPr="007C49BF">
        <w:rPr>
          <w:rFonts w:ascii="Times New Roman" w:eastAsia="Times New Roman" w:hAnsi="Times New Roman" w:cs="Times New Roman"/>
          <w:sz w:val="18"/>
          <w:szCs w:val="18"/>
        </w:rPr>
        <w:t xml:space="preserve">quy </w:t>
      </w:r>
      <w:r w:rsidR="00C023A8" w:rsidRPr="007C49BF">
        <w:rPr>
          <w:rFonts w:ascii="Times New Roman" w:eastAsia="Times New Roman" w:hAnsi="Times New Roman" w:cs="Times New Roman"/>
          <w:sz w:val="18"/>
          <w:szCs w:val="18"/>
        </w:rPr>
        <w:t>hướng dẫn</w:t>
      </w:r>
      <w:r w:rsidR="00C02324" w:rsidRPr="007C49BF">
        <w:rPr>
          <w:rFonts w:ascii="Times New Roman" w:eastAsia="Times New Roman" w:hAnsi="Times New Roman" w:cs="Times New Roman"/>
          <w:sz w:val="18"/>
          <w:szCs w:val="18"/>
        </w:rPr>
        <w:t xml:space="preserve"> tại</w:t>
      </w:r>
      <w:r w:rsidRPr="007C49BF">
        <w:rPr>
          <w:rFonts w:ascii="Times New Roman" w:eastAsia="Times New Roman" w:hAnsi="Times New Roman" w:cs="Times New Roman"/>
          <w:sz w:val="18"/>
          <w:szCs w:val="18"/>
        </w:rPr>
        <w:t xml:space="preserve"> đoạn B50);</w:t>
      </w:r>
    </w:p>
    <w:p w:rsidR="002F4838" w:rsidRPr="007C49BF" w:rsidRDefault="002F4838" w:rsidP="002F4838">
      <w:pPr>
        <w:pStyle w:val="ListParagraph"/>
        <w:numPr>
          <w:ilvl w:val="1"/>
          <w:numId w:val="3"/>
        </w:numPr>
        <w:spacing w:before="120" w:after="120"/>
        <w:ind w:hanging="45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 giá trị còn lại </w:t>
      </w:r>
      <w:r w:rsidR="00E153A6" w:rsidRPr="007C49BF">
        <w:rPr>
          <w:rFonts w:ascii="Times New Roman" w:eastAsia="Times New Roman" w:hAnsi="Times New Roman" w:cs="Times New Roman"/>
          <w:sz w:val="18"/>
          <w:szCs w:val="18"/>
        </w:rPr>
        <w:t xml:space="preserve">của tài sản thuê  được đảm bảo </w:t>
      </w:r>
      <w:r w:rsidRPr="007C49BF">
        <w:rPr>
          <w:rFonts w:ascii="Times New Roman" w:eastAsia="Times New Roman" w:hAnsi="Times New Roman" w:cs="Times New Roman"/>
          <w:sz w:val="18"/>
          <w:szCs w:val="18"/>
        </w:rPr>
        <w:t xml:space="preserve">(được </w:t>
      </w:r>
      <w:r w:rsidR="00C023A8" w:rsidRPr="007C49BF">
        <w:rPr>
          <w:rFonts w:ascii="Times New Roman" w:eastAsia="Times New Roman" w:hAnsi="Times New Roman" w:cs="Times New Roman"/>
          <w:sz w:val="18"/>
          <w:szCs w:val="18"/>
        </w:rPr>
        <w:t>hướng dẫn</w:t>
      </w:r>
      <w:r w:rsidRPr="007C49BF">
        <w:rPr>
          <w:rFonts w:ascii="Times New Roman" w:eastAsia="Times New Roman" w:hAnsi="Times New Roman" w:cs="Times New Roman"/>
          <w:sz w:val="18"/>
          <w:szCs w:val="18"/>
        </w:rPr>
        <w:t xml:space="preserve"> </w:t>
      </w:r>
      <w:r w:rsidR="00C02324" w:rsidRPr="007C49BF">
        <w:rPr>
          <w:rFonts w:ascii="Times New Roman" w:eastAsia="Times New Roman" w:hAnsi="Times New Roman" w:cs="Times New Roman"/>
          <w:sz w:val="18"/>
          <w:szCs w:val="18"/>
        </w:rPr>
        <w:t xml:space="preserve">tại </w:t>
      </w:r>
      <w:r w:rsidRPr="007C49BF">
        <w:rPr>
          <w:rFonts w:ascii="Times New Roman" w:eastAsia="Times New Roman" w:hAnsi="Times New Roman" w:cs="Times New Roman"/>
          <w:sz w:val="18"/>
          <w:szCs w:val="18"/>
        </w:rPr>
        <w:t>đoạn B51); và</w:t>
      </w:r>
    </w:p>
    <w:p w:rsidR="002F4838" w:rsidRPr="007C49BF" w:rsidRDefault="00AC7D0F" w:rsidP="002F4838">
      <w:pPr>
        <w:pStyle w:val="ListParagraph"/>
        <w:numPr>
          <w:ilvl w:val="1"/>
          <w:numId w:val="3"/>
        </w:numPr>
        <w:spacing w:before="120" w:after="120"/>
        <w:ind w:hanging="45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các</w:t>
      </w:r>
      <w:proofErr w:type="gramEnd"/>
      <w:r w:rsidRPr="007C49BF">
        <w:rPr>
          <w:rFonts w:ascii="Times New Roman" w:eastAsia="Times New Roman" w:hAnsi="Times New Roman" w:cs="Times New Roman"/>
          <w:sz w:val="18"/>
          <w:szCs w:val="18"/>
        </w:rPr>
        <w:t xml:space="preserve"> giao dịch </w:t>
      </w:r>
      <w:r w:rsidR="002F4838" w:rsidRPr="007C49BF">
        <w:rPr>
          <w:rFonts w:ascii="Times New Roman" w:eastAsia="Times New Roman" w:hAnsi="Times New Roman" w:cs="Times New Roman"/>
          <w:sz w:val="18"/>
          <w:szCs w:val="18"/>
        </w:rPr>
        <w:t xml:space="preserve">thuê tài sản </w:t>
      </w:r>
      <w:r w:rsidR="00194028" w:rsidRPr="007C49BF">
        <w:rPr>
          <w:rFonts w:ascii="Times New Roman" w:eastAsia="Times New Roman" w:hAnsi="Times New Roman" w:cs="Times New Roman"/>
          <w:sz w:val="18"/>
          <w:szCs w:val="18"/>
        </w:rPr>
        <w:t>đã được bên đi thuê cam kết nhưng tài sản chưa sẵn sàng sử dụng</w:t>
      </w:r>
      <w:r w:rsidR="002F4838"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giới hạn hoặc điều khoản thuê tài sản; và</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giao</w:t>
      </w:r>
      <w:proofErr w:type="gramEnd"/>
      <w:r w:rsidRPr="007C49BF">
        <w:rPr>
          <w:rFonts w:ascii="Times New Roman" w:eastAsia="Times New Roman" w:hAnsi="Times New Roman" w:cs="Times New Roman"/>
          <w:sz w:val="18"/>
          <w:szCs w:val="18"/>
        </w:rPr>
        <w:t xml:space="preserve"> dịch bán và thuê </w:t>
      </w:r>
      <w:r w:rsidR="00E153A6" w:rsidRPr="007C49BF">
        <w:rPr>
          <w:rFonts w:ascii="Times New Roman" w:eastAsia="Times New Roman" w:hAnsi="Times New Roman" w:cs="Times New Roman"/>
          <w:sz w:val="18"/>
          <w:szCs w:val="18"/>
        </w:rPr>
        <w:t xml:space="preserve">lại </w:t>
      </w:r>
      <w:r w:rsidRPr="007C49BF">
        <w:rPr>
          <w:rFonts w:ascii="Times New Roman" w:eastAsia="Times New Roman" w:hAnsi="Times New Roman" w:cs="Times New Roman"/>
          <w:sz w:val="18"/>
          <w:szCs w:val="18"/>
        </w:rPr>
        <w:t xml:space="preserve">tài sản (được </w:t>
      </w:r>
      <w:r w:rsidR="00C023A8" w:rsidRPr="007C49BF">
        <w:rPr>
          <w:rFonts w:ascii="Times New Roman" w:eastAsia="Times New Roman" w:hAnsi="Times New Roman" w:cs="Times New Roman"/>
          <w:sz w:val="18"/>
          <w:szCs w:val="18"/>
        </w:rPr>
        <w:t>hướng dẫn</w:t>
      </w:r>
      <w:r w:rsidR="00C02324" w:rsidRPr="007C49BF">
        <w:rPr>
          <w:rFonts w:ascii="Times New Roman" w:eastAsia="Times New Roman" w:hAnsi="Times New Roman" w:cs="Times New Roman"/>
          <w:sz w:val="18"/>
          <w:szCs w:val="18"/>
        </w:rPr>
        <w:t xml:space="preserve"> tại</w:t>
      </w:r>
      <w:r w:rsidRPr="007C49BF">
        <w:rPr>
          <w:rFonts w:ascii="Times New Roman" w:eastAsia="Times New Roman" w:hAnsi="Times New Roman" w:cs="Times New Roman"/>
          <w:sz w:val="18"/>
          <w:szCs w:val="18"/>
        </w:rPr>
        <w:t xml:space="preserve"> đoạn B52).</w:t>
      </w:r>
    </w:p>
    <w:p w:rsidR="002F4838" w:rsidRPr="007C49BF" w:rsidRDefault="00777CC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2F4838" w:rsidRPr="007C49BF">
        <w:rPr>
          <w:rFonts w:ascii="Times New Roman" w:eastAsia="Times New Roman" w:hAnsi="Times New Roman" w:cs="Times New Roman"/>
          <w:sz w:val="18"/>
          <w:szCs w:val="18"/>
        </w:rPr>
        <w:t xml:space="preserve"> </w:t>
      </w:r>
      <w:r w:rsidR="00E153A6" w:rsidRPr="007C49BF">
        <w:rPr>
          <w:rFonts w:ascii="Times New Roman" w:eastAsia="Times New Roman" w:hAnsi="Times New Roman" w:cs="Times New Roman"/>
          <w:sz w:val="18"/>
          <w:szCs w:val="18"/>
        </w:rPr>
        <w:t>phải thuyết minh</w:t>
      </w:r>
      <w:r w:rsidR="00AC7D0F" w:rsidRPr="007C49BF">
        <w:rPr>
          <w:rFonts w:ascii="Times New Roman" w:eastAsia="Times New Roman" w:hAnsi="Times New Roman" w:cs="Times New Roman"/>
          <w:sz w:val="18"/>
          <w:szCs w:val="18"/>
        </w:rPr>
        <w:t xml:space="preserve"> thông tin</w:t>
      </w:r>
      <w:r w:rsidR="00C023A8" w:rsidRPr="007C49BF">
        <w:rPr>
          <w:rFonts w:ascii="Times New Roman" w:eastAsia="Times New Roman" w:hAnsi="Times New Roman" w:cs="Times New Roman"/>
          <w:sz w:val="18"/>
          <w:szCs w:val="18"/>
        </w:rPr>
        <w:t xml:space="preserve"> nếu </w:t>
      </w:r>
      <w:r w:rsidR="00194028" w:rsidRPr="007C49BF">
        <w:rPr>
          <w:rFonts w:ascii="Times New Roman" w:eastAsia="Times New Roman" w:hAnsi="Times New Roman" w:cs="Times New Roman"/>
          <w:sz w:val="18"/>
          <w:szCs w:val="18"/>
        </w:rPr>
        <w:t>giao dịch</w:t>
      </w:r>
      <w:r w:rsidR="00AC7D0F" w:rsidRPr="007C49BF">
        <w:rPr>
          <w:rFonts w:ascii="Times New Roman" w:eastAsia="Times New Roman" w:hAnsi="Times New Roman" w:cs="Times New Roman"/>
          <w:sz w:val="18"/>
          <w:szCs w:val="18"/>
        </w:rPr>
        <w:t xml:space="preserve"> thuê</w:t>
      </w:r>
      <w:r w:rsidR="002F4838" w:rsidRPr="007C49BF">
        <w:rPr>
          <w:rFonts w:ascii="Times New Roman" w:eastAsia="Times New Roman" w:hAnsi="Times New Roman" w:cs="Times New Roman"/>
          <w:sz w:val="18"/>
          <w:szCs w:val="18"/>
        </w:rPr>
        <w:t xml:space="preserve"> </w:t>
      </w:r>
      <w:r w:rsidR="00194028" w:rsidRPr="007C49BF">
        <w:rPr>
          <w:rFonts w:ascii="Times New Roman" w:eastAsia="Times New Roman" w:hAnsi="Times New Roman" w:cs="Times New Roman"/>
          <w:sz w:val="18"/>
          <w:szCs w:val="18"/>
        </w:rPr>
        <w:t xml:space="preserve">tài sản </w:t>
      </w:r>
      <w:r w:rsidR="002F4838" w:rsidRPr="007C49BF">
        <w:rPr>
          <w:rFonts w:ascii="Times New Roman" w:eastAsia="Times New Roman" w:hAnsi="Times New Roman" w:cs="Times New Roman"/>
          <w:sz w:val="18"/>
          <w:szCs w:val="18"/>
        </w:rPr>
        <w:t>ngắn hạn hoặc</w:t>
      </w:r>
      <w:r w:rsidR="00194028" w:rsidRPr="007C49BF">
        <w:rPr>
          <w:rFonts w:ascii="Times New Roman" w:eastAsia="Times New Roman" w:hAnsi="Times New Roman" w:cs="Times New Roman"/>
          <w:sz w:val="18"/>
          <w:szCs w:val="18"/>
        </w:rPr>
        <w:t xml:space="preserve"> giao dịch</w:t>
      </w:r>
      <w:r w:rsidR="002F4838" w:rsidRPr="007C49BF">
        <w:rPr>
          <w:rFonts w:ascii="Times New Roman" w:eastAsia="Times New Roman" w:hAnsi="Times New Roman" w:cs="Times New Roman"/>
          <w:sz w:val="18"/>
          <w:szCs w:val="18"/>
        </w:rPr>
        <w:t xml:space="preserve"> thuê tài sản có giá trị </w:t>
      </w:r>
      <w:r w:rsidR="008E4BC6" w:rsidRPr="007C49BF">
        <w:rPr>
          <w:rFonts w:ascii="Times New Roman" w:eastAsia="Times New Roman" w:hAnsi="Times New Roman" w:cs="Times New Roman"/>
          <w:sz w:val="18"/>
          <w:szCs w:val="18"/>
        </w:rPr>
        <w:t>thấp</w:t>
      </w:r>
      <w:r w:rsidR="00194028" w:rsidRPr="007C49BF">
        <w:rPr>
          <w:rFonts w:ascii="Times New Roman" w:eastAsia="Times New Roman" w:hAnsi="Times New Roman" w:cs="Times New Roman"/>
          <w:sz w:val="18"/>
          <w:szCs w:val="18"/>
        </w:rPr>
        <w:t xml:space="preserve"> được kế toán </w:t>
      </w:r>
      <w:proofErr w:type="gramStart"/>
      <w:r w:rsidR="002F4838"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w:t>
      </w:r>
      <w:r w:rsidR="00C023A8" w:rsidRPr="007C49BF">
        <w:rPr>
          <w:rFonts w:ascii="Times New Roman" w:eastAsia="Times New Roman" w:hAnsi="Times New Roman" w:cs="Times New Roman"/>
          <w:sz w:val="18"/>
          <w:szCs w:val="18"/>
        </w:rPr>
        <w:t xml:space="preserve">quy định tại </w:t>
      </w:r>
      <w:r w:rsidR="002F4838" w:rsidRPr="007C49BF">
        <w:rPr>
          <w:rFonts w:ascii="Times New Roman" w:eastAsia="Times New Roman" w:hAnsi="Times New Roman" w:cs="Times New Roman"/>
          <w:sz w:val="18"/>
          <w:szCs w:val="18"/>
        </w:rPr>
        <w:t>đoạn 6.</w:t>
      </w:r>
    </w:p>
    <w:p w:rsidR="002F4838" w:rsidRPr="007C49BF" w:rsidRDefault="002F4838"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Bên cho thuê</w:t>
      </w:r>
    </w:p>
    <w:p w:rsidR="002F4838" w:rsidRPr="007C49BF" w:rsidRDefault="0048768B" w:rsidP="002F4838">
      <w:pPr>
        <w:spacing w:before="120" w:after="120"/>
        <w:jc w:val="both"/>
        <w:rPr>
          <w:rFonts w:ascii="Times New Roman" w:eastAsia="Times New Roman" w:hAnsi="Times New Roman" w:cs="Times New Roman"/>
          <w:sz w:val="18"/>
          <w:szCs w:val="18"/>
        </w:rPr>
      </w:pPr>
      <w:r w:rsidRPr="007C49BF">
        <w:rPr>
          <w:rFonts w:ascii="Times New Roman" w:hAnsi="Times New Roman" w:cs="Times New Roman"/>
          <w:sz w:val="18"/>
          <w:szCs w:val="18"/>
        </w:rPr>
        <w:pict>
          <v:rect id="_x0000_i1031" style="width:0;height:1.5pt" o:hralign="center" o:hrstd="t" o:hr="t" fillcolor="#a0a0a0" stroked="f"/>
        </w:pict>
      </w:r>
    </w:p>
    <w:p w:rsidR="002F4838" w:rsidRPr="007C49BF" w:rsidRDefault="002F4838" w:rsidP="002F4838">
      <w:pPr>
        <w:spacing w:before="120"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Phân loại thuê tài sản (đoạn B53-B58)</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b/>
          <w:i/>
          <w:sz w:val="18"/>
          <w:szCs w:val="18"/>
        </w:rPr>
      </w:pPr>
      <w:r w:rsidRPr="007C49BF">
        <w:rPr>
          <w:rFonts w:ascii="Times New Roman" w:eastAsia="Times New Roman" w:hAnsi="Times New Roman" w:cs="Times New Roman"/>
          <w:b/>
          <w:sz w:val="18"/>
          <w:szCs w:val="18"/>
        </w:rPr>
        <w:t xml:space="preserve">Bên cho thuê </w:t>
      </w:r>
      <w:r w:rsidR="009B1EDA" w:rsidRPr="007C49BF">
        <w:rPr>
          <w:rFonts w:ascii="Times New Roman" w:eastAsia="Times New Roman" w:hAnsi="Times New Roman" w:cs="Times New Roman"/>
          <w:b/>
          <w:sz w:val="18"/>
          <w:szCs w:val="18"/>
        </w:rPr>
        <w:t>phải</w:t>
      </w:r>
      <w:r w:rsidRPr="007C49BF">
        <w:rPr>
          <w:rFonts w:ascii="Times New Roman" w:eastAsia="Times New Roman" w:hAnsi="Times New Roman" w:cs="Times New Roman"/>
          <w:b/>
          <w:sz w:val="18"/>
          <w:szCs w:val="18"/>
        </w:rPr>
        <w:t xml:space="preserve"> phân loại </w:t>
      </w:r>
      <w:r w:rsidR="009B1EDA" w:rsidRPr="007C49BF">
        <w:rPr>
          <w:rFonts w:ascii="Times New Roman" w:eastAsia="Times New Roman" w:hAnsi="Times New Roman" w:cs="Times New Roman"/>
          <w:b/>
          <w:sz w:val="18"/>
          <w:szCs w:val="18"/>
        </w:rPr>
        <w:t xml:space="preserve">giao dịch </w:t>
      </w:r>
      <w:r w:rsidRPr="007C49BF">
        <w:rPr>
          <w:rFonts w:ascii="Times New Roman" w:eastAsia="Times New Roman" w:hAnsi="Times New Roman" w:cs="Times New Roman"/>
          <w:b/>
          <w:sz w:val="18"/>
          <w:szCs w:val="18"/>
        </w:rPr>
        <w:t>thuê tài sản là</w:t>
      </w:r>
      <w:r w:rsidRPr="007C49BF">
        <w:rPr>
          <w:rFonts w:ascii="Times New Roman" w:eastAsia="Times New Roman" w:hAnsi="Times New Roman" w:cs="Times New Roman"/>
          <w:b/>
          <w:i/>
          <w:sz w:val="18"/>
          <w:szCs w:val="18"/>
        </w:rPr>
        <w:t xml:space="preserve"> thuê hoạt động hoặc thuê tài chính.</w:t>
      </w:r>
    </w:p>
    <w:p w:rsidR="002F4838" w:rsidRPr="007C49BF" w:rsidRDefault="009B1EDA" w:rsidP="002F4838">
      <w:pPr>
        <w:pStyle w:val="ListParagraph"/>
        <w:numPr>
          <w:ilvl w:val="0"/>
          <w:numId w:val="11"/>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Giao dịch t</w:t>
      </w:r>
      <w:r w:rsidR="002F4838" w:rsidRPr="007C49BF">
        <w:rPr>
          <w:rFonts w:ascii="Times New Roman" w:eastAsia="Times New Roman" w:hAnsi="Times New Roman" w:cs="Times New Roman"/>
          <w:b/>
          <w:sz w:val="18"/>
          <w:szCs w:val="18"/>
        </w:rPr>
        <w:t xml:space="preserve">huê tài sản được phân loại là thuê tài chính nếu có sự chuyển giao đáng kể tất cả các rủi ro và lợi ích gắn với quyền sở hữu tài sản cơ sở. </w:t>
      </w:r>
      <w:r w:rsidRPr="007C49BF">
        <w:rPr>
          <w:rFonts w:ascii="Times New Roman" w:eastAsia="Times New Roman" w:hAnsi="Times New Roman" w:cs="Times New Roman"/>
          <w:b/>
          <w:sz w:val="18"/>
          <w:szCs w:val="18"/>
        </w:rPr>
        <w:t>Giao dịch t</w:t>
      </w:r>
      <w:r w:rsidR="002F4838" w:rsidRPr="007C49BF">
        <w:rPr>
          <w:rFonts w:ascii="Times New Roman" w:eastAsia="Times New Roman" w:hAnsi="Times New Roman" w:cs="Times New Roman"/>
          <w:b/>
          <w:sz w:val="18"/>
          <w:szCs w:val="18"/>
        </w:rPr>
        <w:t>huê tài sản được phân loại là thuê hoạt động nếu không có sự chuyển giao đáng kể tất cả</w:t>
      </w:r>
      <w:r w:rsidRPr="007C49BF">
        <w:rPr>
          <w:rFonts w:ascii="Times New Roman" w:eastAsia="Times New Roman" w:hAnsi="Times New Roman" w:cs="Times New Roman"/>
          <w:b/>
          <w:sz w:val="18"/>
          <w:szCs w:val="18"/>
        </w:rPr>
        <w:t xml:space="preserve"> các</w:t>
      </w:r>
      <w:r w:rsidR="002F4838" w:rsidRPr="007C49BF">
        <w:rPr>
          <w:rFonts w:ascii="Times New Roman" w:eastAsia="Times New Roman" w:hAnsi="Times New Roman" w:cs="Times New Roman"/>
          <w:b/>
          <w:sz w:val="18"/>
          <w:szCs w:val="18"/>
        </w:rPr>
        <w:t xml:space="preserve"> rủi ro và lợi ích gắn với quyền sở hữu tài sản cơ sở.</w:t>
      </w:r>
    </w:p>
    <w:p w:rsidR="002F4838" w:rsidRPr="007C49BF" w:rsidRDefault="00183747"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Việc p</w:t>
      </w:r>
      <w:r w:rsidR="002F4838" w:rsidRPr="007C49BF">
        <w:rPr>
          <w:rFonts w:ascii="Times New Roman" w:eastAsia="Times New Roman" w:hAnsi="Times New Roman" w:cs="Times New Roman"/>
          <w:sz w:val="18"/>
          <w:szCs w:val="18"/>
        </w:rPr>
        <w:t xml:space="preserve">hân loại thuê tài sản là thuê tài chính hay thuê hoạt động phụ thuộc vào bản chất của giao dịch hơn là hình thức hợp đồng. Ví dụ về tình huống đơn lẻ hoặc kết hợp thường dẫn đến </w:t>
      </w:r>
      <w:r w:rsidRPr="007C49BF">
        <w:rPr>
          <w:rFonts w:ascii="Times New Roman" w:eastAsia="Times New Roman" w:hAnsi="Times New Roman" w:cs="Times New Roman"/>
          <w:sz w:val="18"/>
          <w:szCs w:val="18"/>
        </w:rPr>
        <w:t xml:space="preserve">giao dịch </w:t>
      </w:r>
      <w:r w:rsidR="002F4838" w:rsidRPr="007C49BF">
        <w:rPr>
          <w:rFonts w:ascii="Times New Roman" w:eastAsia="Times New Roman" w:hAnsi="Times New Roman" w:cs="Times New Roman"/>
          <w:sz w:val="18"/>
          <w:szCs w:val="18"/>
        </w:rPr>
        <w:t>thuê tài sản được phân loại là thuê tài chính như sau:</w:t>
      </w:r>
    </w:p>
    <w:p w:rsidR="002F4838" w:rsidRPr="007C49BF" w:rsidRDefault="00183747"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giao dịch </w:t>
      </w:r>
      <w:r w:rsidR="002F4838" w:rsidRPr="007C49BF">
        <w:rPr>
          <w:rFonts w:ascii="Times New Roman" w:eastAsia="Times New Roman" w:hAnsi="Times New Roman" w:cs="Times New Roman"/>
          <w:sz w:val="18"/>
          <w:szCs w:val="18"/>
        </w:rPr>
        <w:t>thuê tài sản</w:t>
      </w:r>
      <w:r w:rsidRPr="007C49BF">
        <w:rPr>
          <w:rFonts w:ascii="Times New Roman" w:eastAsia="Times New Roman" w:hAnsi="Times New Roman" w:cs="Times New Roman"/>
          <w:sz w:val="18"/>
          <w:szCs w:val="18"/>
        </w:rPr>
        <w:t xml:space="preserve"> có sự</w:t>
      </w:r>
      <w:r w:rsidR="002F4838" w:rsidRPr="007C49BF">
        <w:rPr>
          <w:rFonts w:ascii="Times New Roman" w:eastAsia="Times New Roman" w:hAnsi="Times New Roman" w:cs="Times New Roman"/>
          <w:sz w:val="18"/>
          <w:szCs w:val="18"/>
        </w:rPr>
        <w:t xml:space="preserve"> chuyển giao quyền sở hữu tài sản cơ sở cho </w:t>
      </w:r>
      <w:r w:rsidR="009B1EDA"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vào cuối thời hạn thuê;</w:t>
      </w:r>
    </w:p>
    <w:p w:rsidR="002F4838" w:rsidRPr="007C49BF" w:rsidRDefault="00183747"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tại</w:t>
      </w:r>
      <w:proofErr w:type="gramEnd"/>
      <w:r w:rsidRPr="007C49BF">
        <w:rPr>
          <w:rFonts w:ascii="Times New Roman" w:eastAsia="Times New Roman" w:hAnsi="Times New Roman" w:cs="Times New Roman"/>
          <w:sz w:val="18"/>
          <w:szCs w:val="18"/>
        </w:rPr>
        <w:t xml:space="preserve"> </w:t>
      </w:r>
      <w:r w:rsidR="005D4A96" w:rsidRPr="007C49BF">
        <w:rPr>
          <w:rFonts w:ascii="Times New Roman" w:eastAsia="Times New Roman" w:hAnsi="Times New Roman" w:cs="Times New Roman"/>
          <w:i/>
          <w:sz w:val="18"/>
          <w:szCs w:val="18"/>
        </w:rPr>
        <w:t>thời điểm khởi đầu thuê</w:t>
      </w:r>
      <w:r w:rsidRPr="007C49BF">
        <w:rPr>
          <w:rFonts w:ascii="Times New Roman" w:eastAsia="Times New Roman" w:hAnsi="Times New Roman" w:cs="Times New Roman"/>
          <w:sz w:val="18"/>
          <w:szCs w:val="18"/>
        </w:rPr>
        <w:t xml:space="preserve"> tài sản 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có quyền chọn mua tài sản cơ sở </w:t>
      </w:r>
      <w:r w:rsidRPr="007C49BF">
        <w:rPr>
          <w:rFonts w:ascii="Times New Roman" w:eastAsia="Times New Roman" w:hAnsi="Times New Roman" w:cs="Times New Roman"/>
          <w:sz w:val="18"/>
          <w:szCs w:val="18"/>
        </w:rPr>
        <w:t xml:space="preserve">ở mức giá dự kiến thấp hơn đáng kể so với </w:t>
      </w:r>
      <w:r w:rsidRPr="007C49BF">
        <w:rPr>
          <w:rFonts w:ascii="Times New Roman" w:eastAsia="Times New Roman" w:hAnsi="Times New Roman" w:cs="Times New Roman"/>
          <w:i/>
          <w:sz w:val="18"/>
          <w:szCs w:val="18"/>
        </w:rPr>
        <w:t>giá trị hợp lý</w:t>
      </w:r>
      <w:r w:rsidRPr="007C49BF">
        <w:rPr>
          <w:rFonts w:ascii="Times New Roman" w:eastAsia="Times New Roman" w:hAnsi="Times New Roman" w:cs="Times New Roman"/>
          <w:sz w:val="18"/>
          <w:szCs w:val="18"/>
        </w:rPr>
        <w:t xml:space="preserve"> của tài sản tại </w:t>
      </w:r>
      <w:r w:rsidR="002F4838" w:rsidRPr="007C49BF">
        <w:rPr>
          <w:rFonts w:ascii="Times New Roman" w:eastAsia="Times New Roman" w:hAnsi="Times New Roman" w:cs="Times New Roman"/>
          <w:sz w:val="18"/>
          <w:szCs w:val="18"/>
        </w:rPr>
        <w:t xml:space="preserve">ngày mà quyền chọn </w:t>
      </w:r>
      <w:r w:rsidR="00EA72E9" w:rsidRPr="007C49BF">
        <w:rPr>
          <w:rFonts w:ascii="Times New Roman" w:eastAsia="Times New Roman" w:hAnsi="Times New Roman" w:cs="Times New Roman"/>
          <w:sz w:val="18"/>
          <w:szCs w:val="18"/>
        </w:rPr>
        <w:t xml:space="preserve">chắc chắn </w:t>
      </w:r>
      <w:r w:rsidR="002F4838" w:rsidRPr="007C49BF">
        <w:rPr>
          <w:rFonts w:ascii="Times New Roman" w:eastAsia="Times New Roman" w:hAnsi="Times New Roman" w:cs="Times New Roman"/>
          <w:sz w:val="18"/>
          <w:szCs w:val="18"/>
        </w:rPr>
        <w:t>được thực hiện</w:t>
      </w:r>
      <w:r w:rsidR="00FA62EE" w:rsidRPr="007C49BF">
        <w:rPr>
          <w:rFonts w:ascii="Times New Roman" w:eastAsia="Times New Roman" w:hAnsi="Times New Roman" w:cs="Times New Roman"/>
          <w:sz w:val="18"/>
          <w:szCs w:val="18"/>
        </w:rPr>
        <w:t>.</w:t>
      </w:r>
      <w:r w:rsidR="002F4838" w:rsidRPr="007C49BF">
        <w:rPr>
          <w:rFonts w:ascii="Times New Roman" w:eastAsia="Times New Roman" w:hAnsi="Times New Roman" w:cs="Times New Roman"/>
          <w:sz w:val="18"/>
          <w:szCs w:val="18"/>
        </w:rPr>
        <w:t xml:space="preserve"> </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thời hạn thuê chiếm phần lớn </w:t>
      </w:r>
      <w:r w:rsidRPr="007C49BF">
        <w:rPr>
          <w:rFonts w:ascii="Times New Roman" w:eastAsia="Times New Roman" w:hAnsi="Times New Roman" w:cs="Times New Roman"/>
          <w:i/>
          <w:sz w:val="18"/>
          <w:szCs w:val="18"/>
        </w:rPr>
        <w:t xml:space="preserve">tuổi thọ kinh tế </w:t>
      </w:r>
      <w:r w:rsidRPr="007C49BF">
        <w:rPr>
          <w:rFonts w:ascii="Times New Roman" w:eastAsia="Times New Roman" w:hAnsi="Times New Roman" w:cs="Times New Roman"/>
          <w:sz w:val="18"/>
          <w:szCs w:val="18"/>
        </w:rPr>
        <w:t xml:space="preserve">của tài sản cơ sở </w:t>
      </w:r>
      <w:r w:rsidR="00CF7881" w:rsidRPr="007C49BF">
        <w:rPr>
          <w:rFonts w:ascii="Times New Roman" w:eastAsia="Times New Roman" w:hAnsi="Times New Roman" w:cs="Times New Roman"/>
          <w:sz w:val="18"/>
          <w:szCs w:val="18"/>
        </w:rPr>
        <w:t>ngay</w:t>
      </w:r>
      <w:r w:rsidR="00FA62EE"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cả khi quyền sở hữu không được chuyển giao;</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tại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giá trị hiện tại của khoản thanh toán tiền thuê có giá trị chiếm phần lớn giá trị hợp lý của tài sản cơ sở; và</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tài</w:t>
      </w:r>
      <w:proofErr w:type="gramEnd"/>
      <w:r w:rsidRPr="007C49BF">
        <w:rPr>
          <w:rFonts w:ascii="Times New Roman" w:eastAsia="Times New Roman" w:hAnsi="Times New Roman" w:cs="Times New Roman"/>
          <w:sz w:val="18"/>
          <w:szCs w:val="18"/>
        </w:rPr>
        <w:t xml:space="preserve"> sản cơ sở có bản chất đặc thù chỉ </w:t>
      </w:r>
      <w:r w:rsidR="009B1EDA"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thể sử dụng mà không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sửa đổi lớn.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Dấu hiệu của </w:t>
      </w:r>
      <w:r w:rsidR="00FA62EE" w:rsidRPr="007C49BF">
        <w:rPr>
          <w:rFonts w:ascii="Times New Roman" w:eastAsia="Times New Roman" w:hAnsi="Times New Roman" w:cs="Times New Roman"/>
          <w:sz w:val="18"/>
          <w:szCs w:val="18"/>
        </w:rPr>
        <w:t>tình huống</w:t>
      </w:r>
      <w:r w:rsidRPr="007C49BF">
        <w:rPr>
          <w:rFonts w:ascii="Times New Roman" w:eastAsia="Times New Roman" w:hAnsi="Times New Roman" w:cs="Times New Roman"/>
          <w:sz w:val="18"/>
          <w:szCs w:val="18"/>
        </w:rPr>
        <w:t xml:space="preserve"> đơn lẻ hoặc kết hợp thường dẫn đến </w:t>
      </w:r>
      <w:r w:rsidR="00CF7881" w:rsidRPr="007C49BF">
        <w:rPr>
          <w:rFonts w:ascii="Times New Roman" w:eastAsia="Times New Roman" w:hAnsi="Times New Roman" w:cs="Times New Roman"/>
          <w:sz w:val="18"/>
          <w:szCs w:val="18"/>
        </w:rPr>
        <w:t xml:space="preserve">giao dịch </w:t>
      </w:r>
      <w:r w:rsidRPr="007C49BF">
        <w:rPr>
          <w:rFonts w:ascii="Times New Roman" w:eastAsia="Times New Roman" w:hAnsi="Times New Roman" w:cs="Times New Roman"/>
          <w:sz w:val="18"/>
          <w:szCs w:val="18"/>
        </w:rPr>
        <w:t>thuê tài sản được phân loại là thuê tài chính như sau:</w:t>
      </w:r>
    </w:p>
    <w:p w:rsidR="002F4838" w:rsidRPr="007C49BF" w:rsidRDefault="002F4838" w:rsidP="002F4838">
      <w:pPr>
        <w:pStyle w:val="ListParagraph"/>
        <w:numPr>
          <w:ilvl w:val="1"/>
          <w:numId w:val="11"/>
        </w:numPr>
        <w:spacing w:before="120" w:after="120"/>
        <w:ind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9B1EDA"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thể hủy bỏ hợp đồng thuê tài sản, </w:t>
      </w:r>
      <w:r w:rsidR="009B1EDA"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chịu trách nhiệm bồi thường cho bên cho thuê về khoản thiệt hại phát sinh từ việc hủy bỏ đó;</w:t>
      </w:r>
    </w:p>
    <w:p w:rsidR="002F4838" w:rsidRPr="007C49BF" w:rsidRDefault="002F4838" w:rsidP="002F4838">
      <w:pPr>
        <w:pStyle w:val="ListParagraph"/>
        <w:numPr>
          <w:ilvl w:val="1"/>
          <w:numId w:val="11"/>
        </w:numPr>
        <w:spacing w:before="120" w:after="120"/>
        <w:ind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w:t>
      </w:r>
      <w:r w:rsidR="00CF7881" w:rsidRPr="007C49BF">
        <w:rPr>
          <w:rFonts w:ascii="Times New Roman" w:eastAsia="Times New Roman" w:hAnsi="Times New Roman" w:cs="Times New Roman"/>
          <w:sz w:val="18"/>
          <w:szCs w:val="18"/>
        </w:rPr>
        <w:t>lãi hoặc lỗ</w:t>
      </w:r>
      <w:r w:rsidRPr="007C49BF">
        <w:rPr>
          <w:rFonts w:ascii="Times New Roman" w:eastAsia="Times New Roman" w:hAnsi="Times New Roman" w:cs="Times New Roman"/>
          <w:sz w:val="18"/>
          <w:szCs w:val="18"/>
        </w:rPr>
        <w:t xml:space="preserve"> do biến động giá trị hợp lý của </w:t>
      </w:r>
      <w:r w:rsidR="00B272E7" w:rsidRPr="007C49BF">
        <w:rPr>
          <w:rFonts w:ascii="Times New Roman" w:eastAsia="Times New Roman" w:hAnsi="Times New Roman" w:cs="Times New Roman"/>
          <w:sz w:val="18"/>
          <w:szCs w:val="18"/>
        </w:rPr>
        <w:t xml:space="preserve">phần </w:t>
      </w:r>
      <w:r w:rsidRPr="007C49BF">
        <w:rPr>
          <w:rFonts w:ascii="Times New Roman" w:eastAsia="Times New Roman" w:hAnsi="Times New Roman" w:cs="Times New Roman"/>
          <w:sz w:val="18"/>
          <w:szCs w:val="18"/>
        </w:rPr>
        <w:t xml:space="preserve">giá trị còn lại thuộc về </w:t>
      </w:r>
      <w:r w:rsidR="009B1EDA"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(ví dụ, </w:t>
      </w:r>
      <w:r w:rsidR="00B272E7" w:rsidRPr="007C49BF">
        <w:rPr>
          <w:rFonts w:ascii="Times New Roman" w:eastAsia="Times New Roman" w:hAnsi="Times New Roman" w:cs="Times New Roman"/>
          <w:sz w:val="18"/>
          <w:szCs w:val="18"/>
        </w:rPr>
        <w:t xml:space="preserve">dưới hình thức </w:t>
      </w:r>
      <w:r w:rsidRPr="007C49BF">
        <w:rPr>
          <w:rFonts w:ascii="Times New Roman" w:eastAsia="Times New Roman" w:hAnsi="Times New Roman" w:cs="Times New Roman"/>
          <w:sz w:val="18"/>
          <w:szCs w:val="18"/>
        </w:rPr>
        <w:t>giảm giá thuê bằng với hầu hết số tiền thu được từ việc bán tài sản khi kết thúc</w:t>
      </w:r>
      <w:r w:rsidR="00B272E7" w:rsidRPr="007C49BF">
        <w:rPr>
          <w:rFonts w:ascii="Times New Roman" w:eastAsia="Times New Roman" w:hAnsi="Times New Roman" w:cs="Times New Roman"/>
          <w:sz w:val="18"/>
          <w:szCs w:val="18"/>
        </w:rPr>
        <w:t xml:space="preserve"> thời hạn</w:t>
      </w:r>
      <w:r w:rsidRPr="007C49BF">
        <w:rPr>
          <w:rFonts w:ascii="Times New Roman" w:eastAsia="Times New Roman" w:hAnsi="Times New Roman" w:cs="Times New Roman"/>
          <w:sz w:val="18"/>
          <w:szCs w:val="18"/>
        </w:rPr>
        <w:t xml:space="preserve"> thuê); và</w:t>
      </w:r>
    </w:p>
    <w:p w:rsidR="002F4838" w:rsidRPr="007C49BF" w:rsidRDefault="00CF7881" w:rsidP="002F4838">
      <w:pPr>
        <w:pStyle w:val="ListParagraph"/>
        <w:numPr>
          <w:ilvl w:val="1"/>
          <w:numId w:val="11"/>
        </w:numPr>
        <w:spacing w:before="120" w:after="120"/>
        <w:ind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w:t>
      </w:r>
      <w:proofErr w:type="gramEnd"/>
      <w:r w:rsidR="00777CC8" w:rsidRPr="007C49BF">
        <w:rPr>
          <w:rFonts w:ascii="Times New Roman" w:eastAsia="Times New Roman" w:hAnsi="Times New Roman" w:cs="Times New Roman"/>
          <w:sz w:val="18"/>
          <w:szCs w:val="18"/>
        </w:rPr>
        <w:t xml:space="preserve"> đi thuê</w:t>
      </w:r>
      <w:r w:rsidR="002F4838" w:rsidRPr="007C49BF">
        <w:rPr>
          <w:rFonts w:ascii="Times New Roman" w:eastAsia="Times New Roman" w:hAnsi="Times New Roman" w:cs="Times New Roman"/>
          <w:sz w:val="18"/>
          <w:szCs w:val="18"/>
        </w:rPr>
        <w:t xml:space="preserve"> có khả năng tiếp tục thuê tài sản trong thời hạn tiếp theo ở mức giá thuê thấp hơn đáng kể giá thị trường.</w:t>
      </w:r>
    </w:p>
    <w:p w:rsidR="002F4838" w:rsidRPr="007C49BF" w:rsidRDefault="00C31AA2"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Các v</w:t>
      </w:r>
      <w:r w:rsidR="002F4838" w:rsidRPr="007C49BF">
        <w:rPr>
          <w:rFonts w:ascii="Times New Roman" w:eastAsia="Times New Roman" w:hAnsi="Times New Roman" w:cs="Times New Roman"/>
          <w:sz w:val="18"/>
          <w:szCs w:val="18"/>
        </w:rPr>
        <w:t>í dụ và dấu hiệu</w:t>
      </w:r>
      <w:r w:rsidR="00C023A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nêu </w:t>
      </w:r>
      <w:r w:rsidR="002F4838" w:rsidRPr="007C49BF">
        <w:rPr>
          <w:rFonts w:ascii="Times New Roman" w:eastAsia="Times New Roman" w:hAnsi="Times New Roman" w:cs="Times New Roman"/>
          <w:sz w:val="18"/>
          <w:szCs w:val="18"/>
        </w:rPr>
        <w:t xml:space="preserve">trong đoạn 63-64 không bao gồm toàn bộ các trường hợp. Nếu </w:t>
      </w:r>
      <w:r w:rsidRPr="007C49BF">
        <w:rPr>
          <w:rFonts w:ascii="Times New Roman" w:eastAsia="Times New Roman" w:hAnsi="Times New Roman" w:cs="Times New Roman"/>
          <w:sz w:val="18"/>
          <w:szCs w:val="18"/>
        </w:rPr>
        <w:t xml:space="preserve">các </w:t>
      </w:r>
      <w:r w:rsidR="002F4838" w:rsidRPr="007C49BF">
        <w:rPr>
          <w:rFonts w:ascii="Times New Roman" w:eastAsia="Times New Roman" w:hAnsi="Times New Roman" w:cs="Times New Roman"/>
          <w:sz w:val="18"/>
          <w:szCs w:val="18"/>
        </w:rPr>
        <w:t xml:space="preserve">đặc điểm khác chỉ rõ </w:t>
      </w:r>
      <w:r w:rsidRPr="007C49BF">
        <w:rPr>
          <w:rFonts w:ascii="Times New Roman" w:eastAsia="Times New Roman" w:hAnsi="Times New Roman" w:cs="Times New Roman"/>
          <w:sz w:val="18"/>
          <w:szCs w:val="18"/>
        </w:rPr>
        <w:t>việc</w:t>
      </w:r>
      <w:r w:rsidR="009D6570"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thuê tài sản không </w:t>
      </w:r>
      <w:r w:rsidRPr="007C49BF">
        <w:rPr>
          <w:rFonts w:ascii="Times New Roman" w:eastAsia="Times New Roman" w:hAnsi="Times New Roman" w:cs="Times New Roman"/>
          <w:sz w:val="18"/>
          <w:szCs w:val="18"/>
        </w:rPr>
        <w:t xml:space="preserve">có sự </w:t>
      </w:r>
      <w:r w:rsidR="002F4838" w:rsidRPr="007C49BF">
        <w:rPr>
          <w:rFonts w:ascii="Times New Roman" w:eastAsia="Times New Roman" w:hAnsi="Times New Roman" w:cs="Times New Roman"/>
          <w:sz w:val="18"/>
          <w:szCs w:val="18"/>
        </w:rPr>
        <w:t>chuyển giao đáng kể tất cả</w:t>
      </w:r>
      <w:r w:rsidR="00183747" w:rsidRPr="007C49BF">
        <w:rPr>
          <w:rFonts w:ascii="Times New Roman" w:eastAsia="Times New Roman" w:hAnsi="Times New Roman" w:cs="Times New Roman"/>
          <w:sz w:val="18"/>
          <w:szCs w:val="18"/>
        </w:rPr>
        <w:t xml:space="preserve"> các</w:t>
      </w:r>
      <w:r w:rsidR="002F4838" w:rsidRPr="007C49BF">
        <w:rPr>
          <w:rFonts w:ascii="Times New Roman" w:eastAsia="Times New Roman" w:hAnsi="Times New Roman" w:cs="Times New Roman"/>
          <w:sz w:val="18"/>
          <w:szCs w:val="18"/>
        </w:rPr>
        <w:t xml:space="preserve"> rủi ro và lợi ích gắn với quyền sở hữu tài sản cơ sở</w:t>
      </w:r>
      <w:r w:rsidRPr="007C49BF">
        <w:rPr>
          <w:rFonts w:ascii="Times New Roman" w:eastAsia="Times New Roman" w:hAnsi="Times New Roman" w:cs="Times New Roman"/>
          <w:sz w:val="18"/>
          <w:szCs w:val="18"/>
        </w:rPr>
        <w:t xml:space="preserve"> thì</w:t>
      </w:r>
      <w:r w:rsidR="009D6570" w:rsidRPr="007C49BF">
        <w:rPr>
          <w:rFonts w:ascii="Times New Roman" w:eastAsia="Times New Roman" w:hAnsi="Times New Roman" w:cs="Times New Roman"/>
          <w:sz w:val="18"/>
          <w:szCs w:val="18"/>
        </w:rPr>
        <w:t xml:space="preserve"> giao dịch</w:t>
      </w:r>
      <w:r w:rsidR="002F4838" w:rsidRPr="007C49BF">
        <w:rPr>
          <w:rFonts w:ascii="Times New Roman" w:eastAsia="Times New Roman" w:hAnsi="Times New Roman" w:cs="Times New Roman"/>
          <w:sz w:val="18"/>
          <w:szCs w:val="18"/>
        </w:rPr>
        <w:t xml:space="preserve"> thuê tài sản được phân loại là thuê hoạt động. Ví dụ trường hợp </w:t>
      </w:r>
      <w:r w:rsidRPr="007C49BF">
        <w:rPr>
          <w:rFonts w:ascii="Times New Roman" w:eastAsia="Times New Roman" w:hAnsi="Times New Roman" w:cs="Times New Roman"/>
          <w:sz w:val="18"/>
          <w:szCs w:val="18"/>
        </w:rPr>
        <w:t xml:space="preserve">nếu </w:t>
      </w:r>
      <w:r w:rsidR="002F4838" w:rsidRPr="007C49BF">
        <w:rPr>
          <w:rFonts w:ascii="Times New Roman" w:eastAsia="Times New Roman" w:hAnsi="Times New Roman" w:cs="Times New Roman"/>
          <w:sz w:val="18"/>
          <w:szCs w:val="18"/>
        </w:rPr>
        <w:t>quyền sở hữu tài sản cơ sở</w:t>
      </w:r>
      <w:r w:rsidR="009D6570" w:rsidRPr="007C49BF">
        <w:rPr>
          <w:rFonts w:ascii="Times New Roman" w:eastAsia="Times New Roman" w:hAnsi="Times New Roman" w:cs="Times New Roman"/>
          <w:sz w:val="18"/>
          <w:szCs w:val="18"/>
        </w:rPr>
        <w:t xml:space="preserve"> được</w:t>
      </w:r>
      <w:r w:rsidR="002F4838" w:rsidRPr="007C49BF">
        <w:rPr>
          <w:rFonts w:ascii="Times New Roman" w:eastAsia="Times New Roman" w:hAnsi="Times New Roman" w:cs="Times New Roman"/>
          <w:sz w:val="18"/>
          <w:szCs w:val="18"/>
        </w:rPr>
        <w:t xml:space="preserve"> chuyển giao </w:t>
      </w:r>
      <w:r w:rsidR="009D6570" w:rsidRPr="007C49BF">
        <w:rPr>
          <w:rFonts w:ascii="Times New Roman" w:eastAsia="Times New Roman" w:hAnsi="Times New Roman" w:cs="Times New Roman"/>
          <w:sz w:val="18"/>
          <w:szCs w:val="18"/>
        </w:rPr>
        <w:t xml:space="preserve">để </w:t>
      </w:r>
      <w:r w:rsidR="002F4838" w:rsidRPr="007C49BF">
        <w:rPr>
          <w:rFonts w:ascii="Times New Roman" w:eastAsia="Times New Roman" w:hAnsi="Times New Roman" w:cs="Times New Roman"/>
          <w:sz w:val="18"/>
          <w:szCs w:val="18"/>
        </w:rPr>
        <w:t xml:space="preserve">đổi lấy một khoản thanh toán biến </w:t>
      </w:r>
      <w:r w:rsidR="00FA62EE" w:rsidRPr="007C49BF">
        <w:rPr>
          <w:rFonts w:ascii="Times New Roman" w:eastAsia="Times New Roman" w:hAnsi="Times New Roman" w:cs="Times New Roman"/>
          <w:sz w:val="18"/>
          <w:szCs w:val="18"/>
        </w:rPr>
        <w:t xml:space="preserve">đổi </w:t>
      </w:r>
      <w:r w:rsidR="002F4838" w:rsidRPr="007C49BF">
        <w:rPr>
          <w:rFonts w:ascii="Times New Roman" w:eastAsia="Times New Roman" w:hAnsi="Times New Roman" w:cs="Times New Roman"/>
          <w:sz w:val="18"/>
          <w:szCs w:val="18"/>
        </w:rPr>
        <w:t>bằng với giá trị hợp lý của nó</w:t>
      </w:r>
      <w:r w:rsidR="008D21A9" w:rsidRPr="007C49BF">
        <w:rPr>
          <w:rFonts w:ascii="Times New Roman" w:eastAsia="Times New Roman" w:hAnsi="Times New Roman" w:cs="Times New Roman"/>
          <w:sz w:val="18"/>
          <w:szCs w:val="18"/>
        </w:rPr>
        <w:t xml:space="preserve"> vào cuối thời hạn thuê</w:t>
      </w:r>
      <w:r w:rsidR="002F4838" w:rsidRPr="007C49BF">
        <w:rPr>
          <w:rFonts w:ascii="Times New Roman" w:eastAsia="Times New Roman" w:hAnsi="Times New Roman" w:cs="Times New Roman"/>
          <w:sz w:val="18"/>
          <w:szCs w:val="18"/>
        </w:rPr>
        <w:t xml:space="preserve"> hoặc nếu khoản thanh toán tiền thuê biến</w:t>
      </w:r>
      <w:r w:rsidR="00FA62EE" w:rsidRPr="007C49BF">
        <w:rPr>
          <w:rFonts w:ascii="Times New Roman" w:eastAsia="Times New Roman" w:hAnsi="Times New Roman" w:cs="Times New Roman"/>
          <w:sz w:val="18"/>
          <w:szCs w:val="18"/>
        </w:rPr>
        <w:t xml:space="preserve"> đổi</w:t>
      </w:r>
      <w:r w:rsidR="009D6570"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dẫn tới</w:t>
      </w:r>
      <w:r w:rsidRPr="007C49BF">
        <w:rPr>
          <w:rFonts w:ascii="Times New Roman" w:eastAsia="Times New Roman" w:hAnsi="Times New Roman" w:cs="Times New Roman"/>
          <w:sz w:val="18"/>
          <w:szCs w:val="18"/>
        </w:rPr>
        <w:t xml:space="preserve"> việc</w:t>
      </w:r>
      <w:r w:rsidR="002F4838" w:rsidRPr="007C49BF">
        <w:rPr>
          <w:rFonts w:ascii="Times New Roman" w:eastAsia="Times New Roman" w:hAnsi="Times New Roman" w:cs="Times New Roman"/>
          <w:sz w:val="18"/>
          <w:szCs w:val="18"/>
        </w:rPr>
        <w:t xml:space="preserve"> bên cho thuê không chuyển giao đáng kể tất cả</w:t>
      </w:r>
      <w:r w:rsidR="00CF7881" w:rsidRPr="007C49BF">
        <w:rPr>
          <w:rFonts w:ascii="Times New Roman" w:eastAsia="Times New Roman" w:hAnsi="Times New Roman" w:cs="Times New Roman"/>
          <w:sz w:val="18"/>
          <w:szCs w:val="18"/>
        </w:rPr>
        <w:t xml:space="preserve"> các</w:t>
      </w:r>
      <w:r w:rsidR="002F4838" w:rsidRPr="007C49BF">
        <w:rPr>
          <w:rFonts w:ascii="Times New Roman" w:eastAsia="Times New Roman" w:hAnsi="Times New Roman" w:cs="Times New Roman"/>
          <w:sz w:val="18"/>
          <w:szCs w:val="18"/>
        </w:rPr>
        <w:t xml:space="preserve"> rủi ro và lợi ích</w:t>
      </w:r>
      <w:r w:rsidRPr="007C49BF">
        <w:rPr>
          <w:rFonts w:ascii="Times New Roman" w:eastAsia="Times New Roman" w:hAnsi="Times New Roman" w:cs="Times New Roman"/>
          <w:sz w:val="18"/>
          <w:szCs w:val="18"/>
        </w:rPr>
        <w:t xml:space="preserve"> gắn liền với tài sản.</w:t>
      </w:r>
    </w:p>
    <w:p w:rsidR="002F4838" w:rsidRPr="007C49BF" w:rsidRDefault="008D21A9"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Việc p</w:t>
      </w:r>
      <w:r w:rsidR="002F4838" w:rsidRPr="007C49BF">
        <w:rPr>
          <w:rFonts w:ascii="Times New Roman" w:eastAsia="Times New Roman" w:hAnsi="Times New Roman" w:cs="Times New Roman"/>
          <w:sz w:val="18"/>
          <w:szCs w:val="18"/>
        </w:rPr>
        <w:t xml:space="preserve">hân loại </w:t>
      </w:r>
      <w:r w:rsidRPr="007C49BF">
        <w:rPr>
          <w:rFonts w:ascii="Times New Roman" w:eastAsia="Times New Roman" w:hAnsi="Times New Roman" w:cs="Times New Roman"/>
          <w:sz w:val="18"/>
          <w:szCs w:val="18"/>
        </w:rPr>
        <w:t xml:space="preserve">giao dịch </w:t>
      </w:r>
      <w:r w:rsidR="002F4838" w:rsidRPr="007C49BF">
        <w:rPr>
          <w:rFonts w:ascii="Times New Roman" w:eastAsia="Times New Roman" w:hAnsi="Times New Roman" w:cs="Times New Roman"/>
          <w:sz w:val="18"/>
          <w:szCs w:val="18"/>
        </w:rPr>
        <w:t xml:space="preserve">thuê tài sản được thực hiện tại </w:t>
      </w:r>
      <w:r w:rsidR="005D4A96" w:rsidRPr="007C49BF">
        <w:rPr>
          <w:rFonts w:ascii="Times New Roman" w:eastAsia="Times New Roman" w:hAnsi="Times New Roman" w:cs="Times New Roman"/>
          <w:sz w:val="18"/>
          <w:szCs w:val="18"/>
        </w:rPr>
        <w:t>thời điểm khởi đầu</w:t>
      </w:r>
      <w:r w:rsidR="00975496"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thuê </w:t>
      </w:r>
      <w:r w:rsidR="005D4A96" w:rsidRPr="007C49BF">
        <w:rPr>
          <w:rFonts w:ascii="Times New Roman" w:eastAsia="Times New Roman" w:hAnsi="Times New Roman" w:cs="Times New Roman"/>
          <w:sz w:val="18"/>
          <w:szCs w:val="18"/>
        </w:rPr>
        <w:t xml:space="preserve">tài sản </w:t>
      </w:r>
      <w:r w:rsidR="002F4838" w:rsidRPr="007C49BF">
        <w:rPr>
          <w:rFonts w:ascii="Times New Roman" w:eastAsia="Times New Roman" w:hAnsi="Times New Roman" w:cs="Times New Roman"/>
          <w:sz w:val="18"/>
          <w:szCs w:val="18"/>
        </w:rPr>
        <w:t xml:space="preserve">và chỉ được đánh giá lại khi có </w:t>
      </w:r>
      <w:r w:rsidRPr="007C49BF">
        <w:rPr>
          <w:rFonts w:ascii="Times New Roman" w:eastAsia="Times New Roman" w:hAnsi="Times New Roman" w:cs="Times New Roman"/>
          <w:sz w:val="18"/>
          <w:szCs w:val="18"/>
        </w:rPr>
        <w:t xml:space="preserve">sự </w:t>
      </w:r>
      <w:r w:rsidR="002F4838" w:rsidRPr="007C49BF">
        <w:rPr>
          <w:rFonts w:ascii="Times New Roman" w:eastAsia="Times New Roman" w:hAnsi="Times New Roman" w:cs="Times New Roman"/>
          <w:sz w:val="18"/>
          <w:szCs w:val="18"/>
        </w:rPr>
        <w:t xml:space="preserve">sửa đổi </w:t>
      </w:r>
      <w:r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 xml:space="preserve">thuê. </w:t>
      </w:r>
      <w:r w:rsidRPr="007C49BF">
        <w:rPr>
          <w:rFonts w:ascii="Times New Roman" w:eastAsia="Times New Roman" w:hAnsi="Times New Roman" w:cs="Times New Roman"/>
          <w:sz w:val="18"/>
          <w:szCs w:val="18"/>
        </w:rPr>
        <w:t>Các t</w:t>
      </w:r>
      <w:r w:rsidR="002F4838" w:rsidRPr="007C49BF">
        <w:rPr>
          <w:rFonts w:ascii="Times New Roman" w:eastAsia="Times New Roman" w:hAnsi="Times New Roman" w:cs="Times New Roman"/>
          <w:sz w:val="18"/>
          <w:szCs w:val="18"/>
        </w:rPr>
        <w:t>hay đổi</w:t>
      </w:r>
      <w:r w:rsidRPr="007C49BF">
        <w:rPr>
          <w:rFonts w:ascii="Times New Roman" w:eastAsia="Times New Roman" w:hAnsi="Times New Roman" w:cs="Times New Roman"/>
          <w:sz w:val="18"/>
          <w:szCs w:val="18"/>
        </w:rPr>
        <w:t xml:space="preserve"> trong</w:t>
      </w:r>
      <w:r w:rsidR="002F4838" w:rsidRPr="007C49BF">
        <w:rPr>
          <w:rFonts w:ascii="Times New Roman" w:eastAsia="Times New Roman" w:hAnsi="Times New Roman" w:cs="Times New Roman"/>
          <w:sz w:val="18"/>
          <w:szCs w:val="18"/>
        </w:rPr>
        <w:t xml:space="preserve"> ước tính (ví dụ, thay đổi trong ước tính tuổi thọ kinh tế hoặc giá trị còn lại của tài sản cơ sở)</w:t>
      </w:r>
      <w:r w:rsidR="00183747"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hoặc </w:t>
      </w:r>
      <w:r w:rsidRPr="007C49BF">
        <w:rPr>
          <w:rFonts w:ascii="Times New Roman" w:eastAsia="Times New Roman" w:hAnsi="Times New Roman" w:cs="Times New Roman"/>
          <w:sz w:val="18"/>
          <w:szCs w:val="18"/>
        </w:rPr>
        <w:t xml:space="preserve">các </w:t>
      </w:r>
      <w:r w:rsidR="002F4838" w:rsidRPr="007C49BF">
        <w:rPr>
          <w:rFonts w:ascii="Times New Roman" w:eastAsia="Times New Roman" w:hAnsi="Times New Roman" w:cs="Times New Roman"/>
          <w:sz w:val="18"/>
          <w:szCs w:val="18"/>
        </w:rPr>
        <w:t>thay đổi</w:t>
      </w:r>
      <w:r w:rsidRPr="007C49BF">
        <w:rPr>
          <w:rFonts w:ascii="Times New Roman" w:eastAsia="Times New Roman" w:hAnsi="Times New Roman" w:cs="Times New Roman"/>
          <w:sz w:val="18"/>
          <w:szCs w:val="18"/>
        </w:rPr>
        <w:t xml:space="preserve"> về</w:t>
      </w:r>
      <w:r w:rsidR="002F4838" w:rsidRPr="007C49BF">
        <w:rPr>
          <w:rFonts w:ascii="Times New Roman" w:eastAsia="Times New Roman" w:hAnsi="Times New Roman" w:cs="Times New Roman"/>
          <w:sz w:val="18"/>
          <w:szCs w:val="18"/>
        </w:rPr>
        <w:t xml:space="preserve"> tình huống (ví dụ, </w:t>
      </w:r>
      <w:r w:rsidR="009D657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phá sản) không dẫn đến</w:t>
      </w:r>
      <w:r w:rsidRPr="007C49BF">
        <w:rPr>
          <w:rFonts w:ascii="Times New Roman" w:eastAsia="Times New Roman" w:hAnsi="Times New Roman" w:cs="Times New Roman"/>
          <w:sz w:val="18"/>
          <w:szCs w:val="18"/>
        </w:rPr>
        <w:t xml:space="preserve"> việc tái</w:t>
      </w:r>
      <w:r w:rsidR="002F4838" w:rsidRPr="007C49BF">
        <w:rPr>
          <w:rFonts w:ascii="Times New Roman" w:eastAsia="Times New Roman" w:hAnsi="Times New Roman" w:cs="Times New Roman"/>
          <w:sz w:val="18"/>
          <w:szCs w:val="18"/>
        </w:rPr>
        <w:t xml:space="preserve"> phân loại</w:t>
      </w:r>
      <w:r w:rsidRPr="007C49BF">
        <w:rPr>
          <w:rFonts w:ascii="Times New Roman" w:eastAsia="Times New Roman" w:hAnsi="Times New Roman" w:cs="Times New Roman"/>
          <w:sz w:val="18"/>
          <w:szCs w:val="18"/>
        </w:rPr>
        <w:t xml:space="preserve"> giao dịch</w:t>
      </w:r>
      <w:r w:rsidR="002F4838" w:rsidRPr="007C49BF">
        <w:rPr>
          <w:rFonts w:ascii="Times New Roman" w:eastAsia="Times New Roman" w:hAnsi="Times New Roman" w:cs="Times New Roman"/>
          <w:sz w:val="18"/>
          <w:szCs w:val="18"/>
        </w:rPr>
        <w:t xml:space="preserve"> thuê tài sản cho mục đích kế toán.</w:t>
      </w:r>
    </w:p>
    <w:p w:rsidR="002F4838" w:rsidRPr="007C49BF" w:rsidRDefault="002F4838"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Thuê tài chính</w:t>
      </w:r>
    </w:p>
    <w:p w:rsidR="002F4838" w:rsidRPr="007C49BF" w:rsidRDefault="002F483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 xml:space="preserve">Ghi nhận và </w:t>
      </w:r>
      <w:r w:rsidR="00B60E76" w:rsidRPr="007C49BF">
        <w:rPr>
          <w:rFonts w:ascii="Times New Roman" w:hAnsi="Times New Roman" w:cs="Times New Roman"/>
          <w:b/>
          <w:sz w:val="18"/>
          <w:szCs w:val="18"/>
        </w:rPr>
        <w:t>đo lường</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b/>
          <w:i/>
          <w:sz w:val="18"/>
          <w:szCs w:val="18"/>
        </w:rPr>
      </w:pPr>
      <w:r w:rsidRPr="007C49BF">
        <w:rPr>
          <w:rFonts w:ascii="Times New Roman" w:eastAsia="Times New Roman" w:hAnsi="Times New Roman" w:cs="Times New Roman"/>
          <w:b/>
          <w:sz w:val="18"/>
          <w:szCs w:val="18"/>
        </w:rPr>
        <w:t xml:space="preserve">Vào </w:t>
      </w:r>
      <w:r w:rsidR="000F3610" w:rsidRPr="007C49BF">
        <w:rPr>
          <w:rFonts w:ascii="Times New Roman" w:eastAsia="Times New Roman" w:hAnsi="Times New Roman" w:cs="Times New Roman"/>
          <w:b/>
          <w:sz w:val="18"/>
          <w:szCs w:val="18"/>
        </w:rPr>
        <w:t>ngày bắt đầu thời hạn thuê</w:t>
      </w:r>
      <w:r w:rsidRPr="007C49BF">
        <w:rPr>
          <w:rFonts w:ascii="Times New Roman" w:eastAsia="Times New Roman" w:hAnsi="Times New Roman" w:cs="Times New Roman"/>
          <w:b/>
          <w:sz w:val="18"/>
          <w:szCs w:val="18"/>
        </w:rPr>
        <w:t xml:space="preserve">, bên cho thuê </w:t>
      </w:r>
      <w:r w:rsidR="00B272E7" w:rsidRPr="007C49BF">
        <w:rPr>
          <w:rFonts w:ascii="Times New Roman" w:eastAsia="Times New Roman" w:hAnsi="Times New Roman" w:cs="Times New Roman"/>
          <w:b/>
          <w:sz w:val="18"/>
          <w:szCs w:val="18"/>
        </w:rPr>
        <w:t>phải</w:t>
      </w:r>
      <w:r w:rsidRPr="007C49BF">
        <w:rPr>
          <w:rFonts w:ascii="Times New Roman" w:eastAsia="Times New Roman" w:hAnsi="Times New Roman" w:cs="Times New Roman"/>
          <w:b/>
          <w:sz w:val="18"/>
          <w:szCs w:val="18"/>
        </w:rPr>
        <w:t xml:space="preserve"> ghi nhận </w:t>
      </w:r>
      <w:r w:rsidR="00975496" w:rsidRPr="007C49BF">
        <w:rPr>
          <w:rFonts w:ascii="Times New Roman" w:eastAsia="Times New Roman" w:hAnsi="Times New Roman" w:cs="Times New Roman"/>
          <w:b/>
          <w:sz w:val="18"/>
          <w:szCs w:val="18"/>
        </w:rPr>
        <w:t xml:space="preserve">và trình bày </w:t>
      </w:r>
      <w:r w:rsidRPr="007C49BF">
        <w:rPr>
          <w:rFonts w:ascii="Times New Roman" w:eastAsia="Times New Roman" w:hAnsi="Times New Roman" w:cs="Times New Roman"/>
          <w:b/>
          <w:sz w:val="18"/>
          <w:szCs w:val="18"/>
        </w:rPr>
        <w:t xml:space="preserve">tài sản nắm giữ </w:t>
      </w:r>
      <w:r w:rsidR="00DB3E31" w:rsidRPr="007C49BF">
        <w:rPr>
          <w:rFonts w:ascii="Times New Roman" w:eastAsia="Times New Roman" w:hAnsi="Times New Roman" w:cs="Times New Roman"/>
          <w:b/>
          <w:sz w:val="18"/>
          <w:szCs w:val="18"/>
        </w:rPr>
        <w:t>để cho</w:t>
      </w:r>
      <w:r w:rsidR="008E36B7" w:rsidRPr="007C49BF">
        <w:rPr>
          <w:rFonts w:ascii="Times New Roman" w:eastAsia="Times New Roman" w:hAnsi="Times New Roman" w:cs="Times New Roman"/>
          <w:b/>
          <w:sz w:val="18"/>
          <w:szCs w:val="18"/>
        </w:rPr>
        <w:t xml:space="preserve"> </w:t>
      </w:r>
      <w:r w:rsidRPr="007C49BF">
        <w:rPr>
          <w:rFonts w:ascii="Times New Roman" w:eastAsia="Times New Roman" w:hAnsi="Times New Roman" w:cs="Times New Roman"/>
          <w:b/>
          <w:sz w:val="18"/>
          <w:szCs w:val="18"/>
        </w:rPr>
        <w:t>thuê tài chính là khoản phải thu</w:t>
      </w:r>
      <w:r w:rsidR="00975496" w:rsidRPr="007C49BF">
        <w:rPr>
          <w:rFonts w:ascii="Times New Roman" w:eastAsia="Times New Roman" w:hAnsi="Times New Roman" w:cs="Times New Roman"/>
          <w:b/>
          <w:sz w:val="18"/>
          <w:szCs w:val="18"/>
        </w:rPr>
        <w:t xml:space="preserve"> trong báo cáo tình hình tài chính</w:t>
      </w:r>
      <w:r w:rsidRPr="007C49BF">
        <w:rPr>
          <w:rFonts w:ascii="Times New Roman" w:eastAsia="Times New Roman" w:hAnsi="Times New Roman" w:cs="Times New Roman"/>
          <w:b/>
          <w:sz w:val="18"/>
          <w:szCs w:val="18"/>
        </w:rPr>
        <w:t xml:space="preserve"> với giá trị bằng </w:t>
      </w:r>
      <w:r w:rsidRPr="007C49BF">
        <w:rPr>
          <w:rFonts w:ascii="Times New Roman" w:eastAsia="Times New Roman" w:hAnsi="Times New Roman" w:cs="Times New Roman"/>
          <w:b/>
          <w:i/>
          <w:sz w:val="18"/>
          <w:szCs w:val="18"/>
        </w:rPr>
        <w:t>đầu tư thuần</w:t>
      </w:r>
      <w:r w:rsidRPr="007C49BF">
        <w:rPr>
          <w:rFonts w:ascii="Times New Roman" w:eastAsia="Times New Roman" w:hAnsi="Times New Roman" w:cs="Times New Roman"/>
          <w:b/>
          <w:sz w:val="18"/>
          <w:szCs w:val="18"/>
        </w:rPr>
        <w:t xml:space="preserve"> </w:t>
      </w:r>
      <w:r w:rsidR="00E654DF" w:rsidRPr="007C49BF">
        <w:rPr>
          <w:rFonts w:ascii="Times New Roman" w:eastAsia="Times New Roman" w:hAnsi="Times New Roman" w:cs="Times New Roman"/>
          <w:b/>
          <w:i/>
          <w:sz w:val="18"/>
          <w:szCs w:val="18"/>
        </w:rPr>
        <w:t>trong hợp đồng</w:t>
      </w:r>
      <w:r w:rsidR="008E36B7" w:rsidRPr="007C49BF">
        <w:rPr>
          <w:rFonts w:ascii="Times New Roman" w:eastAsia="Times New Roman" w:hAnsi="Times New Roman" w:cs="Times New Roman"/>
          <w:b/>
          <w:i/>
          <w:sz w:val="18"/>
          <w:szCs w:val="18"/>
        </w:rPr>
        <w:t xml:space="preserve"> </w:t>
      </w:r>
      <w:r w:rsidRPr="007C49BF">
        <w:rPr>
          <w:rFonts w:ascii="Times New Roman" w:eastAsia="Times New Roman" w:hAnsi="Times New Roman" w:cs="Times New Roman"/>
          <w:b/>
          <w:i/>
          <w:sz w:val="18"/>
          <w:szCs w:val="18"/>
        </w:rPr>
        <w:t>thuê tài sản.</w:t>
      </w:r>
    </w:p>
    <w:p w:rsidR="002F4838" w:rsidRPr="007C49BF" w:rsidRDefault="002F4838" w:rsidP="002F4838">
      <w:pPr>
        <w:spacing w:before="100" w:beforeAutospacing="1" w:after="120"/>
        <w:ind w:firstLine="720"/>
        <w:jc w:val="both"/>
        <w:rPr>
          <w:rFonts w:ascii="Times New Roman" w:hAnsi="Times New Roman" w:cs="Times New Roman"/>
          <w:i/>
          <w:sz w:val="18"/>
          <w:szCs w:val="18"/>
        </w:rPr>
      </w:pPr>
      <w:r w:rsidRPr="007C49BF">
        <w:rPr>
          <w:rFonts w:ascii="Times New Roman" w:hAnsi="Times New Roman" w:cs="Times New Roman"/>
          <w:i/>
          <w:sz w:val="18"/>
          <w:szCs w:val="18"/>
        </w:rPr>
        <w:t>Xác định giá trị ban đầu</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B272E7"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 xml:space="preserve">sử dụng lãi suất ngầm định để xác định giá trị khoản đầu tư thuần </w:t>
      </w:r>
      <w:r w:rsidR="002C024C" w:rsidRPr="007C49BF">
        <w:rPr>
          <w:rFonts w:ascii="Times New Roman" w:eastAsia="Times New Roman" w:hAnsi="Times New Roman" w:cs="Times New Roman"/>
          <w:sz w:val="18"/>
          <w:szCs w:val="18"/>
        </w:rPr>
        <w:t xml:space="preserve">trong hợp đồng </w:t>
      </w:r>
      <w:r w:rsidRPr="007C49BF">
        <w:rPr>
          <w:rFonts w:ascii="Times New Roman" w:eastAsia="Times New Roman" w:hAnsi="Times New Roman" w:cs="Times New Roman"/>
          <w:sz w:val="18"/>
          <w:szCs w:val="18"/>
        </w:rPr>
        <w:t xml:space="preserve">thuê tài sản. Trong trường hợp cho thuê lại </w:t>
      </w:r>
      <w:r w:rsidR="00C31AF8" w:rsidRPr="007C49BF">
        <w:rPr>
          <w:rFonts w:ascii="Times New Roman" w:eastAsia="Times New Roman" w:hAnsi="Times New Roman" w:cs="Times New Roman"/>
          <w:sz w:val="18"/>
          <w:szCs w:val="18"/>
        </w:rPr>
        <w:t>tài sản</w:t>
      </w:r>
      <w:r w:rsidRPr="007C49BF">
        <w:rPr>
          <w:rFonts w:ascii="Times New Roman" w:eastAsia="Times New Roman" w:hAnsi="Times New Roman" w:cs="Times New Roman"/>
          <w:sz w:val="18"/>
          <w:szCs w:val="18"/>
        </w:rPr>
        <w:t xml:space="preserve">, nếu lãi suất ngầm định </w:t>
      </w:r>
      <w:r w:rsidR="00C31AF8" w:rsidRPr="007C49BF">
        <w:rPr>
          <w:rFonts w:ascii="Times New Roman" w:eastAsia="Times New Roman" w:hAnsi="Times New Roman" w:cs="Times New Roman"/>
          <w:sz w:val="18"/>
          <w:szCs w:val="18"/>
        </w:rPr>
        <w:t xml:space="preserve">trong hợp đồng </w:t>
      </w:r>
      <w:r w:rsidRPr="007C49BF">
        <w:rPr>
          <w:rFonts w:ascii="Times New Roman" w:eastAsia="Times New Roman" w:hAnsi="Times New Roman" w:cs="Times New Roman"/>
          <w:sz w:val="18"/>
          <w:szCs w:val="18"/>
        </w:rPr>
        <w:t>cho thuê lại không thể xác định</w:t>
      </w:r>
      <w:r w:rsidR="008E36B7" w:rsidRPr="007C49BF">
        <w:rPr>
          <w:rFonts w:ascii="Times New Roman" w:eastAsia="Times New Roman" w:hAnsi="Times New Roman" w:cs="Times New Roman"/>
          <w:sz w:val="18"/>
          <w:szCs w:val="18"/>
        </w:rPr>
        <w:t xml:space="preserve"> được</w:t>
      </w:r>
      <w:r w:rsidRPr="007C49BF">
        <w:rPr>
          <w:rFonts w:ascii="Times New Roman" w:eastAsia="Times New Roman" w:hAnsi="Times New Roman" w:cs="Times New Roman"/>
          <w:sz w:val="18"/>
          <w:szCs w:val="18"/>
        </w:rPr>
        <w:t>, bên cho thuê trung gian có thể sử dụng lãi suất chiết khấu</w:t>
      </w:r>
      <w:r w:rsidR="00C31AF8" w:rsidRPr="007C49BF">
        <w:rPr>
          <w:rFonts w:ascii="Times New Roman" w:eastAsia="Times New Roman" w:hAnsi="Times New Roman" w:cs="Times New Roman"/>
          <w:sz w:val="18"/>
          <w:szCs w:val="18"/>
        </w:rPr>
        <w:t xml:space="preserve"> trong</w:t>
      </w:r>
      <w:r w:rsidR="008E36B7" w:rsidRPr="007C49BF">
        <w:rPr>
          <w:rFonts w:ascii="Times New Roman" w:eastAsia="Times New Roman" w:hAnsi="Times New Roman" w:cs="Times New Roman"/>
          <w:sz w:val="18"/>
          <w:szCs w:val="18"/>
        </w:rPr>
        <w:t xml:space="preserve"> </w:t>
      </w:r>
      <w:r w:rsidR="00C31AF8"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w:t>
      </w:r>
      <w:r w:rsidR="008E36B7" w:rsidRPr="007C49BF">
        <w:rPr>
          <w:rFonts w:ascii="Times New Roman" w:eastAsia="Times New Roman" w:hAnsi="Times New Roman" w:cs="Times New Roman"/>
          <w:sz w:val="18"/>
          <w:szCs w:val="18"/>
        </w:rPr>
        <w:t xml:space="preserve">ban đầu </w:t>
      </w:r>
      <w:r w:rsidRPr="007C49BF">
        <w:rPr>
          <w:rFonts w:ascii="Times New Roman" w:eastAsia="Times New Roman" w:hAnsi="Times New Roman" w:cs="Times New Roman"/>
          <w:sz w:val="18"/>
          <w:szCs w:val="18"/>
        </w:rPr>
        <w:t xml:space="preserve">(điều chỉnh </w:t>
      </w:r>
      <w:r w:rsidR="00CC6987" w:rsidRPr="007C49BF">
        <w:rPr>
          <w:rFonts w:ascii="Times New Roman" w:eastAsia="Times New Roman" w:hAnsi="Times New Roman" w:cs="Times New Roman"/>
          <w:sz w:val="18"/>
          <w:szCs w:val="18"/>
        </w:rPr>
        <w:t xml:space="preserve">cho </w:t>
      </w:r>
      <w:r w:rsidR="00C31AF8"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chi phí trực tiếp ban đầu liên quan đến</w:t>
      </w:r>
      <w:r w:rsidR="00CC6987" w:rsidRPr="007C49BF">
        <w:rPr>
          <w:rFonts w:ascii="Times New Roman" w:eastAsia="Times New Roman" w:hAnsi="Times New Roman" w:cs="Times New Roman"/>
          <w:sz w:val="18"/>
          <w:szCs w:val="18"/>
        </w:rPr>
        <w:t xml:space="preserve"> việc</w:t>
      </w:r>
      <w:r w:rsidRPr="007C49BF">
        <w:rPr>
          <w:rFonts w:ascii="Times New Roman" w:eastAsia="Times New Roman" w:hAnsi="Times New Roman" w:cs="Times New Roman"/>
          <w:sz w:val="18"/>
          <w:szCs w:val="18"/>
        </w:rPr>
        <w:t xml:space="preserve"> cho thuê lại tài sản) để xác định giá trị khoản đầu tư thuần </w:t>
      </w:r>
      <w:r w:rsidR="00C31AF8" w:rsidRPr="007C49BF">
        <w:rPr>
          <w:rFonts w:ascii="Times New Roman" w:eastAsia="Times New Roman" w:hAnsi="Times New Roman" w:cs="Times New Roman"/>
          <w:sz w:val="18"/>
          <w:szCs w:val="18"/>
        </w:rPr>
        <w:t>trong hợp đồng</w:t>
      </w:r>
      <w:r w:rsidR="008E36B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cho thuê lại tài sản.</w:t>
      </w:r>
    </w:p>
    <w:p w:rsidR="002F4838" w:rsidRPr="007C49BF" w:rsidRDefault="00CC6987"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Các c</w:t>
      </w:r>
      <w:r w:rsidR="002F4838" w:rsidRPr="007C49BF">
        <w:rPr>
          <w:rFonts w:ascii="Times New Roman" w:eastAsia="Times New Roman" w:hAnsi="Times New Roman" w:cs="Times New Roman"/>
          <w:sz w:val="18"/>
          <w:szCs w:val="18"/>
        </w:rPr>
        <w:t>hi phí trực tiếp ban đầu</w:t>
      </w:r>
      <w:r w:rsidR="00683BE3"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ngoại trừ chi phí </w:t>
      </w:r>
      <w:r w:rsidR="00683BE3" w:rsidRPr="007C49BF">
        <w:rPr>
          <w:rFonts w:ascii="Times New Roman" w:eastAsia="Times New Roman" w:hAnsi="Times New Roman" w:cs="Times New Roman"/>
          <w:sz w:val="18"/>
          <w:szCs w:val="18"/>
        </w:rPr>
        <w:t>của</w:t>
      </w:r>
      <w:r w:rsidR="002F4838" w:rsidRPr="007C49BF">
        <w:rPr>
          <w:rFonts w:ascii="Times New Roman" w:eastAsia="Times New Roman" w:hAnsi="Times New Roman" w:cs="Times New Roman"/>
          <w:sz w:val="18"/>
          <w:szCs w:val="18"/>
        </w:rPr>
        <w:t xml:space="preserve"> bên cho thuê là nhà sản xuất hoặc </w:t>
      </w:r>
      <w:r w:rsidR="00683BE3" w:rsidRPr="007C49BF">
        <w:rPr>
          <w:rFonts w:ascii="Times New Roman" w:eastAsia="Times New Roman" w:hAnsi="Times New Roman" w:cs="Times New Roman"/>
          <w:sz w:val="18"/>
          <w:szCs w:val="18"/>
        </w:rPr>
        <w:t>bên cho thuê trung gian)</w:t>
      </w:r>
      <w:r w:rsidR="002F4838" w:rsidRPr="007C49BF">
        <w:rPr>
          <w:rFonts w:ascii="Times New Roman" w:eastAsia="Times New Roman" w:hAnsi="Times New Roman" w:cs="Times New Roman"/>
          <w:sz w:val="18"/>
          <w:szCs w:val="18"/>
        </w:rPr>
        <w:t xml:space="preserve"> </w:t>
      </w:r>
      <w:r w:rsidR="008E36B7" w:rsidRPr="007C49BF">
        <w:rPr>
          <w:rFonts w:ascii="Times New Roman" w:eastAsia="Times New Roman" w:hAnsi="Times New Roman" w:cs="Times New Roman"/>
          <w:sz w:val="18"/>
          <w:szCs w:val="18"/>
        </w:rPr>
        <w:t>được tính vào</w:t>
      </w:r>
      <w:r w:rsidR="002F4838" w:rsidRPr="007C49BF">
        <w:rPr>
          <w:rFonts w:ascii="Times New Roman" w:eastAsia="Times New Roman" w:hAnsi="Times New Roman" w:cs="Times New Roman"/>
          <w:sz w:val="18"/>
          <w:szCs w:val="18"/>
        </w:rPr>
        <w:t xml:space="preserve"> giá trị ban đầu của khoản đầu tư thuần </w:t>
      </w:r>
      <w:r w:rsidR="006A4ED4" w:rsidRPr="007C49BF">
        <w:rPr>
          <w:rFonts w:ascii="Times New Roman" w:eastAsia="Times New Roman" w:hAnsi="Times New Roman" w:cs="Times New Roman"/>
          <w:sz w:val="18"/>
          <w:szCs w:val="18"/>
        </w:rPr>
        <w:t>trong hợp đồng</w:t>
      </w:r>
      <w:r w:rsidR="00931340"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thuê tài sản và </w:t>
      </w:r>
      <w:r w:rsidR="00931340" w:rsidRPr="007C49BF">
        <w:rPr>
          <w:rFonts w:ascii="Times New Roman" w:eastAsia="Times New Roman" w:hAnsi="Times New Roman" w:cs="Times New Roman"/>
          <w:sz w:val="18"/>
          <w:szCs w:val="18"/>
        </w:rPr>
        <w:t xml:space="preserve">ghi </w:t>
      </w:r>
      <w:r w:rsidR="002F4838" w:rsidRPr="007C49BF">
        <w:rPr>
          <w:rFonts w:ascii="Times New Roman" w:eastAsia="Times New Roman" w:hAnsi="Times New Roman" w:cs="Times New Roman"/>
          <w:sz w:val="18"/>
          <w:szCs w:val="18"/>
        </w:rPr>
        <w:t xml:space="preserve">giảm </w:t>
      </w:r>
      <w:proofErr w:type="gramStart"/>
      <w:r w:rsidR="002F4838" w:rsidRPr="007C49BF">
        <w:rPr>
          <w:rFonts w:ascii="Times New Roman" w:eastAsia="Times New Roman" w:hAnsi="Times New Roman" w:cs="Times New Roman"/>
          <w:sz w:val="18"/>
          <w:szCs w:val="18"/>
        </w:rPr>
        <w:t>thu</w:t>
      </w:r>
      <w:proofErr w:type="gramEnd"/>
      <w:r w:rsidR="002F4838" w:rsidRPr="007C49BF">
        <w:rPr>
          <w:rFonts w:ascii="Times New Roman" w:eastAsia="Times New Roman" w:hAnsi="Times New Roman" w:cs="Times New Roman"/>
          <w:sz w:val="18"/>
          <w:szCs w:val="18"/>
        </w:rPr>
        <w:t xml:space="preserve"> nhập trong suốt thời hạn thuê. Lãi suất ngầm định được </w:t>
      </w:r>
      <w:r w:rsidR="00931340" w:rsidRPr="007C49BF">
        <w:rPr>
          <w:rFonts w:ascii="Times New Roman" w:eastAsia="Times New Roman" w:hAnsi="Times New Roman" w:cs="Times New Roman"/>
          <w:sz w:val="18"/>
          <w:szCs w:val="18"/>
        </w:rPr>
        <w:t xml:space="preserve">xác </w:t>
      </w:r>
      <w:r w:rsidR="002F4838" w:rsidRPr="007C49BF">
        <w:rPr>
          <w:rFonts w:ascii="Times New Roman" w:eastAsia="Times New Roman" w:hAnsi="Times New Roman" w:cs="Times New Roman"/>
          <w:sz w:val="18"/>
          <w:szCs w:val="18"/>
        </w:rPr>
        <w:t xml:space="preserve">định </w:t>
      </w:r>
      <w:r w:rsidR="00683BE3" w:rsidRPr="007C49BF">
        <w:rPr>
          <w:rFonts w:ascii="Times New Roman" w:eastAsia="Times New Roman" w:hAnsi="Times New Roman" w:cs="Times New Roman"/>
          <w:sz w:val="18"/>
          <w:szCs w:val="18"/>
        </w:rPr>
        <w:t>dựa trên khoản đầu tư thuần</w:t>
      </w:r>
      <w:r w:rsidR="002F4838" w:rsidRPr="007C49BF">
        <w:rPr>
          <w:rFonts w:ascii="Times New Roman" w:eastAsia="Times New Roman" w:hAnsi="Times New Roman" w:cs="Times New Roman"/>
          <w:sz w:val="18"/>
          <w:szCs w:val="18"/>
        </w:rPr>
        <w:t xml:space="preserve"> </w:t>
      </w:r>
      <w:r w:rsidR="006A4ED4" w:rsidRPr="007C49BF">
        <w:rPr>
          <w:rFonts w:ascii="Times New Roman" w:eastAsia="Times New Roman" w:hAnsi="Times New Roman" w:cs="Times New Roman"/>
          <w:sz w:val="18"/>
          <w:szCs w:val="18"/>
        </w:rPr>
        <w:t>trong hợp đồng</w:t>
      </w:r>
      <w:r w:rsidR="00931340"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thuê tài sản</w:t>
      </w:r>
      <w:r w:rsidR="00931340" w:rsidRPr="007C49BF">
        <w:rPr>
          <w:rFonts w:ascii="Times New Roman" w:eastAsia="Times New Roman" w:hAnsi="Times New Roman" w:cs="Times New Roman"/>
          <w:sz w:val="18"/>
          <w:szCs w:val="18"/>
        </w:rPr>
        <w:t xml:space="preserve"> </w:t>
      </w:r>
      <w:r w:rsidR="00683BE3" w:rsidRPr="007C49BF">
        <w:rPr>
          <w:rFonts w:ascii="Times New Roman" w:eastAsia="Times New Roman" w:hAnsi="Times New Roman" w:cs="Times New Roman"/>
          <w:sz w:val="18"/>
          <w:szCs w:val="18"/>
        </w:rPr>
        <w:t>đã bao gồm chi phí trực tiếp ban đầu</w:t>
      </w:r>
      <w:r w:rsidR="002F4838" w:rsidRPr="007C49BF">
        <w:rPr>
          <w:rFonts w:ascii="Times New Roman" w:eastAsia="Times New Roman" w:hAnsi="Times New Roman" w:cs="Times New Roman"/>
          <w:sz w:val="18"/>
          <w:szCs w:val="18"/>
        </w:rPr>
        <w:t>.</w:t>
      </w:r>
    </w:p>
    <w:p w:rsidR="002F4838" w:rsidRPr="007C49BF" w:rsidRDefault="002F4838" w:rsidP="002F4838">
      <w:pPr>
        <w:spacing w:before="100" w:beforeAutospacing="1" w:after="120"/>
        <w:ind w:left="720"/>
        <w:jc w:val="both"/>
        <w:rPr>
          <w:rFonts w:ascii="Times New Roman" w:hAnsi="Times New Roman" w:cs="Times New Roman"/>
          <w:b/>
          <w:sz w:val="18"/>
          <w:szCs w:val="18"/>
        </w:rPr>
      </w:pPr>
      <w:r w:rsidRPr="007C49BF">
        <w:rPr>
          <w:rFonts w:ascii="Times New Roman" w:hAnsi="Times New Roman" w:cs="Times New Roman"/>
          <w:b/>
          <w:sz w:val="18"/>
          <w:szCs w:val="18"/>
        </w:rPr>
        <w:t xml:space="preserve">Xác định giá trị ban đầu của khoản thanh toán tiền thuê được </w:t>
      </w:r>
      <w:r w:rsidR="006672FA" w:rsidRPr="007C49BF">
        <w:rPr>
          <w:rFonts w:ascii="Times New Roman" w:hAnsi="Times New Roman" w:cs="Times New Roman"/>
          <w:b/>
          <w:sz w:val="18"/>
          <w:szCs w:val="18"/>
        </w:rPr>
        <w:t>tính vào</w:t>
      </w:r>
      <w:r w:rsidRPr="007C49BF">
        <w:rPr>
          <w:rFonts w:ascii="Times New Roman" w:hAnsi="Times New Roman" w:cs="Times New Roman"/>
          <w:b/>
          <w:sz w:val="18"/>
          <w:szCs w:val="18"/>
        </w:rPr>
        <w:t xml:space="preserve"> </w:t>
      </w:r>
      <w:r w:rsidR="00683BE3" w:rsidRPr="007C49BF">
        <w:rPr>
          <w:rFonts w:ascii="Times New Roman" w:hAnsi="Times New Roman" w:cs="Times New Roman"/>
          <w:b/>
          <w:sz w:val="18"/>
          <w:szCs w:val="18"/>
        </w:rPr>
        <w:t xml:space="preserve">khoản </w:t>
      </w:r>
      <w:r w:rsidRPr="007C49BF">
        <w:rPr>
          <w:rFonts w:ascii="Times New Roman" w:hAnsi="Times New Roman" w:cs="Times New Roman"/>
          <w:b/>
          <w:sz w:val="18"/>
          <w:szCs w:val="18"/>
        </w:rPr>
        <w:t xml:space="preserve">đầu tư thuần </w:t>
      </w:r>
      <w:r w:rsidR="00683BE3" w:rsidRPr="007C49BF">
        <w:rPr>
          <w:rFonts w:ascii="Times New Roman" w:hAnsi="Times New Roman" w:cs="Times New Roman"/>
          <w:b/>
          <w:sz w:val="18"/>
          <w:szCs w:val="18"/>
        </w:rPr>
        <w:t>trong hợp đồng</w:t>
      </w:r>
      <w:r w:rsidR="006672FA" w:rsidRPr="007C49BF">
        <w:rPr>
          <w:rFonts w:ascii="Times New Roman" w:hAnsi="Times New Roman" w:cs="Times New Roman"/>
          <w:b/>
          <w:sz w:val="18"/>
          <w:szCs w:val="18"/>
        </w:rPr>
        <w:t xml:space="preserve"> </w:t>
      </w:r>
      <w:r w:rsidRPr="007C49BF">
        <w:rPr>
          <w:rFonts w:ascii="Times New Roman" w:hAnsi="Times New Roman" w:cs="Times New Roman"/>
          <w:b/>
          <w:sz w:val="18"/>
          <w:szCs w:val="18"/>
        </w:rPr>
        <w:t>thuê tài sản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Tại ngày tài sản thuê bắt đầu sẵn sàng sử dụng, khoản thanh toán tiền thuê được </w:t>
      </w:r>
      <w:r w:rsidR="006672FA" w:rsidRPr="007C49BF">
        <w:rPr>
          <w:rFonts w:ascii="Times New Roman" w:eastAsia="Times New Roman" w:hAnsi="Times New Roman" w:cs="Times New Roman"/>
          <w:sz w:val="18"/>
          <w:szCs w:val="18"/>
        </w:rPr>
        <w:t>tính vào</w:t>
      </w:r>
      <w:r w:rsidRPr="007C49BF">
        <w:rPr>
          <w:rFonts w:ascii="Times New Roman" w:eastAsia="Times New Roman" w:hAnsi="Times New Roman" w:cs="Times New Roman"/>
          <w:sz w:val="18"/>
          <w:szCs w:val="18"/>
        </w:rPr>
        <w:t xml:space="preserve"> giá trị đầu tư thuần </w:t>
      </w:r>
      <w:r w:rsidR="00C24E44" w:rsidRPr="007C49BF">
        <w:rPr>
          <w:rFonts w:ascii="Times New Roman" w:eastAsia="Times New Roman" w:hAnsi="Times New Roman" w:cs="Times New Roman"/>
          <w:sz w:val="18"/>
          <w:szCs w:val="18"/>
        </w:rPr>
        <w:t>trong hợp đồng</w:t>
      </w:r>
      <w:r w:rsidR="006672F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thuê tài sản bao gồm các khoản</w:t>
      </w:r>
      <w:r w:rsidR="00C24E44" w:rsidRPr="007C49BF">
        <w:rPr>
          <w:rFonts w:ascii="Times New Roman" w:eastAsia="Times New Roman" w:hAnsi="Times New Roman" w:cs="Times New Roman"/>
          <w:sz w:val="18"/>
          <w:szCs w:val="18"/>
        </w:rPr>
        <w:t xml:space="preserve"> chưa thu được</w:t>
      </w:r>
      <w:r w:rsidRPr="007C49BF">
        <w:rPr>
          <w:rFonts w:ascii="Times New Roman" w:eastAsia="Times New Roman" w:hAnsi="Times New Roman" w:cs="Times New Roman"/>
          <w:sz w:val="18"/>
          <w:szCs w:val="18"/>
        </w:rPr>
        <w:t xml:space="preserve"> sau đây:</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thanh toán cố định (bao gồm khoản thanh toán cố định về bản chất </w:t>
      </w:r>
      <w:r w:rsidR="00E84B67" w:rsidRPr="007C49BF">
        <w:rPr>
          <w:rFonts w:ascii="Times New Roman" w:eastAsia="Times New Roman" w:hAnsi="Times New Roman" w:cs="Times New Roman"/>
          <w:sz w:val="18"/>
          <w:szCs w:val="18"/>
        </w:rPr>
        <w:t xml:space="preserve">được </w:t>
      </w:r>
      <w:r w:rsidR="00C023A8" w:rsidRPr="007C49BF">
        <w:rPr>
          <w:rFonts w:ascii="Times New Roman" w:eastAsia="Times New Roman" w:hAnsi="Times New Roman" w:cs="Times New Roman"/>
          <w:sz w:val="18"/>
          <w:szCs w:val="18"/>
        </w:rPr>
        <w:t>hướng dẫn</w:t>
      </w:r>
      <w:r w:rsidR="00E84B67" w:rsidRPr="007C49BF">
        <w:rPr>
          <w:rFonts w:ascii="Times New Roman" w:eastAsia="Times New Roman" w:hAnsi="Times New Roman" w:cs="Times New Roman"/>
          <w:sz w:val="18"/>
          <w:szCs w:val="18"/>
        </w:rPr>
        <w:t xml:space="preserve"> tại</w:t>
      </w:r>
      <w:r w:rsidRPr="007C49BF">
        <w:rPr>
          <w:rFonts w:ascii="Times New Roman" w:eastAsia="Times New Roman" w:hAnsi="Times New Roman" w:cs="Times New Roman"/>
          <w:sz w:val="18"/>
          <w:szCs w:val="18"/>
        </w:rPr>
        <w:t xml:space="preserve"> đoạn B42), trừ</w:t>
      </w:r>
      <w:r w:rsidR="00C24E44"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 </w:t>
      </w:r>
      <w:r w:rsidR="00E84B67" w:rsidRPr="007C49BF">
        <w:rPr>
          <w:rFonts w:ascii="Times New Roman" w:eastAsia="Times New Roman" w:hAnsi="Times New Roman" w:cs="Times New Roman"/>
          <w:sz w:val="18"/>
          <w:szCs w:val="18"/>
        </w:rPr>
        <w:t>các</w:t>
      </w:r>
      <w:r w:rsidRPr="007C49BF">
        <w:rPr>
          <w:rFonts w:ascii="Times New Roman" w:eastAsia="Times New Roman" w:hAnsi="Times New Roman" w:cs="Times New Roman"/>
          <w:sz w:val="18"/>
          <w:szCs w:val="18"/>
        </w:rPr>
        <w:t xml:space="preserve"> khoản</w:t>
      </w:r>
      <w:r w:rsidR="00A8500F" w:rsidRPr="007C49BF">
        <w:rPr>
          <w:rFonts w:ascii="Times New Roman" w:eastAsia="Times New Roman" w:hAnsi="Times New Roman" w:cs="Times New Roman"/>
          <w:sz w:val="18"/>
          <w:szCs w:val="18"/>
        </w:rPr>
        <w:t xml:space="preserve"> ưu đãi</w:t>
      </w:r>
      <w:r w:rsidRPr="007C49BF">
        <w:rPr>
          <w:rFonts w:ascii="Times New Roman" w:eastAsia="Times New Roman" w:hAnsi="Times New Roman" w:cs="Times New Roman"/>
          <w:sz w:val="18"/>
          <w:szCs w:val="18"/>
        </w:rPr>
        <w:t xml:space="preserve"> phải trả</w:t>
      </w:r>
      <w:r w:rsidR="00A8500F" w:rsidRPr="007C49BF">
        <w:rPr>
          <w:rFonts w:ascii="Times New Roman" w:eastAsia="Times New Roman" w:hAnsi="Times New Roman" w:cs="Times New Roman"/>
          <w:sz w:val="18"/>
          <w:szCs w:val="18"/>
        </w:rPr>
        <w:t xml:space="preserve"> về </w:t>
      </w:r>
      <w:r w:rsidRPr="007C49BF">
        <w:rPr>
          <w:rFonts w:ascii="Times New Roman" w:eastAsia="Times New Roman" w:hAnsi="Times New Roman" w:cs="Times New Roman"/>
          <w:sz w:val="18"/>
          <w:szCs w:val="18"/>
        </w:rPr>
        <w:t>thuê tài sản;</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thanh toán tiền thuê biến </w:t>
      </w:r>
      <w:r w:rsidR="00E84B67" w:rsidRPr="007C49BF">
        <w:rPr>
          <w:rFonts w:ascii="Times New Roman" w:eastAsia="Times New Roman" w:hAnsi="Times New Roman" w:cs="Times New Roman"/>
          <w:sz w:val="18"/>
          <w:szCs w:val="18"/>
        </w:rPr>
        <w:t xml:space="preserve">đổi </w:t>
      </w:r>
      <w:r w:rsidRPr="007C49BF">
        <w:rPr>
          <w:rFonts w:ascii="Times New Roman" w:eastAsia="Times New Roman" w:hAnsi="Times New Roman" w:cs="Times New Roman"/>
          <w:sz w:val="18"/>
          <w:szCs w:val="18"/>
        </w:rPr>
        <w:t xml:space="preserve">phụ thuộc vào chỉ số hoặc lãi suất, ban đầu được xác định </w:t>
      </w:r>
      <w:r w:rsidR="00E84B67"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chỉ số hoặc lãi suất tại ngày tài sản thuê bắt đầu sẵn sàng sử dụng;</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 </w:t>
      </w:r>
      <w:r w:rsidR="00A81AE4" w:rsidRPr="007C49BF">
        <w:rPr>
          <w:rFonts w:ascii="Times New Roman" w:eastAsia="Times New Roman" w:hAnsi="Times New Roman" w:cs="Times New Roman"/>
          <w:sz w:val="18"/>
          <w:szCs w:val="18"/>
        </w:rPr>
        <w:t xml:space="preserve">giá trị còn lại của tài sản thuê được đảm bảo </w:t>
      </w:r>
      <w:r w:rsidR="00A8500F" w:rsidRPr="007C49BF">
        <w:rPr>
          <w:rFonts w:ascii="Times New Roman" w:eastAsia="Times New Roman" w:hAnsi="Times New Roman" w:cs="Times New Roman"/>
          <w:sz w:val="18"/>
          <w:szCs w:val="18"/>
        </w:rPr>
        <w:t>bởi bên đi thuê</w:t>
      </w:r>
      <w:r w:rsidR="001B5A1E" w:rsidRPr="007C49BF">
        <w:rPr>
          <w:rFonts w:ascii="Times New Roman" w:eastAsia="Times New Roman" w:hAnsi="Times New Roman" w:cs="Times New Roman"/>
          <w:sz w:val="18"/>
          <w:szCs w:val="18"/>
        </w:rPr>
        <w:t xml:space="preserve"> hoặc </w:t>
      </w:r>
      <w:r w:rsidRPr="007C49BF">
        <w:rPr>
          <w:rFonts w:ascii="Times New Roman" w:eastAsia="Times New Roman" w:hAnsi="Times New Roman" w:cs="Times New Roman"/>
          <w:sz w:val="18"/>
          <w:szCs w:val="18"/>
        </w:rPr>
        <w:t xml:space="preserve">bên liên quan với </w:t>
      </w:r>
      <w:r w:rsidR="00A81AE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hoặc bên thứ ba </w:t>
      </w:r>
      <w:r w:rsidR="001B5A1E" w:rsidRPr="007C49BF">
        <w:rPr>
          <w:rFonts w:ascii="Times New Roman" w:eastAsia="Times New Roman" w:hAnsi="Times New Roman" w:cs="Times New Roman"/>
          <w:sz w:val="18"/>
          <w:szCs w:val="18"/>
        </w:rPr>
        <w:t>đến bên cho thuê mà các bên này</w:t>
      </w:r>
      <w:r w:rsidRPr="007C49BF">
        <w:rPr>
          <w:rFonts w:ascii="Times New Roman" w:eastAsia="Times New Roman" w:hAnsi="Times New Roman" w:cs="Times New Roman"/>
          <w:sz w:val="18"/>
          <w:szCs w:val="18"/>
        </w:rPr>
        <w:t xml:space="preserve"> có năng</w:t>
      </w:r>
      <w:r w:rsidR="001B5A1E" w:rsidRPr="007C49BF">
        <w:rPr>
          <w:rFonts w:ascii="Times New Roman" w:eastAsia="Times New Roman" w:hAnsi="Times New Roman" w:cs="Times New Roman"/>
          <w:sz w:val="18"/>
          <w:szCs w:val="18"/>
        </w:rPr>
        <w:t xml:space="preserve"> lực</w:t>
      </w:r>
      <w:r w:rsidRPr="007C49BF">
        <w:rPr>
          <w:rFonts w:ascii="Times New Roman" w:eastAsia="Times New Roman" w:hAnsi="Times New Roman" w:cs="Times New Roman"/>
          <w:sz w:val="18"/>
          <w:szCs w:val="18"/>
        </w:rPr>
        <w:t xml:space="preserve"> tài chính để thực hiện nghĩa vụ bảo </w:t>
      </w:r>
      <w:r w:rsidR="001B5A1E" w:rsidRPr="007C49BF">
        <w:rPr>
          <w:rFonts w:ascii="Times New Roman" w:eastAsia="Times New Roman" w:hAnsi="Times New Roman" w:cs="Times New Roman"/>
          <w:sz w:val="18"/>
          <w:szCs w:val="18"/>
        </w:rPr>
        <w:t>đảm</w:t>
      </w:r>
      <w:r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giá thực hiện quyền chọn mua nếu </w:t>
      </w:r>
      <w:r w:rsidR="00A81AE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chắc chắn thực hiện quyền chọn đó </w:t>
      </w:r>
      <w:r w:rsidR="001B5A1E" w:rsidRPr="007C49BF">
        <w:rPr>
          <w:rFonts w:ascii="Times New Roman" w:eastAsia="Times New Roman" w:hAnsi="Times New Roman" w:cs="Times New Roman"/>
          <w:sz w:val="18"/>
          <w:szCs w:val="18"/>
        </w:rPr>
        <w:t>(</w:t>
      </w:r>
      <w:r w:rsidR="00E84B67" w:rsidRPr="007C49BF">
        <w:rPr>
          <w:rFonts w:ascii="Times New Roman" w:eastAsia="Times New Roman" w:hAnsi="Times New Roman" w:cs="Times New Roman"/>
          <w:sz w:val="18"/>
          <w:szCs w:val="18"/>
        </w:rPr>
        <w:t xml:space="preserve">xem xét </w:t>
      </w:r>
      <w:r w:rsidRPr="007C49BF">
        <w:rPr>
          <w:rFonts w:ascii="Times New Roman" w:eastAsia="Times New Roman" w:hAnsi="Times New Roman" w:cs="Times New Roman"/>
          <w:sz w:val="18"/>
          <w:szCs w:val="18"/>
        </w:rPr>
        <w:t>đến</w:t>
      </w:r>
      <w:r w:rsidR="001B5A1E" w:rsidRPr="007C49BF">
        <w:rPr>
          <w:rFonts w:ascii="Times New Roman" w:eastAsia="Times New Roman" w:hAnsi="Times New Roman" w:cs="Times New Roman"/>
          <w:sz w:val="18"/>
          <w:szCs w:val="18"/>
        </w:rPr>
        <w:t xml:space="preserve"> các </w:t>
      </w:r>
      <w:r w:rsidRPr="007C49BF">
        <w:rPr>
          <w:rFonts w:ascii="Times New Roman" w:eastAsia="Times New Roman" w:hAnsi="Times New Roman" w:cs="Times New Roman"/>
          <w:sz w:val="18"/>
          <w:szCs w:val="18"/>
        </w:rPr>
        <w:t xml:space="preserve">yếu tố được </w:t>
      </w:r>
      <w:r w:rsidR="00C023A8" w:rsidRPr="007C49BF">
        <w:rPr>
          <w:rFonts w:ascii="Times New Roman" w:eastAsia="Times New Roman" w:hAnsi="Times New Roman" w:cs="Times New Roman"/>
          <w:sz w:val="18"/>
          <w:szCs w:val="18"/>
        </w:rPr>
        <w:t>hướng dẫn</w:t>
      </w:r>
      <w:r w:rsidR="00E84B67" w:rsidRPr="007C49BF">
        <w:rPr>
          <w:rFonts w:ascii="Times New Roman" w:eastAsia="Times New Roman" w:hAnsi="Times New Roman" w:cs="Times New Roman"/>
          <w:sz w:val="18"/>
          <w:szCs w:val="18"/>
        </w:rPr>
        <w:t xml:space="preserve"> tại</w:t>
      </w:r>
      <w:r w:rsidRPr="007C49BF">
        <w:rPr>
          <w:rFonts w:ascii="Times New Roman" w:eastAsia="Times New Roman" w:hAnsi="Times New Roman" w:cs="Times New Roman"/>
          <w:sz w:val="18"/>
          <w:szCs w:val="18"/>
        </w:rPr>
        <w:t xml:space="preserve"> đoạn B37); và</w:t>
      </w:r>
    </w:p>
    <w:p w:rsidR="002F4838" w:rsidRPr="007C49BF" w:rsidRDefault="003760E0"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các</w:t>
      </w:r>
      <w:proofErr w:type="gramEnd"/>
      <w:r w:rsidRPr="007C49BF">
        <w:rPr>
          <w:rFonts w:ascii="Times New Roman" w:eastAsia="Times New Roman" w:hAnsi="Times New Roman" w:cs="Times New Roman"/>
          <w:sz w:val="18"/>
          <w:szCs w:val="18"/>
        </w:rPr>
        <w:t xml:space="preserve"> </w:t>
      </w:r>
      <w:r w:rsidR="001B5A1E"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phải trả</w:t>
      </w:r>
      <w:r w:rsidR="002F4838" w:rsidRPr="007C49BF">
        <w:rPr>
          <w:rFonts w:ascii="Times New Roman" w:eastAsia="Times New Roman" w:hAnsi="Times New Roman" w:cs="Times New Roman"/>
          <w:sz w:val="18"/>
          <w:szCs w:val="18"/>
        </w:rPr>
        <w:t xml:space="preserve"> </w:t>
      </w:r>
      <w:r w:rsidR="001B5A1E" w:rsidRPr="007C49BF">
        <w:rPr>
          <w:rFonts w:ascii="Times New Roman" w:eastAsia="Times New Roman" w:hAnsi="Times New Roman" w:cs="Times New Roman"/>
          <w:sz w:val="18"/>
          <w:szCs w:val="18"/>
        </w:rPr>
        <w:t xml:space="preserve">tiền </w:t>
      </w:r>
      <w:r w:rsidR="002F4838" w:rsidRPr="007C49BF">
        <w:rPr>
          <w:rFonts w:ascii="Times New Roman" w:eastAsia="Times New Roman" w:hAnsi="Times New Roman" w:cs="Times New Roman"/>
          <w:sz w:val="18"/>
          <w:szCs w:val="18"/>
        </w:rPr>
        <w:t xml:space="preserve">phạt do chấm dứt </w:t>
      </w:r>
      <w:r w:rsidR="001B5A1E"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 xml:space="preserve">thuê tài sản nếu </w:t>
      </w:r>
      <w:r w:rsidR="001B5A1E" w:rsidRPr="007C49BF">
        <w:rPr>
          <w:rFonts w:ascii="Times New Roman" w:eastAsia="Times New Roman" w:hAnsi="Times New Roman" w:cs="Times New Roman"/>
          <w:sz w:val="18"/>
          <w:szCs w:val="18"/>
        </w:rPr>
        <w:t>điều khoản</w:t>
      </w:r>
      <w:r w:rsidR="002F4838" w:rsidRPr="007C49BF">
        <w:rPr>
          <w:rFonts w:ascii="Times New Roman" w:eastAsia="Times New Roman" w:hAnsi="Times New Roman" w:cs="Times New Roman"/>
          <w:sz w:val="18"/>
          <w:szCs w:val="18"/>
        </w:rPr>
        <w:t xml:space="preserve"> thuê </w:t>
      </w:r>
      <w:r w:rsidR="00694CB6" w:rsidRPr="007C49BF">
        <w:rPr>
          <w:rFonts w:ascii="Times New Roman" w:eastAsia="Times New Roman" w:hAnsi="Times New Roman" w:cs="Times New Roman"/>
          <w:sz w:val="18"/>
          <w:szCs w:val="18"/>
        </w:rPr>
        <w:t>quy định về</w:t>
      </w:r>
      <w:r w:rsidR="002F4838" w:rsidRPr="007C49BF">
        <w:rPr>
          <w:rFonts w:ascii="Times New Roman" w:eastAsia="Times New Roman" w:hAnsi="Times New Roman" w:cs="Times New Roman"/>
          <w:sz w:val="18"/>
          <w:szCs w:val="18"/>
        </w:rPr>
        <w:t xml:space="preserve"> </w:t>
      </w:r>
      <w:r w:rsidR="001B5A1E" w:rsidRPr="007C49BF">
        <w:rPr>
          <w:rFonts w:ascii="Times New Roman" w:eastAsia="Times New Roman" w:hAnsi="Times New Roman" w:cs="Times New Roman"/>
          <w:sz w:val="18"/>
          <w:szCs w:val="18"/>
        </w:rPr>
        <w:t xml:space="preserve">việc </w:t>
      </w:r>
      <w:r w:rsidR="00A81AE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w:t>
      </w:r>
      <w:r w:rsidR="00694CB6" w:rsidRPr="007C49BF">
        <w:rPr>
          <w:rFonts w:ascii="Times New Roman" w:eastAsia="Times New Roman" w:hAnsi="Times New Roman" w:cs="Times New Roman"/>
          <w:sz w:val="18"/>
          <w:szCs w:val="18"/>
        </w:rPr>
        <w:t xml:space="preserve">được </w:t>
      </w:r>
      <w:r w:rsidR="002F4838" w:rsidRPr="007C49BF">
        <w:rPr>
          <w:rFonts w:ascii="Times New Roman" w:eastAsia="Times New Roman" w:hAnsi="Times New Roman" w:cs="Times New Roman"/>
          <w:sz w:val="18"/>
          <w:szCs w:val="18"/>
        </w:rPr>
        <w:t xml:space="preserve">thực hiện quyền chọn </w:t>
      </w:r>
      <w:r w:rsidR="00E654DF" w:rsidRPr="007C49BF">
        <w:rPr>
          <w:rFonts w:ascii="Times New Roman" w:eastAsia="Times New Roman" w:hAnsi="Times New Roman" w:cs="Times New Roman"/>
          <w:sz w:val="18"/>
          <w:szCs w:val="18"/>
        </w:rPr>
        <w:t>chấm dứt hợp đồng thuê</w:t>
      </w:r>
      <w:r w:rsidR="002F4838" w:rsidRPr="007C49BF">
        <w:rPr>
          <w:rFonts w:ascii="Times New Roman" w:eastAsia="Times New Roman" w:hAnsi="Times New Roman" w:cs="Times New Roman"/>
          <w:sz w:val="18"/>
          <w:szCs w:val="18"/>
        </w:rPr>
        <w:t>.</w:t>
      </w:r>
    </w:p>
    <w:p w:rsidR="002F4838" w:rsidRPr="007C49BF" w:rsidRDefault="002F483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 xml:space="preserve">Bên cho thuê là nhà sản xuất hoặc </w:t>
      </w:r>
      <w:r w:rsidR="001B5A1E" w:rsidRPr="007C49BF">
        <w:rPr>
          <w:rFonts w:ascii="Times New Roman" w:hAnsi="Times New Roman" w:cs="Times New Roman"/>
          <w:b/>
          <w:sz w:val="18"/>
          <w:szCs w:val="18"/>
        </w:rPr>
        <w:t>bên cho thuê trung gian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Tại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bên cho thuê là nhà sản xuất hoặc </w:t>
      </w:r>
      <w:r w:rsidR="001B5A1E" w:rsidRPr="007C49BF">
        <w:rPr>
          <w:rFonts w:ascii="Times New Roman" w:eastAsia="Times New Roman" w:hAnsi="Times New Roman" w:cs="Times New Roman"/>
          <w:sz w:val="18"/>
          <w:szCs w:val="18"/>
        </w:rPr>
        <w:t>bên cho thuê trung gian</w:t>
      </w:r>
      <w:r w:rsidRPr="007C49BF">
        <w:rPr>
          <w:rFonts w:ascii="Times New Roman" w:eastAsia="Times New Roman" w:hAnsi="Times New Roman" w:cs="Times New Roman"/>
          <w:sz w:val="18"/>
          <w:szCs w:val="18"/>
        </w:rPr>
        <w:t xml:space="preserve"> phải ghi nhận</w:t>
      </w:r>
      <w:r w:rsidR="005F47B5" w:rsidRPr="007C49BF">
        <w:rPr>
          <w:rFonts w:ascii="Times New Roman" w:eastAsia="Times New Roman" w:hAnsi="Times New Roman" w:cs="Times New Roman"/>
          <w:sz w:val="18"/>
          <w:szCs w:val="18"/>
        </w:rPr>
        <w:t xml:space="preserve"> các</w:t>
      </w:r>
      <w:r w:rsidR="001B5A1E" w:rsidRPr="007C49BF">
        <w:rPr>
          <w:rFonts w:ascii="Times New Roman" w:eastAsia="Times New Roman" w:hAnsi="Times New Roman" w:cs="Times New Roman"/>
          <w:sz w:val="18"/>
          <w:szCs w:val="18"/>
        </w:rPr>
        <w:t xml:space="preserve"> khoản mục sau</w:t>
      </w:r>
      <w:r w:rsidRPr="007C49BF">
        <w:rPr>
          <w:rFonts w:ascii="Times New Roman" w:eastAsia="Times New Roman" w:hAnsi="Times New Roman" w:cs="Times New Roman"/>
          <w:sz w:val="18"/>
          <w:szCs w:val="18"/>
        </w:rPr>
        <w:t xml:space="preserve"> </w:t>
      </w:r>
      <w:r w:rsidR="005F47B5" w:rsidRPr="007C49BF">
        <w:rPr>
          <w:rFonts w:ascii="Times New Roman" w:eastAsia="Times New Roman" w:hAnsi="Times New Roman" w:cs="Times New Roman"/>
          <w:sz w:val="18"/>
          <w:szCs w:val="18"/>
        </w:rPr>
        <w:t>trong giao dịch</w:t>
      </w:r>
      <w:r w:rsidRPr="007C49BF">
        <w:rPr>
          <w:rFonts w:ascii="Times New Roman" w:eastAsia="Times New Roman" w:hAnsi="Times New Roman" w:cs="Times New Roman"/>
          <w:sz w:val="18"/>
          <w:szCs w:val="18"/>
        </w:rPr>
        <w:t xml:space="preserve"> thuê tài chính:</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doanh thu là giá trị thấp hơn giữa giá trị hợp lý của tài sản cơ sở và giá trị hiện tại của khoản thanh toán tiền thuê được chiết khấu theo lãi suất thị trường</w:t>
      </w:r>
      <w:r w:rsidR="005F47B5" w:rsidRPr="007C49BF">
        <w:rPr>
          <w:rFonts w:ascii="Times New Roman" w:eastAsia="Times New Roman" w:hAnsi="Times New Roman" w:cs="Times New Roman"/>
          <w:sz w:val="18"/>
          <w:szCs w:val="18"/>
        </w:rPr>
        <w:t xml:space="preserve"> mà bên cho thuê được hưởng</w:t>
      </w:r>
      <w:r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giá vốn hàng bán là giá gốc</w:t>
      </w:r>
      <w:r w:rsidR="00400972" w:rsidRPr="007C49BF">
        <w:rPr>
          <w:rFonts w:ascii="Times New Roman" w:eastAsia="Times New Roman" w:hAnsi="Times New Roman" w:cs="Times New Roman"/>
          <w:sz w:val="18"/>
          <w:szCs w:val="18"/>
        </w:rPr>
        <w:t xml:space="preserve"> của tài sản cơ sở</w:t>
      </w:r>
      <w:r w:rsidRPr="007C49BF">
        <w:rPr>
          <w:rFonts w:ascii="Times New Roman" w:eastAsia="Times New Roman" w:hAnsi="Times New Roman" w:cs="Times New Roman"/>
          <w:sz w:val="18"/>
          <w:szCs w:val="18"/>
        </w:rPr>
        <w:t xml:space="preserve"> </w:t>
      </w:r>
      <w:r w:rsidR="00400972"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hoặc giá trị ghi sổ nếu có khác biệt</w:t>
      </w:r>
      <w:r w:rsidR="00400972"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trừ đi giá trị hiện tại của </w:t>
      </w:r>
      <w:r w:rsidR="00400972" w:rsidRPr="007C49BF">
        <w:rPr>
          <w:rFonts w:ascii="Times New Roman" w:eastAsia="Times New Roman" w:hAnsi="Times New Roman" w:cs="Times New Roman"/>
          <w:sz w:val="18"/>
          <w:szCs w:val="18"/>
        </w:rPr>
        <w:t xml:space="preserve">phần </w:t>
      </w:r>
      <w:r w:rsidRPr="007C49BF">
        <w:rPr>
          <w:rFonts w:ascii="Times New Roman" w:eastAsia="Times New Roman" w:hAnsi="Times New Roman" w:cs="Times New Roman"/>
          <w:i/>
          <w:sz w:val="18"/>
          <w:szCs w:val="18"/>
        </w:rPr>
        <w:t>giá trị còn lại</w:t>
      </w:r>
      <w:r w:rsidR="00400972" w:rsidRPr="007C49BF">
        <w:rPr>
          <w:rFonts w:ascii="Times New Roman" w:eastAsia="Times New Roman" w:hAnsi="Times New Roman" w:cs="Times New Roman"/>
          <w:i/>
          <w:sz w:val="18"/>
          <w:szCs w:val="18"/>
        </w:rPr>
        <w:t xml:space="preserve"> của tài sản thuê</w:t>
      </w:r>
      <w:r w:rsidRPr="007C49BF">
        <w:rPr>
          <w:rFonts w:ascii="Times New Roman" w:eastAsia="Times New Roman" w:hAnsi="Times New Roman" w:cs="Times New Roman"/>
          <w:i/>
          <w:sz w:val="18"/>
          <w:szCs w:val="18"/>
        </w:rPr>
        <w:t xml:space="preserve"> không được đảm bảo</w:t>
      </w:r>
      <w:r w:rsidRPr="007C49BF">
        <w:rPr>
          <w:rFonts w:ascii="Times New Roman" w:eastAsia="Times New Roman" w:hAnsi="Times New Roman" w:cs="Times New Roman"/>
          <w:sz w:val="18"/>
          <w:szCs w:val="18"/>
        </w:rPr>
        <w:t>; và</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lãi</w:t>
      </w:r>
      <w:proofErr w:type="gramEnd"/>
      <w:r w:rsidRPr="007C49BF">
        <w:rPr>
          <w:rFonts w:ascii="Times New Roman" w:eastAsia="Times New Roman" w:hAnsi="Times New Roman" w:cs="Times New Roman"/>
          <w:sz w:val="18"/>
          <w:szCs w:val="18"/>
        </w:rPr>
        <w:t xml:space="preserve"> hoặc lỗ</w:t>
      </w:r>
      <w:r w:rsidR="005B1894"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(là khoản chênh lệch giữa doanh thu và giá vốn) </w:t>
      </w:r>
      <w:r w:rsidR="001C3002" w:rsidRPr="007C49BF">
        <w:rPr>
          <w:rFonts w:ascii="Times New Roman" w:eastAsia="Times New Roman" w:hAnsi="Times New Roman" w:cs="Times New Roman"/>
          <w:sz w:val="18"/>
          <w:szCs w:val="18"/>
        </w:rPr>
        <w:t xml:space="preserve">được </w:t>
      </w:r>
      <w:r w:rsidRPr="007C49BF">
        <w:rPr>
          <w:rFonts w:ascii="Times New Roman" w:eastAsia="Times New Roman" w:hAnsi="Times New Roman" w:cs="Times New Roman"/>
          <w:sz w:val="18"/>
          <w:szCs w:val="18"/>
        </w:rPr>
        <w:t xml:space="preserve">kế toán </w:t>
      </w:r>
      <w:r w:rsidR="001C3002" w:rsidRPr="007C49BF">
        <w:rPr>
          <w:rFonts w:ascii="Times New Roman" w:eastAsia="Times New Roman" w:hAnsi="Times New Roman" w:cs="Times New Roman"/>
          <w:sz w:val="18"/>
          <w:szCs w:val="18"/>
        </w:rPr>
        <w:t>như giao dịch bán tài sản theo</w:t>
      </w:r>
      <w:r w:rsidRPr="007C49BF">
        <w:rPr>
          <w:rFonts w:ascii="Times New Roman" w:eastAsia="Times New Roman" w:hAnsi="Times New Roman" w:cs="Times New Roman"/>
          <w:sz w:val="18"/>
          <w:szCs w:val="18"/>
        </w:rPr>
        <w:t xml:space="preserve"> </w:t>
      </w:r>
      <w:r w:rsidR="001C3002" w:rsidRPr="007C49BF">
        <w:rPr>
          <w:rFonts w:ascii="Times New Roman" w:eastAsia="Times New Roman" w:hAnsi="Times New Roman" w:cs="Times New Roman"/>
          <w:sz w:val="18"/>
          <w:szCs w:val="18"/>
        </w:rPr>
        <w:t xml:space="preserve">quy định tại </w:t>
      </w:r>
      <w:r w:rsidRPr="007C49BF">
        <w:rPr>
          <w:rFonts w:ascii="Times New Roman" w:eastAsia="Times New Roman" w:hAnsi="Times New Roman" w:cs="Times New Roman"/>
          <w:sz w:val="18"/>
          <w:szCs w:val="18"/>
        </w:rPr>
        <w:t xml:space="preserve">IFRS 15. Bên cho thuê là nhà sản xuất hoặc </w:t>
      </w:r>
      <w:r w:rsidR="00725CF6" w:rsidRPr="007C49BF">
        <w:rPr>
          <w:rFonts w:ascii="Times New Roman" w:eastAsia="Times New Roman" w:hAnsi="Times New Roman" w:cs="Times New Roman"/>
          <w:sz w:val="18"/>
          <w:szCs w:val="18"/>
        </w:rPr>
        <w:t>bên cho thuê trung gian</w:t>
      </w:r>
      <w:r w:rsidRPr="007C49BF">
        <w:rPr>
          <w:rFonts w:ascii="Times New Roman" w:eastAsia="Times New Roman" w:hAnsi="Times New Roman" w:cs="Times New Roman"/>
          <w:sz w:val="18"/>
          <w:szCs w:val="18"/>
        </w:rPr>
        <w:t xml:space="preserve"> </w:t>
      </w:r>
      <w:r w:rsidR="00725CF6"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ghi nhận lãi hoặc lỗ</w:t>
      </w:r>
      <w:r w:rsidR="005B1894"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đối với </w:t>
      </w:r>
      <w:r w:rsidR="001C3002" w:rsidRPr="007C49BF">
        <w:rPr>
          <w:rFonts w:ascii="Times New Roman" w:eastAsia="Times New Roman" w:hAnsi="Times New Roman" w:cs="Times New Roman"/>
          <w:sz w:val="18"/>
          <w:szCs w:val="18"/>
        </w:rPr>
        <w:t xml:space="preserve">giao dịch </w:t>
      </w:r>
      <w:r w:rsidRPr="007C49BF">
        <w:rPr>
          <w:rFonts w:ascii="Times New Roman" w:eastAsia="Times New Roman" w:hAnsi="Times New Roman" w:cs="Times New Roman"/>
          <w:sz w:val="18"/>
          <w:szCs w:val="18"/>
        </w:rPr>
        <w:t xml:space="preserve">cho thuê tài chính vào ngày tài sản thuê bắt đầu sẵn sàng sử dụng, bất kể việc </w:t>
      </w:r>
      <w:r w:rsidR="001C3002" w:rsidRPr="007C49BF">
        <w:rPr>
          <w:rFonts w:ascii="Times New Roman" w:eastAsia="Times New Roman" w:hAnsi="Times New Roman" w:cs="Times New Roman"/>
          <w:sz w:val="18"/>
          <w:szCs w:val="18"/>
        </w:rPr>
        <w:t xml:space="preserve">liệu </w:t>
      </w:r>
      <w:r w:rsidRPr="007C49BF">
        <w:rPr>
          <w:rFonts w:ascii="Times New Roman" w:eastAsia="Times New Roman" w:hAnsi="Times New Roman" w:cs="Times New Roman"/>
          <w:sz w:val="18"/>
          <w:szCs w:val="18"/>
        </w:rPr>
        <w:t xml:space="preserve">bên cho thuê </w:t>
      </w:r>
      <w:r w:rsidR="001C3002" w:rsidRPr="007C49BF">
        <w:rPr>
          <w:rFonts w:ascii="Times New Roman" w:eastAsia="Times New Roman" w:hAnsi="Times New Roman" w:cs="Times New Roman"/>
          <w:sz w:val="18"/>
          <w:szCs w:val="18"/>
        </w:rPr>
        <w:t>đã</w:t>
      </w:r>
      <w:r w:rsidRPr="007C49BF">
        <w:rPr>
          <w:rFonts w:ascii="Times New Roman" w:eastAsia="Times New Roman" w:hAnsi="Times New Roman" w:cs="Times New Roman"/>
          <w:sz w:val="18"/>
          <w:szCs w:val="18"/>
        </w:rPr>
        <w:t xml:space="preserve"> chuyển giao tài sản cơ sở hay </w:t>
      </w:r>
      <w:r w:rsidR="001C3002" w:rsidRPr="007C49BF">
        <w:rPr>
          <w:rFonts w:ascii="Times New Roman" w:eastAsia="Times New Roman" w:hAnsi="Times New Roman" w:cs="Times New Roman"/>
          <w:sz w:val="18"/>
          <w:szCs w:val="18"/>
        </w:rPr>
        <w:t>chưa</w:t>
      </w:r>
      <w:r w:rsidRPr="007C49BF">
        <w:rPr>
          <w:rFonts w:ascii="Times New Roman" w:eastAsia="Times New Roman" w:hAnsi="Times New Roman" w:cs="Times New Roman"/>
          <w:sz w:val="18"/>
          <w:szCs w:val="18"/>
        </w:rPr>
        <w:t xml:space="preserve"> như </w:t>
      </w:r>
      <w:r w:rsidR="005B1894" w:rsidRPr="007C49BF">
        <w:rPr>
          <w:rFonts w:ascii="Times New Roman" w:eastAsia="Times New Roman" w:hAnsi="Times New Roman" w:cs="Times New Roman"/>
          <w:sz w:val="18"/>
          <w:szCs w:val="18"/>
        </w:rPr>
        <w:t>quy định tại</w:t>
      </w:r>
      <w:r w:rsidRPr="007C49BF">
        <w:rPr>
          <w:rFonts w:ascii="Times New Roman" w:eastAsia="Times New Roman" w:hAnsi="Times New Roman" w:cs="Times New Roman"/>
          <w:sz w:val="18"/>
          <w:szCs w:val="18"/>
        </w:rPr>
        <w:t xml:space="preserve"> IFRS 15.</w:t>
      </w:r>
    </w:p>
    <w:p w:rsidR="002F4838" w:rsidRPr="007C49BF" w:rsidRDefault="00086D0D"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w:t>
      </w:r>
      <w:r w:rsidR="00E654DF" w:rsidRPr="007C49BF">
        <w:rPr>
          <w:rFonts w:ascii="Times New Roman" w:eastAsia="Times New Roman" w:hAnsi="Times New Roman" w:cs="Times New Roman"/>
          <w:sz w:val="18"/>
          <w:szCs w:val="18"/>
        </w:rPr>
        <w:t xml:space="preserve">hà sản xuất hoặc </w:t>
      </w:r>
      <w:r w:rsidR="00664A34" w:rsidRPr="007C49BF">
        <w:rPr>
          <w:rFonts w:ascii="Times New Roman" w:eastAsia="Times New Roman" w:hAnsi="Times New Roman" w:cs="Times New Roman"/>
          <w:sz w:val="18"/>
          <w:szCs w:val="18"/>
        </w:rPr>
        <w:t>bên cho thuê trung gian</w:t>
      </w:r>
      <w:r w:rsidR="00E654DF" w:rsidRPr="007C49BF">
        <w:rPr>
          <w:rFonts w:ascii="Times New Roman" w:eastAsia="Times New Roman" w:hAnsi="Times New Roman" w:cs="Times New Roman"/>
          <w:sz w:val="18"/>
          <w:szCs w:val="18"/>
        </w:rPr>
        <w:t xml:space="preserve"> thường đề nghị </w:t>
      </w:r>
      <w:r w:rsidRPr="007C49BF">
        <w:rPr>
          <w:rFonts w:ascii="Times New Roman" w:eastAsia="Times New Roman" w:hAnsi="Times New Roman" w:cs="Times New Roman"/>
          <w:sz w:val="18"/>
          <w:szCs w:val="18"/>
        </w:rPr>
        <w:t>khách hàng</w:t>
      </w:r>
      <w:r w:rsidR="00E654DF" w:rsidRPr="007C49BF">
        <w:rPr>
          <w:rFonts w:ascii="Times New Roman" w:eastAsia="Times New Roman" w:hAnsi="Times New Roman" w:cs="Times New Roman"/>
          <w:sz w:val="18"/>
          <w:szCs w:val="18"/>
        </w:rPr>
        <w:t xml:space="preserve"> lựa chọn mua hoặc thuê tài sản.</w:t>
      </w:r>
      <w:r w:rsidR="002F4838" w:rsidRPr="007C49BF">
        <w:rPr>
          <w:rFonts w:ascii="Times New Roman" w:eastAsia="Times New Roman" w:hAnsi="Times New Roman" w:cs="Times New Roman"/>
          <w:sz w:val="18"/>
          <w:szCs w:val="18"/>
        </w:rPr>
        <w:t xml:space="preserve"> </w:t>
      </w:r>
      <w:r w:rsidR="00977545" w:rsidRPr="007C49BF">
        <w:rPr>
          <w:rFonts w:ascii="Times New Roman" w:eastAsia="Times New Roman" w:hAnsi="Times New Roman" w:cs="Times New Roman"/>
          <w:sz w:val="18"/>
          <w:szCs w:val="18"/>
        </w:rPr>
        <w:t xml:space="preserve">Bên cho thuê </w:t>
      </w:r>
      <w:r w:rsidR="002F4838" w:rsidRPr="007C49BF">
        <w:rPr>
          <w:rFonts w:ascii="Times New Roman" w:eastAsia="Times New Roman" w:hAnsi="Times New Roman" w:cs="Times New Roman"/>
          <w:sz w:val="18"/>
          <w:szCs w:val="18"/>
        </w:rPr>
        <w:t xml:space="preserve">tài chính là nhà sản xuất hoặc </w:t>
      </w:r>
      <w:r w:rsidR="00400972" w:rsidRPr="007C49BF">
        <w:rPr>
          <w:rFonts w:ascii="Times New Roman" w:eastAsia="Times New Roman" w:hAnsi="Times New Roman" w:cs="Times New Roman"/>
          <w:sz w:val="18"/>
          <w:szCs w:val="18"/>
        </w:rPr>
        <w:t>bên cho thuê trung gian</w:t>
      </w:r>
      <w:r w:rsidR="002F4838" w:rsidRPr="007C49BF">
        <w:rPr>
          <w:rFonts w:ascii="Times New Roman" w:eastAsia="Times New Roman" w:hAnsi="Times New Roman" w:cs="Times New Roman"/>
          <w:sz w:val="18"/>
          <w:szCs w:val="18"/>
        </w:rPr>
        <w:t xml:space="preserve"> </w:t>
      </w:r>
      <w:r w:rsidR="005B1894" w:rsidRPr="007C49BF">
        <w:rPr>
          <w:rFonts w:ascii="Times New Roman" w:eastAsia="Times New Roman" w:hAnsi="Times New Roman" w:cs="Times New Roman"/>
          <w:sz w:val="18"/>
          <w:szCs w:val="18"/>
        </w:rPr>
        <w:t xml:space="preserve">ghi nhận </w:t>
      </w:r>
      <w:r w:rsidR="002F4838" w:rsidRPr="007C49BF">
        <w:rPr>
          <w:rFonts w:ascii="Times New Roman" w:eastAsia="Times New Roman" w:hAnsi="Times New Roman" w:cs="Times New Roman"/>
          <w:sz w:val="18"/>
          <w:szCs w:val="18"/>
        </w:rPr>
        <w:t>lãi hoặc lỗ tươn</w:t>
      </w:r>
      <w:r w:rsidR="005B1894" w:rsidRPr="007C49BF">
        <w:rPr>
          <w:rFonts w:ascii="Times New Roman" w:eastAsia="Times New Roman" w:hAnsi="Times New Roman" w:cs="Times New Roman"/>
          <w:sz w:val="18"/>
          <w:szCs w:val="18"/>
        </w:rPr>
        <w:t xml:space="preserve">g tự </w:t>
      </w:r>
      <w:r w:rsidR="002F4838" w:rsidRPr="007C49BF">
        <w:rPr>
          <w:rFonts w:ascii="Times New Roman" w:eastAsia="Times New Roman" w:hAnsi="Times New Roman" w:cs="Times New Roman"/>
          <w:sz w:val="18"/>
          <w:szCs w:val="18"/>
        </w:rPr>
        <w:t xml:space="preserve">với </w:t>
      </w:r>
      <w:r w:rsidR="005B1894" w:rsidRPr="007C49BF">
        <w:rPr>
          <w:rFonts w:ascii="Times New Roman" w:eastAsia="Times New Roman" w:hAnsi="Times New Roman" w:cs="Times New Roman"/>
          <w:sz w:val="18"/>
          <w:szCs w:val="18"/>
        </w:rPr>
        <w:t>giao dịch</w:t>
      </w:r>
      <w:r w:rsidR="002F4838" w:rsidRPr="007C49BF">
        <w:rPr>
          <w:rFonts w:ascii="Times New Roman" w:eastAsia="Times New Roman" w:hAnsi="Times New Roman" w:cs="Times New Roman"/>
          <w:sz w:val="18"/>
          <w:szCs w:val="18"/>
        </w:rPr>
        <w:t xml:space="preserve"> bán tài sản cơ sở </w:t>
      </w:r>
      <w:proofErr w:type="gramStart"/>
      <w:r w:rsidR="002F4838"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giá bán thông thường </w:t>
      </w:r>
      <w:r w:rsidR="00977545" w:rsidRPr="007C49BF">
        <w:rPr>
          <w:rFonts w:ascii="Times New Roman" w:eastAsia="Times New Roman" w:hAnsi="Times New Roman" w:cs="Times New Roman"/>
          <w:sz w:val="18"/>
          <w:szCs w:val="18"/>
        </w:rPr>
        <w:t>trừ các</w:t>
      </w:r>
      <w:r w:rsidR="002F4838" w:rsidRPr="007C49BF">
        <w:rPr>
          <w:rFonts w:ascii="Times New Roman" w:eastAsia="Times New Roman" w:hAnsi="Times New Roman" w:cs="Times New Roman"/>
          <w:sz w:val="18"/>
          <w:szCs w:val="18"/>
        </w:rPr>
        <w:t xml:space="preserve"> khoản chiết khấu thương mại</w:t>
      </w:r>
      <w:r w:rsidRPr="007C49BF">
        <w:rPr>
          <w:rFonts w:ascii="Times New Roman" w:eastAsia="Times New Roman" w:hAnsi="Times New Roman" w:cs="Times New Roman"/>
          <w:sz w:val="18"/>
          <w:szCs w:val="18"/>
        </w:rPr>
        <w:t>.</w:t>
      </w:r>
      <w:r w:rsidR="002F4838" w:rsidRPr="007C49BF">
        <w:rPr>
          <w:rFonts w:ascii="Times New Roman" w:eastAsia="Times New Roman" w:hAnsi="Times New Roman" w:cs="Times New Roman"/>
          <w:sz w:val="18"/>
          <w:szCs w:val="18"/>
        </w:rPr>
        <w:t xml:space="preserve"> </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cho thuê là nhà sản xuất hoặc</w:t>
      </w:r>
      <w:r w:rsidR="00400972" w:rsidRPr="007C49BF">
        <w:rPr>
          <w:rFonts w:ascii="Times New Roman" w:eastAsia="Times New Roman" w:hAnsi="Times New Roman" w:cs="Times New Roman"/>
          <w:sz w:val="18"/>
          <w:szCs w:val="18"/>
        </w:rPr>
        <w:t xml:space="preserve"> bên cho thuê trung gian</w:t>
      </w:r>
      <w:r w:rsidRPr="007C49BF">
        <w:rPr>
          <w:rFonts w:ascii="Times New Roman" w:eastAsia="Times New Roman" w:hAnsi="Times New Roman" w:cs="Times New Roman"/>
          <w:sz w:val="18"/>
          <w:szCs w:val="18"/>
        </w:rPr>
        <w:t xml:space="preserve"> </w:t>
      </w:r>
      <w:r w:rsidR="00977545" w:rsidRPr="007C49BF">
        <w:rPr>
          <w:rFonts w:ascii="Times New Roman" w:eastAsia="Times New Roman" w:hAnsi="Times New Roman" w:cs="Times New Roman"/>
          <w:sz w:val="18"/>
          <w:szCs w:val="18"/>
        </w:rPr>
        <w:t>có thể</w:t>
      </w:r>
      <w:r w:rsidRPr="007C49BF">
        <w:rPr>
          <w:rFonts w:ascii="Times New Roman" w:eastAsia="Times New Roman" w:hAnsi="Times New Roman" w:cs="Times New Roman"/>
          <w:sz w:val="18"/>
          <w:szCs w:val="18"/>
        </w:rPr>
        <w:t xml:space="preserve"> </w:t>
      </w:r>
      <w:r w:rsidR="003A4E64" w:rsidRPr="007C49BF">
        <w:rPr>
          <w:rFonts w:ascii="Times New Roman" w:eastAsia="Times New Roman" w:hAnsi="Times New Roman" w:cs="Times New Roman"/>
          <w:sz w:val="18"/>
          <w:szCs w:val="18"/>
        </w:rPr>
        <w:t>công bố</w:t>
      </w:r>
      <w:r w:rsidRPr="007C49BF">
        <w:rPr>
          <w:rFonts w:ascii="Times New Roman" w:eastAsia="Times New Roman" w:hAnsi="Times New Roman" w:cs="Times New Roman"/>
          <w:sz w:val="18"/>
          <w:szCs w:val="18"/>
        </w:rPr>
        <w:t xml:space="preserve"> mức lãi suất thấp để </w:t>
      </w:r>
      <w:proofErr w:type="gramStart"/>
      <w:r w:rsidRPr="007C49BF">
        <w:rPr>
          <w:rFonts w:ascii="Times New Roman" w:eastAsia="Times New Roman" w:hAnsi="Times New Roman" w:cs="Times New Roman"/>
          <w:sz w:val="18"/>
          <w:szCs w:val="18"/>
        </w:rPr>
        <w:t>thu</w:t>
      </w:r>
      <w:proofErr w:type="gramEnd"/>
      <w:r w:rsidRPr="007C49BF">
        <w:rPr>
          <w:rFonts w:ascii="Times New Roman" w:eastAsia="Times New Roman" w:hAnsi="Times New Roman" w:cs="Times New Roman"/>
          <w:sz w:val="18"/>
          <w:szCs w:val="18"/>
        </w:rPr>
        <w:t xml:space="preserve"> hút các khách hàng. </w:t>
      </w:r>
      <w:r w:rsidR="00977545" w:rsidRPr="007C49BF">
        <w:rPr>
          <w:rFonts w:ascii="Times New Roman" w:eastAsia="Times New Roman" w:hAnsi="Times New Roman" w:cs="Times New Roman"/>
          <w:sz w:val="18"/>
          <w:szCs w:val="18"/>
        </w:rPr>
        <w:t xml:space="preserve">Việc sử </w:t>
      </w:r>
      <w:r w:rsidRPr="007C49BF">
        <w:rPr>
          <w:rFonts w:ascii="Times New Roman" w:eastAsia="Times New Roman" w:hAnsi="Times New Roman" w:cs="Times New Roman"/>
          <w:sz w:val="18"/>
          <w:szCs w:val="18"/>
        </w:rPr>
        <w:t xml:space="preserve">dụng lãi suất </w:t>
      </w:r>
      <w:r w:rsidR="00977545" w:rsidRPr="007C49BF">
        <w:rPr>
          <w:rFonts w:ascii="Times New Roman" w:eastAsia="Times New Roman" w:hAnsi="Times New Roman" w:cs="Times New Roman"/>
          <w:sz w:val="18"/>
          <w:szCs w:val="18"/>
        </w:rPr>
        <w:t>này</w:t>
      </w:r>
      <w:r w:rsidRPr="007C49BF">
        <w:rPr>
          <w:rFonts w:ascii="Times New Roman" w:eastAsia="Times New Roman" w:hAnsi="Times New Roman" w:cs="Times New Roman"/>
          <w:sz w:val="18"/>
          <w:szCs w:val="18"/>
        </w:rPr>
        <w:t xml:space="preserve"> dẫn đến phần </w:t>
      </w:r>
      <w:proofErr w:type="gramStart"/>
      <w:r w:rsidR="00C56695" w:rsidRPr="007C49BF">
        <w:rPr>
          <w:rFonts w:ascii="Times New Roman" w:eastAsia="Times New Roman" w:hAnsi="Times New Roman" w:cs="Times New Roman"/>
          <w:sz w:val="18"/>
          <w:szCs w:val="18"/>
        </w:rPr>
        <w:t>thu</w:t>
      </w:r>
      <w:proofErr w:type="gramEnd"/>
      <w:r w:rsidR="00C56695" w:rsidRPr="007C49BF">
        <w:rPr>
          <w:rFonts w:ascii="Times New Roman" w:eastAsia="Times New Roman" w:hAnsi="Times New Roman" w:cs="Times New Roman"/>
          <w:sz w:val="18"/>
          <w:szCs w:val="18"/>
        </w:rPr>
        <w:t xml:space="preserve"> nhập</w:t>
      </w:r>
      <w:r w:rsidR="00086D0D" w:rsidRPr="007C49BF">
        <w:rPr>
          <w:rFonts w:ascii="Times New Roman" w:eastAsia="Times New Roman" w:hAnsi="Times New Roman" w:cs="Times New Roman"/>
          <w:sz w:val="18"/>
          <w:szCs w:val="18"/>
        </w:rPr>
        <w:t xml:space="preserve"> </w:t>
      </w:r>
      <w:r w:rsidR="00C56695" w:rsidRPr="007C49BF">
        <w:rPr>
          <w:rFonts w:ascii="Times New Roman" w:eastAsia="Times New Roman" w:hAnsi="Times New Roman" w:cs="Times New Roman"/>
          <w:sz w:val="18"/>
          <w:szCs w:val="18"/>
        </w:rPr>
        <w:t xml:space="preserve">từ giao dịch </w:t>
      </w:r>
      <w:r w:rsidR="00086D0D" w:rsidRPr="007C49BF">
        <w:rPr>
          <w:rFonts w:ascii="Times New Roman" w:eastAsia="Times New Roman" w:hAnsi="Times New Roman" w:cs="Times New Roman"/>
          <w:sz w:val="18"/>
          <w:szCs w:val="18"/>
        </w:rPr>
        <w:t>được ghi nhận</w:t>
      </w:r>
      <w:r w:rsidRPr="007C49BF">
        <w:rPr>
          <w:rFonts w:ascii="Times New Roman" w:eastAsia="Times New Roman" w:hAnsi="Times New Roman" w:cs="Times New Roman"/>
          <w:sz w:val="18"/>
          <w:szCs w:val="18"/>
        </w:rPr>
        <w:t xml:space="preserve"> </w:t>
      </w:r>
      <w:r w:rsidR="00977545" w:rsidRPr="007C49BF">
        <w:rPr>
          <w:rFonts w:ascii="Times New Roman" w:eastAsia="Times New Roman" w:hAnsi="Times New Roman" w:cs="Times New Roman"/>
          <w:sz w:val="18"/>
          <w:szCs w:val="18"/>
        </w:rPr>
        <w:t>cao hơn</w:t>
      </w:r>
      <w:r w:rsidRPr="007C49BF">
        <w:rPr>
          <w:rFonts w:ascii="Times New Roman" w:eastAsia="Times New Roman" w:hAnsi="Times New Roman" w:cs="Times New Roman"/>
          <w:sz w:val="18"/>
          <w:szCs w:val="18"/>
        </w:rPr>
        <w:t xml:space="preserve"> vào ngày tài sản thuê bắt đầu sẵn sàng sử dụng. Nếu mức lãi suất thấp </w:t>
      </w:r>
      <w:r w:rsidR="004F5F59" w:rsidRPr="007C49BF">
        <w:rPr>
          <w:rFonts w:ascii="Times New Roman" w:eastAsia="Times New Roman" w:hAnsi="Times New Roman" w:cs="Times New Roman"/>
          <w:sz w:val="18"/>
          <w:szCs w:val="18"/>
        </w:rPr>
        <w:t>được công bố</w:t>
      </w:r>
      <w:r w:rsidRPr="007C49BF">
        <w:rPr>
          <w:rFonts w:ascii="Times New Roman" w:eastAsia="Times New Roman" w:hAnsi="Times New Roman" w:cs="Times New Roman"/>
          <w:sz w:val="18"/>
          <w:szCs w:val="18"/>
        </w:rPr>
        <w:t>, bên cho thuê phải ghi nhận khoản</w:t>
      </w:r>
      <w:r w:rsidR="00C56695" w:rsidRPr="007C49BF">
        <w:rPr>
          <w:rFonts w:ascii="Times New Roman" w:eastAsia="Times New Roman" w:hAnsi="Times New Roman" w:cs="Times New Roman"/>
          <w:sz w:val="18"/>
          <w:szCs w:val="18"/>
        </w:rPr>
        <w:t xml:space="preserve"> lãi từ</w:t>
      </w:r>
      <w:r w:rsidRPr="007C49BF">
        <w:rPr>
          <w:rFonts w:ascii="Times New Roman" w:eastAsia="Times New Roman" w:hAnsi="Times New Roman" w:cs="Times New Roman"/>
          <w:sz w:val="18"/>
          <w:szCs w:val="18"/>
        </w:rPr>
        <w:t xml:space="preserve"> </w:t>
      </w:r>
      <w:r w:rsidR="004F5F59"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bán tài sản</w:t>
      </w:r>
      <w:r w:rsidR="00977545"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ở mức </w:t>
      </w:r>
      <w:r w:rsidR="00977545" w:rsidRPr="007C49BF">
        <w:rPr>
          <w:rFonts w:ascii="Times New Roman" w:eastAsia="Times New Roman" w:hAnsi="Times New Roman" w:cs="Times New Roman"/>
          <w:sz w:val="18"/>
          <w:szCs w:val="18"/>
        </w:rPr>
        <w:t xml:space="preserve">tương đương </w:t>
      </w:r>
      <w:r w:rsidR="003A4E64" w:rsidRPr="007C49BF">
        <w:rPr>
          <w:rFonts w:ascii="Times New Roman" w:eastAsia="Times New Roman" w:hAnsi="Times New Roman" w:cs="Times New Roman"/>
          <w:sz w:val="18"/>
          <w:szCs w:val="18"/>
        </w:rPr>
        <w:t>với</w:t>
      </w:r>
      <w:r w:rsidRPr="007C49BF">
        <w:rPr>
          <w:rFonts w:ascii="Times New Roman" w:eastAsia="Times New Roman" w:hAnsi="Times New Roman" w:cs="Times New Roman"/>
          <w:sz w:val="18"/>
          <w:szCs w:val="18"/>
        </w:rPr>
        <w:t xml:space="preserve"> lãi suất thị trường.</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là nhà sản xuất hoặc </w:t>
      </w:r>
      <w:r w:rsidR="003A4E64" w:rsidRPr="007C49BF">
        <w:rPr>
          <w:rFonts w:ascii="Times New Roman" w:eastAsia="Times New Roman" w:hAnsi="Times New Roman" w:cs="Times New Roman"/>
          <w:sz w:val="18"/>
          <w:szCs w:val="18"/>
        </w:rPr>
        <w:t>bên cho thuê trung gian</w:t>
      </w:r>
      <w:r w:rsidR="003A4E64" w:rsidRPr="007C49BF" w:rsidDel="003A4E64">
        <w:rPr>
          <w:rFonts w:ascii="Times New Roman" w:eastAsia="Times New Roman" w:hAnsi="Times New Roman" w:cs="Times New Roman"/>
          <w:sz w:val="18"/>
          <w:szCs w:val="18"/>
        </w:rPr>
        <w:t xml:space="preserve"> </w:t>
      </w:r>
      <w:r w:rsidR="003A4E64"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ghi nhận vào chi phí trên báo cáo lãi</w:t>
      </w:r>
      <w:r w:rsidR="003A4E64"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lỗ </w:t>
      </w:r>
      <w:r w:rsidR="00977545"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chi phí phát sinh liên quan đến </w:t>
      </w:r>
      <w:r w:rsidR="00977545" w:rsidRPr="007C49BF">
        <w:rPr>
          <w:rFonts w:ascii="Times New Roman" w:eastAsia="Times New Roman" w:hAnsi="Times New Roman" w:cs="Times New Roman"/>
          <w:sz w:val="18"/>
          <w:szCs w:val="18"/>
        </w:rPr>
        <w:t>giao dịch</w:t>
      </w:r>
      <w:r w:rsidRPr="007C49BF">
        <w:rPr>
          <w:rFonts w:ascii="Times New Roman" w:eastAsia="Times New Roman" w:hAnsi="Times New Roman" w:cs="Times New Roman"/>
          <w:sz w:val="18"/>
          <w:szCs w:val="18"/>
        </w:rPr>
        <w:t xml:space="preserve"> thuê tài chính vào ngày tài sản thuê bắt đầu sẵn sàng sử dụng</w:t>
      </w:r>
      <w:r w:rsidR="00FF1C36"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w:t>
      </w:r>
      <w:r w:rsidR="00977545" w:rsidRPr="007C49BF">
        <w:rPr>
          <w:rFonts w:ascii="Times New Roman" w:eastAsia="Times New Roman" w:hAnsi="Times New Roman" w:cs="Times New Roman"/>
          <w:sz w:val="18"/>
          <w:szCs w:val="18"/>
        </w:rPr>
        <w:t>do các chi phí này</w:t>
      </w:r>
      <w:r w:rsidRPr="007C49BF">
        <w:rPr>
          <w:rFonts w:ascii="Times New Roman" w:eastAsia="Times New Roman" w:hAnsi="Times New Roman" w:cs="Times New Roman"/>
          <w:sz w:val="18"/>
          <w:szCs w:val="18"/>
        </w:rPr>
        <w:t xml:space="preserve"> chủ yếu liên quan đến việc </w:t>
      </w:r>
      <w:r w:rsidR="00977545" w:rsidRPr="007C49BF">
        <w:rPr>
          <w:rFonts w:ascii="Times New Roman" w:eastAsia="Times New Roman" w:hAnsi="Times New Roman" w:cs="Times New Roman"/>
          <w:sz w:val="18"/>
          <w:szCs w:val="18"/>
        </w:rPr>
        <w:t>tạo ra</w:t>
      </w:r>
      <w:r w:rsidRPr="007C49BF">
        <w:rPr>
          <w:rFonts w:ascii="Times New Roman" w:eastAsia="Times New Roman" w:hAnsi="Times New Roman" w:cs="Times New Roman"/>
          <w:sz w:val="18"/>
          <w:szCs w:val="18"/>
        </w:rPr>
        <w:t xml:space="preserve"> lợi nhuận từ</w:t>
      </w:r>
      <w:r w:rsidR="001474FA" w:rsidRPr="007C49BF">
        <w:rPr>
          <w:rFonts w:ascii="Times New Roman" w:eastAsia="Times New Roman" w:hAnsi="Times New Roman" w:cs="Times New Roman"/>
          <w:sz w:val="18"/>
          <w:szCs w:val="18"/>
        </w:rPr>
        <w:t xml:space="preserve"> việc </w:t>
      </w:r>
      <w:r w:rsidRPr="007C49BF">
        <w:rPr>
          <w:rFonts w:ascii="Times New Roman" w:eastAsia="Times New Roman" w:hAnsi="Times New Roman" w:cs="Times New Roman"/>
          <w:sz w:val="18"/>
          <w:szCs w:val="18"/>
        </w:rPr>
        <w:t xml:space="preserve">bán tài sản. </w:t>
      </w:r>
      <w:r w:rsidR="00977545" w:rsidRPr="007C49BF">
        <w:rPr>
          <w:rFonts w:ascii="Times New Roman" w:eastAsia="Times New Roman" w:hAnsi="Times New Roman" w:cs="Times New Roman"/>
          <w:sz w:val="18"/>
          <w:szCs w:val="18"/>
        </w:rPr>
        <w:t xml:space="preserve">Các chi </w:t>
      </w:r>
      <w:r w:rsidRPr="007C49BF">
        <w:rPr>
          <w:rFonts w:ascii="Times New Roman" w:eastAsia="Times New Roman" w:hAnsi="Times New Roman" w:cs="Times New Roman"/>
          <w:sz w:val="18"/>
          <w:szCs w:val="18"/>
        </w:rPr>
        <w:t xml:space="preserve">phí phát sinh </w:t>
      </w:r>
      <w:r w:rsidR="00977545" w:rsidRPr="007C49BF">
        <w:rPr>
          <w:rFonts w:ascii="Times New Roman" w:eastAsia="Times New Roman" w:hAnsi="Times New Roman" w:cs="Times New Roman"/>
          <w:sz w:val="18"/>
          <w:szCs w:val="18"/>
        </w:rPr>
        <w:t>này</w:t>
      </w:r>
      <w:r w:rsidRPr="007C49BF">
        <w:rPr>
          <w:rFonts w:ascii="Times New Roman" w:eastAsia="Times New Roman" w:hAnsi="Times New Roman" w:cs="Times New Roman"/>
          <w:sz w:val="18"/>
          <w:szCs w:val="18"/>
        </w:rPr>
        <w:t xml:space="preserve"> </w:t>
      </w:r>
      <w:r w:rsidR="00977545" w:rsidRPr="007C49BF">
        <w:rPr>
          <w:rFonts w:ascii="Times New Roman" w:eastAsia="Times New Roman" w:hAnsi="Times New Roman" w:cs="Times New Roman"/>
          <w:sz w:val="18"/>
          <w:szCs w:val="18"/>
        </w:rPr>
        <w:t xml:space="preserve">của bên cho thuê </w:t>
      </w:r>
      <w:r w:rsidRPr="007C49BF">
        <w:rPr>
          <w:rFonts w:ascii="Times New Roman" w:eastAsia="Times New Roman" w:hAnsi="Times New Roman" w:cs="Times New Roman"/>
          <w:sz w:val="18"/>
          <w:szCs w:val="18"/>
        </w:rPr>
        <w:t xml:space="preserve">được loại ra khỏi chi phí trực tiếp ban đầu và do đó </w:t>
      </w:r>
      <w:r w:rsidR="003A4E64" w:rsidRPr="007C49BF">
        <w:rPr>
          <w:rFonts w:ascii="Times New Roman" w:eastAsia="Times New Roman" w:hAnsi="Times New Roman" w:cs="Times New Roman"/>
          <w:sz w:val="18"/>
          <w:szCs w:val="18"/>
        </w:rPr>
        <w:t>không được tính vào giá trị</w:t>
      </w:r>
      <w:r w:rsidRPr="007C49BF">
        <w:rPr>
          <w:rFonts w:ascii="Times New Roman" w:eastAsia="Times New Roman" w:hAnsi="Times New Roman" w:cs="Times New Roman"/>
          <w:sz w:val="18"/>
          <w:szCs w:val="18"/>
        </w:rPr>
        <w:t xml:space="preserve"> </w:t>
      </w:r>
      <w:r w:rsidR="00977545"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đầu tư thuần trong</w:t>
      </w:r>
      <w:r w:rsidR="003A4E64"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w:t>
      </w:r>
    </w:p>
    <w:p w:rsidR="002F4838" w:rsidRPr="007C49BF" w:rsidRDefault="002F4838" w:rsidP="002F4838">
      <w:pPr>
        <w:spacing w:before="100" w:beforeAutospacing="1" w:after="120"/>
        <w:ind w:firstLine="720"/>
        <w:jc w:val="both"/>
        <w:rPr>
          <w:rFonts w:ascii="Times New Roman" w:hAnsi="Times New Roman" w:cs="Times New Roman"/>
          <w:i/>
          <w:sz w:val="18"/>
          <w:szCs w:val="18"/>
        </w:rPr>
      </w:pPr>
      <w:r w:rsidRPr="007C49BF">
        <w:rPr>
          <w:rFonts w:ascii="Times New Roman" w:hAnsi="Times New Roman" w:cs="Times New Roman"/>
          <w:i/>
          <w:sz w:val="18"/>
          <w:szCs w:val="18"/>
        </w:rPr>
        <w:t>Xác định giá trị sau ghi nhận ban đầu</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lastRenderedPageBreak/>
        <w:t xml:space="preserve">Bên cho thuê </w:t>
      </w:r>
      <w:r w:rsidR="003A4E64" w:rsidRPr="007C49BF">
        <w:rPr>
          <w:rFonts w:ascii="Times New Roman" w:eastAsia="Times New Roman" w:hAnsi="Times New Roman" w:cs="Times New Roman"/>
          <w:b/>
          <w:sz w:val="18"/>
          <w:szCs w:val="18"/>
        </w:rPr>
        <w:t>phải</w:t>
      </w:r>
      <w:r w:rsidRPr="007C49BF">
        <w:rPr>
          <w:rFonts w:ascii="Times New Roman" w:eastAsia="Times New Roman" w:hAnsi="Times New Roman" w:cs="Times New Roman"/>
          <w:b/>
          <w:sz w:val="18"/>
          <w:szCs w:val="18"/>
        </w:rPr>
        <w:t xml:space="preserve"> ghi nhận doanh </w:t>
      </w:r>
      <w:proofErr w:type="gramStart"/>
      <w:r w:rsidRPr="007C49BF">
        <w:rPr>
          <w:rFonts w:ascii="Times New Roman" w:eastAsia="Times New Roman" w:hAnsi="Times New Roman" w:cs="Times New Roman"/>
          <w:b/>
          <w:sz w:val="18"/>
          <w:szCs w:val="18"/>
        </w:rPr>
        <w:t>thu</w:t>
      </w:r>
      <w:proofErr w:type="gramEnd"/>
      <w:r w:rsidRPr="007C49BF">
        <w:rPr>
          <w:rFonts w:ascii="Times New Roman" w:eastAsia="Times New Roman" w:hAnsi="Times New Roman" w:cs="Times New Roman"/>
          <w:b/>
          <w:sz w:val="18"/>
          <w:szCs w:val="18"/>
        </w:rPr>
        <w:t xml:space="preserve"> tài chính trong suốt thời hạn thuê</w:t>
      </w:r>
      <w:r w:rsidR="00C742BE" w:rsidRPr="007C49BF">
        <w:rPr>
          <w:rFonts w:ascii="Times New Roman" w:eastAsia="Times New Roman" w:hAnsi="Times New Roman" w:cs="Times New Roman"/>
          <w:b/>
          <w:sz w:val="18"/>
          <w:szCs w:val="18"/>
        </w:rPr>
        <w:t xml:space="preserve"> để</w:t>
      </w:r>
      <w:r w:rsidRPr="007C49BF">
        <w:rPr>
          <w:rFonts w:ascii="Times New Roman" w:eastAsia="Times New Roman" w:hAnsi="Times New Roman" w:cs="Times New Roman"/>
          <w:b/>
          <w:sz w:val="18"/>
          <w:szCs w:val="18"/>
        </w:rPr>
        <w:t xml:space="preserve"> phản ánh tỷ suất sinh lời định kỳ cố định trên khoản đầu tư thuần trong</w:t>
      </w:r>
      <w:r w:rsidR="003A4E64" w:rsidRPr="007C49BF">
        <w:rPr>
          <w:rFonts w:ascii="Times New Roman" w:eastAsia="Times New Roman" w:hAnsi="Times New Roman" w:cs="Times New Roman"/>
          <w:b/>
          <w:sz w:val="18"/>
          <w:szCs w:val="18"/>
        </w:rPr>
        <w:t xml:space="preserve"> hợp đồng</w:t>
      </w:r>
      <w:r w:rsidRPr="007C49BF">
        <w:rPr>
          <w:rFonts w:ascii="Times New Roman" w:eastAsia="Times New Roman" w:hAnsi="Times New Roman" w:cs="Times New Roman"/>
          <w:b/>
          <w:sz w:val="18"/>
          <w:szCs w:val="18"/>
        </w:rPr>
        <w:t xml:space="preserve"> thuê tài sản.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3A4E64"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phân bổ doanh </w:t>
      </w:r>
      <w:proofErr w:type="gramStart"/>
      <w:r w:rsidRPr="007C49BF">
        <w:rPr>
          <w:rFonts w:ascii="Times New Roman" w:eastAsia="Times New Roman" w:hAnsi="Times New Roman" w:cs="Times New Roman"/>
          <w:sz w:val="18"/>
          <w:szCs w:val="18"/>
        </w:rPr>
        <w:t>thu</w:t>
      </w:r>
      <w:proofErr w:type="gramEnd"/>
      <w:r w:rsidRPr="007C49BF">
        <w:rPr>
          <w:rFonts w:ascii="Times New Roman" w:eastAsia="Times New Roman" w:hAnsi="Times New Roman" w:cs="Times New Roman"/>
          <w:sz w:val="18"/>
          <w:szCs w:val="18"/>
        </w:rPr>
        <w:t xml:space="preserve"> tài chính trong suốt thời hạn thuê một c</w:t>
      </w:r>
      <w:r w:rsidR="00D02644" w:rsidRPr="007C49BF">
        <w:rPr>
          <w:rFonts w:ascii="Times New Roman" w:eastAsia="Times New Roman" w:hAnsi="Times New Roman" w:cs="Times New Roman"/>
          <w:sz w:val="18"/>
          <w:szCs w:val="18"/>
        </w:rPr>
        <w:t xml:space="preserve">ách </w:t>
      </w:r>
      <w:r w:rsidRPr="007C49BF">
        <w:rPr>
          <w:rFonts w:ascii="Times New Roman" w:eastAsia="Times New Roman" w:hAnsi="Times New Roman" w:cs="Times New Roman"/>
          <w:sz w:val="18"/>
          <w:szCs w:val="18"/>
        </w:rPr>
        <w:t xml:space="preserve">hợp lý và có hệ thống. Bên cho thuê </w:t>
      </w:r>
      <w:r w:rsidR="003A4E64" w:rsidRPr="007C49BF">
        <w:rPr>
          <w:rFonts w:ascii="Times New Roman" w:eastAsia="Times New Roman" w:hAnsi="Times New Roman" w:cs="Times New Roman"/>
          <w:sz w:val="18"/>
          <w:szCs w:val="18"/>
        </w:rPr>
        <w:t xml:space="preserve">phải </w:t>
      </w:r>
      <w:r w:rsidR="00D02644" w:rsidRPr="007C49BF">
        <w:rPr>
          <w:rFonts w:ascii="Times New Roman" w:eastAsia="Times New Roman" w:hAnsi="Times New Roman" w:cs="Times New Roman"/>
          <w:sz w:val="18"/>
          <w:szCs w:val="18"/>
        </w:rPr>
        <w:t>sử dụng</w:t>
      </w:r>
      <w:r w:rsidR="00FF1C36"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khoản thanh toán tiền thuê </w:t>
      </w:r>
      <w:r w:rsidR="00FF1C36" w:rsidRPr="007C49BF">
        <w:rPr>
          <w:rFonts w:ascii="Times New Roman" w:eastAsia="Times New Roman" w:hAnsi="Times New Roman" w:cs="Times New Roman"/>
          <w:sz w:val="18"/>
          <w:szCs w:val="18"/>
        </w:rPr>
        <w:t>trong kỳ</w:t>
      </w:r>
      <w:r w:rsidRPr="007C49BF">
        <w:rPr>
          <w:rFonts w:ascii="Times New Roman" w:eastAsia="Times New Roman" w:hAnsi="Times New Roman" w:cs="Times New Roman"/>
          <w:sz w:val="18"/>
          <w:szCs w:val="18"/>
        </w:rPr>
        <w:t xml:space="preserve"> </w:t>
      </w:r>
      <w:r w:rsidR="008976E0" w:rsidRPr="007C49BF">
        <w:rPr>
          <w:rFonts w:ascii="Times New Roman" w:eastAsia="Times New Roman" w:hAnsi="Times New Roman" w:cs="Times New Roman"/>
          <w:sz w:val="18"/>
          <w:szCs w:val="18"/>
        </w:rPr>
        <w:t>để điều chỉnh cho</w:t>
      </w:r>
      <w:r w:rsidRPr="007C49BF">
        <w:rPr>
          <w:rFonts w:ascii="Times New Roman" w:eastAsia="Times New Roman" w:hAnsi="Times New Roman" w:cs="Times New Roman"/>
          <w:sz w:val="18"/>
          <w:szCs w:val="18"/>
        </w:rPr>
        <w:t xml:space="preserve"> </w:t>
      </w:r>
      <w:r w:rsidR="00FF1C36"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i/>
          <w:sz w:val="18"/>
          <w:szCs w:val="18"/>
        </w:rPr>
        <w:t>đầu tư gộp trong</w:t>
      </w:r>
      <w:r w:rsidR="008976E0" w:rsidRPr="007C49BF">
        <w:rPr>
          <w:rFonts w:ascii="Times New Roman" w:eastAsia="Times New Roman" w:hAnsi="Times New Roman" w:cs="Times New Roman"/>
          <w:i/>
          <w:sz w:val="18"/>
          <w:szCs w:val="18"/>
        </w:rPr>
        <w:t xml:space="preserve"> hợp đồng</w:t>
      </w:r>
      <w:r w:rsidRPr="007C49BF">
        <w:rPr>
          <w:rFonts w:ascii="Times New Roman" w:eastAsia="Times New Roman" w:hAnsi="Times New Roman" w:cs="Times New Roman"/>
          <w:i/>
          <w:sz w:val="18"/>
          <w:szCs w:val="18"/>
        </w:rPr>
        <w:t xml:space="preserve"> thuê tài sản </w:t>
      </w:r>
      <w:r w:rsidRPr="007C49BF">
        <w:rPr>
          <w:rFonts w:ascii="Times New Roman" w:eastAsia="Times New Roman" w:hAnsi="Times New Roman" w:cs="Times New Roman"/>
          <w:sz w:val="18"/>
          <w:szCs w:val="18"/>
        </w:rPr>
        <w:t xml:space="preserve">để </w:t>
      </w:r>
      <w:r w:rsidR="00FF1C36" w:rsidRPr="007C49BF">
        <w:rPr>
          <w:rFonts w:ascii="Times New Roman" w:eastAsia="Times New Roman" w:hAnsi="Times New Roman" w:cs="Times New Roman"/>
          <w:sz w:val="18"/>
          <w:szCs w:val="18"/>
        </w:rPr>
        <w:t xml:space="preserve">ghi </w:t>
      </w:r>
      <w:r w:rsidRPr="007C49BF">
        <w:rPr>
          <w:rFonts w:ascii="Times New Roman" w:eastAsia="Times New Roman" w:hAnsi="Times New Roman" w:cs="Times New Roman"/>
          <w:sz w:val="18"/>
          <w:szCs w:val="18"/>
        </w:rPr>
        <w:t xml:space="preserve">giảm cả </w:t>
      </w:r>
      <w:r w:rsidR="00D02644" w:rsidRPr="007C49BF">
        <w:rPr>
          <w:rFonts w:ascii="Times New Roman" w:eastAsia="Times New Roman" w:hAnsi="Times New Roman" w:cs="Times New Roman"/>
          <w:sz w:val="18"/>
          <w:szCs w:val="18"/>
        </w:rPr>
        <w:t>phần</w:t>
      </w:r>
      <w:r w:rsidRPr="007C49BF">
        <w:rPr>
          <w:rFonts w:ascii="Times New Roman" w:eastAsia="Times New Roman" w:hAnsi="Times New Roman" w:cs="Times New Roman"/>
          <w:sz w:val="18"/>
          <w:szCs w:val="18"/>
        </w:rPr>
        <w:t xml:space="preserve"> gốc và </w:t>
      </w:r>
      <w:r w:rsidRPr="007C49BF">
        <w:rPr>
          <w:rFonts w:ascii="Times New Roman" w:eastAsia="Times New Roman" w:hAnsi="Times New Roman" w:cs="Times New Roman"/>
          <w:i/>
          <w:sz w:val="18"/>
          <w:szCs w:val="18"/>
        </w:rPr>
        <w:t xml:space="preserve">doanh </w:t>
      </w:r>
      <w:proofErr w:type="gramStart"/>
      <w:r w:rsidRPr="007C49BF">
        <w:rPr>
          <w:rFonts w:ascii="Times New Roman" w:eastAsia="Times New Roman" w:hAnsi="Times New Roman" w:cs="Times New Roman"/>
          <w:i/>
          <w:sz w:val="18"/>
          <w:szCs w:val="18"/>
        </w:rPr>
        <w:t>thu</w:t>
      </w:r>
      <w:proofErr w:type="gramEnd"/>
      <w:r w:rsidRPr="007C49BF">
        <w:rPr>
          <w:rFonts w:ascii="Times New Roman" w:eastAsia="Times New Roman" w:hAnsi="Times New Roman" w:cs="Times New Roman"/>
          <w:i/>
          <w:sz w:val="18"/>
          <w:szCs w:val="18"/>
        </w:rPr>
        <w:t xml:space="preserve"> tài chính chưa thực hiện</w:t>
      </w:r>
      <w:r w:rsidRPr="007C49BF">
        <w:rPr>
          <w:rFonts w:ascii="Times New Roman" w:eastAsia="Times New Roman" w:hAnsi="Times New Roman" w:cs="Times New Roman"/>
          <w:sz w:val="18"/>
          <w:szCs w:val="18"/>
        </w:rPr>
        <w:t>.</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C742BE"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 xml:space="preserve">áp dụng </w:t>
      </w:r>
      <w:r w:rsidR="00FF1C36" w:rsidRPr="007C49BF">
        <w:rPr>
          <w:rFonts w:ascii="Times New Roman" w:eastAsia="Times New Roman" w:hAnsi="Times New Roman" w:cs="Times New Roman"/>
          <w:sz w:val="18"/>
          <w:szCs w:val="18"/>
        </w:rPr>
        <w:t>quy định</w:t>
      </w:r>
      <w:r w:rsidRPr="007C49BF">
        <w:rPr>
          <w:rFonts w:ascii="Times New Roman" w:eastAsia="Times New Roman" w:hAnsi="Times New Roman" w:cs="Times New Roman"/>
          <w:sz w:val="18"/>
          <w:szCs w:val="18"/>
        </w:rPr>
        <w:t xml:space="preserve"> trong IFRS 9 về việc </w:t>
      </w:r>
      <w:r w:rsidR="007749B9" w:rsidRPr="007C49BF">
        <w:rPr>
          <w:rFonts w:ascii="Times New Roman" w:eastAsia="Times New Roman" w:hAnsi="Times New Roman" w:cs="Times New Roman"/>
          <w:sz w:val="18"/>
          <w:szCs w:val="18"/>
        </w:rPr>
        <w:t xml:space="preserve">dừng </w:t>
      </w:r>
      <w:r w:rsidRPr="007C49BF">
        <w:rPr>
          <w:rFonts w:ascii="Times New Roman" w:eastAsia="Times New Roman" w:hAnsi="Times New Roman" w:cs="Times New Roman"/>
          <w:sz w:val="18"/>
          <w:szCs w:val="18"/>
        </w:rPr>
        <w:t xml:space="preserve">ghi nhận và suy giảm giá trị đối với khoản đầu tư thuần trong </w:t>
      </w:r>
      <w:r w:rsidR="00C742BE"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Bên cho thuê </w:t>
      </w:r>
      <w:r w:rsidR="00C742BE"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thường xuyên xem xét </w:t>
      </w:r>
      <w:r w:rsidR="001D4E7C" w:rsidRPr="007C49BF">
        <w:rPr>
          <w:rFonts w:ascii="Times New Roman" w:eastAsia="Times New Roman" w:hAnsi="Times New Roman" w:cs="Times New Roman"/>
          <w:sz w:val="18"/>
          <w:szCs w:val="18"/>
        </w:rPr>
        <w:t xml:space="preserve">phần </w:t>
      </w:r>
      <w:r w:rsidRPr="007C49BF">
        <w:rPr>
          <w:rFonts w:ascii="Times New Roman" w:eastAsia="Times New Roman" w:hAnsi="Times New Roman" w:cs="Times New Roman"/>
          <w:sz w:val="18"/>
          <w:szCs w:val="18"/>
        </w:rPr>
        <w:t>giá trị còn lại</w:t>
      </w:r>
      <w:r w:rsidR="00C742BE" w:rsidRPr="007C49BF">
        <w:rPr>
          <w:rFonts w:ascii="Times New Roman" w:eastAsia="Times New Roman" w:hAnsi="Times New Roman" w:cs="Times New Roman"/>
          <w:sz w:val="18"/>
          <w:szCs w:val="18"/>
        </w:rPr>
        <w:t xml:space="preserve"> của tài sản thuê</w:t>
      </w:r>
      <w:r w:rsidRPr="007C49BF">
        <w:rPr>
          <w:rFonts w:ascii="Times New Roman" w:eastAsia="Times New Roman" w:hAnsi="Times New Roman" w:cs="Times New Roman"/>
          <w:sz w:val="18"/>
          <w:szCs w:val="18"/>
        </w:rPr>
        <w:t xml:space="preserve"> không được đảm bảo </w:t>
      </w:r>
      <w:r w:rsidR="006248B4" w:rsidRPr="007C49BF">
        <w:rPr>
          <w:rFonts w:ascii="Times New Roman" w:eastAsia="Times New Roman" w:hAnsi="Times New Roman" w:cs="Times New Roman"/>
          <w:sz w:val="18"/>
          <w:szCs w:val="18"/>
        </w:rPr>
        <w:t xml:space="preserve">đã được </w:t>
      </w:r>
      <w:r w:rsidRPr="007C49BF">
        <w:rPr>
          <w:rFonts w:ascii="Times New Roman" w:eastAsia="Times New Roman" w:hAnsi="Times New Roman" w:cs="Times New Roman"/>
          <w:sz w:val="18"/>
          <w:szCs w:val="18"/>
        </w:rPr>
        <w:t>ước tính trong khoản đầu tư gộp. Nếu có sự s</w:t>
      </w:r>
      <w:r w:rsidR="00E723F1" w:rsidRPr="007C49BF">
        <w:rPr>
          <w:rFonts w:ascii="Times New Roman" w:eastAsia="Times New Roman" w:hAnsi="Times New Roman" w:cs="Times New Roman"/>
          <w:sz w:val="18"/>
          <w:szCs w:val="18"/>
        </w:rPr>
        <w:t>uy</w:t>
      </w:r>
      <w:r w:rsidRPr="007C49BF">
        <w:rPr>
          <w:rFonts w:ascii="Times New Roman" w:eastAsia="Times New Roman" w:hAnsi="Times New Roman" w:cs="Times New Roman"/>
          <w:sz w:val="18"/>
          <w:szCs w:val="18"/>
        </w:rPr>
        <w:t xml:space="preserve"> giảm </w:t>
      </w:r>
      <w:r w:rsidR="006248B4"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giá trị </w:t>
      </w:r>
      <w:r w:rsidR="00E723F1" w:rsidRPr="007C49BF">
        <w:rPr>
          <w:rFonts w:ascii="Times New Roman" w:eastAsia="Times New Roman" w:hAnsi="Times New Roman" w:cs="Times New Roman"/>
          <w:sz w:val="18"/>
          <w:szCs w:val="18"/>
        </w:rPr>
        <w:t>còn lại của tài sản thuê không được đảm bảo</w:t>
      </w:r>
      <w:r w:rsidRPr="007C49BF">
        <w:rPr>
          <w:rFonts w:ascii="Times New Roman" w:eastAsia="Times New Roman" w:hAnsi="Times New Roman" w:cs="Times New Roman"/>
          <w:sz w:val="18"/>
          <w:szCs w:val="18"/>
        </w:rPr>
        <w:t xml:space="preserve">, bên cho thuê </w:t>
      </w:r>
      <w:r w:rsidR="00C742BE"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 xml:space="preserve">điều chỉnh việc phân bổ </w:t>
      </w:r>
      <w:proofErr w:type="gramStart"/>
      <w:r w:rsidRPr="007C49BF">
        <w:rPr>
          <w:rFonts w:ascii="Times New Roman" w:eastAsia="Times New Roman" w:hAnsi="Times New Roman" w:cs="Times New Roman"/>
          <w:sz w:val="18"/>
          <w:szCs w:val="18"/>
        </w:rPr>
        <w:t>thu</w:t>
      </w:r>
      <w:proofErr w:type="gramEnd"/>
      <w:r w:rsidRPr="007C49BF">
        <w:rPr>
          <w:rFonts w:ascii="Times New Roman" w:eastAsia="Times New Roman" w:hAnsi="Times New Roman" w:cs="Times New Roman"/>
          <w:sz w:val="18"/>
          <w:szCs w:val="18"/>
        </w:rPr>
        <w:t xml:space="preserve"> nhập trong</w:t>
      </w:r>
      <w:r w:rsidR="00FB45DF" w:rsidRPr="007C49BF">
        <w:rPr>
          <w:rFonts w:ascii="Times New Roman" w:eastAsia="Times New Roman" w:hAnsi="Times New Roman" w:cs="Times New Roman"/>
          <w:sz w:val="18"/>
          <w:szCs w:val="18"/>
        </w:rPr>
        <w:t xml:space="preserve"> suốt</w:t>
      </w:r>
      <w:r w:rsidRPr="007C49BF">
        <w:rPr>
          <w:rFonts w:ascii="Times New Roman" w:eastAsia="Times New Roman" w:hAnsi="Times New Roman" w:cs="Times New Roman"/>
          <w:sz w:val="18"/>
          <w:szCs w:val="18"/>
        </w:rPr>
        <w:t xml:space="preserve"> thời hạn thuê và ghi nhận ngay </w:t>
      </w:r>
      <w:r w:rsidR="006248B4" w:rsidRPr="007C49BF">
        <w:rPr>
          <w:rFonts w:ascii="Times New Roman" w:eastAsia="Times New Roman" w:hAnsi="Times New Roman" w:cs="Times New Roman"/>
          <w:sz w:val="18"/>
          <w:szCs w:val="18"/>
        </w:rPr>
        <w:t>các</w:t>
      </w:r>
      <w:r w:rsidRPr="007C49BF">
        <w:rPr>
          <w:rFonts w:ascii="Times New Roman" w:eastAsia="Times New Roman" w:hAnsi="Times New Roman" w:cs="Times New Roman"/>
          <w:sz w:val="18"/>
          <w:szCs w:val="18"/>
        </w:rPr>
        <w:t xml:space="preserve"> khoản </w:t>
      </w:r>
      <w:r w:rsidR="00FB45DF" w:rsidRPr="007C49BF">
        <w:rPr>
          <w:rFonts w:ascii="Times New Roman" w:eastAsia="Times New Roman" w:hAnsi="Times New Roman" w:cs="Times New Roman"/>
          <w:sz w:val="18"/>
          <w:szCs w:val="18"/>
        </w:rPr>
        <w:t>suy</w:t>
      </w:r>
      <w:r w:rsidRPr="007C49BF">
        <w:rPr>
          <w:rFonts w:ascii="Times New Roman" w:eastAsia="Times New Roman" w:hAnsi="Times New Roman" w:cs="Times New Roman"/>
          <w:sz w:val="18"/>
          <w:szCs w:val="18"/>
        </w:rPr>
        <w:t xml:space="preserve"> giảm </w:t>
      </w:r>
      <w:r w:rsidR="006248B4"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số luỹ kế.</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phân loại </w:t>
      </w:r>
      <w:r w:rsidR="00FB45DF" w:rsidRPr="007C49BF">
        <w:rPr>
          <w:rFonts w:ascii="Times New Roman" w:eastAsia="Times New Roman" w:hAnsi="Times New Roman" w:cs="Times New Roman"/>
          <w:sz w:val="18"/>
          <w:szCs w:val="18"/>
        </w:rPr>
        <w:t xml:space="preserve">và kế toán </w:t>
      </w:r>
      <w:r w:rsidRPr="007C49BF">
        <w:rPr>
          <w:rFonts w:ascii="Times New Roman" w:eastAsia="Times New Roman" w:hAnsi="Times New Roman" w:cs="Times New Roman"/>
          <w:sz w:val="18"/>
          <w:szCs w:val="18"/>
        </w:rPr>
        <w:t xml:space="preserve">tài sản thuê tài chính </w:t>
      </w:r>
      <w:r w:rsidR="00FB45DF" w:rsidRPr="007C49BF">
        <w:rPr>
          <w:rFonts w:ascii="Times New Roman" w:eastAsia="Times New Roman" w:hAnsi="Times New Roman" w:cs="Times New Roman"/>
          <w:sz w:val="18"/>
          <w:szCs w:val="18"/>
        </w:rPr>
        <w:t xml:space="preserve">là tài sản nắm </w:t>
      </w:r>
      <w:r w:rsidRPr="007C49BF">
        <w:rPr>
          <w:rFonts w:ascii="Times New Roman" w:eastAsia="Times New Roman" w:hAnsi="Times New Roman" w:cs="Times New Roman"/>
          <w:sz w:val="18"/>
          <w:szCs w:val="18"/>
        </w:rPr>
        <w:t xml:space="preserve">giữ để bán (hoặc bao gồm trong một nhóm tài sản cần thanh lý được phân loại là </w:t>
      </w:r>
      <w:r w:rsidR="00FB45DF" w:rsidRPr="007C49BF">
        <w:rPr>
          <w:rFonts w:ascii="Times New Roman" w:eastAsia="Times New Roman" w:hAnsi="Times New Roman" w:cs="Times New Roman"/>
          <w:sz w:val="18"/>
          <w:szCs w:val="18"/>
        </w:rPr>
        <w:t xml:space="preserve">nắm </w:t>
      </w:r>
      <w:r w:rsidRPr="007C49BF">
        <w:rPr>
          <w:rFonts w:ascii="Times New Roman" w:eastAsia="Times New Roman" w:hAnsi="Times New Roman" w:cs="Times New Roman"/>
          <w:sz w:val="18"/>
          <w:szCs w:val="18"/>
        </w:rPr>
        <w:t xml:space="preserve">giữ để bán) </w:t>
      </w:r>
      <w:proofErr w:type="gramStart"/>
      <w:r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IFRS 5 </w:t>
      </w:r>
      <w:r w:rsidRPr="007C49BF">
        <w:rPr>
          <w:rFonts w:ascii="Times New Roman" w:eastAsia="Times New Roman" w:hAnsi="Times New Roman" w:cs="Times New Roman"/>
          <w:i/>
          <w:sz w:val="18"/>
          <w:szCs w:val="18"/>
        </w:rPr>
        <w:t>Tài sản dài hạn</w:t>
      </w:r>
      <w:r w:rsidR="00C742BE" w:rsidRPr="007C49BF">
        <w:rPr>
          <w:rFonts w:ascii="Times New Roman" w:eastAsia="Times New Roman" w:hAnsi="Times New Roman" w:cs="Times New Roman"/>
          <w:i/>
          <w:sz w:val="18"/>
          <w:szCs w:val="18"/>
        </w:rPr>
        <w:t xml:space="preserve"> nắm</w:t>
      </w:r>
      <w:r w:rsidRPr="007C49BF">
        <w:rPr>
          <w:rFonts w:ascii="Times New Roman" w:eastAsia="Times New Roman" w:hAnsi="Times New Roman" w:cs="Times New Roman"/>
          <w:i/>
          <w:sz w:val="18"/>
          <w:szCs w:val="18"/>
        </w:rPr>
        <w:t xml:space="preserve"> giữ để bán và hoạt động bị </w:t>
      </w:r>
      <w:r w:rsidR="00C742BE" w:rsidRPr="007C49BF">
        <w:rPr>
          <w:rFonts w:ascii="Times New Roman" w:eastAsia="Times New Roman" w:hAnsi="Times New Roman" w:cs="Times New Roman"/>
          <w:i/>
          <w:sz w:val="18"/>
          <w:szCs w:val="18"/>
        </w:rPr>
        <w:t>chấm dứt</w:t>
      </w:r>
      <w:r w:rsidRPr="007C49BF">
        <w:rPr>
          <w:rFonts w:ascii="Times New Roman" w:eastAsia="Times New Roman" w:hAnsi="Times New Roman" w:cs="Times New Roman"/>
          <w:sz w:val="18"/>
          <w:szCs w:val="18"/>
        </w:rPr>
        <w:t>.</w:t>
      </w:r>
    </w:p>
    <w:p w:rsidR="002F4838" w:rsidRPr="007C49BF" w:rsidRDefault="002F4838"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 xml:space="preserve">Sửa đổi </w:t>
      </w:r>
      <w:r w:rsidR="00A77B65" w:rsidRPr="007C49BF">
        <w:rPr>
          <w:rFonts w:ascii="Times New Roman" w:hAnsi="Times New Roman" w:cs="Times New Roman"/>
          <w:b/>
          <w:sz w:val="18"/>
          <w:szCs w:val="18"/>
        </w:rPr>
        <w:t xml:space="preserve">hợp đồng </w:t>
      </w:r>
      <w:r w:rsidRPr="007C49BF">
        <w:rPr>
          <w:rFonts w:ascii="Times New Roman" w:hAnsi="Times New Roman" w:cs="Times New Roman"/>
          <w:b/>
          <w:sz w:val="18"/>
          <w:szCs w:val="18"/>
        </w:rPr>
        <w:t>thuê tài sản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0B7D4F" w:rsidRPr="007C49BF">
        <w:rPr>
          <w:rFonts w:ascii="Times New Roman" w:eastAsia="Times New Roman" w:hAnsi="Times New Roman" w:cs="Times New Roman"/>
          <w:sz w:val="18"/>
          <w:szCs w:val="18"/>
        </w:rPr>
        <w:t xml:space="preserve">phải kế </w:t>
      </w:r>
      <w:r w:rsidRPr="007C49BF">
        <w:rPr>
          <w:rFonts w:ascii="Times New Roman" w:eastAsia="Times New Roman" w:hAnsi="Times New Roman" w:cs="Times New Roman"/>
          <w:sz w:val="18"/>
          <w:szCs w:val="18"/>
        </w:rPr>
        <w:t>toán sửa đổi</w:t>
      </w:r>
      <w:r w:rsidR="004A6CD1"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chính là </w:t>
      </w:r>
      <w:r w:rsidR="004A6CD1" w:rsidRPr="007C49BF">
        <w:rPr>
          <w:rFonts w:ascii="Times New Roman" w:eastAsia="Times New Roman" w:hAnsi="Times New Roman" w:cs="Times New Roman"/>
          <w:sz w:val="18"/>
          <w:szCs w:val="18"/>
        </w:rPr>
        <w:t xml:space="preserve">một hợp đồng </w:t>
      </w:r>
      <w:r w:rsidRPr="007C49BF">
        <w:rPr>
          <w:rFonts w:ascii="Times New Roman" w:eastAsia="Times New Roman" w:hAnsi="Times New Roman" w:cs="Times New Roman"/>
          <w:sz w:val="18"/>
          <w:szCs w:val="18"/>
        </w:rPr>
        <w:t>thuê tài sản</w:t>
      </w:r>
      <w:r w:rsidR="004A6CD1" w:rsidRPr="007C49BF">
        <w:rPr>
          <w:rFonts w:ascii="Times New Roman" w:eastAsia="Times New Roman" w:hAnsi="Times New Roman" w:cs="Times New Roman"/>
          <w:sz w:val="18"/>
          <w:szCs w:val="18"/>
        </w:rPr>
        <w:t xml:space="preserve"> riêng biệt</w:t>
      </w:r>
      <w:r w:rsidRPr="007C49BF">
        <w:rPr>
          <w:rFonts w:ascii="Times New Roman" w:eastAsia="Times New Roman" w:hAnsi="Times New Roman" w:cs="Times New Roman"/>
          <w:sz w:val="18"/>
          <w:szCs w:val="18"/>
        </w:rPr>
        <w:t xml:space="preserve"> </w:t>
      </w:r>
      <w:r w:rsidR="004A6CD1" w:rsidRPr="007C49BF">
        <w:rPr>
          <w:rFonts w:ascii="Times New Roman" w:eastAsia="Times New Roman" w:hAnsi="Times New Roman" w:cs="Times New Roman"/>
          <w:sz w:val="18"/>
          <w:szCs w:val="18"/>
        </w:rPr>
        <w:t>khi</w:t>
      </w:r>
      <w:r w:rsidRPr="007C49BF">
        <w:rPr>
          <w:rFonts w:ascii="Times New Roman" w:eastAsia="Times New Roman" w:hAnsi="Times New Roman" w:cs="Times New Roman"/>
          <w:sz w:val="18"/>
          <w:szCs w:val="18"/>
        </w:rPr>
        <w:t xml:space="preserve"> đồng thời:</w:t>
      </w:r>
    </w:p>
    <w:p w:rsidR="002F4838" w:rsidRPr="007C49BF" w:rsidRDefault="004A6CD1"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Có sự thay đổi</w:t>
      </w:r>
      <w:r w:rsidR="002F4838" w:rsidRPr="007C49BF">
        <w:rPr>
          <w:rFonts w:ascii="Times New Roman" w:eastAsia="Times New Roman" w:hAnsi="Times New Roman" w:cs="Times New Roman"/>
          <w:sz w:val="18"/>
          <w:szCs w:val="18"/>
        </w:rPr>
        <w:t xml:space="preserve"> làm tăng phạm vi thuê tài sản </w:t>
      </w:r>
      <w:r w:rsidRPr="007C49BF">
        <w:rPr>
          <w:rFonts w:ascii="Times New Roman" w:eastAsia="Times New Roman" w:hAnsi="Times New Roman" w:cs="Times New Roman"/>
          <w:sz w:val="18"/>
          <w:szCs w:val="18"/>
        </w:rPr>
        <w:t>do bổ sung</w:t>
      </w:r>
      <w:r w:rsidR="002F4838" w:rsidRPr="007C49BF">
        <w:rPr>
          <w:rFonts w:ascii="Times New Roman" w:eastAsia="Times New Roman" w:hAnsi="Times New Roman" w:cs="Times New Roman"/>
          <w:sz w:val="18"/>
          <w:szCs w:val="18"/>
        </w:rPr>
        <w:t xml:space="preserve"> thêm quyền sử dụng một hoặc nhiều tài sản cơ sở; và</w:t>
      </w:r>
    </w:p>
    <w:p w:rsidR="004A6CD1" w:rsidRPr="007C49BF" w:rsidRDefault="004A6CD1" w:rsidP="004A6CD1">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thanh toán tiền thuê tài sản tăng lên một khoản tương ứng với giá độc lập riêng lẻ do phạm </w:t>
      </w:r>
      <w:proofErr w:type="gramStart"/>
      <w:r w:rsidRPr="007C49BF">
        <w:rPr>
          <w:rFonts w:ascii="Times New Roman" w:eastAsia="Times New Roman" w:hAnsi="Times New Roman" w:cs="Times New Roman"/>
          <w:sz w:val="18"/>
          <w:szCs w:val="18"/>
        </w:rPr>
        <w:t>vi</w:t>
      </w:r>
      <w:proofErr w:type="gramEnd"/>
      <w:r w:rsidRPr="007C49BF">
        <w:rPr>
          <w:rFonts w:ascii="Times New Roman" w:eastAsia="Times New Roman" w:hAnsi="Times New Roman" w:cs="Times New Roman"/>
          <w:sz w:val="18"/>
          <w:szCs w:val="18"/>
        </w:rPr>
        <w:t xml:space="preserve"> hợp đồng thuê tài sản tăng lên và các điều chỉnh phù hợp đối với giá độc lập riêng lẻ để phản ánh các tình huống của hợp đồng cụ thể.</w:t>
      </w:r>
    </w:p>
    <w:p w:rsidR="002F4838" w:rsidRPr="007C49BF" w:rsidRDefault="004A6CD1"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Trường hợp việc </w:t>
      </w:r>
      <w:r w:rsidR="002F4838" w:rsidRPr="007C49BF">
        <w:rPr>
          <w:rFonts w:ascii="Times New Roman" w:eastAsia="Times New Roman" w:hAnsi="Times New Roman" w:cs="Times New Roman"/>
          <w:sz w:val="18"/>
          <w:szCs w:val="18"/>
        </w:rPr>
        <w:t>sửa đổi</w:t>
      </w:r>
      <w:r w:rsidRPr="007C49BF">
        <w:rPr>
          <w:rFonts w:ascii="Times New Roman" w:eastAsia="Times New Roman" w:hAnsi="Times New Roman" w:cs="Times New Roman"/>
          <w:sz w:val="18"/>
          <w:szCs w:val="18"/>
        </w:rPr>
        <w:t xml:space="preserve"> hợp đồng</w:t>
      </w:r>
      <w:r w:rsidR="002F4838" w:rsidRPr="007C49BF">
        <w:rPr>
          <w:rFonts w:ascii="Times New Roman" w:eastAsia="Times New Roman" w:hAnsi="Times New Roman" w:cs="Times New Roman"/>
          <w:sz w:val="18"/>
          <w:szCs w:val="18"/>
        </w:rPr>
        <w:t xml:space="preserve"> thuê tài chính không được </w:t>
      </w:r>
      <w:r w:rsidR="00A77B65"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 là</w:t>
      </w:r>
      <w:r w:rsidRPr="007C49BF">
        <w:rPr>
          <w:rFonts w:ascii="Times New Roman" w:eastAsia="Times New Roman" w:hAnsi="Times New Roman" w:cs="Times New Roman"/>
          <w:sz w:val="18"/>
          <w:szCs w:val="18"/>
        </w:rPr>
        <w:t xml:space="preserve"> </w:t>
      </w:r>
      <w:r w:rsidR="00A77B65" w:rsidRPr="007C49BF">
        <w:rPr>
          <w:rFonts w:ascii="Times New Roman" w:eastAsia="Times New Roman" w:hAnsi="Times New Roman" w:cs="Times New Roman"/>
          <w:sz w:val="18"/>
          <w:szCs w:val="18"/>
        </w:rPr>
        <w:t xml:space="preserve">một </w:t>
      </w:r>
      <w:r w:rsidRPr="007C49BF">
        <w:rPr>
          <w:rFonts w:ascii="Times New Roman" w:eastAsia="Times New Roman" w:hAnsi="Times New Roman" w:cs="Times New Roman"/>
          <w:sz w:val="18"/>
          <w:szCs w:val="18"/>
        </w:rPr>
        <w:t>hợp đồng</w:t>
      </w:r>
      <w:r w:rsidR="002F4838" w:rsidRPr="007C49BF">
        <w:rPr>
          <w:rFonts w:ascii="Times New Roman" w:eastAsia="Times New Roman" w:hAnsi="Times New Roman" w:cs="Times New Roman"/>
          <w:sz w:val="18"/>
          <w:szCs w:val="18"/>
        </w:rPr>
        <w:t xml:space="preserve"> thuê tài sản riêng biệt, bên cho thuê </w:t>
      </w:r>
      <w:r w:rsidRPr="007C49BF">
        <w:rPr>
          <w:rFonts w:ascii="Times New Roman" w:eastAsia="Times New Roman" w:hAnsi="Times New Roman" w:cs="Times New Roman"/>
          <w:sz w:val="18"/>
          <w:szCs w:val="18"/>
        </w:rPr>
        <w:t>phải kế</w:t>
      </w:r>
      <w:r w:rsidR="002F4838" w:rsidRPr="007C49BF">
        <w:rPr>
          <w:rFonts w:ascii="Times New Roman" w:eastAsia="Times New Roman" w:hAnsi="Times New Roman" w:cs="Times New Roman"/>
          <w:sz w:val="18"/>
          <w:szCs w:val="18"/>
        </w:rPr>
        <w:t xml:space="preserve"> toán sửa đổi</w:t>
      </w:r>
      <w:r w:rsidR="00A77B65" w:rsidRPr="007C49BF">
        <w:rPr>
          <w:rFonts w:ascii="Times New Roman" w:eastAsia="Times New Roman" w:hAnsi="Times New Roman" w:cs="Times New Roman"/>
          <w:sz w:val="18"/>
          <w:szCs w:val="18"/>
        </w:rPr>
        <w:t xml:space="preserve"> hợp đồng thuê</w:t>
      </w:r>
      <w:r w:rsidR="002F4838" w:rsidRPr="007C49BF">
        <w:rPr>
          <w:rFonts w:ascii="Times New Roman" w:eastAsia="Times New Roman" w:hAnsi="Times New Roman" w:cs="Times New Roman"/>
          <w:sz w:val="18"/>
          <w:szCs w:val="18"/>
        </w:rPr>
        <w:t xml:space="preserve"> như sau:</w:t>
      </w:r>
    </w:p>
    <w:p w:rsidR="002F4838" w:rsidRPr="007C49BF" w:rsidRDefault="002F4838" w:rsidP="002F4838">
      <w:pPr>
        <w:pStyle w:val="ListParagraph"/>
        <w:numPr>
          <w:ilvl w:val="1"/>
          <w:numId w:val="11"/>
        </w:numPr>
        <w:spacing w:before="120" w:after="120"/>
        <w:ind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A77B65"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được phân loại là thuê hoạt động </w:t>
      </w:r>
      <w:r w:rsidR="001242C0" w:rsidRPr="007C49BF">
        <w:rPr>
          <w:rFonts w:ascii="Times New Roman" w:eastAsia="Times New Roman" w:hAnsi="Times New Roman" w:cs="Times New Roman"/>
          <w:sz w:val="18"/>
          <w:szCs w:val="18"/>
        </w:rPr>
        <w:t>và</w:t>
      </w:r>
      <w:r w:rsidR="00A77B65" w:rsidRPr="007C49BF">
        <w:rPr>
          <w:rFonts w:ascii="Times New Roman" w:eastAsia="Times New Roman" w:hAnsi="Times New Roman" w:cs="Times New Roman"/>
          <w:sz w:val="18"/>
          <w:szCs w:val="18"/>
        </w:rPr>
        <w:t xml:space="preserve"> việc</w:t>
      </w:r>
      <w:r w:rsidR="001242C0"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sửa đổi có hiệu lực tại ngày </w:t>
      </w:r>
      <w:r w:rsidR="002653DF" w:rsidRPr="007C49BF">
        <w:rPr>
          <w:rFonts w:ascii="Times New Roman" w:eastAsia="Times New Roman" w:hAnsi="Times New Roman" w:cs="Times New Roman"/>
          <w:sz w:val="18"/>
          <w:szCs w:val="18"/>
        </w:rPr>
        <w:t>bắt</w:t>
      </w:r>
      <w:r w:rsidR="001242C0" w:rsidRPr="007C49BF">
        <w:rPr>
          <w:rFonts w:ascii="Times New Roman" w:eastAsia="Times New Roman" w:hAnsi="Times New Roman" w:cs="Times New Roman"/>
          <w:sz w:val="18"/>
          <w:szCs w:val="18"/>
        </w:rPr>
        <w:t xml:space="preserve"> đầu</w:t>
      </w:r>
      <w:r w:rsidRPr="007C49BF">
        <w:rPr>
          <w:rFonts w:ascii="Times New Roman" w:eastAsia="Times New Roman" w:hAnsi="Times New Roman" w:cs="Times New Roman"/>
          <w:sz w:val="18"/>
          <w:szCs w:val="18"/>
        </w:rPr>
        <w:t xml:space="preserve"> </w:t>
      </w:r>
      <w:r w:rsidR="00A77B65" w:rsidRPr="007C49BF">
        <w:rPr>
          <w:rFonts w:ascii="Times New Roman" w:eastAsia="Times New Roman" w:hAnsi="Times New Roman" w:cs="Times New Roman"/>
          <w:sz w:val="18"/>
          <w:szCs w:val="18"/>
        </w:rPr>
        <w:t xml:space="preserve">của </w:t>
      </w:r>
      <w:r w:rsidRPr="007C49BF">
        <w:rPr>
          <w:rFonts w:ascii="Times New Roman" w:eastAsia="Times New Roman" w:hAnsi="Times New Roman" w:cs="Times New Roman"/>
          <w:sz w:val="18"/>
          <w:szCs w:val="18"/>
        </w:rPr>
        <w:t>giao dịch thuê</w:t>
      </w:r>
      <w:r w:rsidR="00A77B65" w:rsidRPr="007C49BF">
        <w:rPr>
          <w:rFonts w:ascii="Times New Roman" w:eastAsia="Times New Roman" w:hAnsi="Times New Roman" w:cs="Times New Roman"/>
          <w:sz w:val="18"/>
          <w:szCs w:val="18"/>
        </w:rPr>
        <w:t xml:space="preserve"> tài sản</w:t>
      </w:r>
      <w:r w:rsidRPr="007C49BF">
        <w:rPr>
          <w:rFonts w:ascii="Times New Roman" w:eastAsia="Times New Roman" w:hAnsi="Times New Roman" w:cs="Times New Roman"/>
          <w:sz w:val="18"/>
          <w:szCs w:val="18"/>
        </w:rPr>
        <w:t xml:space="preserve">, bên cho thuê </w:t>
      </w:r>
      <w:r w:rsidR="004A6CD1"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w:t>
      </w:r>
    </w:p>
    <w:p w:rsidR="002F4838" w:rsidRPr="007C49BF" w:rsidRDefault="004A6CD1" w:rsidP="002F4838">
      <w:pPr>
        <w:pStyle w:val="ListParagraph"/>
        <w:numPr>
          <w:ilvl w:val="0"/>
          <w:numId w:val="4"/>
        </w:numPr>
        <w:spacing w:before="120" w:after="120"/>
        <w:ind w:left="1980" w:hanging="36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 sửa đổi </w:t>
      </w:r>
      <w:r w:rsidR="00A77B65" w:rsidRPr="007C49BF">
        <w:rPr>
          <w:rFonts w:ascii="Times New Roman" w:eastAsia="Times New Roman" w:hAnsi="Times New Roman" w:cs="Times New Roman"/>
          <w:sz w:val="18"/>
          <w:szCs w:val="18"/>
        </w:rPr>
        <w:t xml:space="preserve">hợp đồng </w:t>
      </w:r>
      <w:r w:rsidR="002F4838" w:rsidRPr="007C49BF">
        <w:rPr>
          <w:rFonts w:ascii="Times New Roman" w:eastAsia="Times New Roman" w:hAnsi="Times New Roman" w:cs="Times New Roman"/>
          <w:sz w:val="18"/>
          <w:szCs w:val="18"/>
        </w:rPr>
        <w:t>thuê tài sản là</w:t>
      </w:r>
      <w:r w:rsidR="00A77B65" w:rsidRPr="007C49BF">
        <w:rPr>
          <w:rFonts w:ascii="Times New Roman" w:eastAsia="Times New Roman" w:hAnsi="Times New Roman" w:cs="Times New Roman"/>
          <w:sz w:val="18"/>
          <w:szCs w:val="18"/>
        </w:rPr>
        <w:t xml:space="preserve"> một hợp đồng</w:t>
      </w:r>
      <w:r w:rsidR="002F4838" w:rsidRPr="007C49BF">
        <w:rPr>
          <w:rFonts w:ascii="Times New Roman" w:eastAsia="Times New Roman" w:hAnsi="Times New Roman" w:cs="Times New Roman"/>
          <w:sz w:val="18"/>
          <w:szCs w:val="18"/>
        </w:rPr>
        <w:t xml:space="preserve"> thuê mới</w:t>
      </w:r>
      <w:r w:rsidR="00A77B65" w:rsidRPr="007C49BF">
        <w:rPr>
          <w:rFonts w:ascii="Times New Roman" w:eastAsia="Times New Roman" w:hAnsi="Times New Roman" w:cs="Times New Roman"/>
          <w:sz w:val="18"/>
          <w:szCs w:val="18"/>
        </w:rPr>
        <w:t xml:space="preserve"> kể</w:t>
      </w:r>
      <w:r w:rsidR="002F4838" w:rsidRPr="007C49BF">
        <w:rPr>
          <w:rFonts w:ascii="Times New Roman" w:eastAsia="Times New Roman" w:hAnsi="Times New Roman" w:cs="Times New Roman"/>
          <w:sz w:val="18"/>
          <w:szCs w:val="18"/>
        </w:rPr>
        <w:t xml:space="preserve"> từ ngày </w:t>
      </w:r>
      <w:r w:rsidR="00A77B65" w:rsidRPr="007C49BF">
        <w:rPr>
          <w:rFonts w:ascii="Times New Roman" w:eastAsia="Times New Roman" w:hAnsi="Times New Roman" w:cs="Times New Roman"/>
          <w:sz w:val="18"/>
          <w:szCs w:val="18"/>
        </w:rPr>
        <w:t xml:space="preserve">việc </w:t>
      </w:r>
      <w:r w:rsidR="002F4838" w:rsidRPr="007C49BF">
        <w:rPr>
          <w:rFonts w:ascii="Times New Roman" w:eastAsia="Times New Roman" w:hAnsi="Times New Roman" w:cs="Times New Roman"/>
          <w:sz w:val="18"/>
          <w:szCs w:val="18"/>
        </w:rPr>
        <w:t>sửa đổi có hiệu lực; và</w:t>
      </w:r>
    </w:p>
    <w:p w:rsidR="002F4838" w:rsidRPr="007C49BF" w:rsidRDefault="002F4838" w:rsidP="002F4838">
      <w:pPr>
        <w:pStyle w:val="ListParagraph"/>
        <w:numPr>
          <w:ilvl w:val="0"/>
          <w:numId w:val="4"/>
        </w:numPr>
        <w:spacing w:before="120" w:after="120"/>
        <w:ind w:left="1980" w:hanging="36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xác</w:t>
      </w:r>
      <w:proofErr w:type="gramEnd"/>
      <w:r w:rsidRPr="007C49BF">
        <w:rPr>
          <w:rFonts w:ascii="Times New Roman" w:eastAsia="Times New Roman" w:hAnsi="Times New Roman" w:cs="Times New Roman"/>
          <w:sz w:val="18"/>
          <w:szCs w:val="18"/>
        </w:rPr>
        <w:t xml:space="preserve"> định giá trị ghi sổ của tài sản cơ sở là</w:t>
      </w:r>
      <w:r w:rsidR="00A77B65" w:rsidRPr="007C49BF">
        <w:rPr>
          <w:rFonts w:ascii="Times New Roman" w:eastAsia="Times New Roman" w:hAnsi="Times New Roman" w:cs="Times New Roman"/>
          <w:sz w:val="18"/>
          <w:szCs w:val="18"/>
        </w:rPr>
        <w:t xml:space="preserve"> khoản</w:t>
      </w:r>
      <w:r w:rsidRPr="007C49BF">
        <w:rPr>
          <w:rFonts w:ascii="Times New Roman" w:eastAsia="Times New Roman" w:hAnsi="Times New Roman" w:cs="Times New Roman"/>
          <w:sz w:val="18"/>
          <w:szCs w:val="18"/>
        </w:rPr>
        <w:t xml:space="preserve"> đầu tư thuần trong </w:t>
      </w:r>
      <w:r w:rsidR="00A77B65"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thuê tài sản ngay trước ngày</w:t>
      </w:r>
      <w:r w:rsidR="00A77B65" w:rsidRPr="007C49BF">
        <w:rPr>
          <w:rFonts w:ascii="Times New Roman" w:eastAsia="Times New Roman" w:hAnsi="Times New Roman" w:cs="Times New Roman"/>
          <w:sz w:val="18"/>
          <w:szCs w:val="18"/>
        </w:rPr>
        <w:t xml:space="preserve"> việc sửa đổi hợp đồng thuê</w:t>
      </w:r>
      <w:r w:rsidRPr="007C49BF">
        <w:rPr>
          <w:rFonts w:ascii="Times New Roman" w:eastAsia="Times New Roman" w:hAnsi="Times New Roman" w:cs="Times New Roman"/>
          <w:sz w:val="18"/>
          <w:szCs w:val="18"/>
        </w:rPr>
        <w:t xml:space="preserve"> có hiệu lực</w:t>
      </w:r>
      <w:r w:rsidR="00A77B65" w:rsidRPr="007C49BF">
        <w:rPr>
          <w:rFonts w:ascii="Times New Roman" w:eastAsia="Times New Roman" w:hAnsi="Times New Roman" w:cs="Times New Roman"/>
          <w:sz w:val="18"/>
          <w:szCs w:val="18"/>
        </w:rPr>
        <w:t>.</w:t>
      </w:r>
    </w:p>
    <w:p w:rsidR="002F4838" w:rsidRPr="007C49BF" w:rsidRDefault="002F4838" w:rsidP="002F4838">
      <w:pPr>
        <w:pStyle w:val="ListParagraph"/>
        <w:numPr>
          <w:ilvl w:val="1"/>
          <w:numId w:val="11"/>
        </w:numPr>
        <w:spacing w:before="120" w:after="120"/>
        <w:ind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nếu</w:t>
      </w:r>
      <w:proofErr w:type="gramEnd"/>
      <w:r w:rsidRPr="007C49BF">
        <w:rPr>
          <w:rFonts w:ascii="Times New Roman" w:eastAsia="Times New Roman" w:hAnsi="Times New Roman" w:cs="Times New Roman"/>
          <w:sz w:val="18"/>
          <w:szCs w:val="18"/>
        </w:rPr>
        <w:t xml:space="preserve"> không</w:t>
      </w:r>
      <w:r w:rsidR="001242C0" w:rsidRPr="007C49BF">
        <w:rPr>
          <w:rFonts w:ascii="Times New Roman" w:eastAsia="Times New Roman" w:hAnsi="Times New Roman" w:cs="Times New Roman"/>
          <w:sz w:val="18"/>
          <w:szCs w:val="18"/>
        </w:rPr>
        <w:t xml:space="preserve"> được phân loại là thuê hoạt động</w:t>
      </w:r>
      <w:r w:rsidRPr="007C49BF">
        <w:rPr>
          <w:rFonts w:ascii="Times New Roman" w:eastAsia="Times New Roman" w:hAnsi="Times New Roman" w:cs="Times New Roman"/>
          <w:sz w:val="18"/>
          <w:szCs w:val="18"/>
        </w:rPr>
        <w:t xml:space="preserve">, bên cho thuê </w:t>
      </w:r>
      <w:r w:rsidR="004A6CD1"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áp dụng </w:t>
      </w:r>
      <w:r w:rsidR="001242C0" w:rsidRPr="007C49BF">
        <w:rPr>
          <w:rFonts w:ascii="Times New Roman" w:eastAsia="Times New Roman" w:hAnsi="Times New Roman" w:cs="Times New Roman"/>
          <w:sz w:val="18"/>
          <w:szCs w:val="18"/>
        </w:rPr>
        <w:t xml:space="preserve">quy định tại </w:t>
      </w:r>
      <w:r w:rsidRPr="007C49BF">
        <w:rPr>
          <w:rFonts w:ascii="Times New Roman" w:eastAsia="Times New Roman" w:hAnsi="Times New Roman" w:cs="Times New Roman"/>
          <w:sz w:val="18"/>
          <w:szCs w:val="18"/>
        </w:rPr>
        <w:t>IFRS 9.</w:t>
      </w:r>
    </w:p>
    <w:p w:rsidR="002F4838" w:rsidRPr="007C49BF" w:rsidRDefault="002F4838" w:rsidP="002F4838">
      <w:pPr>
        <w:spacing w:before="100" w:beforeAutospacing="1" w:after="120"/>
        <w:ind w:left="720"/>
        <w:jc w:val="both"/>
        <w:rPr>
          <w:rFonts w:ascii="Times New Roman" w:hAnsi="Times New Roman" w:cs="Times New Roman"/>
          <w:b/>
          <w:sz w:val="18"/>
          <w:szCs w:val="18"/>
        </w:rPr>
      </w:pPr>
      <w:r w:rsidRPr="007C49BF">
        <w:rPr>
          <w:rFonts w:ascii="Times New Roman" w:hAnsi="Times New Roman" w:cs="Times New Roman"/>
          <w:b/>
          <w:sz w:val="18"/>
          <w:szCs w:val="18"/>
        </w:rPr>
        <w:t>Thuê hoạt động</w:t>
      </w:r>
    </w:p>
    <w:p w:rsidR="002F4838" w:rsidRPr="007C49BF" w:rsidRDefault="002F4838" w:rsidP="002F4838">
      <w:pPr>
        <w:spacing w:before="120" w:after="120"/>
        <w:ind w:left="720"/>
        <w:jc w:val="both"/>
        <w:rPr>
          <w:rFonts w:ascii="Times New Roman" w:hAnsi="Times New Roman" w:cs="Times New Roman"/>
          <w:b/>
          <w:sz w:val="18"/>
          <w:szCs w:val="18"/>
        </w:rPr>
      </w:pPr>
      <w:r w:rsidRPr="007C49BF">
        <w:rPr>
          <w:rFonts w:ascii="Times New Roman" w:hAnsi="Times New Roman" w:cs="Times New Roman"/>
          <w:b/>
          <w:sz w:val="18"/>
          <w:szCs w:val="18"/>
        </w:rPr>
        <w:t xml:space="preserve">Ghi nhận và </w:t>
      </w:r>
      <w:r w:rsidR="00A77B65" w:rsidRPr="007C49BF">
        <w:rPr>
          <w:rFonts w:ascii="Times New Roman" w:hAnsi="Times New Roman" w:cs="Times New Roman"/>
          <w:b/>
          <w:sz w:val="18"/>
          <w:szCs w:val="18"/>
        </w:rPr>
        <w:t>đo lườn</w:t>
      </w:r>
      <w:r w:rsidR="00BF54A1" w:rsidRPr="007C49BF">
        <w:rPr>
          <w:rFonts w:ascii="Times New Roman" w:hAnsi="Times New Roman" w:cs="Times New Roman"/>
          <w:b/>
          <w:sz w:val="18"/>
          <w:szCs w:val="18"/>
        </w:rPr>
        <w:t>g</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Bên cho thuê </w:t>
      </w:r>
      <w:r w:rsidR="005E24C7" w:rsidRPr="007C49BF">
        <w:rPr>
          <w:rFonts w:ascii="Times New Roman" w:eastAsia="Times New Roman" w:hAnsi="Times New Roman" w:cs="Times New Roman"/>
          <w:b/>
          <w:sz w:val="18"/>
          <w:szCs w:val="18"/>
        </w:rPr>
        <w:t xml:space="preserve">phải </w:t>
      </w:r>
      <w:r w:rsidRPr="007C49BF">
        <w:rPr>
          <w:rFonts w:ascii="Times New Roman" w:eastAsia="Times New Roman" w:hAnsi="Times New Roman" w:cs="Times New Roman"/>
          <w:b/>
          <w:sz w:val="18"/>
          <w:szCs w:val="18"/>
        </w:rPr>
        <w:t xml:space="preserve">ghi nhận các khoản thanh toán tiền thuê từ hợp đồng cho thuê hoạt động </w:t>
      </w:r>
      <w:r w:rsidR="006D3AA6" w:rsidRPr="007C49BF">
        <w:rPr>
          <w:rFonts w:ascii="Times New Roman" w:eastAsia="Times New Roman" w:hAnsi="Times New Roman" w:cs="Times New Roman"/>
          <w:b/>
          <w:sz w:val="18"/>
          <w:szCs w:val="18"/>
        </w:rPr>
        <w:t>vào</w:t>
      </w:r>
      <w:r w:rsidRPr="007C49BF">
        <w:rPr>
          <w:rFonts w:ascii="Times New Roman" w:eastAsia="Times New Roman" w:hAnsi="Times New Roman" w:cs="Times New Roman"/>
          <w:b/>
          <w:sz w:val="18"/>
          <w:szCs w:val="18"/>
        </w:rPr>
        <w:t xml:space="preserve"> thu nhập theo phương pháp đường </w:t>
      </w:r>
      <w:r w:rsidR="006104EF" w:rsidRPr="007C49BF">
        <w:rPr>
          <w:rFonts w:ascii="Times New Roman" w:eastAsia="Times New Roman" w:hAnsi="Times New Roman" w:cs="Times New Roman"/>
          <w:b/>
          <w:sz w:val="18"/>
          <w:szCs w:val="18"/>
        </w:rPr>
        <w:t xml:space="preserve">thẳng </w:t>
      </w:r>
      <w:r w:rsidRPr="007C49BF">
        <w:rPr>
          <w:rFonts w:ascii="Times New Roman" w:eastAsia="Times New Roman" w:hAnsi="Times New Roman" w:cs="Times New Roman"/>
          <w:b/>
          <w:sz w:val="18"/>
          <w:szCs w:val="18"/>
        </w:rPr>
        <w:t>hoặc theo cơ sở</w:t>
      </w:r>
      <w:r w:rsidR="006D3AA6" w:rsidRPr="007C49BF">
        <w:rPr>
          <w:rFonts w:ascii="Times New Roman" w:eastAsia="Times New Roman" w:hAnsi="Times New Roman" w:cs="Times New Roman"/>
          <w:b/>
          <w:sz w:val="18"/>
          <w:szCs w:val="18"/>
        </w:rPr>
        <w:t xml:space="preserve"> khác một cách</w:t>
      </w:r>
      <w:r w:rsidRPr="007C49BF">
        <w:rPr>
          <w:rFonts w:ascii="Times New Roman" w:eastAsia="Times New Roman" w:hAnsi="Times New Roman" w:cs="Times New Roman"/>
          <w:b/>
          <w:sz w:val="18"/>
          <w:szCs w:val="18"/>
        </w:rPr>
        <w:t xml:space="preserve"> có hệ thống</w:t>
      </w:r>
      <w:r w:rsidR="006D3AA6" w:rsidRPr="007C49BF">
        <w:rPr>
          <w:rFonts w:ascii="Times New Roman" w:eastAsia="Times New Roman" w:hAnsi="Times New Roman" w:cs="Times New Roman"/>
          <w:b/>
          <w:sz w:val="18"/>
          <w:szCs w:val="18"/>
        </w:rPr>
        <w:t xml:space="preserve"> nếu </w:t>
      </w:r>
      <w:r w:rsidRPr="007C49BF">
        <w:rPr>
          <w:rFonts w:ascii="Times New Roman" w:eastAsia="Times New Roman" w:hAnsi="Times New Roman" w:cs="Times New Roman"/>
          <w:b/>
          <w:sz w:val="18"/>
          <w:szCs w:val="18"/>
        </w:rPr>
        <w:t xml:space="preserve">cơ sở </w:t>
      </w:r>
      <w:r w:rsidR="006D3AA6" w:rsidRPr="007C49BF">
        <w:rPr>
          <w:rFonts w:ascii="Times New Roman" w:eastAsia="Times New Roman" w:hAnsi="Times New Roman" w:cs="Times New Roman"/>
          <w:b/>
          <w:sz w:val="18"/>
          <w:szCs w:val="18"/>
        </w:rPr>
        <w:t>đó thể hiện rõ hơn cách thức thu được</w:t>
      </w:r>
      <w:r w:rsidR="006104EF" w:rsidRPr="007C49BF">
        <w:rPr>
          <w:rFonts w:ascii="Times New Roman" w:eastAsia="Times New Roman" w:hAnsi="Times New Roman" w:cs="Times New Roman"/>
          <w:b/>
          <w:sz w:val="18"/>
          <w:szCs w:val="18"/>
        </w:rPr>
        <w:t xml:space="preserve"> </w:t>
      </w:r>
      <w:r w:rsidRPr="007C49BF">
        <w:rPr>
          <w:rFonts w:ascii="Times New Roman" w:eastAsia="Times New Roman" w:hAnsi="Times New Roman" w:cs="Times New Roman"/>
          <w:b/>
          <w:sz w:val="18"/>
          <w:szCs w:val="18"/>
        </w:rPr>
        <w:t>lợi ích từ việc sử dụng tài sản cơ sở bị giảm</w:t>
      </w:r>
      <w:r w:rsidR="006D3AA6" w:rsidRPr="007C49BF">
        <w:rPr>
          <w:rFonts w:ascii="Times New Roman" w:eastAsia="Times New Roman" w:hAnsi="Times New Roman" w:cs="Times New Roman"/>
          <w:b/>
          <w:sz w:val="18"/>
          <w:szCs w:val="18"/>
        </w:rPr>
        <w:t>.</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6D3AA6"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ghi nhận</w:t>
      </w:r>
      <w:r w:rsidR="006D3AA6" w:rsidRPr="007C49BF">
        <w:rPr>
          <w:rFonts w:ascii="Times New Roman" w:eastAsia="Times New Roman" w:hAnsi="Times New Roman" w:cs="Times New Roman"/>
          <w:sz w:val="18"/>
          <w:szCs w:val="18"/>
        </w:rPr>
        <w:t xml:space="preserve"> các khoản</w:t>
      </w:r>
      <w:r w:rsidRPr="007C49BF">
        <w:rPr>
          <w:rFonts w:ascii="Times New Roman" w:eastAsia="Times New Roman" w:hAnsi="Times New Roman" w:cs="Times New Roman"/>
          <w:sz w:val="18"/>
          <w:szCs w:val="18"/>
        </w:rPr>
        <w:t xml:space="preserve"> chi phí </w:t>
      </w:r>
      <w:r w:rsidR="006D3AA6"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bao gồm khấu hao</w:t>
      </w:r>
      <w:r w:rsidR="006D3AA6"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phát sinh </w:t>
      </w:r>
      <w:r w:rsidR="006104EF" w:rsidRPr="007C49BF">
        <w:rPr>
          <w:rFonts w:ascii="Times New Roman" w:eastAsia="Times New Roman" w:hAnsi="Times New Roman" w:cs="Times New Roman"/>
          <w:sz w:val="18"/>
          <w:szCs w:val="18"/>
        </w:rPr>
        <w:t>liên quan</w:t>
      </w:r>
      <w:r w:rsidRPr="007C49BF">
        <w:rPr>
          <w:rFonts w:ascii="Times New Roman" w:eastAsia="Times New Roman" w:hAnsi="Times New Roman" w:cs="Times New Roman"/>
          <w:sz w:val="18"/>
          <w:szCs w:val="18"/>
        </w:rPr>
        <w:t xml:space="preserve"> </w:t>
      </w:r>
      <w:r w:rsidR="00330F2C" w:rsidRPr="007C49BF">
        <w:rPr>
          <w:rFonts w:ascii="Times New Roman" w:eastAsia="Times New Roman" w:hAnsi="Times New Roman" w:cs="Times New Roman"/>
          <w:sz w:val="18"/>
          <w:szCs w:val="18"/>
        </w:rPr>
        <w:t xml:space="preserve">đến </w:t>
      </w:r>
      <w:proofErr w:type="gramStart"/>
      <w:r w:rsidRPr="007C49BF">
        <w:rPr>
          <w:rFonts w:ascii="Times New Roman" w:eastAsia="Times New Roman" w:hAnsi="Times New Roman" w:cs="Times New Roman"/>
          <w:sz w:val="18"/>
          <w:szCs w:val="18"/>
        </w:rPr>
        <w:t>thu</w:t>
      </w:r>
      <w:proofErr w:type="gramEnd"/>
      <w:r w:rsidRPr="007C49BF">
        <w:rPr>
          <w:rFonts w:ascii="Times New Roman" w:eastAsia="Times New Roman" w:hAnsi="Times New Roman" w:cs="Times New Roman"/>
          <w:sz w:val="18"/>
          <w:szCs w:val="18"/>
        </w:rPr>
        <w:t xml:space="preserve"> nhập từ</w:t>
      </w:r>
      <w:r w:rsidR="006D3AA6" w:rsidRPr="007C49BF">
        <w:rPr>
          <w:rFonts w:ascii="Times New Roman" w:eastAsia="Times New Roman" w:hAnsi="Times New Roman" w:cs="Times New Roman"/>
          <w:sz w:val="18"/>
          <w:szCs w:val="18"/>
        </w:rPr>
        <w:t xml:space="preserve"> việc</w:t>
      </w:r>
      <w:r w:rsidRPr="007C49BF">
        <w:rPr>
          <w:rFonts w:ascii="Times New Roman" w:eastAsia="Times New Roman" w:hAnsi="Times New Roman" w:cs="Times New Roman"/>
          <w:sz w:val="18"/>
          <w:szCs w:val="18"/>
        </w:rPr>
        <w:t xml:space="preserve"> cho thuê tài sản </w:t>
      </w:r>
      <w:r w:rsidR="00330F2C" w:rsidRPr="007C49BF">
        <w:rPr>
          <w:rFonts w:ascii="Times New Roman" w:eastAsia="Times New Roman" w:hAnsi="Times New Roman" w:cs="Times New Roman"/>
          <w:sz w:val="18"/>
          <w:szCs w:val="18"/>
        </w:rPr>
        <w:t>vào</w:t>
      </w:r>
      <w:r w:rsidRPr="007C49BF">
        <w:rPr>
          <w:rFonts w:ascii="Times New Roman" w:eastAsia="Times New Roman" w:hAnsi="Times New Roman" w:cs="Times New Roman"/>
          <w:sz w:val="18"/>
          <w:szCs w:val="18"/>
        </w:rPr>
        <w:t xml:space="preserve"> báo cáo lãi</w:t>
      </w:r>
      <w:r w:rsidR="006D3AA6"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lỗ.</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9831DC"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cộng </w:t>
      </w:r>
      <w:r w:rsidR="009831DC"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chi phí</w:t>
      </w:r>
      <w:r w:rsidR="00330F2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trực tiếp ban đầu </w:t>
      </w:r>
      <w:r w:rsidR="009831DC" w:rsidRPr="007C49BF">
        <w:rPr>
          <w:rFonts w:ascii="Times New Roman" w:eastAsia="Times New Roman" w:hAnsi="Times New Roman" w:cs="Times New Roman"/>
          <w:sz w:val="18"/>
          <w:szCs w:val="18"/>
        </w:rPr>
        <w:t xml:space="preserve">đã phát sinh </w:t>
      </w:r>
      <w:r w:rsidRPr="007C49BF">
        <w:rPr>
          <w:rFonts w:ascii="Times New Roman" w:eastAsia="Times New Roman" w:hAnsi="Times New Roman" w:cs="Times New Roman"/>
          <w:sz w:val="18"/>
          <w:szCs w:val="18"/>
        </w:rPr>
        <w:t xml:space="preserve">để có được </w:t>
      </w:r>
      <w:r w:rsidR="009831DC" w:rsidRPr="007C49BF">
        <w:rPr>
          <w:rFonts w:ascii="Times New Roman" w:eastAsia="Times New Roman" w:hAnsi="Times New Roman" w:cs="Times New Roman"/>
          <w:sz w:val="18"/>
          <w:szCs w:val="18"/>
        </w:rPr>
        <w:t xml:space="preserve">hợp đồng cho </w:t>
      </w:r>
      <w:r w:rsidRPr="007C49BF">
        <w:rPr>
          <w:rFonts w:ascii="Times New Roman" w:eastAsia="Times New Roman" w:hAnsi="Times New Roman" w:cs="Times New Roman"/>
          <w:sz w:val="18"/>
          <w:szCs w:val="18"/>
        </w:rPr>
        <w:t xml:space="preserve">thuê hoạt động vào giá trị ghi sổ của tài sản cơ sở và ghi nhận </w:t>
      </w:r>
      <w:r w:rsidR="00330F2C" w:rsidRPr="007C49BF">
        <w:rPr>
          <w:rFonts w:ascii="Times New Roman" w:eastAsia="Times New Roman" w:hAnsi="Times New Roman" w:cs="Times New Roman"/>
          <w:sz w:val="18"/>
          <w:szCs w:val="18"/>
        </w:rPr>
        <w:t>vào</w:t>
      </w:r>
      <w:r w:rsidRPr="007C49BF">
        <w:rPr>
          <w:rFonts w:ascii="Times New Roman" w:eastAsia="Times New Roman" w:hAnsi="Times New Roman" w:cs="Times New Roman"/>
          <w:sz w:val="18"/>
          <w:szCs w:val="18"/>
        </w:rPr>
        <w:t xml:space="preserve"> báo cáo lãi</w:t>
      </w:r>
      <w:r w:rsidR="009831DC"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lỗ </w:t>
      </w:r>
      <w:r w:rsidR="00330F2C" w:rsidRPr="007C49BF">
        <w:rPr>
          <w:rFonts w:ascii="Times New Roman" w:eastAsia="Times New Roman" w:hAnsi="Times New Roman" w:cs="Times New Roman"/>
          <w:sz w:val="18"/>
          <w:szCs w:val="18"/>
        </w:rPr>
        <w:t xml:space="preserve">trong suốt </w:t>
      </w:r>
      <w:r w:rsidRPr="007C49BF">
        <w:rPr>
          <w:rFonts w:ascii="Times New Roman" w:eastAsia="Times New Roman" w:hAnsi="Times New Roman" w:cs="Times New Roman"/>
          <w:sz w:val="18"/>
          <w:szCs w:val="18"/>
        </w:rPr>
        <w:t xml:space="preserve">thời hạn thuê </w:t>
      </w:r>
      <w:r w:rsidR="00330F2C" w:rsidRPr="007C49BF">
        <w:rPr>
          <w:rFonts w:ascii="Times New Roman" w:eastAsia="Times New Roman" w:hAnsi="Times New Roman" w:cs="Times New Roman"/>
          <w:sz w:val="18"/>
          <w:szCs w:val="18"/>
        </w:rPr>
        <w:t xml:space="preserve">theo </w:t>
      </w:r>
      <w:r w:rsidRPr="007C49BF">
        <w:rPr>
          <w:rFonts w:ascii="Times New Roman" w:eastAsia="Times New Roman" w:hAnsi="Times New Roman" w:cs="Times New Roman"/>
          <w:sz w:val="18"/>
          <w:szCs w:val="18"/>
        </w:rPr>
        <w:t xml:space="preserve">cùng cơ sở </w:t>
      </w:r>
      <w:r w:rsidR="00330F2C" w:rsidRPr="007C49BF">
        <w:rPr>
          <w:rFonts w:ascii="Times New Roman" w:eastAsia="Times New Roman" w:hAnsi="Times New Roman" w:cs="Times New Roman"/>
          <w:sz w:val="18"/>
          <w:szCs w:val="18"/>
        </w:rPr>
        <w:t xml:space="preserve">ghi nhận </w:t>
      </w:r>
      <w:r w:rsidRPr="007C49BF">
        <w:rPr>
          <w:rFonts w:ascii="Times New Roman" w:eastAsia="Times New Roman" w:hAnsi="Times New Roman" w:cs="Times New Roman"/>
          <w:sz w:val="18"/>
          <w:szCs w:val="18"/>
        </w:rPr>
        <w:t xml:space="preserve">thu nhập từ cho </w:t>
      </w:r>
      <w:r w:rsidR="00BA3464"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thuê tài sản.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Chính sách khấu hao đối với tài sản cơ sở</w:t>
      </w:r>
      <w:r w:rsidR="00330F2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cho thuê hoạt động </w:t>
      </w:r>
      <w:r w:rsidR="00BA3464"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nhất quán với chính sách khấu hao thông thường </w:t>
      </w:r>
      <w:r w:rsidR="00BA3464" w:rsidRPr="007C49BF">
        <w:rPr>
          <w:rFonts w:ascii="Times New Roman" w:eastAsia="Times New Roman" w:hAnsi="Times New Roman" w:cs="Times New Roman"/>
          <w:sz w:val="18"/>
          <w:szCs w:val="18"/>
        </w:rPr>
        <w:t>đối với</w:t>
      </w:r>
      <w:r w:rsidR="00330F2C" w:rsidRPr="007C49BF">
        <w:rPr>
          <w:rFonts w:ascii="Times New Roman" w:eastAsia="Times New Roman" w:hAnsi="Times New Roman" w:cs="Times New Roman"/>
          <w:sz w:val="18"/>
          <w:szCs w:val="18"/>
        </w:rPr>
        <w:t xml:space="preserve"> các </w:t>
      </w:r>
      <w:r w:rsidRPr="007C49BF">
        <w:rPr>
          <w:rFonts w:ascii="Times New Roman" w:eastAsia="Times New Roman" w:hAnsi="Times New Roman" w:cs="Times New Roman"/>
          <w:sz w:val="18"/>
          <w:szCs w:val="18"/>
        </w:rPr>
        <w:t>tài sản tương tự</w:t>
      </w:r>
      <w:r w:rsidR="00330F2C" w:rsidRPr="007C49BF">
        <w:rPr>
          <w:rFonts w:ascii="Times New Roman" w:eastAsia="Times New Roman" w:hAnsi="Times New Roman" w:cs="Times New Roman"/>
          <w:sz w:val="18"/>
          <w:szCs w:val="18"/>
        </w:rPr>
        <w:t xml:space="preserve"> của bên cho thuê</w:t>
      </w:r>
      <w:r w:rsidRPr="007C49BF">
        <w:rPr>
          <w:rFonts w:ascii="Times New Roman" w:eastAsia="Times New Roman" w:hAnsi="Times New Roman" w:cs="Times New Roman"/>
          <w:sz w:val="18"/>
          <w:szCs w:val="18"/>
        </w:rPr>
        <w:t xml:space="preserve">. Bên cho thuê </w:t>
      </w:r>
      <w:r w:rsidR="00BA3464"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tính khấu hao </w:t>
      </w:r>
      <w:proofErr w:type="gramStart"/>
      <w:r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quy định của IAS 16 và IAS 38.</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 xml:space="preserve">Bên cho thuê </w:t>
      </w:r>
      <w:r w:rsidR="00BA3464"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áp dụng</w:t>
      </w:r>
      <w:r w:rsidR="00BA3464" w:rsidRPr="007C49BF">
        <w:rPr>
          <w:rFonts w:ascii="Times New Roman" w:eastAsia="Times New Roman" w:hAnsi="Times New Roman" w:cs="Times New Roman"/>
          <w:sz w:val="18"/>
          <w:szCs w:val="18"/>
        </w:rPr>
        <w:t xml:space="preserve"> IAS 36 để xác định và kế toán các khoản lỗ do suy giảm giá trị của tài sả</w:t>
      </w:r>
      <w:r w:rsidR="00396A68" w:rsidRPr="007C49BF">
        <w:rPr>
          <w:rFonts w:ascii="Times New Roman" w:eastAsia="Times New Roman" w:hAnsi="Times New Roman" w:cs="Times New Roman"/>
          <w:sz w:val="18"/>
          <w:szCs w:val="18"/>
        </w:rPr>
        <w:t>n cơ sở cho thuê hoạt động</w:t>
      </w:r>
      <w:r w:rsidRPr="007C49BF">
        <w:rPr>
          <w:rFonts w:ascii="Times New Roman" w:eastAsia="Times New Roman" w:hAnsi="Times New Roman" w:cs="Times New Roman"/>
          <w:sz w:val="18"/>
          <w:szCs w:val="18"/>
        </w:rPr>
        <w:t>.</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là nhà sản xuất hoặc </w:t>
      </w:r>
      <w:r w:rsidR="00396A68" w:rsidRPr="007C49BF">
        <w:rPr>
          <w:rFonts w:ascii="Times New Roman" w:eastAsia="Times New Roman" w:hAnsi="Times New Roman" w:cs="Times New Roman"/>
          <w:sz w:val="18"/>
          <w:szCs w:val="18"/>
        </w:rPr>
        <w:t>bên cho thuê trung gian</w:t>
      </w:r>
      <w:r w:rsidRPr="007C49BF">
        <w:rPr>
          <w:rFonts w:ascii="Times New Roman" w:eastAsia="Times New Roman" w:hAnsi="Times New Roman" w:cs="Times New Roman"/>
          <w:sz w:val="18"/>
          <w:szCs w:val="18"/>
        </w:rPr>
        <w:t xml:space="preserve"> không</w:t>
      </w:r>
      <w:r w:rsidR="00396A68" w:rsidRPr="007C49BF">
        <w:rPr>
          <w:rFonts w:ascii="Times New Roman" w:eastAsia="Times New Roman" w:hAnsi="Times New Roman" w:cs="Times New Roman"/>
          <w:sz w:val="18"/>
          <w:szCs w:val="18"/>
        </w:rPr>
        <w:t xml:space="preserve"> được</w:t>
      </w:r>
      <w:r w:rsidRPr="007C49BF">
        <w:rPr>
          <w:rFonts w:ascii="Times New Roman" w:eastAsia="Times New Roman" w:hAnsi="Times New Roman" w:cs="Times New Roman"/>
          <w:sz w:val="18"/>
          <w:szCs w:val="18"/>
        </w:rPr>
        <w:t xml:space="preserve"> ghi nhận</w:t>
      </w:r>
      <w:r w:rsidR="00396A6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khoản lãi</w:t>
      </w:r>
      <w:r w:rsidR="00396A68" w:rsidRPr="007C49BF">
        <w:rPr>
          <w:rFonts w:ascii="Times New Roman" w:eastAsia="Times New Roman" w:hAnsi="Times New Roman" w:cs="Times New Roman"/>
          <w:sz w:val="18"/>
          <w:szCs w:val="18"/>
        </w:rPr>
        <w:t xml:space="preserve"> bán tài sản đối với cho thuê hoạt động </w:t>
      </w:r>
      <w:r w:rsidR="00330F2C" w:rsidRPr="007C49BF">
        <w:rPr>
          <w:rFonts w:ascii="Times New Roman" w:eastAsia="Times New Roman" w:hAnsi="Times New Roman" w:cs="Times New Roman"/>
          <w:sz w:val="18"/>
          <w:szCs w:val="18"/>
        </w:rPr>
        <w:t>do</w:t>
      </w:r>
      <w:r w:rsidRPr="007C49BF">
        <w:rPr>
          <w:rFonts w:ascii="Times New Roman" w:eastAsia="Times New Roman" w:hAnsi="Times New Roman" w:cs="Times New Roman"/>
          <w:sz w:val="18"/>
          <w:szCs w:val="18"/>
        </w:rPr>
        <w:t xml:space="preserve"> không tương đương với giao dịch bán tài sản.</w:t>
      </w:r>
    </w:p>
    <w:p w:rsidR="002F4838" w:rsidRPr="007C49BF" w:rsidRDefault="002F4838" w:rsidP="002F4838">
      <w:pPr>
        <w:spacing w:before="100" w:beforeAutospacing="1" w:after="120"/>
        <w:ind w:firstLine="720"/>
        <w:jc w:val="both"/>
        <w:rPr>
          <w:rFonts w:ascii="Times New Roman" w:hAnsi="Times New Roman" w:cs="Times New Roman"/>
          <w:i/>
          <w:sz w:val="18"/>
          <w:szCs w:val="18"/>
        </w:rPr>
      </w:pPr>
      <w:r w:rsidRPr="007C49BF">
        <w:rPr>
          <w:rFonts w:ascii="Times New Roman" w:hAnsi="Times New Roman" w:cs="Times New Roman"/>
          <w:i/>
          <w:sz w:val="18"/>
          <w:szCs w:val="18"/>
        </w:rPr>
        <w:t xml:space="preserve">Sửa đổi </w:t>
      </w:r>
      <w:r w:rsidR="00CA570A" w:rsidRPr="007C49BF">
        <w:rPr>
          <w:rFonts w:ascii="Times New Roman" w:hAnsi="Times New Roman" w:cs="Times New Roman"/>
          <w:i/>
          <w:sz w:val="18"/>
          <w:szCs w:val="18"/>
        </w:rPr>
        <w:t xml:space="preserve">hợp đồng </w:t>
      </w:r>
      <w:r w:rsidRPr="007C49BF">
        <w:rPr>
          <w:rFonts w:ascii="Times New Roman" w:hAnsi="Times New Roman" w:cs="Times New Roman"/>
          <w:i/>
          <w:sz w:val="18"/>
          <w:szCs w:val="18"/>
        </w:rPr>
        <w:t>thuê tài sản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CA570A" w:rsidRPr="007C49BF">
        <w:rPr>
          <w:rFonts w:ascii="Times New Roman" w:eastAsia="Times New Roman" w:hAnsi="Times New Roman" w:cs="Times New Roman"/>
          <w:sz w:val="18"/>
          <w:szCs w:val="18"/>
        </w:rPr>
        <w:t>phải kế</w:t>
      </w:r>
      <w:r w:rsidRPr="007C49BF">
        <w:rPr>
          <w:rFonts w:ascii="Times New Roman" w:eastAsia="Times New Roman" w:hAnsi="Times New Roman" w:cs="Times New Roman"/>
          <w:sz w:val="18"/>
          <w:szCs w:val="18"/>
        </w:rPr>
        <w:t xml:space="preserve"> toán </w:t>
      </w:r>
      <w:r w:rsidR="00CA570A"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sửa đổi</w:t>
      </w:r>
      <w:r w:rsidR="00CA570A"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w:t>
      </w:r>
      <w:r w:rsidR="00CA570A" w:rsidRPr="007C49BF">
        <w:rPr>
          <w:rFonts w:ascii="Times New Roman" w:eastAsia="Times New Roman" w:hAnsi="Times New Roman" w:cs="Times New Roman"/>
          <w:sz w:val="18"/>
          <w:szCs w:val="18"/>
        </w:rPr>
        <w:t xml:space="preserve">cho </w:t>
      </w:r>
      <w:r w:rsidRPr="007C49BF">
        <w:rPr>
          <w:rFonts w:ascii="Times New Roman" w:eastAsia="Times New Roman" w:hAnsi="Times New Roman" w:cs="Times New Roman"/>
          <w:sz w:val="18"/>
          <w:szCs w:val="18"/>
        </w:rPr>
        <w:t xml:space="preserve">thuê hoạt động là </w:t>
      </w:r>
      <w:r w:rsidR="00CA570A" w:rsidRPr="007C49BF">
        <w:rPr>
          <w:rFonts w:ascii="Times New Roman" w:eastAsia="Times New Roman" w:hAnsi="Times New Roman" w:cs="Times New Roman"/>
          <w:sz w:val="18"/>
          <w:szCs w:val="18"/>
        </w:rPr>
        <w:t xml:space="preserve">một hợp đồng </w:t>
      </w:r>
      <w:r w:rsidRPr="007C49BF">
        <w:rPr>
          <w:rFonts w:ascii="Times New Roman" w:eastAsia="Times New Roman" w:hAnsi="Times New Roman" w:cs="Times New Roman"/>
          <w:sz w:val="18"/>
          <w:szCs w:val="18"/>
        </w:rPr>
        <w:t xml:space="preserve">thuê mới từ ngày </w:t>
      </w:r>
      <w:r w:rsidR="00CA570A"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 xml:space="preserve">sửa đổi có hiệu lực </w:t>
      </w:r>
      <w:r w:rsidR="0057125A" w:rsidRPr="007C49BF">
        <w:rPr>
          <w:rFonts w:ascii="Times New Roman" w:eastAsia="Times New Roman" w:hAnsi="Times New Roman" w:cs="Times New Roman"/>
          <w:sz w:val="18"/>
          <w:szCs w:val="18"/>
        </w:rPr>
        <w:t>đồng thời</w:t>
      </w:r>
      <w:r w:rsidRPr="007C49BF">
        <w:rPr>
          <w:rFonts w:ascii="Times New Roman" w:eastAsia="Times New Roman" w:hAnsi="Times New Roman" w:cs="Times New Roman"/>
          <w:sz w:val="18"/>
          <w:szCs w:val="18"/>
        </w:rPr>
        <w:t xml:space="preserve"> </w:t>
      </w:r>
      <w:r w:rsidR="0057125A" w:rsidRPr="007C49BF">
        <w:rPr>
          <w:rFonts w:ascii="Times New Roman" w:eastAsia="Times New Roman" w:hAnsi="Times New Roman" w:cs="Times New Roman"/>
          <w:sz w:val="18"/>
          <w:szCs w:val="18"/>
        </w:rPr>
        <w:t xml:space="preserve">xem xét các </w:t>
      </w:r>
      <w:r w:rsidRPr="007C49BF">
        <w:rPr>
          <w:rFonts w:ascii="Times New Roman" w:eastAsia="Times New Roman" w:hAnsi="Times New Roman" w:cs="Times New Roman"/>
          <w:sz w:val="18"/>
          <w:szCs w:val="18"/>
        </w:rPr>
        <w:t xml:space="preserve">khoản trả trước hoặc các khoản thanh toán </w:t>
      </w:r>
      <w:r w:rsidR="00CA570A" w:rsidRPr="007C49BF">
        <w:rPr>
          <w:rFonts w:ascii="Times New Roman" w:eastAsia="Times New Roman" w:hAnsi="Times New Roman" w:cs="Times New Roman"/>
          <w:sz w:val="18"/>
          <w:szCs w:val="18"/>
        </w:rPr>
        <w:t xml:space="preserve">tiền </w:t>
      </w:r>
      <w:r w:rsidRPr="007C49BF">
        <w:rPr>
          <w:rFonts w:ascii="Times New Roman" w:eastAsia="Times New Roman" w:hAnsi="Times New Roman" w:cs="Times New Roman"/>
          <w:sz w:val="18"/>
          <w:szCs w:val="18"/>
        </w:rPr>
        <w:t xml:space="preserve">thuê lũy </w:t>
      </w:r>
      <w:r w:rsidR="0057125A" w:rsidRPr="007C49BF">
        <w:rPr>
          <w:rFonts w:ascii="Times New Roman" w:eastAsia="Times New Roman" w:hAnsi="Times New Roman" w:cs="Times New Roman"/>
          <w:sz w:val="18"/>
          <w:szCs w:val="18"/>
        </w:rPr>
        <w:t xml:space="preserve">kế </w:t>
      </w:r>
      <w:r w:rsidRPr="007C49BF">
        <w:rPr>
          <w:rFonts w:ascii="Times New Roman" w:eastAsia="Times New Roman" w:hAnsi="Times New Roman" w:cs="Times New Roman"/>
          <w:sz w:val="18"/>
          <w:szCs w:val="18"/>
        </w:rPr>
        <w:t xml:space="preserve">liên quan đến </w:t>
      </w:r>
      <w:r w:rsidR="00CA570A"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ban đầu là một phần của các khoản thanh toán tiền thuê cho </w:t>
      </w:r>
      <w:r w:rsidR="00CA570A" w:rsidRPr="007C49BF">
        <w:rPr>
          <w:rFonts w:ascii="Times New Roman" w:eastAsia="Times New Roman" w:hAnsi="Times New Roman" w:cs="Times New Roman"/>
          <w:sz w:val="18"/>
          <w:szCs w:val="18"/>
        </w:rPr>
        <w:t>hợp đồng thuê</w:t>
      </w:r>
      <w:r w:rsidRPr="007C49BF">
        <w:rPr>
          <w:rFonts w:ascii="Times New Roman" w:eastAsia="Times New Roman" w:hAnsi="Times New Roman" w:cs="Times New Roman"/>
          <w:sz w:val="18"/>
          <w:szCs w:val="18"/>
        </w:rPr>
        <w:t xml:space="preserve"> mới.</w:t>
      </w:r>
    </w:p>
    <w:p w:rsidR="002F4838" w:rsidRPr="007C49BF" w:rsidRDefault="002F4838"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Trình bày</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CA570A" w:rsidRPr="007C49BF">
        <w:rPr>
          <w:rFonts w:ascii="Times New Roman" w:eastAsia="Times New Roman" w:hAnsi="Times New Roman" w:cs="Times New Roman"/>
          <w:sz w:val="18"/>
          <w:szCs w:val="18"/>
        </w:rPr>
        <w:t xml:space="preserve">phải căn cứ vào bản chất của tài sản cơ sở để </w:t>
      </w:r>
      <w:r w:rsidRPr="007C49BF">
        <w:rPr>
          <w:rFonts w:ascii="Times New Roman" w:eastAsia="Times New Roman" w:hAnsi="Times New Roman" w:cs="Times New Roman"/>
          <w:sz w:val="18"/>
          <w:szCs w:val="18"/>
        </w:rPr>
        <w:t>trình bày tài sản cơ s</w:t>
      </w:r>
      <w:r w:rsidR="00CA570A" w:rsidRPr="007C49BF">
        <w:rPr>
          <w:rFonts w:ascii="Times New Roman" w:eastAsia="Times New Roman" w:hAnsi="Times New Roman" w:cs="Times New Roman"/>
          <w:sz w:val="18"/>
          <w:szCs w:val="18"/>
        </w:rPr>
        <w:t>ở</w:t>
      </w:r>
      <w:r w:rsidRPr="007C49BF">
        <w:rPr>
          <w:rFonts w:ascii="Times New Roman" w:eastAsia="Times New Roman" w:hAnsi="Times New Roman" w:cs="Times New Roman"/>
          <w:sz w:val="18"/>
          <w:szCs w:val="18"/>
        </w:rPr>
        <w:t xml:space="preserve"> cho thuê hoạt động trong </w:t>
      </w:r>
      <w:r w:rsidR="00CA570A" w:rsidRPr="007C49BF">
        <w:rPr>
          <w:rFonts w:ascii="Times New Roman" w:eastAsia="Times New Roman" w:hAnsi="Times New Roman" w:cs="Times New Roman"/>
          <w:sz w:val="18"/>
          <w:szCs w:val="18"/>
        </w:rPr>
        <w:t>báo cáo tình hình tài chính</w:t>
      </w:r>
      <w:r w:rsidRPr="007C49BF">
        <w:rPr>
          <w:rFonts w:ascii="Times New Roman" w:eastAsia="Times New Roman" w:hAnsi="Times New Roman" w:cs="Times New Roman"/>
          <w:sz w:val="18"/>
          <w:szCs w:val="18"/>
        </w:rPr>
        <w:t>.</w:t>
      </w:r>
    </w:p>
    <w:p w:rsidR="002F4838" w:rsidRPr="007C49BF" w:rsidRDefault="00CA570A"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Thuyết minh</w:t>
      </w:r>
    </w:p>
    <w:p w:rsidR="002F4838" w:rsidRPr="007C49BF" w:rsidRDefault="00CA570A" w:rsidP="002F4838">
      <w:pPr>
        <w:pStyle w:val="ListParagraph"/>
        <w:numPr>
          <w:ilvl w:val="0"/>
          <w:numId w:val="11"/>
        </w:numPr>
        <w:spacing w:before="120" w:after="120"/>
        <w:ind w:left="720"/>
        <w:contextualSpacing w:val="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Mục tiêu</w:t>
      </w:r>
      <w:r w:rsidR="002F4838" w:rsidRPr="007C49BF">
        <w:rPr>
          <w:rFonts w:ascii="Times New Roman" w:eastAsia="Times New Roman" w:hAnsi="Times New Roman" w:cs="Times New Roman"/>
          <w:b/>
          <w:sz w:val="18"/>
          <w:szCs w:val="18"/>
        </w:rPr>
        <w:t xml:space="preserve"> của </w:t>
      </w:r>
      <w:r w:rsidRPr="007C49BF">
        <w:rPr>
          <w:rFonts w:ascii="Times New Roman" w:eastAsia="Times New Roman" w:hAnsi="Times New Roman" w:cs="Times New Roman"/>
          <w:b/>
          <w:sz w:val="18"/>
          <w:szCs w:val="18"/>
        </w:rPr>
        <w:t>thuyết minh</w:t>
      </w:r>
      <w:r w:rsidR="002F4838" w:rsidRPr="007C49BF">
        <w:rPr>
          <w:rFonts w:ascii="Times New Roman" w:eastAsia="Times New Roman" w:hAnsi="Times New Roman" w:cs="Times New Roman"/>
          <w:b/>
          <w:sz w:val="18"/>
          <w:szCs w:val="18"/>
        </w:rPr>
        <w:t xml:space="preserve"> là </w:t>
      </w:r>
      <w:r w:rsidR="009D662D" w:rsidRPr="007C49BF">
        <w:rPr>
          <w:rFonts w:ascii="Times New Roman" w:eastAsia="Times New Roman" w:hAnsi="Times New Roman" w:cs="Times New Roman"/>
          <w:b/>
          <w:sz w:val="18"/>
          <w:szCs w:val="18"/>
        </w:rPr>
        <w:t xml:space="preserve">để </w:t>
      </w:r>
      <w:r w:rsidR="002F4838" w:rsidRPr="007C49BF">
        <w:rPr>
          <w:rFonts w:ascii="Times New Roman" w:eastAsia="Times New Roman" w:hAnsi="Times New Roman" w:cs="Times New Roman"/>
          <w:b/>
          <w:sz w:val="18"/>
          <w:szCs w:val="18"/>
        </w:rPr>
        <w:t>bên cho thuê thuyết minh</w:t>
      </w:r>
      <w:r w:rsidRPr="007C49BF">
        <w:rPr>
          <w:rFonts w:ascii="Times New Roman" w:eastAsia="Times New Roman" w:hAnsi="Times New Roman" w:cs="Times New Roman"/>
          <w:b/>
          <w:sz w:val="18"/>
          <w:szCs w:val="18"/>
        </w:rPr>
        <w:t xml:space="preserve"> thông tin trong</w:t>
      </w:r>
      <w:r w:rsidR="009D662D" w:rsidRPr="007C49BF">
        <w:rPr>
          <w:rFonts w:ascii="Times New Roman" w:eastAsia="Times New Roman" w:hAnsi="Times New Roman" w:cs="Times New Roman"/>
          <w:b/>
          <w:sz w:val="18"/>
          <w:szCs w:val="18"/>
        </w:rPr>
        <w:t xml:space="preserve"> báo cáo tài chính</w:t>
      </w:r>
      <w:r w:rsidRPr="007C49BF">
        <w:rPr>
          <w:rFonts w:ascii="Times New Roman" w:eastAsia="Times New Roman" w:hAnsi="Times New Roman" w:cs="Times New Roman"/>
          <w:b/>
          <w:sz w:val="18"/>
          <w:szCs w:val="18"/>
        </w:rPr>
        <w:t xml:space="preserve"> </w:t>
      </w:r>
      <w:r w:rsidR="002F4838" w:rsidRPr="007C49BF">
        <w:rPr>
          <w:rFonts w:ascii="Times New Roman" w:eastAsia="Times New Roman" w:hAnsi="Times New Roman" w:cs="Times New Roman"/>
          <w:b/>
          <w:sz w:val="18"/>
          <w:szCs w:val="18"/>
        </w:rPr>
        <w:t xml:space="preserve">cùng với thông tin được </w:t>
      </w:r>
      <w:r w:rsidR="00963792" w:rsidRPr="007C49BF">
        <w:rPr>
          <w:rFonts w:ascii="Times New Roman" w:eastAsia="Times New Roman" w:hAnsi="Times New Roman" w:cs="Times New Roman"/>
          <w:b/>
          <w:sz w:val="18"/>
          <w:szCs w:val="18"/>
        </w:rPr>
        <w:t>trình bày</w:t>
      </w:r>
      <w:r w:rsidR="002F4838" w:rsidRPr="007C49BF">
        <w:rPr>
          <w:rFonts w:ascii="Times New Roman" w:eastAsia="Times New Roman" w:hAnsi="Times New Roman" w:cs="Times New Roman"/>
          <w:b/>
          <w:sz w:val="18"/>
          <w:szCs w:val="18"/>
        </w:rPr>
        <w:t xml:space="preserve"> trong </w:t>
      </w:r>
      <w:r w:rsidRPr="007C49BF">
        <w:rPr>
          <w:rFonts w:ascii="Times New Roman" w:eastAsia="Times New Roman" w:hAnsi="Times New Roman" w:cs="Times New Roman"/>
          <w:b/>
          <w:sz w:val="18"/>
          <w:szCs w:val="18"/>
        </w:rPr>
        <w:t>báo cáo tình hình tài chính</w:t>
      </w:r>
      <w:r w:rsidR="002F4838" w:rsidRPr="007C49BF">
        <w:rPr>
          <w:rFonts w:ascii="Times New Roman" w:eastAsia="Times New Roman" w:hAnsi="Times New Roman" w:cs="Times New Roman"/>
          <w:b/>
          <w:sz w:val="18"/>
          <w:szCs w:val="18"/>
        </w:rPr>
        <w:t>, báo cáo lãi</w:t>
      </w:r>
      <w:r w:rsidRPr="007C49BF">
        <w:rPr>
          <w:rFonts w:ascii="Times New Roman" w:eastAsia="Times New Roman" w:hAnsi="Times New Roman" w:cs="Times New Roman"/>
          <w:b/>
          <w:sz w:val="18"/>
          <w:szCs w:val="18"/>
        </w:rPr>
        <w:t>,</w:t>
      </w:r>
      <w:r w:rsidR="002F4838" w:rsidRPr="007C49BF">
        <w:rPr>
          <w:rFonts w:ascii="Times New Roman" w:eastAsia="Times New Roman" w:hAnsi="Times New Roman" w:cs="Times New Roman"/>
          <w:b/>
          <w:sz w:val="18"/>
          <w:szCs w:val="18"/>
        </w:rPr>
        <w:t xml:space="preserve"> lỗ và báo cáo lưu chuyển tiền tệ</w:t>
      </w:r>
      <w:r w:rsidRPr="007C49BF">
        <w:rPr>
          <w:rFonts w:ascii="Times New Roman" w:eastAsia="Times New Roman" w:hAnsi="Times New Roman" w:cs="Times New Roman"/>
          <w:b/>
          <w:sz w:val="18"/>
          <w:szCs w:val="18"/>
        </w:rPr>
        <w:t xml:space="preserve"> làm</w:t>
      </w:r>
      <w:r w:rsidR="002F4838" w:rsidRPr="007C49BF">
        <w:rPr>
          <w:rFonts w:ascii="Times New Roman" w:eastAsia="Times New Roman" w:hAnsi="Times New Roman" w:cs="Times New Roman"/>
          <w:b/>
          <w:sz w:val="18"/>
          <w:szCs w:val="18"/>
        </w:rPr>
        <w:t xml:space="preserve"> cơ sở cho người sử dụng báo cáo tài chính đánh giá tác động của</w:t>
      </w:r>
      <w:r w:rsidR="00512557" w:rsidRPr="007C49BF">
        <w:rPr>
          <w:rFonts w:ascii="Times New Roman" w:eastAsia="Times New Roman" w:hAnsi="Times New Roman" w:cs="Times New Roman"/>
          <w:b/>
          <w:sz w:val="18"/>
          <w:szCs w:val="18"/>
        </w:rPr>
        <w:t xml:space="preserve"> giao dịch</w:t>
      </w:r>
      <w:r w:rsidR="002F4838" w:rsidRPr="007C49BF">
        <w:rPr>
          <w:rFonts w:ascii="Times New Roman" w:eastAsia="Times New Roman" w:hAnsi="Times New Roman" w:cs="Times New Roman"/>
          <w:b/>
          <w:sz w:val="18"/>
          <w:szCs w:val="18"/>
        </w:rPr>
        <w:t xml:space="preserve"> thuê tài sản đối với tình hình tài chính, </w:t>
      </w:r>
      <w:r w:rsidR="00625445" w:rsidRPr="007C49BF">
        <w:rPr>
          <w:rFonts w:ascii="Times New Roman" w:eastAsia="Times New Roman" w:hAnsi="Times New Roman" w:cs="Times New Roman"/>
          <w:b/>
          <w:sz w:val="18"/>
          <w:szCs w:val="18"/>
        </w:rPr>
        <w:t>kết quả hoạt động</w:t>
      </w:r>
      <w:r w:rsidR="002F4838" w:rsidRPr="007C49BF">
        <w:rPr>
          <w:rFonts w:ascii="Times New Roman" w:eastAsia="Times New Roman" w:hAnsi="Times New Roman" w:cs="Times New Roman"/>
          <w:b/>
          <w:sz w:val="18"/>
          <w:szCs w:val="18"/>
        </w:rPr>
        <w:t xml:space="preserve"> và dòng tiền của bên cho thuê. Đoạn 90-97 </w:t>
      </w:r>
      <w:r w:rsidR="009D662D" w:rsidRPr="007C49BF">
        <w:rPr>
          <w:rFonts w:ascii="Times New Roman" w:eastAsia="Times New Roman" w:hAnsi="Times New Roman" w:cs="Times New Roman"/>
          <w:b/>
          <w:sz w:val="18"/>
          <w:szCs w:val="18"/>
        </w:rPr>
        <w:t>quy định</w:t>
      </w:r>
      <w:r w:rsidR="002F4838" w:rsidRPr="007C49BF">
        <w:rPr>
          <w:rFonts w:ascii="Times New Roman" w:eastAsia="Times New Roman" w:hAnsi="Times New Roman" w:cs="Times New Roman"/>
          <w:b/>
          <w:sz w:val="18"/>
          <w:szCs w:val="18"/>
        </w:rPr>
        <w:t xml:space="preserve"> </w:t>
      </w:r>
      <w:r w:rsidR="009D662D" w:rsidRPr="007C49BF">
        <w:rPr>
          <w:rFonts w:ascii="Times New Roman" w:eastAsia="Times New Roman" w:hAnsi="Times New Roman" w:cs="Times New Roman"/>
          <w:b/>
          <w:sz w:val="18"/>
          <w:szCs w:val="18"/>
        </w:rPr>
        <w:t xml:space="preserve">cụ thể </w:t>
      </w:r>
      <w:r w:rsidR="00512557" w:rsidRPr="007C49BF">
        <w:rPr>
          <w:rFonts w:ascii="Times New Roman" w:eastAsia="Times New Roman" w:hAnsi="Times New Roman" w:cs="Times New Roman"/>
          <w:b/>
          <w:sz w:val="18"/>
          <w:szCs w:val="18"/>
        </w:rPr>
        <w:t>về việc thuyết minh này.</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512557" w:rsidRPr="007C49BF">
        <w:rPr>
          <w:rFonts w:ascii="Times New Roman" w:eastAsia="Times New Roman" w:hAnsi="Times New Roman" w:cs="Times New Roman"/>
          <w:sz w:val="18"/>
          <w:szCs w:val="18"/>
        </w:rPr>
        <w:t>phải thuyết minh</w:t>
      </w:r>
      <w:r w:rsidRPr="007C49BF">
        <w:rPr>
          <w:rFonts w:ascii="Times New Roman" w:eastAsia="Times New Roman" w:hAnsi="Times New Roman" w:cs="Times New Roman"/>
          <w:sz w:val="18"/>
          <w:szCs w:val="18"/>
        </w:rPr>
        <w:t xml:space="preserve"> các </w:t>
      </w:r>
      <w:r w:rsidR="00963792" w:rsidRPr="007C49BF">
        <w:rPr>
          <w:rFonts w:ascii="Times New Roman" w:eastAsia="Times New Roman" w:hAnsi="Times New Roman" w:cs="Times New Roman"/>
          <w:sz w:val="18"/>
          <w:szCs w:val="18"/>
        </w:rPr>
        <w:t>nội dung</w:t>
      </w:r>
      <w:r w:rsidRPr="007C49BF">
        <w:rPr>
          <w:rFonts w:ascii="Times New Roman" w:eastAsia="Times New Roman" w:hAnsi="Times New Roman" w:cs="Times New Roman"/>
          <w:sz w:val="18"/>
          <w:szCs w:val="18"/>
        </w:rPr>
        <w:t xml:space="preserve"> </w:t>
      </w:r>
      <w:r w:rsidR="00963792" w:rsidRPr="007C49BF">
        <w:rPr>
          <w:rFonts w:ascii="Times New Roman" w:eastAsia="Times New Roman" w:hAnsi="Times New Roman" w:cs="Times New Roman"/>
          <w:sz w:val="18"/>
          <w:szCs w:val="18"/>
        </w:rPr>
        <w:t xml:space="preserve">sau </w:t>
      </w:r>
      <w:r w:rsidRPr="007C49BF">
        <w:rPr>
          <w:rFonts w:ascii="Times New Roman" w:eastAsia="Times New Roman" w:hAnsi="Times New Roman" w:cs="Times New Roman"/>
          <w:sz w:val="18"/>
          <w:szCs w:val="18"/>
        </w:rPr>
        <w:t>cho kỳ báo cáo:</w:t>
      </w:r>
    </w:p>
    <w:p w:rsidR="002F4838" w:rsidRPr="007C49BF" w:rsidRDefault="002F4838" w:rsidP="002F4838">
      <w:pPr>
        <w:pStyle w:val="ListParagraph"/>
        <w:numPr>
          <w:ilvl w:val="1"/>
          <w:numId w:val="11"/>
        </w:numPr>
        <w:spacing w:before="120" w:after="120"/>
        <w:ind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đối với</w:t>
      </w:r>
      <w:r w:rsidR="00512557" w:rsidRPr="007C49BF">
        <w:rPr>
          <w:rFonts w:ascii="Times New Roman" w:eastAsia="Times New Roman" w:hAnsi="Times New Roman" w:cs="Times New Roman"/>
          <w:sz w:val="18"/>
          <w:szCs w:val="18"/>
        </w:rPr>
        <w:t xml:space="preserve"> </w:t>
      </w:r>
      <w:r w:rsidR="002E1EF7" w:rsidRPr="007C49BF">
        <w:rPr>
          <w:rFonts w:ascii="Times New Roman" w:eastAsia="Times New Roman" w:hAnsi="Times New Roman" w:cs="Times New Roman"/>
          <w:sz w:val="18"/>
          <w:szCs w:val="18"/>
        </w:rPr>
        <w:t>giao dịch</w:t>
      </w:r>
      <w:r w:rsidRPr="007C49BF">
        <w:rPr>
          <w:rFonts w:ascii="Times New Roman" w:eastAsia="Times New Roman" w:hAnsi="Times New Roman" w:cs="Times New Roman"/>
          <w:sz w:val="18"/>
          <w:szCs w:val="18"/>
        </w:rPr>
        <w:t xml:space="preserve"> thuê tài chính:</w:t>
      </w:r>
    </w:p>
    <w:p w:rsidR="002F4838" w:rsidRPr="007C49BF" w:rsidRDefault="002F4838" w:rsidP="002F4838">
      <w:pPr>
        <w:pStyle w:val="ListParagraph"/>
        <w:numPr>
          <w:ilvl w:val="1"/>
          <w:numId w:val="4"/>
        </w:numPr>
        <w:spacing w:before="120" w:after="120"/>
        <w:ind w:left="207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lãi hoặc lỗ từ việc bán tài sản;</w:t>
      </w:r>
    </w:p>
    <w:p w:rsidR="002F4838" w:rsidRPr="007C49BF" w:rsidRDefault="00512557" w:rsidP="002F4838">
      <w:pPr>
        <w:pStyle w:val="ListParagraph"/>
        <w:numPr>
          <w:ilvl w:val="1"/>
          <w:numId w:val="4"/>
        </w:numPr>
        <w:spacing w:before="120" w:after="120"/>
        <w:ind w:left="2070" w:hanging="54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doanh thu</w:t>
      </w:r>
      <w:r w:rsidR="002F4838" w:rsidRPr="007C49BF">
        <w:rPr>
          <w:rFonts w:ascii="Times New Roman" w:eastAsia="Times New Roman" w:hAnsi="Times New Roman" w:cs="Times New Roman"/>
          <w:sz w:val="18"/>
          <w:szCs w:val="18"/>
        </w:rPr>
        <w:t xml:space="preserve"> tài chính </w:t>
      </w:r>
      <w:r w:rsidRPr="007C49BF">
        <w:rPr>
          <w:rFonts w:ascii="Times New Roman" w:eastAsia="Times New Roman" w:hAnsi="Times New Roman" w:cs="Times New Roman"/>
          <w:sz w:val="18"/>
          <w:szCs w:val="18"/>
        </w:rPr>
        <w:t xml:space="preserve">tính </w:t>
      </w:r>
      <w:r w:rsidR="002F4838" w:rsidRPr="007C49BF">
        <w:rPr>
          <w:rFonts w:ascii="Times New Roman" w:eastAsia="Times New Roman" w:hAnsi="Times New Roman" w:cs="Times New Roman"/>
          <w:sz w:val="18"/>
          <w:szCs w:val="18"/>
        </w:rPr>
        <w:t xml:space="preserve">trên </w:t>
      </w:r>
      <w:r w:rsidRPr="007C49BF">
        <w:rPr>
          <w:rFonts w:ascii="Times New Roman" w:eastAsia="Times New Roman" w:hAnsi="Times New Roman" w:cs="Times New Roman"/>
          <w:sz w:val="18"/>
          <w:szCs w:val="18"/>
        </w:rPr>
        <w:t xml:space="preserve">khoản </w:t>
      </w:r>
      <w:r w:rsidR="002F4838" w:rsidRPr="007C49BF">
        <w:rPr>
          <w:rFonts w:ascii="Times New Roman" w:eastAsia="Times New Roman" w:hAnsi="Times New Roman" w:cs="Times New Roman"/>
          <w:sz w:val="18"/>
          <w:szCs w:val="18"/>
        </w:rPr>
        <w:t>đầu tư thuần trong</w:t>
      </w:r>
      <w:r w:rsidRPr="007C49BF">
        <w:rPr>
          <w:rFonts w:ascii="Times New Roman" w:eastAsia="Times New Roman" w:hAnsi="Times New Roman" w:cs="Times New Roman"/>
          <w:sz w:val="18"/>
          <w:szCs w:val="18"/>
        </w:rPr>
        <w:t xml:space="preserve"> hợp đồng</w:t>
      </w:r>
      <w:r w:rsidR="002F4838" w:rsidRPr="007C49BF">
        <w:rPr>
          <w:rFonts w:ascii="Times New Roman" w:eastAsia="Times New Roman" w:hAnsi="Times New Roman" w:cs="Times New Roman"/>
          <w:sz w:val="18"/>
          <w:szCs w:val="18"/>
        </w:rPr>
        <w:t xml:space="preserve"> thuê tài sản; và</w:t>
      </w:r>
    </w:p>
    <w:p w:rsidR="002F4838" w:rsidRPr="007C49BF" w:rsidRDefault="002F4838" w:rsidP="002F4838">
      <w:pPr>
        <w:pStyle w:val="ListParagraph"/>
        <w:numPr>
          <w:ilvl w:val="1"/>
          <w:numId w:val="4"/>
        </w:numPr>
        <w:spacing w:before="120" w:after="120"/>
        <w:ind w:left="207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thu</w:t>
      </w:r>
      <w:proofErr w:type="gramEnd"/>
      <w:r w:rsidRPr="007C49BF">
        <w:rPr>
          <w:rFonts w:ascii="Times New Roman" w:eastAsia="Times New Roman" w:hAnsi="Times New Roman" w:cs="Times New Roman"/>
          <w:sz w:val="18"/>
          <w:szCs w:val="18"/>
        </w:rPr>
        <w:t xml:space="preserve"> nhập liên quan đến các khoản thanh toán tiền thuê biến </w:t>
      </w:r>
      <w:r w:rsidR="00963792" w:rsidRPr="007C49BF">
        <w:rPr>
          <w:rFonts w:ascii="Times New Roman" w:eastAsia="Times New Roman" w:hAnsi="Times New Roman" w:cs="Times New Roman"/>
          <w:sz w:val="18"/>
          <w:szCs w:val="18"/>
        </w:rPr>
        <w:t xml:space="preserve">đổi chưa </w:t>
      </w:r>
      <w:r w:rsidRPr="007C49BF">
        <w:rPr>
          <w:rFonts w:ascii="Times New Roman" w:eastAsia="Times New Roman" w:hAnsi="Times New Roman" w:cs="Times New Roman"/>
          <w:sz w:val="18"/>
          <w:szCs w:val="18"/>
        </w:rPr>
        <w:t xml:space="preserve">được </w:t>
      </w:r>
      <w:r w:rsidR="002E1EF7" w:rsidRPr="007C49BF">
        <w:rPr>
          <w:rFonts w:ascii="Times New Roman" w:eastAsia="Times New Roman" w:hAnsi="Times New Roman" w:cs="Times New Roman"/>
          <w:sz w:val="18"/>
          <w:szCs w:val="18"/>
        </w:rPr>
        <w:t>tính vào</w:t>
      </w:r>
      <w:r w:rsidRPr="007C49BF">
        <w:rPr>
          <w:rFonts w:ascii="Times New Roman" w:eastAsia="Times New Roman" w:hAnsi="Times New Roman" w:cs="Times New Roman"/>
          <w:sz w:val="18"/>
          <w:szCs w:val="18"/>
        </w:rPr>
        <w:t xml:space="preserve"> giá trị </w:t>
      </w:r>
      <w:r w:rsidR="002E1EF7"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 xml:space="preserve">đầu tư thuần </w:t>
      </w:r>
      <w:r w:rsidR="002E1EF7" w:rsidRPr="007C49BF">
        <w:rPr>
          <w:rFonts w:ascii="Times New Roman" w:eastAsia="Times New Roman" w:hAnsi="Times New Roman" w:cs="Times New Roman"/>
          <w:sz w:val="18"/>
          <w:szCs w:val="18"/>
        </w:rPr>
        <w:t>trong hợp đồng</w:t>
      </w:r>
      <w:r w:rsidR="00963792"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thuê tài sản.</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đối</w:t>
      </w:r>
      <w:proofErr w:type="gramEnd"/>
      <w:r w:rsidRPr="007C49BF">
        <w:rPr>
          <w:rFonts w:ascii="Times New Roman" w:eastAsia="Times New Roman" w:hAnsi="Times New Roman" w:cs="Times New Roman"/>
          <w:sz w:val="18"/>
          <w:szCs w:val="18"/>
        </w:rPr>
        <w:t xml:space="preserve"> với</w:t>
      </w:r>
      <w:r w:rsidR="002E1EF7" w:rsidRPr="007C49BF">
        <w:rPr>
          <w:rFonts w:ascii="Times New Roman" w:eastAsia="Times New Roman" w:hAnsi="Times New Roman" w:cs="Times New Roman"/>
          <w:sz w:val="18"/>
          <w:szCs w:val="18"/>
        </w:rPr>
        <w:t xml:space="preserve"> giao dịch cho</w:t>
      </w:r>
      <w:r w:rsidRPr="007C49BF">
        <w:rPr>
          <w:rFonts w:ascii="Times New Roman" w:eastAsia="Times New Roman" w:hAnsi="Times New Roman" w:cs="Times New Roman"/>
          <w:sz w:val="18"/>
          <w:szCs w:val="18"/>
        </w:rPr>
        <w:t xml:space="preserve"> thuê hoạt động</w:t>
      </w:r>
      <w:r w:rsidR="00963792" w:rsidRPr="007C49BF">
        <w:rPr>
          <w:rFonts w:ascii="Times New Roman" w:eastAsia="Times New Roman" w:hAnsi="Times New Roman" w:cs="Times New Roman"/>
          <w:sz w:val="18"/>
          <w:szCs w:val="18"/>
        </w:rPr>
        <w:t xml:space="preserve"> </w:t>
      </w:r>
      <w:r w:rsidR="002E1EF7" w:rsidRPr="007C49BF">
        <w:rPr>
          <w:rFonts w:ascii="Times New Roman" w:eastAsia="Times New Roman" w:hAnsi="Times New Roman" w:cs="Times New Roman"/>
          <w:sz w:val="18"/>
          <w:szCs w:val="18"/>
        </w:rPr>
        <w:t xml:space="preserve">phải thuyết minh </w:t>
      </w:r>
      <w:r w:rsidRPr="007C49BF">
        <w:rPr>
          <w:rFonts w:ascii="Times New Roman" w:eastAsia="Times New Roman" w:hAnsi="Times New Roman" w:cs="Times New Roman"/>
          <w:sz w:val="18"/>
          <w:szCs w:val="18"/>
        </w:rPr>
        <w:t xml:space="preserve">riêng biệt thu nhập liên quan đến các khoản thanh toán tiền thuê biến </w:t>
      </w:r>
      <w:r w:rsidR="00963792" w:rsidRPr="007C49BF">
        <w:rPr>
          <w:rFonts w:ascii="Times New Roman" w:eastAsia="Times New Roman" w:hAnsi="Times New Roman" w:cs="Times New Roman"/>
          <w:sz w:val="18"/>
          <w:szCs w:val="18"/>
        </w:rPr>
        <w:t xml:space="preserve">đổi </w:t>
      </w:r>
      <w:r w:rsidRPr="007C49BF">
        <w:rPr>
          <w:rFonts w:ascii="Times New Roman" w:eastAsia="Times New Roman" w:hAnsi="Times New Roman" w:cs="Times New Roman"/>
          <w:sz w:val="18"/>
          <w:szCs w:val="18"/>
        </w:rPr>
        <w:t>không phụ thuộc vào chỉ số hoặc lãi suất.</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2E1EF7"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EF087E" w:rsidRPr="007C49BF">
        <w:rPr>
          <w:rFonts w:ascii="Times New Roman" w:eastAsia="Times New Roman" w:hAnsi="Times New Roman" w:cs="Times New Roman"/>
          <w:sz w:val="18"/>
          <w:szCs w:val="18"/>
        </w:rPr>
        <w:t>thuyết minh các nội dung</w:t>
      </w:r>
      <w:r w:rsidRPr="007C49BF">
        <w:rPr>
          <w:rFonts w:ascii="Times New Roman" w:eastAsia="Times New Roman" w:hAnsi="Times New Roman" w:cs="Times New Roman"/>
          <w:sz w:val="18"/>
          <w:szCs w:val="18"/>
        </w:rPr>
        <w:t xml:space="preserve"> trong đoạn 90 dưới </w:t>
      </w:r>
      <w:r w:rsidR="00EF087E" w:rsidRPr="007C49BF">
        <w:rPr>
          <w:rFonts w:ascii="Times New Roman" w:eastAsia="Times New Roman" w:hAnsi="Times New Roman" w:cs="Times New Roman"/>
          <w:sz w:val="18"/>
          <w:szCs w:val="18"/>
        </w:rPr>
        <w:t xml:space="preserve">định </w:t>
      </w:r>
      <w:r w:rsidRPr="007C49BF">
        <w:rPr>
          <w:rFonts w:ascii="Times New Roman" w:eastAsia="Times New Roman" w:hAnsi="Times New Roman" w:cs="Times New Roman"/>
          <w:sz w:val="18"/>
          <w:szCs w:val="18"/>
        </w:rPr>
        <w:t xml:space="preserve">dạng bảng trừ khi </w:t>
      </w:r>
      <w:r w:rsidR="00EF087E" w:rsidRPr="007C49BF">
        <w:rPr>
          <w:rFonts w:ascii="Times New Roman" w:eastAsia="Times New Roman" w:hAnsi="Times New Roman" w:cs="Times New Roman"/>
          <w:sz w:val="18"/>
          <w:szCs w:val="18"/>
        </w:rPr>
        <w:t xml:space="preserve">có </w:t>
      </w:r>
      <w:r w:rsidRPr="007C49BF">
        <w:rPr>
          <w:rFonts w:ascii="Times New Roman" w:eastAsia="Times New Roman" w:hAnsi="Times New Roman" w:cs="Times New Roman"/>
          <w:sz w:val="18"/>
          <w:szCs w:val="18"/>
        </w:rPr>
        <w:t>hình thức khác phù hợp hơn.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EF087E" w:rsidRPr="007C49BF">
        <w:rPr>
          <w:rFonts w:ascii="Times New Roman" w:eastAsia="Times New Roman" w:hAnsi="Times New Roman" w:cs="Times New Roman"/>
          <w:sz w:val="18"/>
          <w:szCs w:val="18"/>
        </w:rPr>
        <w:t>phải thuyết minh thêm</w:t>
      </w:r>
      <w:r w:rsidRPr="007C49BF">
        <w:rPr>
          <w:rFonts w:ascii="Times New Roman" w:eastAsia="Times New Roman" w:hAnsi="Times New Roman" w:cs="Times New Roman"/>
          <w:sz w:val="18"/>
          <w:szCs w:val="18"/>
        </w:rPr>
        <w:t xml:space="preserve"> thông tin định tính và định lượng </w:t>
      </w:r>
      <w:r w:rsidR="00963792" w:rsidRPr="007C49BF">
        <w:rPr>
          <w:rFonts w:ascii="Times New Roman" w:eastAsia="Times New Roman" w:hAnsi="Times New Roman" w:cs="Times New Roman"/>
          <w:sz w:val="18"/>
          <w:szCs w:val="18"/>
        </w:rPr>
        <w:t xml:space="preserve">cần thiết </w:t>
      </w:r>
      <w:r w:rsidR="00EF087E" w:rsidRPr="007C49BF">
        <w:rPr>
          <w:rFonts w:ascii="Times New Roman" w:eastAsia="Times New Roman" w:hAnsi="Times New Roman" w:cs="Times New Roman"/>
          <w:sz w:val="18"/>
          <w:szCs w:val="18"/>
        </w:rPr>
        <w:t xml:space="preserve">về giao dịch </w:t>
      </w:r>
      <w:r w:rsidR="00963792" w:rsidRPr="007C49BF">
        <w:rPr>
          <w:rFonts w:ascii="Times New Roman" w:eastAsia="Times New Roman" w:hAnsi="Times New Roman" w:cs="Times New Roman"/>
          <w:sz w:val="18"/>
          <w:szCs w:val="18"/>
        </w:rPr>
        <w:t>cho</w:t>
      </w:r>
      <w:r w:rsidRPr="007C49BF">
        <w:rPr>
          <w:rFonts w:ascii="Times New Roman" w:eastAsia="Times New Roman" w:hAnsi="Times New Roman" w:cs="Times New Roman"/>
          <w:sz w:val="18"/>
          <w:szCs w:val="18"/>
        </w:rPr>
        <w:t xml:space="preserve"> </w:t>
      </w:r>
      <w:r w:rsidR="00EF087E" w:rsidRPr="007C49BF">
        <w:rPr>
          <w:rFonts w:ascii="Times New Roman" w:eastAsia="Times New Roman" w:hAnsi="Times New Roman" w:cs="Times New Roman"/>
          <w:sz w:val="18"/>
          <w:szCs w:val="18"/>
        </w:rPr>
        <w:t xml:space="preserve">thuê hoạt động </w:t>
      </w:r>
      <w:r w:rsidRPr="007C49BF">
        <w:rPr>
          <w:rFonts w:ascii="Times New Roman" w:eastAsia="Times New Roman" w:hAnsi="Times New Roman" w:cs="Times New Roman"/>
          <w:sz w:val="18"/>
          <w:szCs w:val="18"/>
        </w:rPr>
        <w:t xml:space="preserve">để đáp ứng </w:t>
      </w:r>
      <w:r w:rsidR="00EF087E" w:rsidRPr="007C49BF">
        <w:rPr>
          <w:rFonts w:ascii="Times New Roman" w:eastAsia="Times New Roman" w:hAnsi="Times New Roman" w:cs="Times New Roman"/>
          <w:sz w:val="18"/>
          <w:szCs w:val="18"/>
        </w:rPr>
        <w:t>mục tiêu thuyết minh</w:t>
      </w:r>
      <w:r w:rsidRPr="007C49BF">
        <w:rPr>
          <w:rFonts w:ascii="Times New Roman" w:eastAsia="Times New Roman" w:hAnsi="Times New Roman" w:cs="Times New Roman"/>
          <w:sz w:val="18"/>
          <w:szCs w:val="18"/>
        </w:rPr>
        <w:t xml:space="preserve"> trong đoạn 89. Thông tin bổ sung này bao gồm nhưng không giới hạn</w:t>
      </w:r>
      <w:r w:rsidR="00DA0F8F" w:rsidRPr="007C49BF">
        <w:rPr>
          <w:rFonts w:ascii="Times New Roman" w:eastAsia="Times New Roman" w:hAnsi="Times New Roman" w:cs="Times New Roman"/>
          <w:sz w:val="18"/>
          <w:szCs w:val="18"/>
        </w:rPr>
        <w:t>, thông tin này</w:t>
      </w:r>
      <w:r w:rsidR="00EF087E" w:rsidRPr="007C49BF">
        <w:rPr>
          <w:rFonts w:ascii="Times New Roman" w:eastAsia="Times New Roman" w:hAnsi="Times New Roman" w:cs="Times New Roman"/>
          <w:sz w:val="18"/>
          <w:szCs w:val="18"/>
        </w:rPr>
        <w:t xml:space="preserve"> giúp cho người sử dụng báo cáo tài chính đánh giá:</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bản chất </w:t>
      </w:r>
      <w:r w:rsidR="00EF087E" w:rsidRPr="007C49BF">
        <w:rPr>
          <w:rFonts w:ascii="Times New Roman" w:eastAsia="Times New Roman" w:hAnsi="Times New Roman" w:cs="Times New Roman"/>
          <w:sz w:val="18"/>
          <w:szCs w:val="18"/>
        </w:rPr>
        <w:t>giao dịch</w:t>
      </w:r>
      <w:r w:rsidRPr="007C49BF">
        <w:rPr>
          <w:rFonts w:ascii="Times New Roman" w:eastAsia="Times New Roman" w:hAnsi="Times New Roman" w:cs="Times New Roman"/>
          <w:sz w:val="18"/>
          <w:szCs w:val="18"/>
        </w:rPr>
        <w:t xml:space="preserve"> cho thuê tài sản của bên cho thuê; và</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cách</w:t>
      </w:r>
      <w:proofErr w:type="gramEnd"/>
      <w:r w:rsidRPr="007C49BF">
        <w:rPr>
          <w:rFonts w:ascii="Times New Roman" w:eastAsia="Times New Roman" w:hAnsi="Times New Roman" w:cs="Times New Roman"/>
          <w:sz w:val="18"/>
          <w:szCs w:val="18"/>
        </w:rPr>
        <w:t xml:space="preserve"> </w:t>
      </w:r>
      <w:r w:rsidR="00EF087E" w:rsidRPr="007C49BF">
        <w:rPr>
          <w:rFonts w:ascii="Times New Roman" w:eastAsia="Times New Roman" w:hAnsi="Times New Roman" w:cs="Times New Roman"/>
          <w:sz w:val="18"/>
          <w:szCs w:val="18"/>
        </w:rPr>
        <w:t>thức bên</w:t>
      </w:r>
      <w:r w:rsidRPr="007C49BF">
        <w:rPr>
          <w:rFonts w:ascii="Times New Roman" w:eastAsia="Times New Roman" w:hAnsi="Times New Roman" w:cs="Times New Roman"/>
          <w:sz w:val="18"/>
          <w:szCs w:val="18"/>
        </w:rPr>
        <w:t xml:space="preserve"> cho thuê quản lý những rủi ro </w:t>
      </w:r>
      <w:r w:rsidR="00C45710" w:rsidRPr="007C49BF">
        <w:rPr>
          <w:rFonts w:ascii="Times New Roman" w:eastAsia="Times New Roman" w:hAnsi="Times New Roman" w:cs="Times New Roman"/>
          <w:sz w:val="18"/>
          <w:szCs w:val="18"/>
        </w:rPr>
        <w:t>gắn</w:t>
      </w:r>
      <w:r w:rsidRPr="007C49BF">
        <w:rPr>
          <w:rFonts w:ascii="Times New Roman" w:eastAsia="Times New Roman" w:hAnsi="Times New Roman" w:cs="Times New Roman"/>
          <w:sz w:val="18"/>
          <w:szCs w:val="18"/>
        </w:rPr>
        <w:t xml:space="preserve"> với quyền giữ lại tài sản cơ sở. Cụ thể, bên cho thuê </w:t>
      </w:r>
      <w:r w:rsidR="00EF087E" w:rsidRPr="007C49BF">
        <w:rPr>
          <w:rFonts w:ascii="Times New Roman" w:eastAsia="Times New Roman" w:hAnsi="Times New Roman" w:cs="Times New Roman"/>
          <w:sz w:val="18"/>
          <w:szCs w:val="18"/>
        </w:rPr>
        <w:t>phải thuyết minh</w:t>
      </w:r>
      <w:r w:rsidRPr="007C49BF">
        <w:rPr>
          <w:rFonts w:ascii="Times New Roman" w:eastAsia="Times New Roman" w:hAnsi="Times New Roman" w:cs="Times New Roman"/>
          <w:sz w:val="18"/>
          <w:szCs w:val="18"/>
        </w:rPr>
        <w:t xml:space="preserve"> chiến lược quản lý rủi ro</w:t>
      </w:r>
      <w:r w:rsidR="00ED56B6" w:rsidRPr="007C49BF">
        <w:rPr>
          <w:rFonts w:ascii="Times New Roman" w:eastAsia="Times New Roman" w:hAnsi="Times New Roman" w:cs="Times New Roman"/>
          <w:sz w:val="18"/>
          <w:szCs w:val="18"/>
        </w:rPr>
        <w:t xml:space="preserve"> gắn với quyền giữ lại</w:t>
      </w:r>
      <w:r w:rsidRPr="007C49BF">
        <w:rPr>
          <w:rFonts w:ascii="Times New Roman" w:eastAsia="Times New Roman" w:hAnsi="Times New Roman" w:cs="Times New Roman"/>
          <w:sz w:val="18"/>
          <w:szCs w:val="18"/>
        </w:rPr>
        <w:t xml:space="preserve"> tài sản cơ sở, bao gồm </w:t>
      </w:r>
      <w:r w:rsidR="00963792" w:rsidRPr="007C49BF">
        <w:rPr>
          <w:rFonts w:ascii="Times New Roman" w:eastAsia="Times New Roman" w:hAnsi="Times New Roman" w:cs="Times New Roman"/>
          <w:sz w:val="18"/>
          <w:szCs w:val="18"/>
        </w:rPr>
        <w:t>các</w:t>
      </w:r>
      <w:r w:rsidRPr="007C49BF">
        <w:rPr>
          <w:rFonts w:ascii="Times New Roman" w:eastAsia="Times New Roman" w:hAnsi="Times New Roman" w:cs="Times New Roman"/>
          <w:sz w:val="18"/>
          <w:szCs w:val="18"/>
        </w:rPr>
        <w:t xml:space="preserve"> phương thức </w:t>
      </w:r>
      <w:r w:rsidR="00ED56B6" w:rsidRPr="007C49BF">
        <w:rPr>
          <w:rFonts w:ascii="Times New Roman" w:eastAsia="Times New Roman" w:hAnsi="Times New Roman" w:cs="Times New Roman"/>
          <w:sz w:val="18"/>
          <w:szCs w:val="18"/>
        </w:rPr>
        <w:t xml:space="preserve">mà </w:t>
      </w:r>
      <w:r w:rsidRPr="007C49BF">
        <w:rPr>
          <w:rFonts w:ascii="Times New Roman" w:eastAsia="Times New Roman" w:hAnsi="Times New Roman" w:cs="Times New Roman"/>
          <w:sz w:val="18"/>
          <w:szCs w:val="18"/>
        </w:rPr>
        <w:t xml:space="preserve">bên cho thuê </w:t>
      </w:r>
      <w:r w:rsidR="00B93A3C" w:rsidRPr="007C49BF">
        <w:rPr>
          <w:rFonts w:ascii="Times New Roman" w:eastAsia="Times New Roman" w:hAnsi="Times New Roman" w:cs="Times New Roman"/>
          <w:sz w:val="18"/>
          <w:szCs w:val="18"/>
        </w:rPr>
        <w:t xml:space="preserve">áp dụng </w:t>
      </w:r>
      <w:r w:rsidRPr="007C49BF">
        <w:rPr>
          <w:rFonts w:ascii="Times New Roman" w:eastAsia="Times New Roman" w:hAnsi="Times New Roman" w:cs="Times New Roman"/>
          <w:sz w:val="18"/>
          <w:szCs w:val="18"/>
        </w:rPr>
        <w:t xml:space="preserve">để giảm thiểu rủi ro. Các phương thức </w:t>
      </w:r>
      <w:r w:rsidR="00ED56B6" w:rsidRPr="007C49BF">
        <w:rPr>
          <w:rFonts w:ascii="Times New Roman" w:eastAsia="Times New Roman" w:hAnsi="Times New Roman" w:cs="Times New Roman"/>
          <w:sz w:val="18"/>
          <w:szCs w:val="18"/>
        </w:rPr>
        <w:t xml:space="preserve">có </w:t>
      </w:r>
      <w:r w:rsidRPr="007C49BF">
        <w:rPr>
          <w:rFonts w:ascii="Times New Roman" w:eastAsia="Times New Roman" w:hAnsi="Times New Roman" w:cs="Times New Roman"/>
          <w:sz w:val="18"/>
          <w:szCs w:val="18"/>
        </w:rPr>
        <w:t xml:space="preserve">thể bao gồm thỏa thuận mua lại, giá trị còn lại </w:t>
      </w:r>
      <w:r w:rsidR="00ED56B6" w:rsidRPr="007C49BF">
        <w:rPr>
          <w:rFonts w:ascii="Times New Roman" w:eastAsia="Times New Roman" w:hAnsi="Times New Roman" w:cs="Times New Roman"/>
          <w:sz w:val="18"/>
          <w:szCs w:val="18"/>
        </w:rPr>
        <w:t xml:space="preserve">của tài sản thuê được đảm bảo </w:t>
      </w:r>
      <w:r w:rsidRPr="007C49BF">
        <w:rPr>
          <w:rFonts w:ascii="Times New Roman" w:eastAsia="Times New Roman" w:hAnsi="Times New Roman" w:cs="Times New Roman"/>
          <w:sz w:val="18"/>
          <w:szCs w:val="18"/>
        </w:rPr>
        <w:t xml:space="preserve">hoặc các khoản thanh toán tiền thuê biến </w:t>
      </w:r>
      <w:r w:rsidR="00B93A3C" w:rsidRPr="007C49BF">
        <w:rPr>
          <w:rFonts w:ascii="Times New Roman" w:eastAsia="Times New Roman" w:hAnsi="Times New Roman" w:cs="Times New Roman"/>
          <w:sz w:val="18"/>
          <w:szCs w:val="18"/>
        </w:rPr>
        <w:t xml:space="preserve">đổi do </w:t>
      </w:r>
      <w:r w:rsidRPr="007C49BF">
        <w:rPr>
          <w:rFonts w:ascii="Times New Roman" w:eastAsia="Times New Roman" w:hAnsi="Times New Roman" w:cs="Times New Roman"/>
          <w:sz w:val="18"/>
          <w:szCs w:val="18"/>
        </w:rPr>
        <w:t xml:space="preserve">việc sử dụng vượt quá giới hạn </w:t>
      </w:r>
      <w:r w:rsidR="00B93A3C" w:rsidRPr="007C49BF">
        <w:rPr>
          <w:rFonts w:ascii="Times New Roman" w:eastAsia="Times New Roman" w:hAnsi="Times New Roman" w:cs="Times New Roman"/>
          <w:sz w:val="18"/>
          <w:szCs w:val="18"/>
        </w:rPr>
        <w:t>nhất</w:t>
      </w:r>
      <w:r w:rsidRPr="007C49BF">
        <w:rPr>
          <w:rFonts w:ascii="Times New Roman" w:eastAsia="Times New Roman" w:hAnsi="Times New Roman" w:cs="Times New Roman"/>
          <w:sz w:val="18"/>
          <w:szCs w:val="18"/>
        </w:rPr>
        <w:t xml:space="preserve"> định.</w:t>
      </w:r>
    </w:p>
    <w:p w:rsidR="002F4838" w:rsidRPr="007C49BF" w:rsidRDefault="002F483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Thuê tài chính</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710654"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cung cấp </w:t>
      </w:r>
      <w:r w:rsidR="00B93A3C"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giải thích về mặt định tính và định lượng đối với </w:t>
      </w:r>
      <w:r w:rsidR="00B93A3C" w:rsidRPr="007C49BF">
        <w:rPr>
          <w:rFonts w:ascii="Times New Roman" w:eastAsia="Times New Roman" w:hAnsi="Times New Roman" w:cs="Times New Roman"/>
          <w:sz w:val="18"/>
          <w:szCs w:val="18"/>
        </w:rPr>
        <w:t xml:space="preserve">sự </w:t>
      </w:r>
      <w:r w:rsidRPr="007C49BF">
        <w:rPr>
          <w:rFonts w:ascii="Times New Roman" w:eastAsia="Times New Roman" w:hAnsi="Times New Roman" w:cs="Times New Roman"/>
          <w:sz w:val="18"/>
          <w:szCs w:val="18"/>
        </w:rPr>
        <w:t xml:space="preserve">thay đổi đáng kể trong giá trị ghi sổ của khoản đầu tư thuần </w:t>
      </w:r>
      <w:r w:rsidR="0054052B" w:rsidRPr="007C49BF">
        <w:rPr>
          <w:rFonts w:ascii="Times New Roman" w:eastAsia="Times New Roman" w:hAnsi="Times New Roman" w:cs="Times New Roman"/>
          <w:sz w:val="18"/>
          <w:szCs w:val="18"/>
        </w:rPr>
        <w:t>trong hợp đồng</w:t>
      </w:r>
      <w:r w:rsidR="00B93A3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thuê tài chính.</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 xml:space="preserve">Bên cho thuê </w:t>
      </w:r>
      <w:r w:rsidR="0054052B" w:rsidRPr="007C49BF">
        <w:rPr>
          <w:rFonts w:ascii="Times New Roman" w:eastAsia="Times New Roman" w:hAnsi="Times New Roman" w:cs="Times New Roman"/>
          <w:sz w:val="18"/>
          <w:szCs w:val="18"/>
        </w:rPr>
        <w:t>phải</w:t>
      </w:r>
      <w:r w:rsidR="006756A5" w:rsidRPr="007C49BF">
        <w:rPr>
          <w:rFonts w:ascii="Times New Roman" w:eastAsia="Times New Roman" w:hAnsi="Times New Roman" w:cs="Times New Roman"/>
          <w:sz w:val="18"/>
          <w:szCs w:val="18"/>
        </w:rPr>
        <w:t xml:space="preserve"> thuyết minh</w:t>
      </w:r>
      <w:r w:rsidR="0054052B"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kỳ hạn của các khoản thanh toán tiền thuê phải </w:t>
      </w:r>
      <w:proofErr w:type="gramStart"/>
      <w:r w:rsidRPr="007C49BF">
        <w:rPr>
          <w:rFonts w:ascii="Times New Roman" w:eastAsia="Times New Roman" w:hAnsi="Times New Roman" w:cs="Times New Roman"/>
          <w:sz w:val="18"/>
          <w:szCs w:val="18"/>
        </w:rPr>
        <w:t>thu</w:t>
      </w:r>
      <w:proofErr w:type="gramEnd"/>
      <w:r w:rsidRPr="007C49BF">
        <w:rPr>
          <w:rFonts w:ascii="Times New Roman" w:eastAsia="Times New Roman" w:hAnsi="Times New Roman" w:cs="Times New Roman"/>
          <w:sz w:val="18"/>
          <w:szCs w:val="18"/>
        </w:rPr>
        <w:t>, thể hiện các khoản thanh toán tiền thuê chưa</w:t>
      </w:r>
      <w:r w:rsidR="006756A5" w:rsidRPr="007C49BF">
        <w:rPr>
          <w:rFonts w:ascii="Times New Roman" w:eastAsia="Times New Roman" w:hAnsi="Times New Roman" w:cs="Times New Roman"/>
          <w:sz w:val="18"/>
          <w:szCs w:val="18"/>
        </w:rPr>
        <w:t xml:space="preserve"> được</w:t>
      </w:r>
      <w:r w:rsidRPr="007C49BF">
        <w:rPr>
          <w:rFonts w:ascii="Times New Roman" w:eastAsia="Times New Roman" w:hAnsi="Times New Roman" w:cs="Times New Roman"/>
          <w:sz w:val="18"/>
          <w:szCs w:val="18"/>
        </w:rPr>
        <w:t xml:space="preserve"> chiết khấu sẽ nhận hàng năm cho ít nhất</w:t>
      </w:r>
      <w:r w:rsidR="006756A5" w:rsidRPr="007C49BF">
        <w:rPr>
          <w:rFonts w:ascii="Times New Roman" w:eastAsia="Times New Roman" w:hAnsi="Times New Roman" w:cs="Times New Roman"/>
          <w:sz w:val="18"/>
          <w:szCs w:val="18"/>
        </w:rPr>
        <w:t xml:space="preserve"> năm</w:t>
      </w:r>
      <w:r w:rsidRPr="007C49BF">
        <w:rPr>
          <w:rFonts w:ascii="Times New Roman" w:eastAsia="Times New Roman" w:hAnsi="Times New Roman" w:cs="Times New Roman"/>
          <w:sz w:val="18"/>
          <w:szCs w:val="18"/>
        </w:rPr>
        <w:t xml:space="preserve"> năm đầu tiên và tổng số tiền cho các năm còn lại. Bên cho thuê </w:t>
      </w:r>
      <w:r w:rsidR="0054052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đối chiếu các khoản thanh toán tiền thuê chưa</w:t>
      </w:r>
      <w:r w:rsidR="006756A5" w:rsidRPr="007C49BF">
        <w:rPr>
          <w:rFonts w:ascii="Times New Roman" w:eastAsia="Times New Roman" w:hAnsi="Times New Roman" w:cs="Times New Roman"/>
          <w:sz w:val="18"/>
          <w:szCs w:val="18"/>
        </w:rPr>
        <w:t xml:space="preserve"> được</w:t>
      </w:r>
      <w:r w:rsidRPr="007C49BF">
        <w:rPr>
          <w:rFonts w:ascii="Times New Roman" w:eastAsia="Times New Roman" w:hAnsi="Times New Roman" w:cs="Times New Roman"/>
          <w:sz w:val="18"/>
          <w:szCs w:val="18"/>
        </w:rPr>
        <w:t xml:space="preserve"> chiết khấu với</w:t>
      </w:r>
      <w:r w:rsidR="006756A5" w:rsidRPr="007C49BF">
        <w:rPr>
          <w:rFonts w:ascii="Times New Roman" w:eastAsia="Times New Roman" w:hAnsi="Times New Roman" w:cs="Times New Roman"/>
          <w:sz w:val="18"/>
          <w:szCs w:val="18"/>
        </w:rPr>
        <w:t xml:space="preserve"> khoản</w:t>
      </w:r>
      <w:r w:rsidRPr="007C49BF">
        <w:rPr>
          <w:rFonts w:ascii="Times New Roman" w:eastAsia="Times New Roman" w:hAnsi="Times New Roman" w:cs="Times New Roman"/>
          <w:sz w:val="18"/>
          <w:szCs w:val="18"/>
        </w:rPr>
        <w:t xml:space="preserve"> đầu tư thuần trong </w:t>
      </w:r>
      <w:r w:rsidR="006756A5"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Việc đối chiếu </w:t>
      </w:r>
      <w:r w:rsidR="006756A5"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xác định doanh </w:t>
      </w:r>
      <w:proofErr w:type="gramStart"/>
      <w:r w:rsidRPr="007C49BF">
        <w:rPr>
          <w:rFonts w:ascii="Times New Roman" w:eastAsia="Times New Roman" w:hAnsi="Times New Roman" w:cs="Times New Roman"/>
          <w:sz w:val="18"/>
          <w:szCs w:val="18"/>
        </w:rPr>
        <w:t>thu</w:t>
      </w:r>
      <w:proofErr w:type="gramEnd"/>
      <w:r w:rsidRPr="007C49BF">
        <w:rPr>
          <w:rFonts w:ascii="Times New Roman" w:eastAsia="Times New Roman" w:hAnsi="Times New Roman" w:cs="Times New Roman"/>
          <w:sz w:val="18"/>
          <w:szCs w:val="18"/>
        </w:rPr>
        <w:t xml:space="preserve"> tài chính chưa thực hiện liên quan đến các khoản thanh toán tiền thuê</w:t>
      </w:r>
      <w:r w:rsidR="006756A5" w:rsidRPr="007C49BF">
        <w:rPr>
          <w:rFonts w:ascii="Times New Roman" w:eastAsia="Times New Roman" w:hAnsi="Times New Roman" w:cs="Times New Roman"/>
          <w:sz w:val="18"/>
          <w:szCs w:val="18"/>
        </w:rPr>
        <w:t xml:space="preserve"> phải thu </w:t>
      </w:r>
      <w:r w:rsidRPr="007C49BF">
        <w:rPr>
          <w:rFonts w:ascii="Times New Roman" w:eastAsia="Times New Roman" w:hAnsi="Times New Roman" w:cs="Times New Roman"/>
          <w:sz w:val="18"/>
          <w:szCs w:val="18"/>
        </w:rPr>
        <w:t xml:space="preserve">và giá trị còn lại không được bảo </w:t>
      </w:r>
      <w:r w:rsidR="006756A5" w:rsidRPr="007C49BF">
        <w:rPr>
          <w:rFonts w:ascii="Times New Roman" w:eastAsia="Times New Roman" w:hAnsi="Times New Roman" w:cs="Times New Roman"/>
          <w:sz w:val="18"/>
          <w:szCs w:val="18"/>
        </w:rPr>
        <w:t>đảm</w:t>
      </w:r>
      <w:r w:rsidRPr="007C49BF">
        <w:rPr>
          <w:rFonts w:ascii="Times New Roman" w:eastAsia="Times New Roman" w:hAnsi="Times New Roman" w:cs="Times New Roman"/>
          <w:sz w:val="18"/>
          <w:szCs w:val="18"/>
        </w:rPr>
        <w:t xml:space="preserve"> đã được chiết khấu.</w:t>
      </w:r>
    </w:p>
    <w:p w:rsidR="002F4838" w:rsidRPr="007C49BF" w:rsidRDefault="002F483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Thuê hoạt động</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Đối với tài sản</w:t>
      </w:r>
      <w:r w:rsidR="0013366C" w:rsidRPr="007C49BF">
        <w:rPr>
          <w:rFonts w:ascii="Times New Roman" w:eastAsia="Times New Roman" w:hAnsi="Times New Roman" w:cs="Times New Roman"/>
          <w:sz w:val="18"/>
          <w:szCs w:val="18"/>
        </w:rPr>
        <w:t xml:space="preserve"> cho thuê hoạt động</w:t>
      </w:r>
      <w:r w:rsidRPr="007C49BF">
        <w:rPr>
          <w:rFonts w:ascii="Times New Roman" w:eastAsia="Times New Roman" w:hAnsi="Times New Roman" w:cs="Times New Roman"/>
          <w:sz w:val="18"/>
          <w:szCs w:val="18"/>
        </w:rPr>
        <w:t xml:space="preserve"> là bất động sản, nhà xưởng và thiết bị, bên cho thuê </w:t>
      </w:r>
      <w:r w:rsidR="006756A5"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6756A5" w:rsidRPr="007C49BF">
        <w:rPr>
          <w:rFonts w:ascii="Times New Roman" w:eastAsia="Times New Roman" w:hAnsi="Times New Roman" w:cs="Times New Roman"/>
          <w:sz w:val="18"/>
          <w:szCs w:val="18"/>
        </w:rPr>
        <w:t>thuyết minh</w:t>
      </w:r>
      <w:r w:rsidRPr="007C49BF">
        <w:rPr>
          <w:rFonts w:ascii="Times New Roman" w:eastAsia="Times New Roman" w:hAnsi="Times New Roman" w:cs="Times New Roman"/>
          <w:sz w:val="18"/>
          <w:szCs w:val="18"/>
        </w:rPr>
        <w:t xml:space="preserve"> </w:t>
      </w:r>
      <w:proofErr w:type="gramStart"/>
      <w:r w:rsidR="0013366C"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IAS 16. Khi áp dụng IAS 16, bên cho thuê </w:t>
      </w:r>
      <w:r w:rsidR="006756A5"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tách </w:t>
      </w:r>
      <w:r w:rsidR="00B93A3C" w:rsidRPr="007C49BF">
        <w:rPr>
          <w:rFonts w:ascii="Times New Roman" w:eastAsia="Times New Roman" w:hAnsi="Times New Roman" w:cs="Times New Roman"/>
          <w:sz w:val="18"/>
          <w:szCs w:val="18"/>
        </w:rPr>
        <w:t xml:space="preserve">riêng </w:t>
      </w:r>
      <w:r w:rsidRPr="007C49BF">
        <w:rPr>
          <w:rFonts w:ascii="Times New Roman" w:eastAsia="Times New Roman" w:hAnsi="Times New Roman" w:cs="Times New Roman"/>
          <w:sz w:val="18"/>
          <w:szCs w:val="18"/>
        </w:rPr>
        <w:t xml:space="preserve">nhóm bất động sản, nhà xưởng và thiết bị thành tài sản cho thuê hoạt động và </w:t>
      </w:r>
      <w:r w:rsidR="0013366C" w:rsidRPr="007C49BF">
        <w:rPr>
          <w:rFonts w:ascii="Times New Roman" w:eastAsia="Times New Roman" w:hAnsi="Times New Roman" w:cs="Times New Roman"/>
          <w:sz w:val="18"/>
          <w:szCs w:val="18"/>
        </w:rPr>
        <w:t>các loại khác</w:t>
      </w:r>
      <w:r w:rsidRPr="007C49BF">
        <w:rPr>
          <w:rFonts w:ascii="Times New Roman" w:eastAsia="Times New Roman" w:hAnsi="Times New Roman" w:cs="Times New Roman"/>
          <w:sz w:val="18"/>
          <w:szCs w:val="18"/>
        </w:rPr>
        <w:t xml:space="preserve">. Theo đó, bên cho thuê </w:t>
      </w:r>
      <w:r w:rsidR="006756A5"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6756A5" w:rsidRPr="007C49BF">
        <w:rPr>
          <w:rFonts w:ascii="Times New Roman" w:eastAsia="Times New Roman" w:hAnsi="Times New Roman" w:cs="Times New Roman"/>
          <w:sz w:val="18"/>
          <w:szCs w:val="18"/>
        </w:rPr>
        <w:t>thuyết minh</w:t>
      </w:r>
      <w:r w:rsidRPr="007C49BF">
        <w:rPr>
          <w:rFonts w:ascii="Times New Roman" w:eastAsia="Times New Roman" w:hAnsi="Times New Roman" w:cs="Times New Roman"/>
          <w:sz w:val="18"/>
          <w:szCs w:val="18"/>
        </w:rPr>
        <w:t xml:space="preserve"> </w:t>
      </w:r>
      <w:r w:rsidR="0013366C" w:rsidRPr="007C49BF">
        <w:rPr>
          <w:rFonts w:ascii="Times New Roman" w:eastAsia="Times New Roman" w:hAnsi="Times New Roman" w:cs="Times New Roman"/>
          <w:sz w:val="18"/>
          <w:szCs w:val="18"/>
        </w:rPr>
        <w:t>đối với</w:t>
      </w:r>
      <w:r w:rsidR="00B93A3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tài sản cho thuê hoạt động (</w:t>
      </w:r>
      <w:proofErr w:type="gramStart"/>
      <w:r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nhóm tài sản cơ sở) riêng biệt với tài sản được bên cho thuê sở hữu nắm giữ và sử dụng.</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13366C"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6756A5" w:rsidRPr="007C49BF">
        <w:rPr>
          <w:rFonts w:ascii="Times New Roman" w:eastAsia="Times New Roman" w:hAnsi="Times New Roman" w:cs="Times New Roman"/>
          <w:sz w:val="18"/>
          <w:szCs w:val="18"/>
        </w:rPr>
        <w:t>thuyết minh</w:t>
      </w:r>
      <w:r w:rsidRPr="007C49BF">
        <w:rPr>
          <w:rFonts w:ascii="Times New Roman" w:eastAsia="Times New Roman" w:hAnsi="Times New Roman" w:cs="Times New Roman"/>
          <w:sz w:val="18"/>
          <w:szCs w:val="18"/>
        </w:rPr>
        <w:t xml:space="preserve"> </w:t>
      </w:r>
      <w:r w:rsidR="0013366C"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IAS 36, IAS 38, IAS 40 và IAS 41 </w:t>
      </w:r>
      <w:r w:rsidR="0013366C" w:rsidRPr="007C49BF">
        <w:rPr>
          <w:rFonts w:ascii="Times New Roman" w:eastAsia="Times New Roman" w:hAnsi="Times New Roman" w:cs="Times New Roman"/>
          <w:sz w:val="18"/>
          <w:szCs w:val="18"/>
        </w:rPr>
        <w:t xml:space="preserve">đối với </w:t>
      </w:r>
      <w:r w:rsidRPr="007C49BF">
        <w:rPr>
          <w:rFonts w:ascii="Times New Roman" w:eastAsia="Times New Roman" w:hAnsi="Times New Roman" w:cs="Times New Roman"/>
          <w:sz w:val="18"/>
          <w:szCs w:val="18"/>
        </w:rPr>
        <w:t xml:space="preserve">tài sản </w:t>
      </w:r>
      <w:r w:rsidR="0013366C" w:rsidRPr="007C49BF">
        <w:rPr>
          <w:rFonts w:ascii="Times New Roman" w:eastAsia="Times New Roman" w:hAnsi="Times New Roman" w:cs="Times New Roman"/>
          <w:sz w:val="18"/>
          <w:szCs w:val="18"/>
        </w:rPr>
        <w:t xml:space="preserve">cho </w:t>
      </w:r>
      <w:r w:rsidRPr="007C49BF">
        <w:rPr>
          <w:rFonts w:ascii="Times New Roman" w:eastAsia="Times New Roman" w:hAnsi="Times New Roman" w:cs="Times New Roman"/>
          <w:sz w:val="18"/>
          <w:szCs w:val="18"/>
        </w:rPr>
        <w:t>thuê hoạt động.</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w:t>
      </w:r>
      <w:r w:rsidR="006756A5" w:rsidRPr="007C49BF">
        <w:rPr>
          <w:rFonts w:ascii="Times New Roman" w:eastAsia="Times New Roman" w:hAnsi="Times New Roman" w:cs="Times New Roman"/>
          <w:sz w:val="18"/>
          <w:szCs w:val="18"/>
        </w:rPr>
        <w:t>phải thuyết minh</w:t>
      </w:r>
      <w:r w:rsidRPr="007C49BF">
        <w:rPr>
          <w:rFonts w:ascii="Times New Roman" w:eastAsia="Times New Roman" w:hAnsi="Times New Roman" w:cs="Times New Roman"/>
          <w:sz w:val="18"/>
          <w:szCs w:val="18"/>
        </w:rPr>
        <w:t xml:space="preserve"> kỳ hạn của các khoản thanh toán tiền thuê, trình bày các khoản thanh toán tiền thuê chưa được chiết khấu nhận hàng năm cho ít nhất năm năm đầu tiên và tổng số tiền cho các năm còn lại.</w:t>
      </w:r>
    </w:p>
    <w:p w:rsidR="002F4838" w:rsidRPr="007C49BF" w:rsidRDefault="002F4838" w:rsidP="002F4838">
      <w:pPr>
        <w:spacing w:before="100" w:beforeAutospacing="1" w:after="120"/>
        <w:jc w:val="both"/>
        <w:rPr>
          <w:rFonts w:ascii="Times New Roman" w:hAnsi="Times New Roman" w:cs="Times New Roman"/>
          <w:b/>
          <w:sz w:val="18"/>
          <w:szCs w:val="18"/>
        </w:rPr>
      </w:pPr>
      <w:r w:rsidRPr="007C49BF">
        <w:rPr>
          <w:rFonts w:ascii="Times New Roman" w:hAnsi="Times New Roman" w:cs="Times New Roman"/>
          <w:b/>
          <w:sz w:val="18"/>
          <w:szCs w:val="18"/>
        </w:rPr>
        <w:t>Giao dịch bán và thuê</w:t>
      </w:r>
      <w:r w:rsidR="0013366C" w:rsidRPr="007C49BF">
        <w:rPr>
          <w:rFonts w:ascii="Times New Roman" w:hAnsi="Times New Roman" w:cs="Times New Roman"/>
          <w:b/>
          <w:sz w:val="18"/>
          <w:szCs w:val="18"/>
        </w:rPr>
        <w:t xml:space="preserve"> lại</w:t>
      </w:r>
    </w:p>
    <w:p w:rsidR="002F4838" w:rsidRPr="007C49BF" w:rsidRDefault="0048768B" w:rsidP="002F4838">
      <w:pPr>
        <w:spacing w:before="120" w:after="120"/>
        <w:jc w:val="both"/>
        <w:rPr>
          <w:rFonts w:ascii="Times New Roman" w:eastAsia="Times New Roman" w:hAnsi="Times New Roman" w:cs="Times New Roman"/>
          <w:sz w:val="18"/>
          <w:szCs w:val="18"/>
        </w:rPr>
      </w:pPr>
      <w:r w:rsidRPr="007C49BF">
        <w:rPr>
          <w:rFonts w:ascii="Times New Roman" w:hAnsi="Times New Roman" w:cs="Times New Roman"/>
          <w:sz w:val="18"/>
          <w:szCs w:val="18"/>
        </w:rPr>
        <w:pict>
          <v:rect id="_x0000_i1032" style="width:0;height:1.5pt" o:hralign="center" o:hrstd="t" o:hr="t" fillcolor="#a0a0a0" stroked="f"/>
        </w:pict>
      </w:r>
    </w:p>
    <w:p w:rsidR="002F4838" w:rsidRPr="007C49BF" w:rsidRDefault="002F4838" w:rsidP="002F4838">
      <w:pPr>
        <w:pStyle w:val="ListParagraph"/>
        <w:numPr>
          <w:ilvl w:val="0"/>
          <w:numId w:val="11"/>
        </w:numPr>
        <w:spacing w:before="120" w:after="120"/>
        <w:ind w:left="81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Nếu đơn vị (</w:t>
      </w:r>
      <w:r w:rsidR="00801BEC" w:rsidRPr="007C49BF">
        <w:rPr>
          <w:rFonts w:ascii="Times New Roman" w:eastAsia="Times New Roman" w:hAnsi="Times New Roman" w:cs="Times New Roman"/>
          <w:sz w:val="18"/>
          <w:szCs w:val="18"/>
        </w:rPr>
        <w:t>bên</w:t>
      </w:r>
      <w:r w:rsidRPr="007C49BF">
        <w:rPr>
          <w:rFonts w:ascii="Times New Roman" w:eastAsia="Times New Roman" w:hAnsi="Times New Roman" w:cs="Times New Roman"/>
          <w:sz w:val="18"/>
          <w:szCs w:val="18"/>
        </w:rPr>
        <w:t xml:space="preserve"> bán</w:t>
      </w:r>
      <w:r w:rsidR="00801BEC" w:rsidRPr="007C49BF">
        <w:rPr>
          <w:rFonts w:ascii="Times New Roman" w:eastAsia="Times New Roman" w:hAnsi="Times New Roman" w:cs="Times New Roman"/>
          <w:sz w:val="18"/>
          <w:szCs w:val="18"/>
        </w:rPr>
        <w:t xml:space="preserve"> đồng thời là </w:t>
      </w:r>
      <w:r w:rsidR="0013366C"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chuyển giao tài sản cho đơn vị khác (</w:t>
      </w:r>
      <w:r w:rsidR="00801BEC" w:rsidRPr="007C49BF">
        <w:rPr>
          <w:rFonts w:ascii="Times New Roman" w:eastAsia="Times New Roman" w:hAnsi="Times New Roman" w:cs="Times New Roman"/>
          <w:sz w:val="18"/>
          <w:szCs w:val="18"/>
        </w:rPr>
        <w:t>bên</w:t>
      </w:r>
      <w:r w:rsidRPr="007C49BF">
        <w:rPr>
          <w:rFonts w:ascii="Times New Roman" w:eastAsia="Times New Roman" w:hAnsi="Times New Roman" w:cs="Times New Roman"/>
          <w:sz w:val="18"/>
          <w:szCs w:val="18"/>
        </w:rPr>
        <w:t xml:space="preserve"> mua</w:t>
      </w:r>
      <w:r w:rsidR="00801BEC" w:rsidRPr="007C49BF">
        <w:rPr>
          <w:rFonts w:ascii="Times New Roman" w:eastAsia="Times New Roman" w:hAnsi="Times New Roman" w:cs="Times New Roman"/>
          <w:sz w:val="18"/>
          <w:szCs w:val="18"/>
        </w:rPr>
        <w:t xml:space="preserve"> đồng thời là </w:t>
      </w:r>
      <w:r w:rsidRPr="007C49BF">
        <w:rPr>
          <w:rFonts w:ascii="Times New Roman" w:eastAsia="Times New Roman" w:hAnsi="Times New Roman" w:cs="Times New Roman"/>
          <w:sz w:val="18"/>
          <w:szCs w:val="18"/>
        </w:rPr>
        <w:t xml:space="preserve">bên cho thuê) và thuê lại tài sản đó, cả hai </w:t>
      </w:r>
      <w:r w:rsidR="00801BEC" w:rsidRPr="007C49BF">
        <w:rPr>
          <w:rFonts w:ascii="Times New Roman" w:eastAsia="Times New Roman" w:hAnsi="Times New Roman" w:cs="Times New Roman"/>
          <w:sz w:val="18"/>
          <w:szCs w:val="18"/>
        </w:rPr>
        <w:t>bên</w:t>
      </w:r>
      <w:r w:rsidRPr="007C49BF">
        <w:rPr>
          <w:rFonts w:ascii="Times New Roman" w:eastAsia="Times New Roman" w:hAnsi="Times New Roman" w:cs="Times New Roman"/>
          <w:sz w:val="18"/>
          <w:szCs w:val="18"/>
        </w:rPr>
        <w:t xml:space="preserve"> </w:t>
      </w:r>
      <w:r w:rsidR="0013366C" w:rsidRPr="007C49BF">
        <w:rPr>
          <w:rFonts w:ascii="Times New Roman" w:eastAsia="Times New Roman" w:hAnsi="Times New Roman" w:cs="Times New Roman"/>
          <w:sz w:val="18"/>
          <w:szCs w:val="18"/>
        </w:rPr>
        <w:t>phải kế</w:t>
      </w:r>
      <w:r w:rsidRPr="007C49BF">
        <w:rPr>
          <w:rFonts w:ascii="Times New Roman" w:eastAsia="Times New Roman" w:hAnsi="Times New Roman" w:cs="Times New Roman"/>
          <w:sz w:val="18"/>
          <w:szCs w:val="18"/>
        </w:rPr>
        <w:t xml:space="preserve"> toán hợp đồng chuyển giao và thuê tài sản </w:t>
      </w:r>
      <w:proofErr w:type="gramStart"/>
      <w:r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w:t>
      </w:r>
      <w:r w:rsidR="00ED0C31" w:rsidRPr="007C49BF">
        <w:rPr>
          <w:rFonts w:ascii="Times New Roman" w:eastAsia="Times New Roman" w:hAnsi="Times New Roman" w:cs="Times New Roman"/>
          <w:sz w:val="18"/>
          <w:szCs w:val="18"/>
        </w:rPr>
        <w:t xml:space="preserve">quy định tại </w:t>
      </w:r>
      <w:r w:rsidRPr="007C49BF">
        <w:rPr>
          <w:rFonts w:ascii="Times New Roman" w:eastAsia="Times New Roman" w:hAnsi="Times New Roman" w:cs="Times New Roman"/>
          <w:sz w:val="18"/>
          <w:szCs w:val="18"/>
        </w:rPr>
        <w:t>đoạn 99-103.</w:t>
      </w:r>
    </w:p>
    <w:p w:rsidR="002F4838" w:rsidRPr="007C49BF" w:rsidRDefault="00E654DF" w:rsidP="002F4838">
      <w:pPr>
        <w:spacing w:before="100" w:beforeAutospacing="1" w:after="120"/>
        <w:ind w:firstLine="720"/>
        <w:jc w:val="both"/>
        <w:rPr>
          <w:rFonts w:ascii="Times New Roman" w:hAnsi="Times New Roman" w:cs="Times New Roman"/>
          <w:b/>
          <w:sz w:val="20"/>
          <w:szCs w:val="20"/>
        </w:rPr>
      </w:pPr>
      <w:r w:rsidRPr="007C49BF">
        <w:rPr>
          <w:rFonts w:ascii="Times New Roman" w:hAnsi="Times New Roman" w:cs="Times New Roman"/>
          <w:b/>
          <w:sz w:val="20"/>
          <w:szCs w:val="20"/>
        </w:rPr>
        <w:t>Đánh giá</w:t>
      </w:r>
      <w:r w:rsidR="00801BEC" w:rsidRPr="007C49BF">
        <w:rPr>
          <w:rFonts w:ascii="Times New Roman" w:hAnsi="Times New Roman" w:cs="Times New Roman"/>
          <w:b/>
          <w:sz w:val="20"/>
          <w:szCs w:val="20"/>
        </w:rPr>
        <w:t xml:space="preserve"> việc</w:t>
      </w:r>
      <w:r w:rsidRPr="007C49BF">
        <w:rPr>
          <w:rFonts w:ascii="Times New Roman" w:hAnsi="Times New Roman" w:cs="Times New Roman"/>
          <w:b/>
          <w:sz w:val="20"/>
          <w:szCs w:val="20"/>
        </w:rPr>
        <w:t xml:space="preserve"> chuyển giao tài sản là giao dịch bán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Đơn vị </w:t>
      </w:r>
      <w:r w:rsidR="00801BEC"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áp dụng </w:t>
      </w:r>
      <w:r w:rsidR="00F249EF" w:rsidRPr="007C49BF">
        <w:rPr>
          <w:rFonts w:ascii="Times New Roman" w:eastAsia="Times New Roman" w:hAnsi="Times New Roman" w:cs="Times New Roman"/>
          <w:sz w:val="18"/>
          <w:szCs w:val="18"/>
        </w:rPr>
        <w:t xml:space="preserve">các </w:t>
      </w:r>
      <w:r w:rsidR="00FA2811" w:rsidRPr="007C49BF">
        <w:rPr>
          <w:rFonts w:ascii="Times New Roman" w:eastAsia="Times New Roman" w:hAnsi="Times New Roman" w:cs="Times New Roman"/>
          <w:sz w:val="18"/>
          <w:szCs w:val="18"/>
        </w:rPr>
        <w:t>yêu cầu</w:t>
      </w:r>
      <w:r w:rsidR="00F249EF" w:rsidRPr="007C49BF">
        <w:rPr>
          <w:rFonts w:ascii="Times New Roman" w:eastAsia="Times New Roman" w:hAnsi="Times New Roman" w:cs="Times New Roman"/>
          <w:sz w:val="18"/>
          <w:szCs w:val="18"/>
        </w:rPr>
        <w:t xml:space="preserve"> của IFRS 15 </w:t>
      </w:r>
      <w:r w:rsidRPr="007C49BF">
        <w:rPr>
          <w:rFonts w:ascii="Times New Roman" w:eastAsia="Times New Roman" w:hAnsi="Times New Roman" w:cs="Times New Roman"/>
          <w:sz w:val="18"/>
          <w:szCs w:val="18"/>
        </w:rPr>
        <w:t>để xác định</w:t>
      </w:r>
      <w:r w:rsidR="00801BEC" w:rsidRPr="007C49BF">
        <w:rPr>
          <w:rFonts w:ascii="Times New Roman" w:eastAsia="Times New Roman" w:hAnsi="Times New Roman" w:cs="Times New Roman"/>
          <w:sz w:val="18"/>
          <w:szCs w:val="18"/>
        </w:rPr>
        <w:t xml:space="preserve"> liệu</w:t>
      </w:r>
      <w:r w:rsidRPr="007C49BF">
        <w:rPr>
          <w:rFonts w:ascii="Times New Roman" w:eastAsia="Times New Roman" w:hAnsi="Times New Roman" w:cs="Times New Roman"/>
          <w:sz w:val="18"/>
          <w:szCs w:val="18"/>
        </w:rPr>
        <w:t xml:space="preserve"> nghĩa vụ thực hiện </w:t>
      </w:r>
      <w:r w:rsidR="00F249EF" w:rsidRPr="007C49BF">
        <w:rPr>
          <w:rFonts w:ascii="Times New Roman" w:eastAsia="Times New Roman" w:hAnsi="Times New Roman" w:cs="Times New Roman"/>
          <w:sz w:val="18"/>
          <w:szCs w:val="18"/>
        </w:rPr>
        <w:t>đối với việc</w:t>
      </w:r>
      <w:r w:rsidRPr="007C49BF">
        <w:rPr>
          <w:rFonts w:ascii="Times New Roman" w:eastAsia="Times New Roman" w:hAnsi="Times New Roman" w:cs="Times New Roman"/>
          <w:sz w:val="18"/>
          <w:szCs w:val="18"/>
        </w:rPr>
        <w:t xml:space="preserve"> chuyển giao tài sản có được </w:t>
      </w:r>
      <w:r w:rsidR="00801BEC"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là giao dịch bán tài sản</w:t>
      </w:r>
      <w:r w:rsidR="00801BEC" w:rsidRPr="007C49BF">
        <w:rPr>
          <w:rFonts w:ascii="Times New Roman" w:eastAsia="Times New Roman" w:hAnsi="Times New Roman" w:cs="Times New Roman"/>
          <w:sz w:val="18"/>
          <w:szCs w:val="18"/>
        </w:rPr>
        <w:t xml:space="preserve"> hay không</w:t>
      </w:r>
      <w:r w:rsidRPr="007C49BF">
        <w:rPr>
          <w:rFonts w:ascii="Times New Roman" w:eastAsia="Times New Roman" w:hAnsi="Times New Roman" w:cs="Times New Roman"/>
          <w:sz w:val="18"/>
          <w:szCs w:val="18"/>
        </w:rPr>
        <w:t>.</w:t>
      </w:r>
    </w:p>
    <w:p w:rsidR="002F4838" w:rsidRPr="007C49BF" w:rsidRDefault="002F4838" w:rsidP="002F4838">
      <w:pPr>
        <w:spacing w:before="100" w:beforeAutospacing="1" w:after="120"/>
        <w:ind w:firstLine="720"/>
        <w:jc w:val="both"/>
        <w:rPr>
          <w:rFonts w:ascii="Times New Roman" w:hAnsi="Times New Roman" w:cs="Times New Roman"/>
          <w:b/>
          <w:sz w:val="18"/>
          <w:szCs w:val="18"/>
        </w:rPr>
      </w:pPr>
      <w:r w:rsidRPr="007C49BF">
        <w:rPr>
          <w:rFonts w:ascii="Times New Roman" w:hAnsi="Times New Roman" w:cs="Times New Roman"/>
          <w:b/>
          <w:sz w:val="18"/>
          <w:szCs w:val="18"/>
        </w:rPr>
        <w:t>Việc chuyển giao tài sản là giao dịch bán</w:t>
      </w:r>
    </w:p>
    <w:p w:rsidR="002F4838" w:rsidRPr="007C49BF" w:rsidRDefault="00FA2811"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1418EA"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c</w:t>
      </w:r>
      <w:r w:rsidR="002F4838" w:rsidRPr="007C49BF">
        <w:rPr>
          <w:rFonts w:ascii="Times New Roman" w:eastAsia="Times New Roman" w:hAnsi="Times New Roman" w:cs="Times New Roman"/>
          <w:sz w:val="18"/>
          <w:szCs w:val="18"/>
        </w:rPr>
        <w:t xml:space="preserve">huyển giao tài sản của </w:t>
      </w:r>
      <w:r w:rsidR="00801BEC" w:rsidRPr="007C49BF">
        <w:rPr>
          <w:rFonts w:ascii="Times New Roman" w:eastAsia="Times New Roman" w:hAnsi="Times New Roman" w:cs="Times New Roman"/>
          <w:sz w:val="18"/>
          <w:szCs w:val="18"/>
        </w:rPr>
        <w:t>bên</w:t>
      </w:r>
      <w:r w:rsidR="002F4838" w:rsidRPr="007C49BF">
        <w:rPr>
          <w:rFonts w:ascii="Times New Roman" w:eastAsia="Times New Roman" w:hAnsi="Times New Roman" w:cs="Times New Roman"/>
          <w:sz w:val="18"/>
          <w:szCs w:val="18"/>
        </w:rPr>
        <w:t xml:space="preserve"> bán</w:t>
      </w:r>
      <w:r w:rsidR="00801BEC" w:rsidRPr="007C49BF">
        <w:rPr>
          <w:rFonts w:ascii="Times New Roman" w:eastAsia="Times New Roman" w:hAnsi="Times New Roman" w:cs="Times New Roman"/>
          <w:sz w:val="18"/>
          <w:szCs w:val="18"/>
        </w:rPr>
        <w:t xml:space="preserve"> đồng thời là 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thỏa mãn yêu cầu của IFRS 15</w:t>
      </w:r>
      <w:r w:rsidR="001418EA" w:rsidRPr="007C49BF">
        <w:rPr>
          <w:rFonts w:ascii="Times New Roman" w:eastAsia="Times New Roman" w:hAnsi="Times New Roman" w:cs="Times New Roman"/>
          <w:sz w:val="18"/>
          <w:szCs w:val="18"/>
        </w:rPr>
        <w:t xml:space="preserve"> </w:t>
      </w:r>
      <w:r w:rsidR="00245554" w:rsidRPr="007C49BF">
        <w:rPr>
          <w:rFonts w:ascii="Times New Roman" w:eastAsia="Times New Roman" w:hAnsi="Times New Roman" w:cs="Times New Roman"/>
          <w:sz w:val="18"/>
          <w:szCs w:val="18"/>
        </w:rPr>
        <w:t xml:space="preserve">để </w:t>
      </w:r>
      <w:r w:rsidR="002F4838" w:rsidRPr="007C49BF">
        <w:rPr>
          <w:rFonts w:ascii="Times New Roman" w:eastAsia="Times New Roman" w:hAnsi="Times New Roman" w:cs="Times New Roman"/>
          <w:sz w:val="18"/>
          <w:szCs w:val="18"/>
        </w:rPr>
        <w:t xml:space="preserve">được </w:t>
      </w:r>
      <w:r w:rsidR="00801BEC" w:rsidRPr="007C49BF">
        <w:rPr>
          <w:rFonts w:ascii="Times New Roman" w:eastAsia="Times New Roman" w:hAnsi="Times New Roman" w:cs="Times New Roman"/>
          <w:sz w:val="18"/>
          <w:szCs w:val="18"/>
        </w:rPr>
        <w:t xml:space="preserve">kế </w:t>
      </w:r>
      <w:r w:rsidR="002F4838" w:rsidRPr="007C49BF">
        <w:rPr>
          <w:rFonts w:ascii="Times New Roman" w:eastAsia="Times New Roman" w:hAnsi="Times New Roman" w:cs="Times New Roman"/>
          <w:sz w:val="18"/>
          <w:szCs w:val="18"/>
        </w:rPr>
        <w:t>toán là giao dịch bán tài sản:</w:t>
      </w:r>
    </w:p>
    <w:p w:rsidR="002F4838" w:rsidRPr="007C49BF" w:rsidRDefault="00801BEC"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bên</w:t>
      </w:r>
      <w:proofErr w:type="gramEnd"/>
      <w:r w:rsidR="002F4838" w:rsidRPr="007C49BF">
        <w:rPr>
          <w:rFonts w:ascii="Times New Roman" w:eastAsia="Times New Roman" w:hAnsi="Times New Roman" w:cs="Times New Roman"/>
          <w:sz w:val="18"/>
          <w:szCs w:val="18"/>
        </w:rPr>
        <w:t xml:space="preserve"> bán</w:t>
      </w:r>
      <w:r w:rsidRPr="007C49BF">
        <w:rPr>
          <w:rFonts w:ascii="Times New Roman" w:eastAsia="Times New Roman" w:hAnsi="Times New Roman" w:cs="Times New Roman"/>
          <w:sz w:val="18"/>
          <w:szCs w:val="18"/>
        </w:rPr>
        <w:t xml:space="preserve"> đồng thời là 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xác định giá trị tài sản quyền sử dụng phát sinh từ việc thuê lại  theo tỷ lệ </w:t>
      </w:r>
      <w:r w:rsidR="001418EA" w:rsidRPr="007C49BF">
        <w:rPr>
          <w:rFonts w:ascii="Times New Roman" w:eastAsia="Times New Roman" w:hAnsi="Times New Roman" w:cs="Times New Roman"/>
          <w:sz w:val="18"/>
          <w:szCs w:val="18"/>
        </w:rPr>
        <w:t>giữa giá trị ghi sổ của tài sản trước đây và giá trị</w:t>
      </w:r>
      <w:r w:rsidR="002F4838" w:rsidRPr="007C49BF">
        <w:rPr>
          <w:rFonts w:ascii="Times New Roman" w:eastAsia="Times New Roman" w:hAnsi="Times New Roman" w:cs="Times New Roman"/>
          <w:sz w:val="18"/>
          <w:szCs w:val="18"/>
        </w:rPr>
        <w:t xml:space="preserve"> quyền sử dụng mà </w:t>
      </w:r>
      <w:r w:rsidRPr="007C49BF">
        <w:rPr>
          <w:rFonts w:ascii="Times New Roman" w:eastAsia="Times New Roman" w:hAnsi="Times New Roman" w:cs="Times New Roman"/>
          <w:sz w:val="18"/>
          <w:szCs w:val="18"/>
        </w:rPr>
        <w:t>bên</w:t>
      </w:r>
      <w:r w:rsidR="002F4838" w:rsidRPr="007C49BF">
        <w:rPr>
          <w:rFonts w:ascii="Times New Roman" w:eastAsia="Times New Roman" w:hAnsi="Times New Roman" w:cs="Times New Roman"/>
          <w:sz w:val="18"/>
          <w:szCs w:val="18"/>
        </w:rPr>
        <w:t xml:space="preserve"> bán</w:t>
      </w:r>
      <w:r w:rsidRPr="007C49BF">
        <w:rPr>
          <w:rFonts w:ascii="Times New Roman" w:eastAsia="Times New Roman" w:hAnsi="Times New Roman" w:cs="Times New Roman"/>
          <w:sz w:val="18"/>
          <w:szCs w:val="18"/>
        </w:rPr>
        <w:t xml:space="preserve"> đồng thời là 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giữ </w:t>
      </w:r>
      <w:r w:rsidR="001418EA" w:rsidRPr="007C49BF">
        <w:rPr>
          <w:rFonts w:ascii="Times New Roman" w:eastAsia="Times New Roman" w:hAnsi="Times New Roman" w:cs="Times New Roman"/>
          <w:sz w:val="18"/>
          <w:szCs w:val="18"/>
        </w:rPr>
        <w:t>lại</w:t>
      </w:r>
      <w:r w:rsidR="002F4838" w:rsidRPr="007C49BF">
        <w:rPr>
          <w:rFonts w:ascii="Times New Roman" w:eastAsia="Times New Roman" w:hAnsi="Times New Roman" w:cs="Times New Roman"/>
          <w:sz w:val="18"/>
          <w:szCs w:val="18"/>
        </w:rPr>
        <w:t xml:space="preserve">. Theo đó, </w:t>
      </w:r>
      <w:r w:rsidRPr="007C49BF">
        <w:rPr>
          <w:rFonts w:ascii="Times New Roman" w:eastAsia="Times New Roman" w:hAnsi="Times New Roman" w:cs="Times New Roman"/>
          <w:sz w:val="18"/>
          <w:szCs w:val="18"/>
        </w:rPr>
        <w:t xml:space="preserve">bên bán đồng thời là bên đi thuê </w:t>
      </w:r>
      <w:r w:rsidR="002F4838" w:rsidRPr="007C49BF">
        <w:rPr>
          <w:rFonts w:ascii="Times New Roman" w:eastAsia="Times New Roman" w:hAnsi="Times New Roman" w:cs="Times New Roman"/>
          <w:sz w:val="18"/>
          <w:szCs w:val="18"/>
        </w:rPr>
        <w:t xml:space="preserve">chỉ ghi nhận giá trị </w:t>
      </w:r>
      <w:r w:rsidR="00FA2811" w:rsidRPr="007C49BF">
        <w:rPr>
          <w:rFonts w:ascii="Times New Roman" w:eastAsia="Times New Roman" w:hAnsi="Times New Roman" w:cs="Times New Roman"/>
          <w:sz w:val="18"/>
          <w:szCs w:val="18"/>
        </w:rPr>
        <w:t xml:space="preserve">khoản </w:t>
      </w:r>
      <w:r w:rsidR="001418EA" w:rsidRPr="007C49BF">
        <w:rPr>
          <w:rFonts w:ascii="Times New Roman" w:eastAsia="Times New Roman" w:hAnsi="Times New Roman" w:cs="Times New Roman"/>
          <w:sz w:val="18"/>
          <w:szCs w:val="18"/>
        </w:rPr>
        <w:t>lãi</w:t>
      </w:r>
      <w:r w:rsidR="002F4838" w:rsidRPr="007C49BF">
        <w:rPr>
          <w:rFonts w:ascii="Times New Roman" w:eastAsia="Times New Roman" w:hAnsi="Times New Roman" w:cs="Times New Roman"/>
          <w:sz w:val="18"/>
          <w:szCs w:val="18"/>
        </w:rPr>
        <w:t xml:space="preserve"> hoặc lỗ liên quan đến quyền đ</w:t>
      </w:r>
      <w:r w:rsidR="001418EA" w:rsidRPr="007C49BF">
        <w:rPr>
          <w:rFonts w:ascii="Times New Roman" w:eastAsia="Times New Roman" w:hAnsi="Times New Roman" w:cs="Times New Roman"/>
          <w:sz w:val="18"/>
          <w:szCs w:val="18"/>
        </w:rPr>
        <w:t>ã</w:t>
      </w:r>
      <w:r w:rsidR="002F4838" w:rsidRPr="007C49BF">
        <w:rPr>
          <w:rFonts w:ascii="Times New Roman" w:eastAsia="Times New Roman" w:hAnsi="Times New Roman" w:cs="Times New Roman"/>
          <w:sz w:val="18"/>
          <w:szCs w:val="18"/>
        </w:rPr>
        <w:t xml:space="preserve"> chuyển giao sang cho </w:t>
      </w:r>
      <w:r w:rsidRPr="007C49BF">
        <w:rPr>
          <w:rFonts w:ascii="Times New Roman" w:eastAsia="Times New Roman" w:hAnsi="Times New Roman" w:cs="Times New Roman"/>
          <w:sz w:val="18"/>
          <w:szCs w:val="18"/>
        </w:rPr>
        <w:t>bên</w:t>
      </w:r>
      <w:r w:rsidR="002F4838" w:rsidRPr="007C49BF">
        <w:rPr>
          <w:rFonts w:ascii="Times New Roman" w:eastAsia="Times New Roman" w:hAnsi="Times New Roman" w:cs="Times New Roman"/>
          <w:sz w:val="18"/>
          <w:szCs w:val="18"/>
        </w:rPr>
        <w:t xml:space="preserve"> mua</w:t>
      </w:r>
      <w:r w:rsidRPr="007C49BF">
        <w:rPr>
          <w:rFonts w:ascii="Times New Roman" w:eastAsia="Times New Roman" w:hAnsi="Times New Roman" w:cs="Times New Roman"/>
          <w:sz w:val="18"/>
          <w:szCs w:val="18"/>
        </w:rPr>
        <w:t xml:space="preserve"> đồng thời là </w:t>
      </w:r>
      <w:r w:rsidR="002F4838" w:rsidRPr="007C49BF">
        <w:rPr>
          <w:rFonts w:ascii="Times New Roman" w:eastAsia="Times New Roman" w:hAnsi="Times New Roman" w:cs="Times New Roman"/>
          <w:sz w:val="18"/>
          <w:szCs w:val="18"/>
        </w:rPr>
        <w:t>bên cho thuê.</w:t>
      </w:r>
    </w:p>
    <w:p w:rsidR="002F4838" w:rsidRPr="007C49BF" w:rsidRDefault="00801BEC" w:rsidP="002F4838">
      <w:pPr>
        <w:pStyle w:val="ListParagraph"/>
        <w:numPr>
          <w:ilvl w:val="1"/>
          <w:numId w:val="11"/>
        </w:numPr>
        <w:spacing w:before="120" w:after="120"/>
        <w:ind w:left="1260" w:hanging="54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bên</w:t>
      </w:r>
      <w:proofErr w:type="gramEnd"/>
      <w:r w:rsidR="002F4838" w:rsidRPr="007C49BF">
        <w:rPr>
          <w:rFonts w:ascii="Times New Roman" w:eastAsia="Times New Roman" w:hAnsi="Times New Roman" w:cs="Times New Roman"/>
          <w:sz w:val="18"/>
          <w:szCs w:val="18"/>
        </w:rPr>
        <w:t xml:space="preserve"> mua</w:t>
      </w:r>
      <w:r w:rsidRPr="007C49BF">
        <w:rPr>
          <w:rFonts w:ascii="Times New Roman" w:eastAsia="Times New Roman" w:hAnsi="Times New Roman" w:cs="Times New Roman"/>
          <w:sz w:val="18"/>
          <w:szCs w:val="18"/>
        </w:rPr>
        <w:t xml:space="preserve"> đồng thời là </w:t>
      </w:r>
      <w:r w:rsidR="002F4838" w:rsidRPr="007C49BF">
        <w:rPr>
          <w:rFonts w:ascii="Times New Roman" w:eastAsia="Times New Roman" w:hAnsi="Times New Roman" w:cs="Times New Roman"/>
          <w:sz w:val="18"/>
          <w:szCs w:val="18"/>
        </w:rPr>
        <w:t xml:space="preserve">bên cho thuê </w:t>
      </w:r>
      <w:r w:rsidRPr="007C49BF">
        <w:rPr>
          <w:rFonts w:ascii="Times New Roman" w:eastAsia="Times New Roman" w:hAnsi="Times New Roman" w:cs="Times New Roman"/>
          <w:sz w:val="18"/>
          <w:szCs w:val="18"/>
        </w:rPr>
        <w:t>phải kế</w:t>
      </w:r>
      <w:r w:rsidR="002F4838" w:rsidRPr="007C49BF">
        <w:rPr>
          <w:rFonts w:ascii="Times New Roman" w:eastAsia="Times New Roman" w:hAnsi="Times New Roman" w:cs="Times New Roman"/>
          <w:sz w:val="18"/>
          <w:szCs w:val="18"/>
        </w:rPr>
        <w:t xml:space="preserve"> toán</w:t>
      </w:r>
      <w:r w:rsidR="00245554" w:rsidRPr="007C49BF">
        <w:rPr>
          <w:rFonts w:ascii="Times New Roman" w:eastAsia="Times New Roman" w:hAnsi="Times New Roman" w:cs="Times New Roman"/>
          <w:sz w:val="18"/>
          <w:szCs w:val="18"/>
        </w:rPr>
        <w:t xml:space="preserve"> việc</w:t>
      </w:r>
      <w:r w:rsidR="002F4838" w:rsidRPr="007C49BF">
        <w:rPr>
          <w:rFonts w:ascii="Times New Roman" w:eastAsia="Times New Roman" w:hAnsi="Times New Roman" w:cs="Times New Roman"/>
          <w:sz w:val="18"/>
          <w:szCs w:val="18"/>
        </w:rPr>
        <w:t xml:space="preserve"> mua tài sản theo </w:t>
      </w:r>
      <w:r w:rsidR="00245554" w:rsidRPr="007C49BF">
        <w:rPr>
          <w:rFonts w:ascii="Times New Roman" w:eastAsia="Times New Roman" w:hAnsi="Times New Roman" w:cs="Times New Roman"/>
          <w:sz w:val="18"/>
          <w:szCs w:val="18"/>
        </w:rPr>
        <w:t xml:space="preserve">các </w:t>
      </w:r>
      <w:r w:rsidR="002F4838" w:rsidRPr="007C49BF">
        <w:rPr>
          <w:rFonts w:ascii="Times New Roman" w:eastAsia="Times New Roman" w:hAnsi="Times New Roman" w:cs="Times New Roman"/>
          <w:sz w:val="18"/>
          <w:szCs w:val="18"/>
        </w:rPr>
        <w:t>chuẩn mực có liên quan</w:t>
      </w:r>
      <w:r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 xml:space="preserve">và </w:t>
      </w:r>
      <w:r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w:t>
      </w:r>
      <w:r w:rsidR="00FA2811" w:rsidRPr="007C49BF">
        <w:rPr>
          <w:rFonts w:ascii="Times New Roman" w:eastAsia="Times New Roman" w:hAnsi="Times New Roman" w:cs="Times New Roman"/>
          <w:sz w:val="18"/>
          <w:szCs w:val="18"/>
        </w:rPr>
        <w:t>n</w:t>
      </w:r>
      <w:r w:rsidR="00245554" w:rsidRPr="007C49BF">
        <w:rPr>
          <w:rFonts w:ascii="Times New Roman" w:eastAsia="Times New Roman" w:hAnsi="Times New Roman" w:cs="Times New Roman"/>
          <w:sz w:val="18"/>
          <w:szCs w:val="18"/>
        </w:rPr>
        <w:t xml:space="preserve"> giao dịch</w:t>
      </w:r>
      <w:r w:rsidR="002F4838" w:rsidRPr="007C49BF">
        <w:rPr>
          <w:rFonts w:ascii="Times New Roman" w:eastAsia="Times New Roman" w:hAnsi="Times New Roman" w:cs="Times New Roman"/>
          <w:sz w:val="18"/>
          <w:szCs w:val="18"/>
        </w:rPr>
        <w:t xml:space="preserve"> thuê tài sản theo </w:t>
      </w:r>
      <w:r w:rsidR="00FA2811" w:rsidRPr="007C49BF">
        <w:rPr>
          <w:rFonts w:ascii="Times New Roman" w:eastAsia="Times New Roman" w:hAnsi="Times New Roman" w:cs="Times New Roman"/>
          <w:sz w:val="18"/>
          <w:szCs w:val="18"/>
        </w:rPr>
        <w:t>quy định đối với</w:t>
      </w:r>
      <w:r w:rsidR="002F4838" w:rsidRPr="007C49BF">
        <w:rPr>
          <w:rFonts w:ascii="Times New Roman" w:eastAsia="Times New Roman" w:hAnsi="Times New Roman" w:cs="Times New Roman"/>
          <w:sz w:val="18"/>
          <w:szCs w:val="18"/>
        </w:rPr>
        <w:t xml:space="preserve"> bên cho thuê </w:t>
      </w:r>
      <w:r w:rsidR="00FA2811" w:rsidRPr="007C49BF">
        <w:rPr>
          <w:rFonts w:ascii="Times New Roman" w:eastAsia="Times New Roman" w:hAnsi="Times New Roman" w:cs="Times New Roman"/>
          <w:sz w:val="18"/>
          <w:szCs w:val="18"/>
        </w:rPr>
        <w:t xml:space="preserve">của </w:t>
      </w:r>
      <w:r w:rsidR="00245554" w:rsidRPr="007C49BF">
        <w:rPr>
          <w:rFonts w:ascii="Times New Roman" w:eastAsia="Times New Roman" w:hAnsi="Times New Roman" w:cs="Times New Roman"/>
          <w:sz w:val="18"/>
          <w:szCs w:val="18"/>
        </w:rPr>
        <w:t>c</w:t>
      </w:r>
      <w:r w:rsidR="002F4838" w:rsidRPr="007C49BF">
        <w:rPr>
          <w:rFonts w:ascii="Times New Roman" w:eastAsia="Times New Roman" w:hAnsi="Times New Roman" w:cs="Times New Roman"/>
          <w:sz w:val="18"/>
          <w:szCs w:val="18"/>
        </w:rPr>
        <w:t>huẩn mực này.</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Nếu giá trị hợp lý của khoản thanh toá</w:t>
      </w:r>
      <w:r w:rsidR="00EF5B3E" w:rsidRPr="007C49BF">
        <w:rPr>
          <w:rFonts w:ascii="Times New Roman" w:eastAsia="Times New Roman" w:hAnsi="Times New Roman" w:cs="Times New Roman"/>
          <w:sz w:val="18"/>
          <w:szCs w:val="18"/>
        </w:rPr>
        <w:t>n</w:t>
      </w:r>
      <w:r w:rsidRPr="007C49BF">
        <w:rPr>
          <w:rFonts w:ascii="Times New Roman" w:eastAsia="Times New Roman" w:hAnsi="Times New Roman" w:cs="Times New Roman"/>
          <w:sz w:val="18"/>
          <w:szCs w:val="18"/>
        </w:rPr>
        <w:t xml:space="preserve"> được </w:t>
      </w:r>
      <w:r w:rsidR="00EF5B3E" w:rsidRPr="007C49BF">
        <w:rPr>
          <w:rFonts w:ascii="Times New Roman" w:eastAsia="Times New Roman" w:hAnsi="Times New Roman" w:cs="Times New Roman"/>
          <w:sz w:val="18"/>
          <w:szCs w:val="18"/>
        </w:rPr>
        <w:t xml:space="preserve">nhận </w:t>
      </w:r>
      <w:r w:rsidRPr="007C49BF">
        <w:rPr>
          <w:rFonts w:ascii="Times New Roman" w:eastAsia="Times New Roman" w:hAnsi="Times New Roman" w:cs="Times New Roman"/>
          <w:sz w:val="18"/>
          <w:szCs w:val="18"/>
        </w:rPr>
        <w:t>từ việc bán tài sản</w:t>
      </w:r>
      <w:r w:rsidR="00852CAA" w:rsidRPr="007C49BF">
        <w:rPr>
          <w:rFonts w:ascii="Times New Roman" w:eastAsia="Times New Roman" w:hAnsi="Times New Roman" w:cs="Times New Roman"/>
          <w:sz w:val="18"/>
          <w:szCs w:val="18"/>
        </w:rPr>
        <w:t xml:space="preserve"> khác biệt với</w:t>
      </w:r>
      <w:r w:rsidRPr="007C49BF">
        <w:rPr>
          <w:rFonts w:ascii="Times New Roman" w:eastAsia="Times New Roman" w:hAnsi="Times New Roman" w:cs="Times New Roman"/>
          <w:sz w:val="18"/>
          <w:szCs w:val="18"/>
        </w:rPr>
        <w:t xml:space="preserve"> giá trị hợp lý của tài sản</w:t>
      </w:r>
      <w:r w:rsidR="001418E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hoặc khoản thanh toán cho </w:t>
      </w:r>
      <w:r w:rsidR="00852CAA"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không theo mức giá thị trường, đơn vị </w:t>
      </w:r>
      <w:r w:rsidR="001418EA"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thực hiện các điều chỉnh sau để xác định doanh thu từ việc bán tài sản ở </w:t>
      </w:r>
      <w:r w:rsidR="00852CAA" w:rsidRPr="007C49BF">
        <w:rPr>
          <w:rFonts w:ascii="Times New Roman" w:eastAsia="Times New Roman" w:hAnsi="Times New Roman" w:cs="Times New Roman"/>
          <w:sz w:val="18"/>
          <w:szCs w:val="18"/>
        </w:rPr>
        <w:t xml:space="preserve">mức </w:t>
      </w:r>
      <w:r w:rsidRPr="007C49BF">
        <w:rPr>
          <w:rFonts w:ascii="Times New Roman" w:eastAsia="Times New Roman" w:hAnsi="Times New Roman" w:cs="Times New Roman"/>
          <w:sz w:val="18"/>
          <w:szCs w:val="18"/>
        </w:rPr>
        <w:t>giá trị hợp lý:</w:t>
      </w:r>
    </w:p>
    <w:p w:rsidR="002F4838" w:rsidRPr="007C49BF" w:rsidRDefault="001A0A22"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các</w:t>
      </w:r>
      <w:r w:rsidR="002F4838" w:rsidRPr="007C49BF">
        <w:rPr>
          <w:rFonts w:ascii="Times New Roman" w:eastAsia="Times New Roman" w:hAnsi="Times New Roman" w:cs="Times New Roman"/>
          <w:sz w:val="18"/>
          <w:szCs w:val="18"/>
        </w:rPr>
        <w:t xml:space="preserve"> khoản</w:t>
      </w:r>
      <w:r w:rsidR="00444574" w:rsidRPr="007C49BF">
        <w:rPr>
          <w:rFonts w:ascii="Times New Roman" w:eastAsia="Times New Roman" w:hAnsi="Times New Roman" w:cs="Times New Roman"/>
          <w:sz w:val="18"/>
          <w:szCs w:val="18"/>
        </w:rPr>
        <w:t xml:space="preserve"> thanh toán</w:t>
      </w:r>
      <w:r w:rsidR="002F4838" w:rsidRPr="007C49BF">
        <w:rPr>
          <w:rFonts w:ascii="Times New Roman" w:eastAsia="Times New Roman" w:hAnsi="Times New Roman" w:cs="Times New Roman"/>
          <w:sz w:val="18"/>
          <w:szCs w:val="18"/>
        </w:rPr>
        <w:t xml:space="preserve"> </w:t>
      </w:r>
      <w:r w:rsidR="00444574" w:rsidRPr="007C49BF">
        <w:rPr>
          <w:rFonts w:ascii="Times New Roman" w:eastAsia="Times New Roman" w:hAnsi="Times New Roman" w:cs="Times New Roman"/>
          <w:sz w:val="18"/>
          <w:szCs w:val="18"/>
        </w:rPr>
        <w:t>nêu trên</w:t>
      </w:r>
      <w:r w:rsidR="00852CAA" w:rsidRPr="007C49BF">
        <w:rPr>
          <w:rFonts w:ascii="Times New Roman" w:eastAsia="Times New Roman" w:hAnsi="Times New Roman" w:cs="Times New Roman"/>
          <w:sz w:val="18"/>
          <w:szCs w:val="18"/>
        </w:rPr>
        <w:t xml:space="preserve"> thấp hơn</w:t>
      </w:r>
      <w:r w:rsidR="002F4838" w:rsidRPr="007C49BF">
        <w:rPr>
          <w:rFonts w:ascii="Times New Roman" w:eastAsia="Times New Roman" w:hAnsi="Times New Roman" w:cs="Times New Roman"/>
          <w:sz w:val="18"/>
          <w:szCs w:val="18"/>
        </w:rPr>
        <w:t xml:space="preserve"> giá thị trường </w:t>
      </w:r>
      <w:r w:rsidR="00852CAA" w:rsidRPr="007C49BF">
        <w:rPr>
          <w:rFonts w:ascii="Times New Roman" w:eastAsia="Times New Roman" w:hAnsi="Times New Roman" w:cs="Times New Roman"/>
          <w:sz w:val="18"/>
          <w:szCs w:val="18"/>
        </w:rPr>
        <w:t xml:space="preserve">được </w:t>
      </w:r>
      <w:r w:rsidR="001418EA"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 là</w:t>
      </w:r>
      <w:r w:rsidR="00852CAA" w:rsidRPr="007C49BF">
        <w:rPr>
          <w:rFonts w:ascii="Times New Roman" w:eastAsia="Times New Roman" w:hAnsi="Times New Roman" w:cs="Times New Roman"/>
          <w:sz w:val="18"/>
          <w:szCs w:val="18"/>
        </w:rPr>
        <w:t xml:space="preserve"> </w:t>
      </w:r>
      <w:r w:rsidR="002F4838" w:rsidRPr="007C49BF">
        <w:rPr>
          <w:rFonts w:ascii="Times New Roman" w:eastAsia="Times New Roman" w:hAnsi="Times New Roman" w:cs="Times New Roman"/>
          <w:sz w:val="18"/>
          <w:szCs w:val="18"/>
        </w:rPr>
        <w:t>trả trước cho các khoản thanh toán tiền thuê; và</w:t>
      </w:r>
    </w:p>
    <w:p w:rsidR="002F4838" w:rsidRPr="007C49BF" w:rsidRDefault="008A3F35"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các</w:t>
      </w:r>
      <w:proofErr w:type="gramEnd"/>
      <w:r w:rsidR="002F4838" w:rsidRPr="007C49BF">
        <w:rPr>
          <w:rFonts w:ascii="Times New Roman" w:eastAsia="Times New Roman" w:hAnsi="Times New Roman" w:cs="Times New Roman"/>
          <w:sz w:val="18"/>
          <w:szCs w:val="18"/>
        </w:rPr>
        <w:t xml:space="preserve"> khoản</w:t>
      </w:r>
      <w:r w:rsidR="00444574" w:rsidRPr="007C49BF">
        <w:rPr>
          <w:rFonts w:ascii="Times New Roman" w:eastAsia="Times New Roman" w:hAnsi="Times New Roman" w:cs="Times New Roman"/>
          <w:sz w:val="18"/>
          <w:szCs w:val="18"/>
        </w:rPr>
        <w:t xml:space="preserve"> thanh toán nêu trên</w:t>
      </w:r>
      <w:r w:rsidR="00EF5B3E" w:rsidRPr="007C49BF">
        <w:rPr>
          <w:rFonts w:ascii="Times New Roman" w:eastAsia="Times New Roman" w:hAnsi="Times New Roman" w:cs="Times New Roman"/>
          <w:sz w:val="18"/>
          <w:szCs w:val="18"/>
        </w:rPr>
        <w:t xml:space="preserve"> cao hơn</w:t>
      </w:r>
      <w:r w:rsidR="002F4838" w:rsidRPr="007C49BF">
        <w:rPr>
          <w:rFonts w:ascii="Times New Roman" w:eastAsia="Times New Roman" w:hAnsi="Times New Roman" w:cs="Times New Roman"/>
          <w:sz w:val="18"/>
          <w:szCs w:val="18"/>
        </w:rPr>
        <w:t xml:space="preserve"> giá thị trường</w:t>
      </w:r>
      <w:r w:rsidR="00EF5B3E" w:rsidRPr="007C49BF">
        <w:rPr>
          <w:rFonts w:ascii="Times New Roman" w:eastAsia="Times New Roman" w:hAnsi="Times New Roman" w:cs="Times New Roman"/>
          <w:sz w:val="18"/>
          <w:szCs w:val="18"/>
        </w:rPr>
        <w:t xml:space="preserve"> được</w:t>
      </w:r>
      <w:r w:rsidR="002F4838" w:rsidRPr="007C49BF">
        <w:rPr>
          <w:rFonts w:ascii="Times New Roman" w:eastAsia="Times New Roman" w:hAnsi="Times New Roman" w:cs="Times New Roman"/>
          <w:sz w:val="18"/>
          <w:szCs w:val="18"/>
        </w:rPr>
        <w:t xml:space="preserve"> </w:t>
      </w:r>
      <w:r w:rsidR="001418EA"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 là phần tài trợ </w:t>
      </w:r>
      <w:r w:rsidR="00444574" w:rsidRPr="007C49BF">
        <w:rPr>
          <w:rFonts w:ascii="Times New Roman" w:eastAsia="Times New Roman" w:hAnsi="Times New Roman" w:cs="Times New Roman"/>
          <w:sz w:val="18"/>
          <w:szCs w:val="18"/>
        </w:rPr>
        <w:t>thêm</w:t>
      </w:r>
      <w:r w:rsidR="002F4838" w:rsidRPr="007C49BF">
        <w:rPr>
          <w:rFonts w:ascii="Times New Roman" w:eastAsia="Times New Roman" w:hAnsi="Times New Roman" w:cs="Times New Roman"/>
          <w:sz w:val="18"/>
          <w:szCs w:val="18"/>
        </w:rPr>
        <w:t xml:space="preserve"> mà </w:t>
      </w:r>
      <w:r w:rsidR="001418EA" w:rsidRPr="007C49BF">
        <w:rPr>
          <w:rFonts w:ascii="Times New Roman" w:eastAsia="Times New Roman" w:hAnsi="Times New Roman" w:cs="Times New Roman"/>
          <w:sz w:val="18"/>
          <w:szCs w:val="18"/>
        </w:rPr>
        <w:t>bên</w:t>
      </w:r>
      <w:r w:rsidR="002F4838" w:rsidRPr="007C49BF">
        <w:rPr>
          <w:rFonts w:ascii="Times New Roman" w:eastAsia="Times New Roman" w:hAnsi="Times New Roman" w:cs="Times New Roman"/>
          <w:sz w:val="18"/>
          <w:szCs w:val="18"/>
        </w:rPr>
        <w:t xml:space="preserve"> mua</w:t>
      </w:r>
      <w:r w:rsidR="001418EA" w:rsidRPr="007C49BF">
        <w:rPr>
          <w:rFonts w:ascii="Times New Roman" w:eastAsia="Times New Roman" w:hAnsi="Times New Roman" w:cs="Times New Roman"/>
          <w:sz w:val="18"/>
          <w:szCs w:val="18"/>
        </w:rPr>
        <w:t xml:space="preserve"> đồng thời là </w:t>
      </w:r>
      <w:r w:rsidR="002F4838" w:rsidRPr="007C49BF">
        <w:rPr>
          <w:rFonts w:ascii="Times New Roman" w:eastAsia="Times New Roman" w:hAnsi="Times New Roman" w:cs="Times New Roman"/>
          <w:sz w:val="18"/>
          <w:szCs w:val="18"/>
        </w:rPr>
        <w:t xml:space="preserve">bên cho thuê cấp cho </w:t>
      </w:r>
      <w:r w:rsidR="001418EA" w:rsidRPr="007C49BF">
        <w:rPr>
          <w:rFonts w:ascii="Times New Roman" w:eastAsia="Times New Roman" w:hAnsi="Times New Roman" w:cs="Times New Roman"/>
          <w:sz w:val="18"/>
          <w:szCs w:val="18"/>
        </w:rPr>
        <w:t>bên</w:t>
      </w:r>
      <w:r w:rsidR="002F4838" w:rsidRPr="007C49BF">
        <w:rPr>
          <w:rFonts w:ascii="Times New Roman" w:eastAsia="Times New Roman" w:hAnsi="Times New Roman" w:cs="Times New Roman"/>
          <w:sz w:val="18"/>
          <w:szCs w:val="18"/>
        </w:rPr>
        <w:t xml:space="preserve"> bán</w:t>
      </w:r>
      <w:r w:rsidR="001418EA" w:rsidRPr="007C49BF">
        <w:rPr>
          <w:rFonts w:ascii="Times New Roman" w:eastAsia="Times New Roman" w:hAnsi="Times New Roman" w:cs="Times New Roman"/>
          <w:sz w:val="18"/>
          <w:szCs w:val="18"/>
        </w:rPr>
        <w:t xml:space="preserve"> đồng thời là 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Đơn vị </w:t>
      </w:r>
      <w:r w:rsidR="00852CAA"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 xml:space="preserve">xác định giá trị </w:t>
      </w:r>
      <w:r w:rsidR="009C27CB" w:rsidRPr="007C49BF">
        <w:rPr>
          <w:rFonts w:ascii="Times New Roman" w:eastAsia="Times New Roman" w:hAnsi="Times New Roman" w:cs="Times New Roman"/>
          <w:sz w:val="18"/>
          <w:szCs w:val="18"/>
        </w:rPr>
        <w:t>các</w:t>
      </w:r>
      <w:r w:rsidR="00444574" w:rsidRPr="007C49BF">
        <w:rPr>
          <w:rFonts w:ascii="Times New Roman" w:eastAsia="Times New Roman" w:hAnsi="Times New Roman" w:cs="Times New Roman"/>
          <w:sz w:val="18"/>
          <w:szCs w:val="18"/>
        </w:rPr>
        <w:t xml:space="preserve"> khoản</w:t>
      </w:r>
      <w:r w:rsidR="009C27CB"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điều chỉnh tiềm </w:t>
      </w:r>
      <w:r w:rsidR="009C27CB" w:rsidRPr="007C49BF">
        <w:rPr>
          <w:rFonts w:ascii="Times New Roman" w:eastAsia="Times New Roman" w:hAnsi="Times New Roman" w:cs="Times New Roman"/>
          <w:sz w:val="18"/>
          <w:szCs w:val="18"/>
        </w:rPr>
        <w:t xml:space="preserve">tàng </w:t>
      </w:r>
      <w:r w:rsidRPr="007C49BF">
        <w:rPr>
          <w:rFonts w:ascii="Times New Roman" w:eastAsia="Times New Roman" w:hAnsi="Times New Roman" w:cs="Times New Roman"/>
          <w:sz w:val="18"/>
          <w:szCs w:val="18"/>
        </w:rPr>
        <w:t xml:space="preserve">theo </w:t>
      </w:r>
      <w:r w:rsidR="009C27CB" w:rsidRPr="007C49BF">
        <w:rPr>
          <w:rFonts w:ascii="Times New Roman" w:eastAsia="Times New Roman" w:hAnsi="Times New Roman" w:cs="Times New Roman"/>
          <w:sz w:val="18"/>
          <w:szCs w:val="18"/>
        </w:rPr>
        <w:t>quy định tại</w:t>
      </w:r>
      <w:r w:rsidRPr="007C49BF">
        <w:rPr>
          <w:rFonts w:ascii="Times New Roman" w:eastAsia="Times New Roman" w:hAnsi="Times New Roman" w:cs="Times New Roman"/>
          <w:sz w:val="18"/>
          <w:szCs w:val="18"/>
        </w:rPr>
        <w:t xml:space="preserve"> đoạn 101 </w:t>
      </w:r>
      <w:r w:rsidR="004B2277" w:rsidRPr="007C49BF">
        <w:rPr>
          <w:rFonts w:ascii="Times New Roman" w:eastAsia="Times New Roman" w:hAnsi="Times New Roman" w:cs="Times New Roman"/>
          <w:sz w:val="18"/>
          <w:szCs w:val="18"/>
        </w:rPr>
        <w:t>tùy theo trường hợp nào dễ xác định hơn</w:t>
      </w:r>
      <w:r w:rsidRPr="007C49BF">
        <w:rPr>
          <w:rFonts w:ascii="Times New Roman" w:eastAsia="Times New Roman" w:hAnsi="Times New Roman" w:cs="Times New Roman"/>
          <w:sz w:val="18"/>
          <w:szCs w:val="18"/>
        </w:rPr>
        <w:t xml:space="preserve"> giữa:</w:t>
      </w:r>
    </w:p>
    <w:p w:rsidR="002F4838" w:rsidRPr="007C49BF" w:rsidRDefault="002F4838"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khoản chênh lệch giữa giá trị hợp lý của khoản thanh toán từ việc bán tài sản và giá trị hợp lý của tài sản; và</w:t>
      </w:r>
    </w:p>
    <w:p w:rsidR="00994B82" w:rsidRPr="007C49BF" w:rsidRDefault="002F4838">
      <w:pPr>
        <w:pStyle w:val="ListParagraph"/>
        <w:numPr>
          <w:ilvl w:val="1"/>
          <w:numId w:val="11"/>
        </w:numPr>
        <w:spacing w:before="100" w:beforeAutospacing="1" w:after="120"/>
        <w:ind w:left="1350" w:hanging="630"/>
        <w:contextualSpacing w:val="0"/>
        <w:jc w:val="both"/>
        <w:rPr>
          <w:rFonts w:ascii="Times New Roman" w:hAnsi="Times New Roman" w:cs="Times New Roman"/>
          <w:b/>
          <w:sz w:val="18"/>
          <w:szCs w:val="18"/>
        </w:rPr>
      </w:pPr>
      <w:proofErr w:type="gramStart"/>
      <w:r w:rsidRPr="007C49BF">
        <w:rPr>
          <w:rFonts w:ascii="Times New Roman" w:eastAsia="Times New Roman" w:hAnsi="Times New Roman" w:cs="Times New Roman"/>
          <w:sz w:val="18"/>
          <w:szCs w:val="18"/>
        </w:rPr>
        <w:lastRenderedPageBreak/>
        <w:t>khoản</w:t>
      </w:r>
      <w:proofErr w:type="gramEnd"/>
      <w:r w:rsidRPr="007C49BF">
        <w:rPr>
          <w:rFonts w:ascii="Times New Roman" w:eastAsia="Times New Roman" w:hAnsi="Times New Roman" w:cs="Times New Roman"/>
          <w:sz w:val="18"/>
          <w:szCs w:val="18"/>
        </w:rPr>
        <w:t xml:space="preserve"> chênh lệch giữa giá trị hiện tại của các khoản thanh toán theo hợp đồng thuê tài sản và </w:t>
      </w:r>
      <w:r w:rsidR="004B2277" w:rsidRPr="007C49BF">
        <w:rPr>
          <w:rFonts w:ascii="Times New Roman" w:eastAsia="Times New Roman" w:hAnsi="Times New Roman" w:cs="Times New Roman"/>
          <w:sz w:val="18"/>
          <w:szCs w:val="18"/>
        </w:rPr>
        <w:t xml:space="preserve">theo mức giá thị trường. </w:t>
      </w:r>
    </w:p>
    <w:p w:rsidR="00994B82" w:rsidRPr="007C49BF" w:rsidRDefault="002F4838">
      <w:pPr>
        <w:pStyle w:val="ListParagraph"/>
        <w:spacing w:before="100" w:beforeAutospacing="1" w:after="120"/>
        <w:ind w:left="1350"/>
        <w:contextualSpacing w:val="0"/>
        <w:jc w:val="both"/>
        <w:rPr>
          <w:rFonts w:ascii="Times New Roman" w:hAnsi="Times New Roman" w:cs="Times New Roman"/>
          <w:b/>
          <w:sz w:val="18"/>
          <w:szCs w:val="18"/>
        </w:rPr>
      </w:pPr>
      <w:r w:rsidRPr="007C49BF">
        <w:rPr>
          <w:rFonts w:ascii="Times New Roman" w:hAnsi="Times New Roman" w:cs="Times New Roman"/>
          <w:b/>
          <w:sz w:val="18"/>
          <w:szCs w:val="18"/>
        </w:rPr>
        <w:t xml:space="preserve">Việc chuyển giao tài sản không phải là giao </w:t>
      </w:r>
      <w:r w:rsidR="009F142F" w:rsidRPr="007C49BF">
        <w:rPr>
          <w:rFonts w:ascii="Times New Roman" w:hAnsi="Times New Roman" w:cs="Times New Roman"/>
          <w:b/>
          <w:sz w:val="18"/>
          <w:szCs w:val="18"/>
        </w:rPr>
        <w:t xml:space="preserve">dịch </w:t>
      </w:r>
      <w:r w:rsidRPr="007C49BF">
        <w:rPr>
          <w:rFonts w:ascii="Times New Roman" w:hAnsi="Times New Roman" w:cs="Times New Roman"/>
          <w:b/>
          <w:sz w:val="18"/>
          <w:szCs w:val="18"/>
        </w:rPr>
        <w:t>bán</w:t>
      </w:r>
    </w:p>
    <w:p w:rsidR="002F4838" w:rsidRPr="007C49BF" w:rsidRDefault="002F4838" w:rsidP="002F4838">
      <w:pPr>
        <w:pStyle w:val="ListParagraph"/>
        <w:numPr>
          <w:ilvl w:val="0"/>
          <w:numId w:val="11"/>
        </w:numPr>
        <w:spacing w:before="120" w:after="120"/>
        <w:ind w:left="7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Nếu việc chuyển giao tài sản từ</w:t>
      </w:r>
      <w:r w:rsidR="004B2277" w:rsidRPr="007C49BF">
        <w:rPr>
          <w:rFonts w:ascii="Times New Roman" w:eastAsia="Times New Roman" w:hAnsi="Times New Roman" w:cs="Times New Roman"/>
          <w:sz w:val="18"/>
          <w:szCs w:val="18"/>
        </w:rPr>
        <w:t xml:space="preserve"> bên</w:t>
      </w:r>
      <w:r w:rsidRPr="007C49BF">
        <w:rPr>
          <w:rFonts w:ascii="Times New Roman" w:eastAsia="Times New Roman" w:hAnsi="Times New Roman" w:cs="Times New Roman"/>
          <w:sz w:val="18"/>
          <w:szCs w:val="18"/>
        </w:rPr>
        <w:t xml:space="preserve"> bán</w:t>
      </w:r>
      <w:r w:rsidR="004B2277" w:rsidRPr="007C49BF">
        <w:rPr>
          <w:rFonts w:ascii="Times New Roman" w:eastAsia="Times New Roman" w:hAnsi="Times New Roman" w:cs="Times New Roman"/>
          <w:sz w:val="18"/>
          <w:szCs w:val="18"/>
        </w:rPr>
        <w:t xml:space="preserve"> đồng thời là 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không thỏa mãn yêu cầu của IFRS 15 để được </w:t>
      </w:r>
      <w:r w:rsidR="004B2277"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là giao dịch bán tài sản:</w:t>
      </w:r>
    </w:p>
    <w:p w:rsidR="002F4838" w:rsidRPr="007C49BF" w:rsidRDefault="004B2277"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bên</w:t>
      </w:r>
      <w:proofErr w:type="gramEnd"/>
      <w:r w:rsidR="002F4838" w:rsidRPr="007C49BF">
        <w:rPr>
          <w:rFonts w:ascii="Times New Roman" w:eastAsia="Times New Roman" w:hAnsi="Times New Roman" w:cs="Times New Roman"/>
          <w:sz w:val="18"/>
          <w:szCs w:val="18"/>
        </w:rPr>
        <w:t xml:space="preserve"> bán</w:t>
      </w:r>
      <w:r w:rsidRPr="007C49BF">
        <w:rPr>
          <w:rFonts w:ascii="Times New Roman" w:eastAsia="Times New Roman" w:hAnsi="Times New Roman" w:cs="Times New Roman"/>
          <w:sz w:val="18"/>
          <w:szCs w:val="18"/>
        </w:rPr>
        <w:t xml:space="preserve"> đồng thời </w:t>
      </w:r>
      <w:r w:rsidR="009B43BF" w:rsidRPr="007C49BF">
        <w:rPr>
          <w:rFonts w:ascii="Times New Roman" w:eastAsia="Times New Roman" w:hAnsi="Times New Roman" w:cs="Times New Roman"/>
          <w:sz w:val="18"/>
          <w:szCs w:val="18"/>
        </w:rPr>
        <w:t xml:space="preserve">là </w:t>
      </w:r>
      <w:r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2F483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phải</w:t>
      </w:r>
      <w:r w:rsidR="002F4838" w:rsidRPr="007C49BF">
        <w:rPr>
          <w:rFonts w:ascii="Times New Roman" w:eastAsia="Times New Roman" w:hAnsi="Times New Roman" w:cs="Times New Roman"/>
          <w:sz w:val="18"/>
          <w:szCs w:val="18"/>
        </w:rPr>
        <w:t xml:space="preserve"> tiếp tục ghi nhận tài sản được chuyển giao và ghi nhận nợ phải trả tài chính bằng</w:t>
      </w:r>
      <w:r w:rsidR="009B43BF" w:rsidRPr="007C49BF">
        <w:rPr>
          <w:rFonts w:ascii="Times New Roman" w:eastAsia="Times New Roman" w:hAnsi="Times New Roman" w:cs="Times New Roman"/>
          <w:sz w:val="18"/>
          <w:szCs w:val="18"/>
        </w:rPr>
        <w:t xml:space="preserve"> với</w:t>
      </w:r>
      <w:r w:rsidR="002F4838" w:rsidRPr="007C49BF">
        <w:rPr>
          <w:rFonts w:ascii="Times New Roman" w:eastAsia="Times New Roman" w:hAnsi="Times New Roman" w:cs="Times New Roman"/>
          <w:sz w:val="18"/>
          <w:szCs w:val="18"/>
        </w:rPr>
        <w:t xml:space="preserve"> khoản tiền nhận được từ việc chuyển giao</w:t>
      </w:r>
      <w:r w:rsidR="009B43BF" w:rsidRPr="007C49BF">
        <w:rPr>
          <w:rFonts w:ascii="Times New Roman" w:eastAsia="Times New Roman" w:hAnsi="Times New Roman" w:cs="Times New Roman"/>
          <w:sz w:val="18"/>
          <w:szCs w:val="18"/>
        </w:rPr>
        <w:t xml:space="preserve">. Đơn vị phải </w:t>
      </w:r>
      <w:r w:rsidRPr="007C49BF">
        <w:rPr>
          <w:rFonts w:ascii="Times New Roman" w:eastAsia="Times New Roman" w:hAnsi="Times New Roman" w:cs="Times New Roman"/>
          <w:sz w:val="18"/>
          <w:szCs w:val="18"/>
        </w:rPr>
        <w:t>kế</w:t>
      </w:r>
      <w:r w:rsidR="002F4838" w:rsidRPr="007C49BF">
        <w:rPr>
          <w:rFonts w:ascii="Times New Roman" w:eastAsia="Times New Roman" w:hAnsi="Times New Roman" w:cs="Times New Roman"/>
          <w:sz w:val="18"/>
          <w:szCs w:val="18"/>
        </w:rPr>
        <w:t xml:space="preserve"> toán </w:t>
      </w:r>
      <w:r w:rsidR="009B43BF" w:rsidRPr="007C49BF">
        <w:rPr>
          <w:rFonts w:ascii="Times New Roman" w:eastAsia="Times New Roman" w:hAnsi="Times New Roman" w:cs="Times New Roman"/>
          <w:sz w:val="18"/>
          <w:szCs w:val="18"/>
        </w:rPr>
        <w:t xml:space="preserve">nợ phải trả tài chính </w:t>
      </w:r>
      <w:proofErr w:type="gramStart"/>
      <w:r w:rsidR="002F4838"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IFRS 9.</w:t>
      </w:r>
    </w:p>
    <w:p w:rsidR="002F4838" w:rsidRPr="007C49BF" w:rsidRDefault="004B2277" w:rsidP="002F4838">
      <w:pPr>
        <w:pStyle w:val="ListParagraph"/>
        <w:numPr>
          <w:ilvl w:val="1"/>
          <w:numId w:val="11"/>
        </w:numPr>
        <w:spacing w:before="120" w:after="120"/>
        <w:ind w:left="135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bên</w:t>
      </w:r>
      <w:proofErr w:type="gramEnd"/>
      <w:r w:rsidR="002F4838" w:rsidRPr="007C49BF">
        <w:rPr>
          <w:rFonts w:ascii="Times New Roman" w:eastAsia="Times New Roman" w:hAnsi="Times New Roman" w:cs="Times New Roman"/>
          <w:sz w:val="18"/>
          <w:szCs w:val="18"/>
        </w:rPr>
        <w:t xml:space="preserve"> mua</w:t>
      </w:r>
      <w:r w:rsidRPr="007C49BF">
        <w:rPr>
          <w:rFonts w:ascii="Times New Roman" w:eastAsia="Times New Roman" w:hAnsi="Times New Roman" w:cs="Times New Roman"/>
          <w:sz w:val="18"/>
          <w:szCs w:val="18"/>
        </w:rPr>
        <w:t xml:space="preserve"> đồng thời là </w:t>
      </w:r>
      <w:r w:rsidR="002F4838" w:rsidRPr="007C49BF">
        <w:rPr>
          <w:rFonts w:ascii="Times New Roman" w:eastAsia="Times New Roman" w:hAnsi="Times New Roman" w:cs="Times New Roman"/>
          <w:sz w:val="18"/>
          <w:szCs w:val="18"/>
        </w:rPr>
        <w:t xml:space="preserve">bên cho thuê không được ghi nhận tài sản được chuyển giao và ghi nhận tài sản tài chính bằng với số tiền thanh toán cho việc chuyển giao. Đơn vị </w:t>
      </w:r>
      <w:r w:rsidR="009B43BF" w:rsidRPr="007C49BF">
        <w:rPr>
          <w:rFonts w:ascii="Times New Roman" w:eastAsia="Times New Roman" w:hAnsi="Times New Roman" w:cs="Times New Roman"/>
          <w:sz w:val="18"/>
          <w:szCs w:val="18"/>
        </w:rPr>
        <w:t>phải kế</w:t>
      </w:r>
      <w:r w:rsidR="002F4838" w:rsidRPr="007C49BF">
        <w:rPr>
          <w:rFonts w:ascii="Times New Roman" w:eastAsia="Times New Roman" w:hAnsi="Times New Roman" w:cs="Times New Roman"/>
          <w:sz w:val="18"/>
          <w:szCs w:val="18"/>
        </w:rPr>
        <w:t xml:space="preserve"> toán tài sản tài chính </w:t>
      </w:r>
      <w:proofErr w:type="gramStart"/>
      <w:r w:rsidR="002F4838" w:rsidRPr="007C49BF">
        <w:rPr>
          <w:rFonts w:ascii="Times New Roman" w:eastAsia="Times New Roman" w:hAnsi="Times New Roman" w:cs="Times New Roman"/>
          <w:sz w:val="18"/>
          <w:szCs w:val="18"/>
        </w:rPr>
        <w:t>theo</w:t>
      </w:r>
      <w:proofErr w:type="gramEnd"/>
      <w:r w:rsidR="002F4838" w:rsidRPr="007C49BF">
        <w:rPr>
          <w:rFonts w:ascii="Times New Roman" w:eastAsia="Times New Roman" w:hAnsi="Times New Roman" w:cs="Times New Roman"/>
          <w:sz w:val="18"/>
          <w:szCs w:val="18"/>
        </w:rPr>
        <w:t xml:space="preserve"> IFRS 9.</w:t>
      </w:r>
    </w:p>
    <w:p w:rsidR="002F4838" w:rsidRPr="007C49BF" w:rsidRDefault="002F4838" w:rsidP="002F4838">
      <w:pPr>
        <w:spacing w:before="120" w:after="120"/>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br w:type="page"/>
      </w:r>
    </w:p>
    <w:p w:rsidR="002F4838" w:rsidRPr="007C49BF" w:rsidRDefault="002F4838" w:rsidP="002F4838">
      <w:pPr>
        <w:spacing w:before="120" w:after="120"/>
        <w:jc w:val="both"/>
        <w:rPr>
          <w:rFonts w:ascii="Times New Roman" w:eastAsia="Times New Roman" w:hAnsi="Times New Roman" w:cs="Times New Roman"/>
          <w:b/>
          <w:sz w:val="24"/>
          <w:szCs w:val="24"/>
        </w:rPr>
      </w:pPr>
      <w:r w:rsidRPr="007C49BF">
        <w:rPr>
          <w:rFonts w:ascii="Times New Roman" w:eastAsia="Times New Roman" w:hAnsi="Times New Roman" w:cs="Times New Roman"/>
          <w:b/>
          <w:sz w:val="24"/>
          <w:szCs w:val="24"/>
        </w:rPr>
        <w:lastRenderedPageBreak/>
        <w:t>Phụ lục A</w:t>
      </w:r>
    </w:p>
    <w:p w:rsidR="002F4838" w:rsidRPr="007C49BF" w:rsidRDefault="002F4838" w:rsidP="002F4838">
      <w:pPr>
        <w:spacing w:before="120" w:after="120"/>
        <w:jc w:val="both"/>
        <w:rPr>
          <w:rFonts w:ascii="Times New Roman" w:eastAsia="Times New Roman" w:hAnsi="Times New Roman" w:cs="Times New Roman"/>
          <w:b/>
          <w:sz w:val="24"/>
          <w:szCs w:val="24"/>
        </w:rPr>
      </w:pPr>
      <w:r w:rsidRPr="007C49BF">
        <w:rPr>
          <w:rFonts w:ascii="Times New Roman" w:eastAsia="Times New Roman" w:hAnsi="Times New Roman" w:cs="Times New Roman"/>
          <w:b/>
          <w:sz w:val="24"/>
          <w:szCs w:val="24"/>
        </w:rPr>
        <w:t>Định nghĩa các thuật ngữ</w:t>
      </w:r>
    </w:p>
    <w:p w:rsidR="002F4838" w:rsidRPr="007C49BF" w:rsidRDefault="002F4838" w:rsidP="002F4838">
      <w:pPr>
        <w:spacing w:before="120" w:after="120"/>
        <w:jc w:val="both"/>
        <w:rPr>
          <w:rFonts w:ascii="Times New Roman" w:eastAsia="Times New Roman" w:hAnsi="Times New Roman" w:cs="Times New Roman"/>
          <w:sz w:val="18"/>
          <w:szCs w:val="18"/>
        </w:rPr>
      </w:pPr>
    </w:p>
    <w:p w:rsidR="002F4838" w:rsidRPr="007C49BF" w:rsidRDefault="002F4838" w:rsidP="002F4838">
      <w:pPr>
        <w:spacing w:before="120" w:after="120"/>
        <w:jc w:val="both"/>
        <w:rPr>
          <w:rFonts w:ascii="Times New Roman" w:eastAsia="Times New Roman" w:hAnsi="Times New Roman" w:cs="Times New Roman"/>
          <w:i/>
          <w:sz w:val="18"/>
          <w:szCs w:val="18"/>
        </w:rPr>
      </w:pPr>
      <w:proofErr w:type="gramStart"/>
      <w:r w:rsidRPr="007C49BF">
        <w:rPr>
          <w:rFonts w:ascii="Times New Roman" w:eastAsia="Times New Roman" w:hAnsi="Times New Roman" w:cs="Times New Roman"/>
          <w:i/>
          <w:sz w:val="18"/>
          <w:szCs w:val="18"/>
        </w:rPr>
        <w:t>Phụ lục này là một phần không thể tách rời của Chuẩn mực.</w:t>
      </w:r>
      <w:proofErr w:type="gramEnd"/>
    </w:p>
    <w:tbl>
      <w:tblPr>
        <w:tblW w:w="8388" w:type="dxa"/>
        <w:tblLook w:val="04A0"/>
      </w:tblPr>
      <w:tblGrid>
        <w:gridCol w:w="2245"/>
        <w:gridCol w:w="6143"/>
      </w:tblGrid>
      <w:tr w:rsidR="002F4838" w:rsidRPr="007C49BF" w:rsidTr="006D6B5A">
        <w:trPr>
          <w:trHeight w:val="890"/>
        </w:trPr>
        <w:tc>
          <w:tcPr>
            <w:tcW w:w="2245" w:type="dxa"/>
            <w:shd w:val="clear" w:color="auto" w:fill="auto"/>
            <w:hideMark/>
          </w:tcPr>
          <w:p w:rsidR="002F4838" w:rsidRPr="007C49BF" w:rsidRDefault="002F4838">
            <w:pPr>
              <w:spacing w:before="120" w:after="120" w:line="240" w:lineRule="auto"/>
              <w:rPr>
                <w:rFonts w:ascii="Times New Roman" w:eastAsia="Times New Roman" w:hAnsi="Times New Roman" w:cs="Times New Roman"/>
                <w:b/>
                <w:color w:val="000000"/>
                <w:sz w:val="18"/>
                <w:szCs w:val="18"/>
              </w:rPr>
            </w:pPr>
            <w:bookmarkStart w:id="1" w:name="OLE_LINK1"/>
            <w:r w:rsidRPr="007C49BF">
              <w:rPr>
                <w:rFonts w:ascii="Times New Roman" w:eastAsia="Times New Roman" w:hAnsi="Times New Roman" w:cs="Times New Roman"/>
                <w:b/>
                <w:color w:val="000000"/>
                <w:sz w:val="18"/>
                <w:szCs w:val="18"/>
              </w:rPr>
              <w:t xml:space="preserve">Ngày </w:t>
            </w:r>
            <w:r w:rsidR="000F3610" w:rsidRPr="007C49BF">
              <w:rPr>
                <w:rFonts w:ascii="Times New Roman" w:eastAsia="Times New Roman" w:hAnsi="Times New Roman" w:cs="Times New Roman"/>
                <w:b/>
                <w:color w:val="000000"/>
                <w:sz w:val="18"/>
                <w:szCs w:val="18"/>
              </w:rPr>
              <w:t>bắt đầu thời hạn</w:t>
            </w:r>
            <w:r w:rsidR="00620FE9" w:rsidRPr="007C49BF">
              <w:rPr>
                <w:rFonts w:ascii="Times New Roman" w:eastAsia="Times New Roman" w:hAnsi="Times New Roman" w:cs="Times New Roman"/>
                <w:b/>
                <w:color w:val="000000"/>
                <w:sz w:val="18"/>
                <w:szCs w:val="18"/>
              </w:rPr>
              <w:t xml:space="preserve"> thuê</w:t>
            </w:r>
          </w:p>
        </w:tc>
        <w:tc>
          <w:tcPr>
            <w:tcW w:w="6143" w:type="dxa"/>
            <w:shd w:val="clear" w:color="auto" w:fill="auto"/>
            <w:noWrap/>
            <w:hideMark/>
          </w:tcPr>
          <w:p w:rsidR="002F4838" w:rsidRPr="007C49BF" w:rsidRDefault="00143FEE">
            <w:pPr>
              <w:spacing w:before="120" w:after="120"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n</w:t>
            </w:r>
            <w:r w:rsidR="002F4838" w:rsidRPr="007C49BF">
              <w:rPr>
                <w:rFonts w:ascii="Times New Roman" w:eastAsia="Times New Roman" w:hAnsi="Times New Roman" w:cs="Times New Roman"/>
                <w:color w:val="000000"/>
                <w:sz w:val="18"/>
                <w:szCs w:val="18"/>
              </w:rPr>
              <w:t xml:space="preserve">gày mà </w:t>
            </w:r>
            <w:r w:rsidR="002F4838" w:rsidRPr="007C49BF">
              <w:rPr>
                <w:rFonts w:ascii="Times New Roman" w:eastAsia="Times New Roman" w:hAnsi="Times New Roman" w:cs="Times New Roman"/>
                <w:b/>
                <w:color w:val="000000"/>
                <w:sz w:val="18"/>
                <w:szCs w:val="18"/>
              </w:rPr>
              <w:t>bên cho thuê</w:t>
            </w:r>
            <w:r w:rsidR="002F4838" w:rsidRPr="007C49BF">
              <w:rPr>
                <w:rFonts w:ascii="Times New Roman" w:eastAsia="Times New Roman" w:hAnsi="Times New Roman" w:cs="Times New Roman"/>
                <w:color w:val="000000"/>
                <w:sz w:val="18"/>
                <w:szCs w:val="18"/>
              </w:rPr>
              <w:t xml:space="preserve"> chuyển giao </w:t>
            </w:r>
            <w:r w:rsidR="002F4838" w:rsidRPr="007C49BF">
              <w:rPr>
                <w:rFonts w:ascii="Times New Roman" w:eastAsia="Times New Roman" w:hAnsi="Times New Roman" w:cs="Times New Roman"/>
                <w:b/>
                <w:color w:val="000000"/>
                <w:sz w:val="18"/>
                <w:szCs w:val="18"/>
              </w:rPr>
              <w:t>tài sản cơ sở</w:t>
            </w:r>
            <w:r w:rsidR="002F4838" w:rsidRPr="007C49BF">
              <w:rPr>
                <w:rFonts w:ascii="Times New Roman" w:eastAsia="Times New Roman" w:hAnsi="Times New Roman" w:cs="Times New Roman"/>
                <w:color w:val="000000"/>
                <w:sz w:val="18"/>
                <w:szCs w:val="18"/>
              </w:rPr>
              <w:t xml:space="preserve"> ở trạng thái sẵn sàng sử dụng cho </w:t>
            </w:r>
            <w:r w:rsidR="002C7671" w:rsidRPr="007C49BF">
              <w:rPr>
                <w:rFonts w:ascii="Times New Roman" w:eastAsia="Times New Roman" w:hAnsi="Times New Roman" w:cs="Times New Roman"/>
                <w:b/>
                <w:color w:val="000000"/>
                <w:sz w:val="18"/>
                <w:szCs w:val="18"/>
              </w:rPr>
              <w:t>b</w:t>
            </w:r>
            <w:r w:rsidR="00777CC8" w:rsidRPr="007C49BF">
              <w:rPr>
                <w:rFonts w:ascii="Times New Roman" w:eastAsia="Times New Roman" w:hAnsi="Times New Roman" w:cs="Times New Roman"/>
                <w:b/>
                <w:color w:val="000000"/>
                <w:sz w:val="18"/>
                <w:szCs w:val="18"/>
              </w:rPr>
              <w:t>ên đi thuê</w:t>
            </w:r>
            <w:r w:rsidR="002F4838" w:rsidRPr="007C49BF">
              <w:rPr>
                <w:rFonts w:ascii="Times New Roman" w:eastAsia="Times New Roman" w:hAnsi="Times New Roman" w:cs="Times New Roman"/>
                <w:color w:val="000000"/>
                <w:sz w:val="18"/>
                <w:szCs w:val="18"/>
              </w:rPr>
              <w:t>.</w:t>
            </w:r>
          </w:p>
        </w:tc>
      </w:tr>
      <w:tr w:rsidR="002F4838" w:rsidRPr="007C49BF" w:rsidTr="006D6B5A">
        <w:trPr>
          <w:trHeight w:val="124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Tuổi thọ kinh tế</w:t>
            </w:r>
          </w:p>
        </w:tc>
        <w:tc>
          <w:tcPr>
            <w:tcW w:w="6143" w:type="dxa"/>
            <w:shd w:val="clear" w:color="auto" w:fill="auto"/>
            <w:noWrap/>
            <w:hideMark/>
          </w:tcPr>
          <w:p w:rsidR="002F4838" w:rsidRPr="007C49BF" w:rsidRDefault="002F4838">
            <w:pPr>
              <w:spacing w:before="120" w:after="120"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Là khoảng thời gian </w:t>
            </w:r>
            <w:r w:rsidR="00143FEE" w:rsidRPr="007C49BF">
              <w:rPr>
                <w:rFonts w:ascii="Times New Roman" w:eastAsia="Times New Roman" w:hAnsi="Times New Roman" w:cs="Times New Roman"/>
                <w:color w:val="000000"/>
                <w:sz w:val="18"/>
                <w:szCs w:val="18"/>
              </w:rPr>
              <w:t>ước tính sử dụng của</w:t>
            </w:r>
            <w:r w:rsidRPr="007C49BF">
              <w:rPr>
                <w:rFonts w:ascii="Times New Roman" w:eastAsia="Times New Roman" w:hAnsi="Times New Roman" w:cs="Times New Roman"/>
                <w:color w:val="000000"/>
                <w:sz w:val="18"/>
                <w:szCs w:val="18"/>
              </w:rPr>
              <w:t xml:space="preserve"> tài sản để đem lại lợi ích kinh tế bởi một hoặc nhiều </w:t>
            </w:r>
            <w:r w:rsidR="00143FEE" w:rsidRPr="007C49BF">
              <w:rPr>
                <w:rFonts w:ascii="Times New Roman" w:eastAsia="Times New Roman" w:hAnsi="Times New Roman" w:cs="Times New Roman"/>
                <w:color w:val="000000"/>
                <w:sz w:val="18"/>
                <w:szCs w:val="18"/>
              </w:rPr>
              <w:t>bên</w:t>
            </w:r>
            <w:r w:rsidRPr="007C49BF">
              <w:rPr>
                <w:rFonts w:ascii="Times New Roman" w:eastAsia="Times New Roman" w:hAnsi="Times New Roman" w:cs="Times New Roman"/>
                <w:color w:val="000000"/>
                <w:sz w:val="18"/>
                <w:szCs w:val="18"/>
              </w:rPr>
              <w:t xml:space="preserve"> hoặc là số lượng sản phẩm hay đơn vị tương đương có thể thu được do một hoặc nhiều </w:t>
            </w:r>
            <w:r w:rsidR="00143FEE" w:rsidRPr="007C49BF">
              <w:rPr>
                <w:rFonts w:ascii="Times New Roman" w:eastAsia="Times New Roman" w:hAnsi="Times New Roman" w:cs="Times New Roman"/>
                <w:color w:val="000000"/>
                <w:sz w:val="18"/>
                <w:szCs w:val="18"/>
              </w:rPr>
              <w:t>bên</w:t>
            </w:r>
            <w:r w:rsidRPr="007C49BF">
              <w:rPr>
                <w:rFonts w:ascii="Times New Roman" w:eastAsia="Times New Roman" w:hAnsi="Times New Roman" w:cs="Times New Roman"/>
                <w:color w:val="000000"/>
                <w:sz w:val="18"/>
                <w:szCs w:val="18"/>
              </w:rPr>
              <w:t xml:space="preserve"> sử dụng tài sản.</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Ngày sửa đổi</w:t>
            </w:r>
            <w:r w:rsidR="00143FEE" w:rsidRPr="007C49BF">
              <w:rPr>
                <w:rFonts w:ascii="Times New Roman" w:eastAsia="Times New Roman" w:hAnsi="Times New Roman" w:cs="Times New Roman"/>
                <w:b/>
                <w:color w:val="000000"/>
                <w:sz w:val="18"/>
                <w:szCs w:val="18"/>
              </w:rPr>
              <w:t xml:space="preserve"> hợp đồng</w:t>
            </w:r>
            <w:r w:rsidRPr="007C49BF">
              <w:rPr>
                <w:rFonts w:ascii="Times New Roman" w:eastAsia="Times New Roman" w:hAnsi="Times New Roman" w:cs="Times New Roman"/>
                <w:b/>
                <w:color w:val="000000"/>
                <w:sz w:val="18"/>
                <w:szCs w:val="18"/>
              </w:rPr>
              <w:t xml:space="preserve"> thuê tài sản có hiệu lực</w:t>
            </w:r>
          </w:p>
        </w:tc>
        <w:tc>
          <w:tcPr>
            <w:tcW w:w="6143" w:type="dxa"/>
            <w:shd w:val="clear" w:color="auto" w:fill="auto"/>
            <w:noWrap/>
            <w:hideMark/>
          </w:tcPr>
          <w:p w:rsidR="002F4838" w:rsidRPr="007C49BF" w:rsidRDefault="00143FEE" w:rsidP="001523A3">
            <w:pPr>
              <w:spacing w:before="120" w:after="120"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n</w:t>
            </w:r>
            <w:r w:rsidR="002F4838" w:rsidRPr="007C49BF">
              <w:rPr>
                <w:rFonts w:ascii="Times New Roman" w:eastAsia="Times New Roman" w:hAnsi="Times New Roman" w:cs="Times New Roman"/>
                <w:color w:val="000000"/>
                <w:sz w:val="18"/>
                <w:szCs w:val="18"/>
              </w:rPr>
              <w:t>gày mà các bên đồng ý v</w:t>
            </w:r>
            <w:r w:rsidRPr="007C49BF">
              <w:rPr>
                <w:rFonts w:ascii="Times New Roman" w:eastAsia="Times New Roman" w:hAnsi="Times New Roman" w:cs="Times New Roman"/>
                <w:color w:val="000000"/>
                <w:sz w:val="18"/>
                <w:szCs w:val="18"/>
              </w:rPr>
              <w:t>iệc</w:t>
            </w:r>
            <w:r w:rsidR="002F4838" w:rsidRPr="007C49BF">
              <w:rPr>
                <w:rFonts w:ascii="Times New Roman" w:eastAsia="Times New Roman" w:hAnsi="Times New Roman" w:cs="Times New Roman"/>
                <w:color w:val="000000"/>
                <w:sz w:val="18"/>
                <w:szCs w:val="18"/>
              </w:rPr>
              <w:t xml:space="preserve"> </w:t>
            </w:r>
            <w:r w:rsidR="002F4838" w:rsidRPr="007C49BF">
              <w:rPr>
                <w:rFonts w:ascii="Times New Roman" w:eastAsia="Times New Roman" w:hAnsi="Times New Roman" w:cs="Times New Roman"/>
                <w:b/>
                <w:color w:val="000000"/>
                <w:sz w:val="18"/>
                <w:szCs w:val="18"/>
              </w:rPr>
              <w:t>sửa đổi</w:t>
            </w:r>
            <w:r w:rsidRPr="007C49BF">
              <w:rPr>
                <w:rFonts w:ascii="Times New Roman" w:eastAsia="Times New Roman" w:hAnsi="Times New Roman" w:cs="Times New Roman"/>
                <w:b/>
                <w:color w:val="000000"/>
                <w:sz w:val="18"/>
                <w:szCs w:val="18"/>
              </w:rPr>
              <w:t xml:space="preserve"> hợp đồng</w:t>
            </w:r>
            <w:r w:rsidR="002F4838" w:rsidRPr="007C49BF">
              <w:rPr>
                <w:rFonts w:ascii="Times New Roman" w:eastAsia="Times New Roman" w:hAnsi="Times New Roman" w:cs="Times New Roman"/>
                <w:b/>
                <w:color w:val="000000"/>
                <w:sz w:val="18"/>
                <w:szCs w:val="18"/>
              </w:rPr>
              <w:t xml:space="preserve"> thuê tài sản.</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Giá trị hợp lý</w:t>
            </w:r>
          </w:p>
        </w:tc>
        <w:tc>
          <w:tcPr>
            <w:tcW w:w="6143" w:type="dxa"/>
            <w:shd w:val="clear" w:color="auto" w:fill="auto"/>
            <w:noWrap/>
            <w:hideMark/>
          </w:tcPr>
          <w:p w:rsidR="00994B82" w:rsidRPr="007C49BF" w:rsidRDefault="002F4838">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Cho mục đích áp dụng</w:t>
            </w:r>
            <w:r w:rsidR="00143FEE" w:rsidRPr="007C49BF">
              <w:rPr>
                <w:rFonts w:ascii="Times New Roman" w:eastAsia="Times New Roman" w:hAnsi="Times New Roman" w:cs="Times New Roman"/>
                <w:color w:val="000000"/>
                <w:sz w:val="18"/>
                <w:szCs w:val="18"/>
              </w:rPr>
              <w:t xml:space="preserve"> chuẩn mực này</w:t>
            </w:r>
            <w:r w:rsidRPr="007C49BF">
              <w:rPr>
                <w:rFonts w:ascii="Times New Roman" w:eastAsia="Times New Roman" w:hAnsi="Times New Roman" w:cs="Times New Roman"/>
                <w:color w:val="000000"/>
                <w:sz w:val="18"/>
                <w:szCs w:val="18"/>
              </w:rPr>
              <w:t xml:space="preserve"> tại </w:t>
            </w:r>
            <w:r w:rsidRPr="007C49BF">
              <w:rPr>
                <w:rFonts w:ascii="Times New Roman" w:eastAsia="Times New Roman" w:hAnsi="Times New Roman" w:cs="Times New Roman"/>
                <w:b/>
                <w:color w:val="000000"/>
                <w:sz w:val="18"/>
                <w:szCs w:val="18"/>
              </w:rPr>
              <w:t>bên cho thuê</w:t>
            </w:r>
            <w:r w:rsidR="00143FEE" w:rsidRPr="007C49BF">
              <w:rPr>
                <w:rFonts w:ascii="Times New Roman" w:eastAsia="Times New Roman" w:hAnsi="Times New Roman" w:cs="Times New Roman"/>
                <w:color w:val="000000"/>
                <w:sz w:val="18"/>
                <w:szCs w:val="18"/>
              </w:rPr>
              <w:t xml:space="preserve"> là </w:t>
            </w:r>
            <w:r w:rsidRPr="007C49BF">
              <w:rPr>
                <w:rFonts w:ascii="Times New Roman" w:eastAsia="Times New Roman" w:hAnsi="Times New Roman" w:cs="Times New Roman"/>
                <w:color w:val="000000"/>
                <w:sz w:val="18"/>
                <w:szCs w:val="18"/>
              </w:rPr>
              <w:t>giá trị tài sản có thể được trao đổi</w:t>
            </w:r>
            <w:r w:rsidR="00143FEE" w:rsidRPr="007C49BF">
              <w:rPr>
                <w:rFonts w:ascii="Times New Roman" w:eastAsia="Times New Roman" w:hAnsi="Times New Roman" w:cs="Times New Roman"/>
                <w:color w:val="000000"/>
                <w:sz w:val="18"/>
                <w:szCs w:val="18"/>
              </w:rPr>
              <w:t xml:space="preserve"> </w:t>
            </w:r>
            <w:r w:rsidRPr="007C49BF">
              <w:rPr>
                <w:rFonts w:ascii="Times New Roman" w:eastAsia="Times New Roman" w:hAnsi="Times New Roman" w:cs="Times New Roman"/>
                <w:color w:val="000000"/>
                <w:sz w:val="18"/>
                <w:szCs w:val="18"/>
              </w:rPr>
              <w:t xml:space="preserve">hoặc khoản nợ phải trả được thanh toán giữa các bên có hiểu biết và tự nguyện trong </w:t>
            </w:r>
            <w:r w:rsidR="00143FEE" w:rsidRPr="007C49BF">
              <w:rPr>
                <w:rFonts w:ascii="Times New Roman" w:eastAsia="Times New Roman" w:hAnsi="Times New Roman" w:cs="Times New Roman"/>
                <w:color w:val="000000"/>
                <w:sz w:val="18"/>
                <w:szCs w:val="18"/>
              </w:rPr>
              <w:t xml:space="preserve">một </w:t>
            </w:r>
            <w:r w:rsidRPr="007C49BF">
              <w:rPr>
                <w:rFonts w:ascii="Times New Roman" w:eastAsia="Times New Roman" w:hAnsi="Times New Roman" w:cs="Times New Roman"/>
                <w:color w:val="000000"/>
                <w:sz w:val="18"/>
                <w:szCs w:val="18"/>
              </w:rPr>
              <w:t xml:space="preserve">giao dịch </w:t>
            </w:r>
            <w:r w:rsidR="00143FEE" w:rsidRPr="007C49BF">
              <w:rPr>
                <w:rFonts w:ascii="Times New Roman" w:eastAsia="Times New Roman" w:hAnsi="Times New Roman" w:cs="Times New Roman"/>
                <w:color w:val="000000"/>
                <w:sz w:val="18"/>
                <w:szCs w:val="18"/>
              </w:rPr>
              <w:t xml:space="preserve">trao đổi </w:t>
            </w:r>
            <w:r w:rsidRPr="007C49BF">
              <w:rPr>
                <w:rFonts w:ascii="Times New Roman" w:eastAsia="Times New Roman" w:hAnsi="Times New Roman" w:cs="Times New Roman"/>
                <w:color w:val="000000"/>
                <w:sz w:val="18"/>
                <w:szCs w:val="18"/>
              </w:rPr>
              <w:t>ngang giá.</w:t>
            </w:r>
          </w:p>
        </w:tc>
      </w:tr>
      <w:bookmarkEnd w:id="1"/>
      <w:tr w:rsidR="002F4838" w:rsidRPr="007C49BF" w:rsidTr="006D6B5A">
        <w:trPr>
          <w:trHeight w:val="830"/>
        </w:trPr>
        <w:tc>
          <w:tcPr>
            <w:tcW w:w="2245" w:type="dxa"/>
            <w:shd w:val="clear" w:color="auto" w:fill="auto"/>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Thuê tài chính</w:t>
            </w:r>
          </w:p>
        </w:tc>
        <w:tc>
          <w:tcPr>
            <w:tcW w:w="6143" w:type="dxa"/>
            <w:shd w:val="clear" w:color="auto" w:fill="auto"/>
            <w:noWrap/>
          </w:tcPr>
          <w:p w:rsidR="002F4838" w:rsidRPr="007C49BF" w:rsidRDefault="00143FEE">
            <w:pPr>
              <w:spacing w:before="120" w:after="120"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t</w:t>
            </w:r>
            <w:r w:rsidR="002F4838" w:rsidRPr="007C49BF">
              <w:rPr>
                <w:rFonts w:ascii="Times New Roman" w:eastAsia="Times New Roman" w:hAnsi="Times New Roman" w:cs="Times New Roman"/>
                <w:color w:val="000000"/>
                <w:sz w:val="18"/>
                <w:szCs w:val="18"/>
              </w:rPr>
              <w:t>huê tài</w:t>
            </w:r>
            <w:r w:rsidR="002F4838" w:rsidRPr="007C49BF">
              <w:rPr>
                <w:rFonts w:ascii="Times New Roman" w:eastAsia="Times New Roman" w:hAnsi="Times New Roman" w:cs="Times New Roman"/>
                <w:b/>
                <w:color w:val="000000"/>
                <w:sz w:val="18"/>
                <w:szCs w:val="18"/>
              </w:rPr>
              <w:t xml:space="preserve"> sản </w:t>
            </w:r>
            <w:r w:rsidR="002F4838" w:rsidRPr="007C49BF">
              <w:rPr>
                <w:rFonts w:ascii="Times New Roman" w:eastAsia="Times New Roman" w:hAnsi="Times New Roman" w:cs="Times New Roman"/>
                <w:color w:val="000000"/>
                <w:sz w:val="18"/>
                <w:szCs w:val="18"/>
              </w:rPr>
              <w:t xml:space="preserve">có sự chuyển giao phần lớn rủi ro và lợi ích gắn liền với quyền sở hữu của </w:t>
            </w:r>
            <w:r w:rsidR="002F4838" w:rsidRPr="007C49BF">
              <w:rPr>
                <w:rFonts w:ascii="Times New Roman" w:eastAsia="Times New Roman" w:hAnsi="Times New Roman" w:cs="Times New Roman"/>
                <w:b/>
                <w:color w:val="000000"/>
                <w:sz w:val="18"/>
                <w:szCs w:val="18"/>
              </w:rPr>
              <w:t>tài sản cơ sở.</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Khoản thanh toán</w:t>
            </w:r>
            <w:r w:rsidR="00E51D72" w:rsidRPr="007C49BF">
              <w:rPr>
                <w:rFonts w:ascii="Times New Roman" w:eastAsia="Times New Roman" w:hAnsi="Times New Roman" w:cs="Times New Roman"/>
                <w:b/>
                <w:color w:val="000000"/>
                <w:sz w:val="18"/>
                <w:szCs w:val="18"/>
              </w:rPr>
              <w:t xml:space="preserve"> tiền thuê</w:t>
            </w:r>
            <w:r w:rsidRPr="007C49BF">
              <w:rPr>
                <w:rFonts w:ascii="Times New Roman" w:eastAsia="Times New Roman" w:hAnsi="Times New Roman" w:cs="Times New Roman"/>
                <w:b/>
                <w:color w:val="000000"/>
                <w:sz w:val="18"/>
                <w:szCs w:val="18"/>
              </w:rPr>
              <w:t xml:space="preserve"> cố định</w:t>
            </w:r>
          </w:p>
        </w:tc>
        <w:tc>
          <w:tcPr>
            <w:tcW w:w="6143" w:type="dxa"/>
            <w:shd w:val="clear" w:color="auto" w:fill="auto"/>
            <w:noWrap/>
            <w:hideMark/>
          </w:tcPr>
          <w:p w:rsidR="00994B82" w:rsidRPr="007C49BF" w:rsidRDefault="00E51D72">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k</w:t>
            </w:r>
            <w:r w:rsidR="002F4838" w:rsidRPr="007C49BF">
              <w:rPr>
                <w:rFonts w:ascii="Times New Roman" w:eastAsia="Times New Roman" w:hAnsi="Times New Roman" w:cs="Times New Roman"/>
                <w:color w:val="000000"/>
                <w:sz w:val="18"/>
                <w:szCs w:val="18"/>
              </w:rPr>
              <w:t xml:space="preserve">hoản thanh toán </w:t>
            </w:r>
            <w:r w:rsidRPr="007C49BF">
              <w:rPr>
                <w:rFonts w:ascii="Times New Roman" w:eastAsia="Times New Roman" w:hAnsi="Times New Roman" w:cs="Times New Roman"/>
                <w:color w:val="000000"/>
                <w:sz w:val="18"/>
                <w:szCs w:val="18"/>
              </w:rPr>
              <w:t>bởi</w:t>
            </w:r>
            <w:r w:rsidR="002F4838" w:rsidRPr="007C49BF">
              <w:rPr>
                <w:rFonts w:ascii="Times New Roman" w:eastAsia="Times New Roman" w:hAnsi="Times New Roman" w:cs="Times New Roman"/>
                <w:color w:val="000000"/>
                <w:sz w:val="18"/>
                <w:szCs w:val="18"/>
              </w:rPr>
              <w:t xml:space="preserve"> </w:t>
            </w:r>
            <w:r w:rsidR="002653DF" w:rsidRPr="007C49BF">
              <w:rPr>
                <w:rFonts w:ascii="Times New Roman" w:eastAsia="Times New Roman" w:hAnsi="Times New Roman" w:cs="Times New Roman"/>
                <w:b/>
                <w:color w:val="000000"/>
                <w:sz w:val="18"/>
                <w:szCs w:val="18"/>
              </w:rPr>
              <w:t>b</w:t>
            </w:r>
            <w:r w:rsidR="00777CC8" w:rsidRPr="007C49BF">
              <w:rPr>
                <w:rFonts w:ascii="Times New Roman" w:eastAsia="Times New Roman" w:hAnsi="Times New Roman" w:cs="Times New Roman"/>
                <w:b/>
                <w:color w:val="000000"/>
                <w:sz w:val="18"/>
                <w:szCs w:val="18"/>
              </w:rPr>
              <w:t>ên đi thuê</w:t>
            </w:r>
            <w:r w:rsidR="002F4838" w:rsidRPr="007C49BF">
              <w:rPr>
                <w:rFonts w:ascii="Times New Roman" w:eastAsia="Times New Roman" w:hAnsi="Times New Roman" w:cs="Times New Roman"/>
                <w:color w:val="000000"/>
                <w:sz w:val="18"/>
                <w:szCs w:val="18"/>
              </w:rPr>
              <w:t xml:space="preserve"> cho </w:t>
            </w:r>
            <w:r w:rsidR="002F4838" w:rsidRPr="007C49BF">
              <w:rPr>
                <w:rFonts w:ascii="Times New Roman" w:eastAsia="Times New Roman" w:hAnsi="Times New Roman" w:cs="Times New Roman"/>
                <w:b/>
                <w:color w:val="000000"/>
                <w:sz w:val="18"/>
                <w:szCs w:val="18"/>
              </w:rPr>
              <w:t>bên cho thuê</w:t>
            </w:r>
            <w:r w:rsidR="002F4838" w:rsidRPr="007C49BF">
              <w:rPr>
                <w:rFonts w:ascii="Times New Roman" w:eastAsia="Times New Roman" w:hAnsi="Times New Roman" w:cs="Times New Roman"/>
                <w:color w:val="000000"/>
                <w:sz w:val="18"/>
                <w:szCs w:val="18"/>
              </w:rPr>
              <w:t xml:space="preserve"> </w:t>
            </w:r>
            <w:r w:rsidR="00E37307" w:rsidRPr="007C49BF">
              <w:rPr>
                <w:rFonts w:ascii="Times New Roman" w:eastAsia="Times New Roman" w:hAnsi="Times New Roman" w:cs="Times New Roman"/>
                <w:color w:val="000000"/>
                <w:sz w:val="18"/>
                <w:szCs w:val="18"/>
              </w:rPr>
              <w:t xml:space="preserve">liên quan đến </w:t>
            </w:r>
            <w:r w:rsidR="002F4838" w:rsidRPr="007C49BF">
              <w:rPr>
                <w:rFonts w:ascii="Times New Roman" w:eastAsia="Times New Roman" w:hAnsi="Times New Roman" w:cs="Times New Roman"/>
                <w:color w:val="000000"/>
                <w:sz w:val="18"/>
                <w:szCs w:val="18"/>
              </w:rPr>
              <w:t xml:space="preserve">quyền sử dụng </w:t>
            </w:r>
            <w:r w:rsidR="002F4838" w:rsidRPr="007C49BF">
              <w:rPr>
                <w:rFonts w:ascii="Times New Roman" w:eastAsia="Times New Roman" w:hAnsi="Times New Roman" w:cs="Times New Roman"/>
                <w:b/>
                <w:color w:val="000000"/>
                <w:sz w:val="18"/>
                <w:szCs w:val="18"/>
              </w:rPr>
              <w:t>tài sản cơ sở</w:t>
            </w:r>
            <w:r w:rsidR="002F4838" w:rsidRPr="007C49BF">
              <w:rPr>
                <w:rFonts w:ascii="Times New Roman" w:eastAsia="Times New Roman" w:hAnsi="Times New Roman" w:cs="Times New Roman"/>
                <w:color w:val="000000"/>
                <w:sz w:val="18"/>
                <w:szCs w:val="18"/>
              </w:rPr>
              <w:t xml:space="preserve"> trong</w:t>
            </w:r>
            <w:r w:rsidRPr="007C49BF">
              <w:rPr>
                <w:rFonts w:ascii="Times New Roman" w:eastAsia="Times New Roman" w:hAnsi="Times New Roman" w:cs="Times New Roman"/>
                <w:b/>
                <w:color w:val="000000"/>
                <w:sz w:val="18"/>
                <w:szCs w:val="18"/>
              </w:rPr>
              <w:t xml:space="preserve"> thời</w:t>
            </w:r>
            <w:r w:rsidR="002F4838" w:rsidRPr="007C49BF">
              <w:rPr>
                <w:rFonts w:ascii="Times New Roman" w:eastAsia="Times New Roman" w:hAnsi="Times New Roman" w:cs="Times New Roman"/>
                <w:b/>
                <w:color w:val="000000"/>
                <w:sz w:val="18"/>
                <w:szCs w:val="18"/>
              </w:rPr>
              <w:t xml:space="preserve"> hạn thuê</w:t>
            </w:r>
            <w:r w:rsidR="002F4838" w:rsidRPr="007C49BF">
              <w:rPr>
                <w:rFonts w:ascii="Times New Roman" w:eastAsia="Times New Roman" w:hAnsi="Times New Roman" w:cs="Times New Roman"/>
                <w:color w:val="000000"/>
                <w:sz w:val="18"/>
                <w:szCs w:val="18"/>
              </w:rPr>
              <w:t xml:space="preserve"> không bao gồm </w:t>
            </w:r>
            <w:r w:rsidR="002F4838" w:rsidRPr="007C49BF">
              <w:rPr>
                <w:rFonts w:ascii="Times New Roman" w:eastAsia="Times New Roman" w:hAnsi="Times New Roman" w:cs="Times New Roman"/>
                <w:b/>
                <w:color w:val="000000"/>
                <w:sz w:val="18"/>
                <w:szCs w:val="18"/>
              </w:rPr>
              <w:t>các khoản thanh toán tiền thuê biến</w:t>
            </w:r>
            <w:r w:rsidR="00E37307" w:rsidRPr="007C49BF">
              <w:rPr>
                <w:rFonts w:ascii="Times New Roman" w:eastAsia="Times New Roman" w:hAnsi="Times New Roman" w:cs="Times New Roman"/>
                <w:b/>
                <w:color w:val="000000"/>
                <w:sz w:val="18"/>
                <w:szCs w:val="18"/>
              </w:rPr>
              <w:t xml:space="preserve"> đổi</w:t>
            </w:r>
            <w:r w:rsidR="002F4838" w:rsidRPr="007C49BF">
              <w:rPr>
                <w:rFonts w:ascii="Times New Roman" w:eastAsia="Times New Roman" w:hAnsi="Times New Roman" w:cs="Times New Roman"/>
                <w:color w:val="000000"/>
                <w:sz w:val="18"/>
                <w:szCs w:val="18"/>
              </w:rPr>
              <w:t>.</w:t>
            </w:r>
          </w:p>
        </w:tc>
      </w:tr>
      <w:tr w:rsidR="002F4838" w:rsidRPr="007C49BF" w:rsidTr="006D6B5A">
        <w:trPr>
          <w:trHeight w:val="1430"/>
        </w:trPr>
        <w:tc>
          <w:tcPr>
            <w:tcW w:w="2245" w:type="dxa"/>
            <w:shd w:val="clear" w:color="auto" w:fill="auto"/>
            <w:hideMark/>
          </w:tcPr>
          <w:p w:rsidR="002F4838" w:rsidRPr="007C49BF" w:rsidRDefault="00E51D72">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Khoản đ</w:t>
            </w:r>
            <w:r w:rsidR="002F4838" w:rsidRPr="007C49BF">
              <w:rPr>
                <w:rFonts w:ascii="Times New Roman" w:eastAsia="Times New Roman" w:hAnsi="Times New Roman" w:cs="Times New Roman"/>
                <w:b/>
                <w:color w:val="000000"/>
                <w:sz w:val="18"/>
                <w:szCs w:val="18"/>
              </w:rPr>
              <w:t xml:space="preserve">ầu tư gộp trong </w:t>
            </w:r>
            <w:r w:rsidRPr="007C49BF">
              <w:rPr>
                <w:rFonts w:ascii="Times New Roman" w:eastAsia="Times New Roman" w:hAnsi="Times New Roman" w:cs="Times New Roman"/>
                <w:b/>
                <w:color w:val="000000"/>
                <w:sz w:val="18"/>
                <w:szCs w:val="18"/>
              </w:rPr>
              <w:t xml:space="preserve">hợp đồng </w:t>
            </w:r>
            <w:r w:rsidR="002F4838" w:rsidRPr="007C49BF">
              <w:rPr>
                <w:rFonts w:ascii="Times New Roman" w:eastAsia="Times New Roman" w:hAnsi="Times New Roman" w:cs="Times New Roman"/>
                <w:b/>
                <w:color w:val="000000"/>
                <w:sz w:val="18"/>
                <w:szCs w:val="18"/>
              </w:rPr>
              <w:t>thuê tài sản</w:t>
            </w:r>
          </w:p>
        </w:tc>
        <w:tc>
          <w:tcPr>
            <w:tcW w:w="6143" w:type="dxa"/>
            <w:shd w:val="clear" w:color="auto" w:fill="auto"/>
            <w:noWrap/>
            <w:hideMark/>
          </w:tcPr>
          <w:p w:rsidR="002F4838" w:rsidRPr="007C49BF" w:rsidRDefault="002F4838" w:rsidP="001523A3">
            <w:pPr>
              <w:spacing w:before="120" w:after="120"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tổng của:</w:t>
            </w:r>
          </w:p>
          <w:p w:rsidR="00994B82" w:rsidRPr="007C49BF" w:rsidRDefault="002F4838">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 a) </w:t>
            </w:r>
            <w:r w:rsidRPr="007C49BF">
              <w:rPr>
                <w:rFonts w:ascii="Times New Roman" w:eastAsia="Times New Roman" w:hAnsi="Times New Roman" w:cs="Times New Roman"/>
                <w:b/>
                <w:color w:val="000000"/>
                <w:sz w:val="18"/>
                <w:szCs w:val="18"/>
              </w:rPr>
              <w:t>Các khoản thanh toán tiền thuê</w:t>
            </w:r>
            <w:r w:rsidRPr="007C49BF">
              <w:rPr>
                <w:rFonts w:ascii="Times New Roman" w:eastAsia="Times New Roman" w:hAnsi="Times New Roman" w:cs="Times New Roman"/>
                <w:color w:val="000000"/>
                <w:sz w:val="18"/>
                <w:szCs w:val="18"/>
              </w:rPr>
              <w:t xml:space="preserve"> mà </w:t>
            </w:r>
            <w:r w:rsidRPr="007C49BF">
              <w:rPr>
                <w:rFonts w:ascii="Times New Roman" w:eastAsia="Times New Roman" w:hAnsi="Times New Roman" w:cs="Times New Roman"/>
                <w:b/>
                <w:color w:val="000000"/>
                <w:sz w:val="18"/>
                <w:szCs w:val="18"/>
              </w:rPr>
              <w:t>bên cho thuê</w:t>
            </w:r>
            <w:r w:rsidRPr="007C49BF">
              <w:rPr>
                <w:rFonts w:ascii="Times New Roman" w:eastAsia="Times New Roman" w:hAnsi="Times New Roman" w:cs="Times New Roman"/>
                <w:color w:val="000000"/>
                <w:sz w:val="18"/>
                <w:szCs w:val="18"/>
              </w:rPr>
              <w:t xml:space="preserve"> có th</w:t>
            </w:r>
            <w:r w:rsidR="00E51D72" w:rsidRPr="007C49BF">
              <w:rPr>
                <w:rFonts w:ascii="Times New Roman" w:eastAsia="Times New Roman" w:hAnsi="Times New Roman" w:cs="Times New Roman"/>
                <w:color w:val="000000"/>
                <w:sz w:val="18"/>
                <w:szCs w:val="18"/>
              </w:rPr>
              <w:t>ể</w:t>
            </w:r>
            <w:r w:rsidRPr="007C49BF">
              <w:rPr>
                <w:rFonts w:ascii="Times New Roman" w:eastAsia="Times New Roman" w:hAnsi="Times New Roman" w:cs="Times New Roman"/>
                <w:color w:val="000000"/>
                <w:sz w:val="18"/>
                <w:szCs w:val="18"/>
              </w:rPr>
              <w:t xml:space="preserve"> nhận</w:t>
            </w:r>
            <w:r w:rsidR="00E51D72" w:rsidRPr="007C49BF">
              <w:rPr>
                <w:rFonts w:ascii="Times New Roman" w:eastAsia="Times New Roman" w:hAnsi="Times New Roman" w:cs="Times New Roman"/>
                <w:color w:val="000000"/>
                <w:sz w:val="18"/>
                <w:szCs w:val="18"/>
              </w:rPr>
              <w:t xml:space="preserve"> được</w:t>
            </w:r>
            <w:r w:rsidRPr="007C49BF">
              <w:rPr>
                <w:rFonts w:ascii="Times New Roman" w:eastAsia="Times New Roman" w:hAnsi="Times New Roman" w:cs="Times New Roman"/>
                <w:color w:val="000000"/>
                <w:sz w:val="18"/>
                <w:szCs w:val="18"/>
              </w:rPr>
              <w:t xml:space="preserve"> theo </w:t>
            </w:r>
            <w:r w:rsidRPr="007C49BF">
              <w:rPr>
                <w:rFonts w:ascii="Times New Roman" w:eastAsia="Times New Roman" w:hAnsi="Times New Roman" w:cs="Times New Roman"/>
                <w:b/>
                <w:color w:val="000000"/>
                <w:sz w:val="18"/>
                <w:szCs w:val="18"/>
              </w:rPr>
              <w:t>hợp đồng thuê tài chính</w:t>
            </w:r>
            <w:r w:rsidRPr="007C49BF">
              <w:rPr>
                <w:rFonts w:ascii="Times New Roman" w:eastAsia="Times New Roman" w:hAnsi="Times New Roman" w:cs="Times New Roman"/>
                <w:color w:val="000000"/>
                <w:sz w:val="18"/>
                <w:szCs w:val="18"/>
              </w:rPr>
              <w:t>; và</w:t>
            </w:r>
          </w:p>
          <w:p w:rsidR="00994B82" w:rsidRPr="007C49BF" w:rsidRDefault="002F4838">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 b) </w:t>
            </w:r>
            <w:proofErr w:type="gramStart"/>
            <w:r w:rsidRPr="007C49BF">
              <w:rPr>
                <w:rFonts w:ascii="Times New Roman" w:eastAsia="Times New Roman" w:hAnsi="Times New Roman" w:cs="Times New Roman"/>
                <w:b/>
                <w:color w:val="000000"/>
                <w:sz w:val="18"/>
                <w:szCs w:val="18"/>
              </w:rPr>
              <w:t>giá</w:t>
            </w:r>
            <w:proofErr w:type="gramEnd"/>
            <w:r w:rsidRPr="007C49BF">
              <w:rPr>
                <w:rFonts w:ascii="Times New Roman" w:eastAsia="Times New Roman" w:hAnsi="Times New Roman" w:cs="Times New Roman"/>
                <w:b/>
                <w:color w:val="000000"/>
                <w:sz w:val="18"/>
                <w:szCs w:val="18"/>
              </w:rPr>
              <w:t xml:space="preserve"> trị còn lại</w:t>
            </w:r>
            <w:r w:rsidR="00E51D72" w:rsidRPr="007C49BF">
              <w:rPr>
                <w:rFonts w:ascii="Times New Roman" w:eastAsia="Times New Roman" w:hAnsi="Times New Roman" w:cs="Times New Roman"/>
                <w:b/>
                <w:color w:val="000000"/>
                <w:sz w:val="18"/>
                <w:szCs w:val="18"/>
              </w:rPr>
              <w:t xml:space="preserve"> của tài sản thuê</w:t>
            </w:r>
            <w:r w:rsidRPr="007C49BF">
              <w:rPr>
                <w:rFonts w:ascii="Times New Roman" w:eastAsia="Times New Roman" w:hAnsi="Times New Roman" w:cs="Times New Roman"/>
                <w:b/>
                <w:color w:val="000000"/>
                <w:sz w:val="18"/>
                <w:szCs w:val="18"/>
              </w:rPr>
              <w:t xml:space="preserve"> không được đảm bảo</w:t>
            </w:r>
            <w:r w:rsidRPr="007C49BF">
              <w:rPr>
                <w:rFonts w:ascii="Times New Roman" w:eastAsia="Times New Roman" w:hAnsi="Times New Roman" w:cs="Times New Roman"/>
                <w:color w:val="000000"/>
                <w:sz w:val="18"/>
                <w:szCs w:val="18"/>
              </w:rPr>
              <w:t xml:space="preserve"> thuộc về bên cho thuê.</w:t>
            </w:r>
          </w:p>
        </w:tc>
      </w:tr>
      <w:tr w:rsidR="002F4838" w:rsidRPr="007C49BF" w:rsidTr="006D6B5A">
        <w:trPr>
          <w:trHeight w:val="278"/>
        </w:trPr>
        <w:tc>
          <w:tcPr>
            <w:tcW w:w="2245" w:type="dxa"/>
            <w:shd w:val="clear" w:color="auto" w:fill="auto"/>
            <w:hideMark/>
          </w:tcPr>
          <w:p w:rsidR="002F4838" w:rsidRPr="007C49BF" w:rsidRDefault="005D4A96" w:rsidP="00E37307">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Thời điểm khởi đầu thuê tài sản</w:t>
            </w:r>
          </w:p>
        </w:tc>
        <w:tc>
          <w:tcPr>
            <w:tcW w:w="6143" w:type="dxa"/>
            <w:shd w:val="clear" w:color="auto" w:fill="auto"/>
            <w:noWrap/>
            <w:hideMark/>
          </w:tcPr>
          <w:p w:rsidR="00994B82" w:rsidRPr="007C49BF" w:rsidRDefault="002F4838">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Là ngày sớm hơn giữa ngày ký </w:t>
            </w:r>
            <w:r w:rsidRPr="007C49BF">
              <w:rPr>
                <w:rFonts w:ascii="Times New Roman" w:eastAsia="Times New Roman" w:hAnsi="Times New Roman" w:cs="Times New Roman"/>
                <w:b/>
                <w:color w:val="000000"/>
                <w:sz w:val="18"/>
                <w:szCs w:val="18"/>
              </w:rPr>
              <w:t>hợp đồng thuê</w:t>
            </w:r>
            <w:r w:rsidRPr="007C49BF">
              <w:rPr>
                <w:rFonts w:ascii="Times New Roman" w:eastAsia="Times New Roman" w:hAnsi="Times New Roman" w:cs="Times New Roman"/>
                <w:color w:val="000000"/>
                <w:sz w:val="18"/>
                <w:szCs w:val="18"/>
              </w:rPr>
              <w:t xml:space="preserve"> và ngày cam kết </w:t>
            </w:r>
            <w:r w:rsidR="00D770D8" w:rsidRPr="007C49BF">
              <w:rPr>
                <w:rFonts w:ascii="Times New Roman" w:eastAsia="Times New Roman" w:hAnsi="Times New Roman" w:cs="Times New Roman"/>
                <w:color w:val="000000"/>
                <w:sz w:val="18"/>
                <w:szCs w:val="18"/>
              </w:rPr>
              <w:t>của các bên về các điều khoản</w:t>
            </w:r>
            <w:r w:rsidRPr="007C49BF">
              <w:rPr>
                <w:rFonts w:ascii="Times New Roman" w:eastAsia="Times New Roman" w:hAnsi="Times New Roman" w:cs="Times New Roman"/>
                <w:color w:val="000000"/>
                <w:sz w:val="18"/>
                <w:szCs w:val="18"/>
              </w:rPr>
              <w:t xml:space="preserve"> và điều kiện chính của hợp đồng thuê.</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Chi phí trực tiếp ban đầu</w:t>
            </w:r>
          </w:p>
        </w:tc>
        <w:tc>
          <w:tcPr>
            <w:tcW w:w="6143" w:type="dxa"/>
            <w:shd w:val="clear" w:color="auto" w:fill="auto"/>
            <w:noWrap/>
            <w:hideMark/>
          </w:tcPr>
          <w:p w:rsidR="00994B82" w:rsidRPr="007C49BF" w:rsidRDefault="00E51D72">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các c</w:t>
            </w:r>
            <w:r w:rsidR="002F4838" w:rsidRPr="007C49BF">
              <w:rPr>
                <w:rFonts w:ascii="Times New Roman" w:eastAsia="Times New Roman" w:hAnsi="Times New Roman" w:cs="Times New Roman"/>
                <w:color w:val="000000"/>
                <w:sz w:val="18"/>
                <w:szCs w:val="18"/>
              </w:rPr>
              <w:t xml:space="preserve">hi phí phát sinh để có được </w:t>
            </w:r>
            <w:r w:rsidR="002F4838" w:rsidRPr="007C49BF">
              <w:rPr>
                <w:rFonts w:ascii="Times New Roman" w:eastAsia="Times New Roman" w:hAnsi="Times New Roman" w:cs="Times New Roman"/>
                <w:b/>
                <w:color w:val="000000"/>
                <w:sz w:val="18"/>
                <w:szCs w:val="18"/>
              </w:rPr>
              <w:t>hợp đồng thuê tài sản</w:t>
            </w:r>
            <w:r w:rsidR="002F4838" w:rsidRPr="007C49BF">
              <w:rPr>
                <w:rFonts w:ascii="Times New Roman" w:eastAsia="Times New Roman" w:hAnsi="Times New Roman" w:cs="Times New Roman"/>
                <w:color w:val="000000"/>
                <w:sz w:val="18"/>
                <w:szCs w:val="18"/>
              </w:rPr>
              <w:t xml:space="preserve">, chi phí này sẽ không phát sinh nếu không có được hợp đồng thuê tài sản, trừ khi các chi phí đó phát sinh bởi nhà sản xuất hoặc </w:t>
            </w:r>
            <w:r w:rsidRPr="007C49BF">
              <w:rPr>
                <w:rFonts w:ascii="Times New Roman" w:eastAsia="Times New Roman" w:hAnsi="Times New Roman" w:cs="Times New Roman"/>
                <w:color w:val="000000"/>
                <w:sz w:val="18"/>
                <w:szCs w:val="18"/>
              </w:rPr>
              <w:t>bên cho thuê trung gian</w:t>
            </w:r>
            <w:r w:rsidR="002F4838" w:rsidRPr="007C49BF">
              <w:rPr>
                <w:rFonts w:ascii="Times New Roman" w:eastAsia="Times New Roman" w:hAnsi="Times New Roman" w:cs="Times New Roman"/>
                <w:color w:val="000000"/>
                <w:sz w:val="18"/>
                <w:szCs w:val="18"/>
              </w:rPr>
              <w:t xml:space="preserve"> liên quan đến </w:t>
            </w:r>
            <w:r w:rsidR="002F4838" w:rsidRPr="007C49BF">
              <w:rPr>
                <w:rFonts w:ascii="Times New Roman" w:eastAsia="Times New Roman" w:hAnsi="Times New Roman" w:cs="Times New Roman"/>
                <w:b/>
                <w:color w:val="000000"/>
                <w:sz w:val="18"/>
                <w:szCs w:val="18"/>
              </w:rPr>
              <w:t>hợp đồng thuê tài chính</w:t>
            </w:r>
            <w:r w:rsidR="002F4838" w:rsidRPr="007C49BF">
              <w:rPr>
                <w:rFonts w:ascii="Times New Roman" w:eastAsia="Times New Roman" w:hAnsi="Times New Roman" w:cs="Times New Roman"/>
                <w:color w:val="000000"/>
                <w:sz w:val="18"/>
                <w:szCs w:val="18"/>
              </w:rPr>
              <w:t>.</w:t>
            </w:r>
          </w:p>
        </w:tc>
      </w:tr>
      <w:tr w:rsidR="002F4838" w:rsidRPr="007C49BF" w:rsidTr="006D6B5A">
        <w:trPr>
          <w:trHeight w:val="124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 xml:space="preserve">Lãi suất ngầm định trong </w:t>
            </w:r>
            <w:r w:rsidR="00E51D72" w:rsidRPr="007C49BF">
              <w:rPr>
                <w:rFonts w:ascii="Times New Roman" w:eastAsia="Times New Roman" w:hAnsi="Times New Roman" w:cs="Times New Roman"/>
                <w:b/>
                <w:color w:val="000000"/>
                <w:sz w:val="18"/>
                <w:szCs w:val="18"/>
              </w:rPr>
              <w:t xml:space="preserve">hợp đồng </w:t>
            </w:r>
            <w:r w:rsidRPr="007C49BF">
              <w:rPr>
                <w:rFonts w:ascii="Times New Roman" w:eastAsia="Times New Roman" w:hAnsi="Times New Roman" w:cs="Times New Roman"/>
                <w:b/>
                <w:color w:val="000000"/>
                <w:sz w:val="18"/>
                <w:szCs w:val="18"/>
              </w:rPr>
              <w:t>thuê tài sản</w:t>
            </w:r>
          </w:p>
        </w:tc>
        <w:tc>
          <w:tcPr>
            <w:tcW w:w="6143" w:type="dxa"/>
            <w:shd w:val="clear" w:color="auto" w:fill="auto"/>
            <w:noWrap/>
            <w:hideMark/>
          </w:tcPr>
          <w:p w:rsidR="002F4838" w:rsidRPr="007C49BF" w:rsidRDefault="002F4838" w:rsidP="001523A3">
            <w:pPr>
              <w:spacing w:before="120" w:after="120"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Là lãi suất chiết khấu để tính giá trị hiện tại của (a) </w:t>
            </w:r>
            <w:r w:rsidRPr="007C49BF">
              <w:rPr>
                <w:rFonts w:ascii="Times New Roman" w:eastAsia="Times New Roman" w:hAnsi="Times New Roman" w:cs="Times New Roman"/>
                <w:b/>
                <w:color w:val="000000"/>
                <w:sz w:val="18"/>
                <w:szCs w:val="18"/>
              </w:rPr>
              <w:t>các khoản thanh toán tiền thuê</w:t>
            </w:r>
            <w:r w:rsidRPr="007C49BF">
              <w:rPr>
                <w:rFonts w:ascii="Times New Roman" w:eastAsia="Times New Roman" w:hAnsi="Times New Roman" w:cs="Times New Roman"/>
                <w:color w:val="000000"/>
                <w:sz w:val="18"/>
                <w:szCs w:val="18"/>
              </w:rPr>
              <w:t xml:space="preserve"> và (b) </w:t>
            </w:r>
            <w:r w:rsidRPr="007C49BF">
              <w:rPr>
                <w:rFonts w:ascii="Times New Roman" w:eastAsia="Times New Roman" w:hAnsi="Times New Roman" w:cs="Times New Roman"/>
                <w:b/>
                <w:color w:val="000000"/>
                <w:sz w:val="18"/>
                <w:szCs w:val="18"/>
              </w:rPr>
              <w:t xml:space="preserve">giá trị còn lại </w:t>
            </w:r>
            <w:r w:rsidR="00725F3C" w:rsidRPr="007C49BF">
              <w:rPr>
                <w:rFonts w:ascii="Times New Roman" w:eastAsia="Times New Roman" w:hAnsi="Times New Roman" w:cs="Times New Roman"/>
                <w:b/>
                <w:color w:val="000000"/>
                <w:sz w:val="18"/>
                <w:szCs w:val="18"/>
              </w:rPr>
              <w:t xml:space="preserve">của tài sản thuê </w:t>
            </w:r>
            <w:r w:rsidRPr="007C49BF">
              <w:rPr>
                <w:rFonts w:ascii="Times New Roman" w:eastAsia="Times New Roman" w:hAnsi="Times New Roman" w:cs="Times New Roman"/>
                <w:b/>
                <w:color w:val="000000"/>
                <w:sz w:val="18"/>
                <w:szCs w:val="18"/>
              </w:rPr>
              <w:t>không được đảm bảo</w:t>
            </w:r>
            <w:r w:rsidRPr="007C49BF">
              <w:rPr>
                <w:rFonts w:ascii="Times New Roman" w:eastAsia="Times New Roman" w:hAnsi="Times New Roman" w:cs="Times New Roman"/>
                <w:color w:val="000000"/>
                <w:sz w:val="18"/>
                <w:szCs w:val="18"/>
              </w:rPr>
              <w:t xml:space="preserve"> sao cho tổng của chúng đúng bằng (i) </w:t>
            </w:r>
            <w:r w:rsidRPr="007C49BF">
              <w:rPr>
                <w:rFonts w:ascii="Times New Roman" w:eastAsia="Times New Roman" w:hAnsi="Times New Roman" w:cs="Times New Roman"/>
                <w:b/>
                <w:color w:val="000000"/>
                <w:sz w:val="18"/>
                <w:szCs w:val="18"/>
              </w:rPr>
              <w:t>giá trị hợp lý</w:t>
            </w:r>
            <w:r w:rsidRPr="007C49BF">
              <w:rPr>
                <w:rFonts w:ascii="Times New Roman" w:eastAsia="Times New Roman" w:hAnsi="Times New Roman" w:cs="Times New Roman"/>
                <w:color w:val="000000"/>
                <w:sz w:val="18"/>
                <w:szCs w:val="18"/>
              </w:rPr>
              <w:t xml:space="preserve"> của </w:t>
            </w:r>
            <w:r w:rsidRPr="007C49BF">
              <w:rPr>
                <w:rFonts w:ascii="Times New Roman" w:eastAsia="Times New Roman" w:hAnsi="Times New Roman" w:cs="Times New Roman"/>
                <w:b/>
                <w:color w:val="000000"/>
                <w:sz w:val="18"/>
                <w:szCs w:val="18"/>
              </w:rPr>
              <w:t>tài sản cơ sở</w:t>
            </w:r>
            <w:r w:rsidRPr="007C49BF">
              <w:rPr>
                <w:rFonts w:ascii="Times New Roman" w:eastAsia="Times New Roman" w:hAnsi="Times New Roman" w:cs="Times New Roman"/>
                <w:color w:val="000000"/>
                <w:sz w:val="18"/>
                <w:szCs w:val="18"/>
              </w:rPr>
              <w:t xml:space="preserve"> và (ii) </w:t>
            </w:r>
            <w:r w:rsidRPr="007C49BF">
              <w:rPr>
                <w:rFonts w:ascii="Times New Roman" w:eastAsia="Times New Roman" w:hAnsi="Times New Roman" w:cs="Times New Roman"/>
                <w:b/>
                <w:color w:val="000000"/>
                <w:sz w:val="18"/>
                <w:szCs w:val="18"/>
              </w:rPr>
              <w:t>các chi phí trực tiếp ban đầu</w:t>
            </w:r>
            <w:r w:rsidRPr="007C49BF">
              <w:rPr>
                <w:rFonts w:ascii="Times New Roman" w:eastAsia="Times New Roman" w:hAnsi="Times New Roman" w:cs="Times New Roman"/>
                <w:color w:val="000000"/>
                <w:sz w:val="18"/>
                <w:szCs w:val="18"/>
              </w:rPr>
              <w:t xml:space="preserve"> tại bên cho thuê.</w:t>
            </w:r>
          </w:p>
        </w:tc>
      </w:tr>
      <w:tr w:rsidR="002F4838" w:rsidRPr="007C49BF" w:rsidTr="006D6B5A">
        <w:trPr>
          <w:trHeight w:val="830"/>
        </w:trPr>
        <w:tc>
          <w:tcPr>
            <w:tcW w:w="2245" w:type="dxa"/>
            <w:shd w:val="clear" w:color="auto" w:fill="auto"/>
            <w:hideMark/>
          </w:tcPr>
          <w:p w:rsidR="002F4838" w:rsidRPr="007C49BF" w:rsidRDefault="00E654DF" w:rsidP="001523A3">
            <w:pPr>
              <w:spacing w:before="120" w:after="120" w:line="240" w:lineRule="auto"/>
              <w:rPr>
                <w:rFonts w:ascii="Times New Roman" w:eastAsia="Times New Roman" w:hAnsi="Times New Roman" w:cs="Times New Roman"/>
                <w:b/>
                <w:color w:val="FF0000"/>
                <w:sz w:val="18"/>
                <w:szCs w:val="18"/>
              </w:rPr>
            </w:pPr>
            <w:r w:rsidRPr="007C49BF">
              <w:rPr>
                <w:rFonts w:ascii="Times New Roman" w:eastAsia="Times New Roman" w:hAnsi="Times New Roman" w:cs="Times New Roman"/>
                <w:b/>
                <w:sz w:val="18"/>
                <w:szCs w:val="18"/>
              </w:rPr>
              <w:t>Thuê tài sản</w:t>
            </w:r>
          </w:p>
        </w:tc>
        <w:tc>
          <w:tcPr>
            <w:tcW w:w="6143" w:type="dxa"/>
            <w:shd w:val="clear" w:color="auto" w:fill="auto"/>
            <w:noWrap/>
            <w:hideMark/>
          </w:tcPr>
          <w:p w:rsidR="002F4838" w:rsidRPr="007C49BF" w:rsidRDefault="00E37307" w:rsidP="00E37307">
            <w:pPr>
              <w:spacing w:before="120" w:after="120"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Là </w:t>
            </w:r>
            <w:r w:rsidR="002F4838" w:rsidRPr="007C49BF">
              <w:rPr>
                <w:rFonts w:ascii="Times New Roman" w:eastAsia="Times New Roman" w:hAnsi="Times New Roman" w:cs="Times New Roman"/>
                <w:color w:val="000000"/>
                <w:sz w:val="18"/>
                <w:szCs w:val="18"/>
              </w:rPr>
              <w:t>hợp đồng hoặc một phần của hợp đồng, chuyển giao quyền sử dụng tài sản (</w:t>
            </w:r>
            <w:r w:rsidR="002F4838" w:rsidRPr="007C49BF">
              <w:rPr>
                <w:rFonts w:ascii="Times New Roman" w:eastAsia="Times New Roman" w:hAnsi="Times New Roman" w:cs="Times New Roman"/>
                <w:b/>
                <w:color w:val="000000"/>
                <w:sz w:val="18"/>
                <w:szCs w:val="18"/>
              </w:rPr>
              <w:t>tài sản cơ sở</w:t>
            </w:r>
            <w:r w:rsidR="002F4838" w:rsidRPr="007C49BF">
              <w:rPr>
                <w:rFonts w:ascii="Times New Roman" w:eastAsia="Times New Roman" w:hAnsi="Times New Roman" w:cs="Times New Roman"/>
                <w:color w:val="000000"/>
                <w:sz w:val="18"/>
                <w:szCs w:val="18"/>
              </w:rPr>
              <w:t xml:space="preserve">) trong khoảng thời gian </w:t>
            </w:r>
            <w:r w:rsidRPr="007C49BF">
              <w:rPr>
                <w:rFonts w:ascii="Times New Roman" w:eastAsia="Times New Roman" w:hAnsi="Times New Roman" w:cs="Times New Roman"/>
                <w:color w:val="000000"/>
                <w:sz w:val="18"/>
                <w:szCs w:val="18"/>
              </w:rPr>
              <w:t xml:space="preserve">nhất định </w:t>
            </w:r>
            <w:r w:rsidR="002F4838" w:rsidRPr="007C49BF">
              <w:rPr>
                <w:rFonts w:ascii="Times New Roman" w:eastAsia="Times New Roman" w:hAnsi="Times New Roman" w:cs="Times New Roman"/>
                <w:color w:val="000000"/>
                <w:sz w:val="18"/>
                <w:szCs w:val="18"/>
              </w:rPr>
              <w:t>để nhận được khoản thanh toán.</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lastRenderedPageBreak/>
              <w:t>Ưu đãi cho thuê</w:t>
            </w:r>
          </w:p>
        </w:tc>
        <w:tc>
          <w:tcPr>
            <w:tcW w:w="6143" w:type="dxa"/>
            <w:shd w:val="clear" w:color="auto" w:fill="auto"/>
            <w:noWrap/>
            <w:hideMark/>
          </w:tcPr>
          <w:p w:rsidR="00994B82" w:rsidRPr="007C49BF" w:rsidRDefault="00CF27BB">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c</w:t>
            </w:r>
            <w:r w:rsidR="002F4838" w:rsidRPr="007C49BF">
              <w:rPr>
                <w:rFonts w:ascii="Times New Roman" w:eastAsia="Times New Roman" w:hAnsi="Times New Roman" w:cs="Times New Roman"/>
                <w:color w:val="000000"/>
                <w:sz w:val="18"/>
                <w:szCs w:val="18"/>
              </w:rPr>
              <w:t xml:space="preserve">ác khoản thanh toán </w:t>
            </w:r>
            <w:r w:rsidRPr="007C49BF">
              <w:rPr>
                <w:rFonts w:ascii="Times New Roman" w:eastAsia="Times New Roman" w:hAnsi="Times New Roman" w:cs="Times New Roman"/>
                <w:color w:val="000000"/>
                <w:sz w:val="18"/>
                <w:szCs w:val="18"/>
              </w:rPr>
              <w:t xml:space="preserve">mà </w:t>
            </w:r>
            <w:r w:rsidR="002F4838" w:rsidRPr="007C49BF">
              <w:rPr>
                <w:rFonts w:ascii="Times New Roman" w:eastAsia="Times New Roman" w:hAnsi="Times New Roman" w:cs="Times New Roman"/>
                <w:b/>
                <w:color w:val="000000"/>
                <w:sz w:val="18"/>
                <w:szCs w:val="18"/>
              </w:rPr>
              <w:t>bên cho thuê</w:t>
            </w:r>
            <w:r w:rsidR="002F4838" w:rsidRPr="007C49BF">
              <w:rPr>
                <w:rFonts w:ascii="Times New Roman" w:eastAsia="Times New Roman" w:hAnsi="Times New Roman" w:cs="Times New Roman"/>
                <w:color w:val="000000"/>
                <w:sz w:val="18"/>
                <w:szCs w:val="18"/>
              </w:rPr>
              <w:t xml:space="preserve"> trả cho </w:t>
            </w:r>
            <w:r w:rsidR="002653DF" w:rsidRPr="007C49BF">
              <w:rPr>
                <w:rFonts w:ascii="Times New Roman" w:eastAsia="Times New Roman" w:hAnsi="Times New Roman" w:cs="Times New Roman"/>
                <w:b/>
                <w:color w:val="000000"/>
                <w:sz w:val="18"/>
                <w:szCs w:val="18"/>
              </w:rPr>
              <w:t>b</w:t>
            </w:r>
            <w:r w:rsidR="00777CC8" w:rsidRPr="007C49BF">
              <w:rPr>
                <w:rFonts w:ascii="Times New Roman" w:eastAsia="Times New Roman" w:hAnsi="Times New Roman" w:cs="Times New Roman"/>
                <w:b/>
                <w:color w:val="000000"/>
                <w:sz w:val="18"/>
                <w:szCs w:val="18"/>
              </w:rPr>
              <w:t>ên đi thuê</w:t>
            </w:r>
            <w:r w:rsidR="002F4838" w:rsidRPr="007C49BF">
              <w:rPr>
                <w:rFonts w:ascii="Times New Roman" w:eastAsia="Times New Roman" w:hAnsi="Times New Roman" w:cs="Times New Roman"/>
                <w:color w:val="000000"/>
                <w:sz w:val="18"/>
                <w:szCs w:val="18"/>
              </w:rPr>
              <w:t xml:space="preserve"> liên quan đến </w:t>
            </w:r>
            <w:r w:rsidR="002F4838" w:rsidRPr="007C49BF">
              <w:rPr>
                <w:rFonts w:ascii="Times New Roman" w:eastAsia="Times New Roman" w:hAnsi="Times New Roman" w:cs="Times New Roman"/>
                <w:b/>
                <w:color w:val="000000"/>
                <w:sz w:val="18"/>
                <w:szCs w:val="18"/>
              </w:rPr>
              <w:t>hợp đồng thuê</w:t>
            </w:r>
            <w:r w:rsidR="002F4838" w:rsidRPr="007C49BF">
              <w:rPr>
                <w:rFonts w:ascii="Times New Roman" w:eastAsia="Times New Roman" w:hAnsi="Times New Roman" w:cs="Times New Roman"/>
                <w:color w:val="000000"/>
                <w:sz w:val="18"/>
                <w:szCs w:val="18"/>
              </w:rPr>
              <w:t xml:space="preserve"> hoặc khoản bên cho thuê hoàn trả hay gánh chịu chi phí cho </w:t>
            </w:r>
            <w:r w:rsidRPr="007C49BF">
              <w:rPr>
                <w:rFonts w:ascii="Times New Roman" w:eastAsia="Times New Roman" w:hAnsi="Times New Roman" w:cs="Times New Roman"/>
                <w:color w:val="000000"/>
                <w:sz w:val="18"/>
                <w:szCs w:val="18"/>
              </w:rPr>
              <w:t>b</w:t>
            </w:r>
            <w:r w:rsidR="00777CC8" w:rsidRPr="007C49BF">
              <w:rPr>
                <w:rFonts w:ascii="Times New Roman" w:eastAsia="Times New Roman" w:hAnsi="Times New Roman" w:cs="Times New Roman"/>
                <w:color w:val="000000"/>
                <w:sz w:val="18"/>
                <w:szCs w:val="18"/>
              </w:rPr>
              <w:t>ên đi thuê</w:t>
            </w:r>
            <w:r w:rsidR="002F4838" w:rsidRPr="007C49BF">
              <w:rPr>
                <w:rFonts w:ascii="Times New Roman" w:eastAsia="Times New Roman" w:hAnsi="Times New Roman" w:cs="Times New Roman"/>
                <w:color w:val="000000"/>
                <w:sz w:val="18"/>
                <w:szCs w:val="18"/>
              </w:rPr>
              <w:t>.</w:t>
            </w:r>
          </w:p>
        </w:tc>
      </w:tr>
      <w:tr w:rsidR="002F4838" w:rsidRPr="007C49BF" w:rsidTr="0013041B">
        <w:trPr>
          <w:trHeight w:val="124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Sửa đổi</w:t>
            </w:r>
            <w:r w:rsidR="00CF27BB" w:rsidRPr="007C49BF">
              <w:rPr>
                <w:rFonts w:ascii="Times New Roman" w:eastAsia="Times New Roman" w:hAnsi="Times New Roman" w:cs="Times New Roman"/>
                <w:b/>
                <w:color w:val="000000"/>
                <w:sz w:val="18"/>
                <w:szCs w:val="18"/>
              </w:rPr>
              <w:t xml:space="preserve"> hợp đồng</w:t>
            </w:r>
            <w:r w:rsidRPr="007C49BF">
              <w:rPr>
                <w:rFonts w:ascii="Times New Roman" w:eastAsia="Times New Roman" w:hAnsi="Times New Roman" w:cs="Times New Roman"/>
                <w:b/>
                <w:color w:val="000000"/>
                <w:sz w:val="18"/>
                <w:szCs w:val="18"/>
              </w:rPr>
              <w:t xml:space="preserve"> thuê tài sản</w:t>
            </w:r>
          </w:p>
        </w:tc>
        <w:tc>
          <w:tcPr>
            <w:tcW w:w="6143" w:type="dxa"/>
            <w:shd w:val="clear" w:color="auto" w:fill="auto"/>
            <w:noWrap/>
            <w:hideMark/>
          </w:tcPr>
          <w:p w:rsidR="00994B82" w:rsidRPr="007C49BF" w:rsidRDefault="00CF27BB">
            <w:pPr>
              <w:spacing w:before="120" w:after="120" w:line="240" w:lineRule="auto"/>
              <w:jc w:val="both"/>
              <w:rPr>
                <w:rFonts w:ascii="Times New Roman" w:eastAsia="Times New Roman" w:hAnsi="Times New Roman" w:cs="Times New Roman"/>
                <w:color w:val="222222"/>
                <w:sz w:val="18"/>
                <w:szCs w:val="18"/>
              </w:rPr>
            </w:pPr>
            <w:r w:rsidRPr="007C49BF">
              <w:rPr>
                <w:rFonts w:ascii="Times New Roman" w:eastAsia="Times New Roman" w:hAnsi="Times New Roman" w:cs="Times New Roman"/>
                <w:color w:val="222222"/>
                <w:sz w:val="18"/>
                <w:szCs w:val="18"/>
              </w:rPr>
              <w:t>Là s</w:t>
            </w:r>
            <w:r w:rsidR="002F4838" w:rsidRPr="007C49BF">
              <w:rPr>
                <w:rFonts w:ascii="Times New Roman" w:eastAsia="Times New Roman" w:hAnsi="Times New Roman" w:cs="Times New Roman"/>
                <w:color w:val="222222"/>
                <w:sz w:val="18"/>
                <w:szCs w:val="18"/>
              </w:rPr>
              <w:t xml:space="preserve">ự thay đổi phạm vi hoặc khoản thanh toán của </w:t>
            </w:r>
            <w:r w:rsidRPr="007C49BF">
              <w:rPr>
                <w:rFonts w:ascii="Times New Roman" w:eastAsia="Times New Roman" w:hAnsi="Times New Roman" w:cs="Times New Roman"/>
                <w:color w:val="222222"/>
                <w:sz w:val="18"/>
                <w:szCs w:val="18"/>
              </w:rPr>
              <w:t xml:space="preserve">hợp đồng </w:t>
            </w:r>
            <w:r w:rsidR="002F4838" w:rsidRPr="007C49BF">
              <w:rPr>
                <w:rFonts w:ascii="Times New Roman" w:eastAsia="Times New Roman" w:hAnsi="Times New Roman" w:cs="Times New Roman"/>
                <w:color w:val="222222"/>
                <w:sz w:val="18"/>
                <w:szCs w:val="18"/>
              </w:rPr>
              <w:t>thuê tài sả</w:t>
            </w:r>
            <w:r w:rsidRPr="007C49BF">
              <w:rPr>
                <w:rFonts w:ascii="Times New Roman" w:eastAsia="Times New Roman" w:hAnsi="Times New Roman" w:cs="Times New Roman"/>
                <w:color w:val="222222"/>
                <w:sz w:val="18"/>
                <w:szCs w:val="18"/>
              </w:rPr>
              <w:t>n mà sự thay đổi này</w:t>
            </w:r>
            <w:r w:rsidR="002F4838" w:rsidRPr="007C49BF">
              <w:rPr>
                <w:rFonts w:ascii="Times New Roman" w:eastAsia="Times New Roman" w:hAnsi="Times New Roman" w:cs="Times New Roman"/>
                <w:color w:val="222222"/>
                <w:sz w:val="18"/>
                <w:szCs w:val="18"/>
              </w:rPr>
              <w:t xml:space="preserve"> không phải là một phần của các điều khoản và điều kiện ban đầu của </w:t>
            </w:r>
            <w:r w:rsidRPr="007C49BF">
              <w:rPr>
                <w:rFonts w:ascii="Times New Roman" w:eastAsia="Times New Roman" w:hAnsi="Times New Roman" w:cs="Times New Roman"/>
                <w:color w:val="222222"/>
                <w:sz w:val="18"/>
                <w:szCs w:val="18"/>
              </w:rPr>
              <w:t xml:space="preserve">hợp đồng </w:t>
            </w:r>
            <w:r w:rsidR="002F4838" w:rsidRPr="007C49BF">
              <w:rPr>
                <w:rFonts w:ascii="Times New Roman" w:eastAsia="Times New Roman" w:hAnsi="Times New Roman" w:cs="Times New Roman"/>
                <w:color w:val="222222"/>
                <w:sz w:val="18"/>
                <w:szCs w:val="18"/>
              </w:rPr>
              <w:t xml:space="preserve">thuê (ví dụ: </w:t>
            </w:r>
            <w:r w:rsidRPr="007C49BF">
              <w:rPr>
                <w:rFonts w:ascii="Times New Roman" w:eastAsia="Times New Roman" w:hAnsi="Times New Roman" w:cs="Times New Roman"/>
                <w:color w:val="222222"/>
                <w:sz w:val="18"/>
                <w:szCs w:val="18"/>
              </w:rPr>
              <w:t xml:space="preserve">bổ sung </w:t>
            </w:r>
            <w:r w:rsidR="002F4838" w:rsidRPr="007C49BF">
              <w:rPr>
                <w:rFonts w:ascii="Times New Roman" w:eastAsia="Times New Roman" w:hAnsi="Times New Roman" w:cs="Times New Roman"/>
                <w:color w:val="222222"/>
                <w:sz w:val="18"/>
                <w:szCs w:val="18"/>
              </w:rPr>
              <w:t xml:space="preserve">thêm hoặc chấm dứt quyền sử dụng một hoặc nhiều </w:t>
            </w:r>
            <w:r w:rsidR="002F4838" w:rsidRPr="007C49BF">
              <w:rPr>
                <w:rFonts w:ascii="Times New Roman" w:eastAsia="Times New Roman" w:hAnsi="Times New Roman" w:cs="Times New Roman"/>
                <w:b/>
                <w:color w:val="222222"/>
                <w:sz w:val="18"/>
                <w:szCs w:val="18"/>
              </w:rPr>
              <w:t>tài sản cơ sở</w:t>
            </w:r>
            <w:r w:rsidR="002F4838" w:rsidRPr="007C49BF">
              <w:rPr>
                <w:rFonts w:ascii="Times New Roman" w:eastAsia="Times New Roman" w:hAnsi="Times New Roman" w:cs="Times New Roman"/>
                <w:color w:val="222222"/>
                <w:sz w:val="18"/>
                <w:szCs w:val="18"/>
              </w:rPr>
              <w:t xml:space="preserve">, kéo dài hoặc rút ngắn </w:t>
            </w:r>
            <w:r w:rsidR="002F4838" w:rsidRPr="007C49BF">
              <w:rPr>
                <w:rFonts w:ascii="Times New Roman" w:eastAsia="Times New Roman" w:hAnsi="Times New Roman" w:cs="Times New Roman"/>
                <w:b/>
                <w:color w:val="222222"/>
                <w:sz w:val="18"/>
                <w:szCs w:val="18"/>
              </w:rPr>
              <w:t>thời hạn thuê</w:t>
            </w:r>
            <w:r w:rsidR="002F4838" w:rsidRPr="007C49BF">
              <w:rPr>
                <w:rFonts w:ascii="Times New Roman" w:eastAsia="Times New Roman" w:hAnsi="Times New Roman" w:cs="Times New Roman"/>
                <w:color w:val="222222"/>
                <w:sz w:val="18"/>
                <w:szCs w:val="18"/>
              </w:rPr>
              <w:t xml:space="preserve"> theo hợp đồng).</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Các khoản thanh toán tiền thuê</w:t>
            </w:r>
          </w:p>
        </w:tc>
        <w:tc>
          <w:tcPr>
            <w:tcW w:w="6143" w:type="dxa"/>
            <w:shd w:val="clear" w:color="auto" w:fill="auto"/>
            <w:noWrap/>
            <w:hideMark/>
          </w:tcPr>
          <w:p w:rsidR="00994B82" w:rsidRPr="007C49BF" w:rsidRDefault="00E654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8" w:lineRule="atLeast"/>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Là c</w:t>
            </w:r>
            <w:r w:rsidRPr="007C49BF">
              <w:rPr>
                <w:rFonts w:ascii="Times New Roman" w:eastAsia="Times New Roman" w:hAnsi="Times New Roman" w:cs="Times New Roman"/>
                <w:sz w:val="18"/>
                <w:szCs w:val="18"/>
                <w:lang w:val="vi-VN"/>
              </w:rPr>
              <w:t xml:space="preserve">ác khoản thanh toán </w:t>
            </w:r>
            <w:r w:rsidRPr="007C49BF">
              <w:rPr>
                <w:rFonts w:ascii="Times New Roman" w:eastAsia="Times New Roman" w:hAnsi="Times New Roman" w:cs="Times New Roman"/>
                <w:sz w:val="18"/>
                <w:szCs w:val="18"/>
              </w:rPr>
              <w:t>mà</w:t>
            </w:r>
            <w:r w:rsidRPr="007C49BF">
              <w:rPr>
                <w:rFonts w:ascii="Times New Roman" w:eastAsia="Times New Roman" w:hAnsi="Times New Roman" w:cs="Times New Roman"/>
                <w:sz w:val="18"/>
                <w:szCs w:val="18"/>
                <w:lang w:val="vi-VN"/>
              </w:rPr>
              <w:t xml:space="preserve"> </w:t>
            </w:r>
            <w:r w:rsidRPr="007C49BF">
              <w:rPr>
                <w:rFonts w:ascii="Times New Roman" w:eastAsia="Times New Roman" w:hAnsi="Times New Roman" w:cs="Times New Roman"/>
                <w:b/>
                <w:sz w:val="18"/>
                <w:szCs w:val="18"/>
                <w:lang w:val="vi-VN"/>
              </w:rPr>
              <w:t>bên đi thuê</w:t>
            </w:r>
            <w:r w:rsidRPr="007C49BF">
              <w:rPr>
                <w:rFonts w:ascii="Times New Roman" w:eastAsia="Times New Roman" w:hAnsi="Times New Roman" w:cs="Times New Roman"/>
                <w:b/>
                <w:sz w:val="18"/>
                <w:szCs w:val="18"/>
              </w:rPr>
              <w:t xml:space="preserve"> trả</w:t>
            </w:r>
            <w:r w:rsidRPr="007C49BF">
              <w:rPr>
                <w:rFonts w:ascii="Times New Roman" w:eastAsia="Times New Roman" w:hAnsi="Times New Roman" w:cs="Times New Roman"/>
                <w:sz w:val="18"/>
                <w:szCs w:val="18"/>
                <w:lang w:val="vi-VN"/>
              </w:rPr>
              <w:t xml:space="preserve"> cho </w:t>
            </w:r>
            <w:r w:rsidRPr="007C49BF">
              <w:rPr>
                <w:rFonts w:ascii="Times New Roman" w:eastAsia="Times New Roman" w:hAnsi="Times New Roman" w:cs="Times New Roman"/>
                <w:b/>
                <w:sz w:val="18"/>
                <w:szCs w:val="18"/>
                <w:lang w:val="vi-VN"/>
              </w:rPr>
              <w:t>bên cho thuê</w:t>
            </w:r>
            <w:r w:rsidRPr="007C49BF">
              <w:rPr>
                <w:rFonts w:ascii="Times New Roman" w:eastAsia="Times New Roman" w:hAnsi="Times New Roman" w:cs="Times New Roman"/>
                <w:sz w:val="18"/>
                <w:szCs w:val="18"/>
                <w:lang w:val="vi-VN"/>
              </w:rPr>
              <w:t xml:space="preserve"> liên quan đến quyền sử dụng </w:t>
            </w:r>
            <w:r w:rsidRPr="007C49BF">
              <w:rPr>
                <w:rFonts w:ascii="Times New Roman" w:eastAsia="Times New Roman" w:hAnsi="Times New Roman" w:cs="Times New Roman"/>
                <w:b/>
                <w:sz w:val="18"/>
                <w:szCs w:val="18"/>
                <w:lang w:val="vi-VN"/>
              </w:rPr>
              <w:t>tài sản</w:t>
            </w:r>
            <w:r w:rsidRPr="007C49BF">
              <w:rPr>
                <w:rFonts w:ascii="Times New Roman" w:eastAsia="Times New Roman" w:hAnsi="Times New Roman" w:cs="Times New Roman"/>
                <w:b/>
                <w:sz w:val="18"/>
                <w:szCs w:val="18"/>
              </w:rPr>
              <w:t xml:space="preserve"> cơ sở</w:t>
            </w:r>
            <w:r w:rsidRPr="007C49BF">
              <w:rPr>
                <w:rFonts w:ascii="Times New Roman" w:eastAsia="Times New Roman" w:hAnsi="Times New Roman" w:cs="Times New Roman"/>
                <w:sz w:val="18"/>
                <w:szCs w:val="18"/>
                <w:lang w:val="vi-VN"/>
              </w:rPr>
              <w:t xml:space="preserve"> trong</w:t>
            </w:r>
            <w:r w:rsidRPr="007C49BF">
              <w:rPr>
                <w:rFonts w:ascii="Times New Roman" w:eastAsia="Times New Roman" w:hAnsi="Times New Roman" w:cs="Times New Roman"/>
                <w:sz w:val="18"/>
                <w:szCs w:val="18"/>
              </w:rPr>
              <w:t xml:space="preserve"> suốt</w:t>
            </w:r>
            <w:r w:rsidRPr="007C49BF">
              <w:rPr>
                <w:rFonts w:ascii="Times New Roman" w:eastAsia="Times New Roman" w:hAnsi="Times New Roman" w:cs="Times New Roman"/>
                <w:sz w:val="18"/>
                <w:szCs w:val="18"/>
                <w:lang w:val="vi-VN"/>
              </w:rPr>
              <w:t xml:space="preserve"> </w:t>
            </w:r>
            <w:r w:rsidRPr="007C49BF">
              <w:rPr>
                <w:rFonts w:ascii="Times New Roman" w:eastAsia="Times New Roman" w:hAnsi="Times New Roman" w:cs="Times New Roman"/>
                <w:b/>
                <w:sz w:val="18"/>
                <w:szCs w:val="18"/>
                <w:lang w:val="vi-VN"/>
              </w:rPr>
              <w:t>thời hạn thuê</w:t>
            </w:r>
            <w:r w:rsidRPr="007C49BF">
              <w:rPr>
                <w:rFonts w:ascii="Times New Roman" w:eastAsia="Times New Roman" w:hAnsi="Times New Roman" w:cs="Times New Roman"/>
                <w:sz w:val="18"/>
                <w:szCs w:val="18"/>
                <w:lang w:val="vi-VN"/>
              </w:rPr>
              <w:t>, bao gồm các khoản sau:</w:t>
            </w:r>
          </w:p>
          <w:p w:rsidR="00994B82" w:rsidRPr="007C49BF" w:rsidRDefault="00E654D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8" w:lineRule="atLeast"/>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b/>
                <w:sz w:val="18"/>
                <w:szCs w:val="18"/>
              </w:rPr>
              <w:t>các khoản thanh toán tiền thuê cố định</w:t>
            </w:r>
            <w:r w:rsidRPr="007C49BF">
              <w:rPr>
                <w:rFonts w:ascii="Times New Roman" w:eastAsia="Times New Roman" w:hAnsi="Times New Roman" w:cs="Times New Roman"/>
                <w:sz w:val="18"/>
                <w:szCs w:val="18"/>
              </w:rPr>
              <w:t xml:space="preserve"> (bao gồm các khoản có bản chất là khoản thanh toán tiền thuê cố định), trừ đi </w:t>
            </w:r>
            <w:r w:rsidRPr="007C49BF">
              <w:rPr>
                <w:rFonts w:ascii="Times New Roman" w:eastAsia="Times New Roman" w:hAnsi="Times New Roman" w:cs="Times New Roman"/>
                <w:b/>
                <w:sz w:val="18"/>
                <w:szCs w:val="18"/>
              </w:rPr>
              <w:t>các khoản ưu đãi cho thuê</w:t>
            </w:r>
            <w:r w:rsidRPr="007C49BF">
              <w:rPr>
                <w:rFonts w:ascii="Times New Roman" w:eastAsia="Times New Roman" w:hAnsi="Times New Roman" w:cs="Times New Roman"/>
                <w:sz w:val="18"/>
                <w:szCs w:val="18"/>
              </w:rPr>
              <w:t>;</w:t>
            </w:r>
          </w:p>
          <w:p w:rsidR="00994B82" w:rsidRPr="007C49BF" w:rsidRDefault="00E654D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8" w:lineRule="atLeast"/>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b/>
                <w:sz w:val="18"/>
                <w:szCs w:val="18"/>
              </w:rPr>
              <w:t>Các khoản thanh toán tiền thuê biến</w:t>
            </w:r>
            <w:r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b/>
                <w:sz w:val="18"/>
                <w:szCs w:val="18"/>
              </w:rPr>
              <w:t xml:space="preserve">đổi </w:t>
            </w:r>
            <w:r w:rsidRPr="007C49BF">
              <w:rPr>
                <w:rFonts w:ascii="Times New Roman" w:eastAsia="Times New Roman" w:hAnsi="Times New Roman" w:cs="Times New Roman"/>
                <w:sz w:val="18"/>
                <w:szCs w:val="18"/>
              </w:rPr>
              <w:t>phụ thuộc vào chỉ số hoặc lãi suất;</w:t>
            </w:r>
          </w:p>
          <w:p w:rsidR="00994B82" w:rsidRPr="007C49BF" w:rsidRDefault="00E654D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8" w:lineRule="atLeast"/>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Giá thực hiện quyền chọn mua nếu bên đi thuê chắc chắn thực hiện quyền đó; và</w:t>
            </w:r>
          </w:p>
          <w:p w:rsidR="00994B82" w:rsidRPr="007C49BF" w:rsidRDefault="00E654DF">
            <w:pPr>
              <w:pStyle w:val="ListParagraph"/>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8" w:lineRule="atLeast"/>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Các khoản phải trả tiền phạt do chấm dứt </w:t>
            </w:r>
            <w:r w:rsidRPr="007C49BF">
              <w:rPr>
                <w:rFonts w:ascii="Times New Roman" w:eastAsia="Times New Roman" w:hAnsi="Times New Roman" w:cs="Times New Roman"/>
                <w:b/>
                <w:sz w:val="18"/>
                <w:szCs w:val="18"/>
              </w:rPr>
              <w:t>hợp đồng thuê</w:t>
            </w:r>
            <w:r w:rsidRPr="007C49BF">
              <w:rPr>
                <w:rFonts w:ascii="Times New Roman" w:eastAsia="Times New Roman" w:hAnsi="Times New Roman" w:cs="Times New Roman"/>
                <w:sz w:val="18"/>
                <w:szCs w:val="18"/>
              </w:rPr>
              <w:t xml:space="preserve"> tài sản, nếu điều khoản thuê quy định về việc bên đi thuê thực hiện quyền chấm dứt hợp đồng thuê.</w:t>
            </w:r>
          </w:p>
          <w:p w:rsidR="002F4838" w:rsidRPr="007C49BF" w:rsidRDefault="002F4838" w:rsidP="00777C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58" w:lineRule="atLeast"/>
              <w:jc w:val="both"/>
              <w:rPr>
                <w:rFonts w:ascii="Times New Roman" w:eastAsia="Times New Roman" w:hAnsi="Times New Roman" w:cs="Times New Roman"/>
                <w:color w:val="222222"/>
                <w:sz w:val="18"/>
                <w:szCs w:val="18"/>
              </w:rPr>
            </w:pPr>
            <w:r w:rsidRPr="007C49BF">
              <w:rPr>
                <w:rFonts w:ascii="Times New Roman" w:eastAsia="Times New Roman" w:hAnsi="Times New Roman" w:cs="Times New Roman"/>
                <w:color w:val="222222"/>
                <w:sz w:val="18"/>
                <w:szCs w:val="18"/>
              </w:rPr>
              <w:t xml:space="preserve">Đối với </w:t>
            </w:r>
            <w:r w:rsidR="003760E0" w:rsidRPr="007C49BF">
              <w:rPr>
                <w:rFonts w:ascii="Times New Roman" w:eastAsia="Times New Roman" w:hAnsi="Times New Roman" w:cs="Times New Roman"/>
                <w:color w:val="222222"/>
                <w:sz w:val="18"/>
                <w:szCs w:val="18"/>
              </w:rPr>
              <w:t>b</w:t>
            </w:r>
            <w:r w:rsidR="00777CC8" w:rsidRPr="007C49BF">
              <w:rPr>
                <w:rFonts w:ascii="Times New Roman" w:eastAsia="Times New Roman" w:hAnsi="Times New Roman" w:cs="Times New Roman"/>
                <w:color w:val="222222"/>
                <w:sz w:val="18"/>
                <w:szCs w:val="18"/>
              </w:rPr>
              <w:t>ên đi thuê</w:t>
            </w:r>
            <w:r w:rsidRPr="007C49BF">
              <w:rPr>
                <w:rFonts w:ascii="Times New Roman" w:eastAsia="Times New Roman" w:hAnsi="Times New Roman" w:cs="Times New Roman"/>
                <w:color w:val="222222"/>
                <w:sz w:val="18"/>
                <w:szCs w:val="18"/>
              </w:rPr>
              <w:t xml:space="preserve">, các khoản thanh toán tiền thuê </w:t>
            </w:r>
            <w:r w:rsidR="00044163" w:rsidRPr="007C49BF">
              <w:rPr>
                <w:rFonts w:ascii="Times New Roman" w:eastAsia="Times New Roman" w:hAnsi="Times New Roman" w:cs="Times New Roman"/>
                <w:color w:val="222222"/>
                <w:sz w:val="18"/>
                <w:szCs w:val="18"/>
              </w:rPr>
              <w:t xml:space="preserve">cũng </w:t>
            </w:r>
            <w:r w:rsidRPr="007C49BF">
              <w:rPr>
                <w:rFonts w:ascii="Times New Roman" w:eastAsia="Times New Roman" w:hAnsi="Times New Roman" w:cs="Times New Roman"/>
                <w:color w:val="222222"/>
                <w:sz w:val="18"/>
                <w:szCs w:val="18"/>
              </w:rPr>
              <w:t xml:space="preserve">bao gồm </w:t>
            </w:r>
            <w:r w:rsidRPr="007C49BF">
              <w:rPr>
                <w:rFonts w:ascii="Times New Roman" w:hAnsi="Times New Roman" w:cs="Times New Roman"/>
                <w:color w:val="222222"/>
                <w:sz w:val="18"/>
                <w:szCs w:val="18"/>
                <w:shd w:val="clear" w:color="auto" w:fill="F8F9FA"/>
              </w:rPr>
              <w:t xml:space="preserve">số tiền dự kiến phải trả cho </w:t>
            </w:r>
            <w:r w:rsidR="003760E0" w:rsidRPr="007C49BF">
              <w:rPr>
                <w:rFonts w:ascii="Times New Roman" w:hAnsi="Times New Roman" w:cs="Times New Roman"/>
                <w:b/>
                <w:color w:val="222222"/>
                <w:sz w:val="18"/>
                <w:szCs w:val="18"/>
                <w:shd w:val="clear" w:color="auto" w:fill="F8F9FA"/>
              </w:rPr>
              <w:t>giá trị còn lại của tài sản thuê được đảm bảo</w:t>
            </w:r>
            <w:r w:rsidRPr="007C49BF">
              <w:rPr>
                <w:rFonts w:ascii="Times New Roman" w:hAnsi="Times New Roman" w:cs="Times New Roman"/>
                <w:color w:val="222222"/>
                <w:sz w:val="18"/>
                <w:szCs w:val="18"/>
                <w:shd w:val="clear" w:color="auto" w:fill="F8F9FA"/>
              </w:rPr>
              <w:t xml:space="preserve">. Các khoản thanh toán tiền thuê không bao gồm các khoản thanh toán được phân bổ cho các cấu phần không có tính chất thuê của hợp đồng trừ khi </w:t>
            </w:r>
            <w:r w:rsidR="003760E0" w:rsidRPr="007C49BF">
              <w:rPr>
                <w:rFonts w:ascii="Times New Roman" w:hAnsi="Times New Roman" w:cs="Times New Roman"/>
                <w:color w:val="222222"/>
                <w:sz w:val="18"/>
                <w:szCs w:val="18"/>
                <w:shd w:val="clear" w:color="auto" w:fill="F8F9FA"/>
              </w:rPr>
              <w:t>b</w:t>
            </w:r>
            <w:r w:rsidR="00777CC8" w:rsidRPr="007C49BF">
              <w:rPr>
                <w:rFonts w:ascii="Times New Roman" w:hAnsi="Times New Roman" w:cs="Times New Roman"/>
                <w:color w:val="222222"/>
                <w:sz w:val="18"/>
                <w:szCs w:val="18"/>
                <w:shd w:val="clear" w:color="auto" w:fill="F8F9FA"/>
              </w:rPr>
              <w:t>ên đi thuê</w:t>
            </w:r>
            <w:r w:rsidRPr="007C49BF">
              <w:rPr>
                <w:rFonts w:ascii="Times New Roman" w:hAnsi="Times New Roman" w:cs="Times New Roman"/>
                <w:color w:val="222222"/>
                <w:sz w:val="18"/>
                <w:szCs w:val="18"/>
                <w:shd w:val="clear" w:color="auto" w:fill="F8F9FA"/>
              </w:rPr>
              <w:t xml:space="preserve"> </w:t>
            </w:r>
            <w:r w:rsidR="00F31FEE" w:rsidRPr="007C49BF">
              <w:rPr>
                <w:rFonts w:ascii="Times New Roman" w:hAnsi="Times New Roman" w:cs="Times New Roman"/>
                <w:color w:val="222222"/>
                <w:sz w:val="18"/>
                <w:szCs w:val="18"/>
                <w:shd w:val="clear" w:color="auto" w:fill="F8F9FA"/>
              </w:rPr>
              <w:t xml:space="preserve">lựa </w:t>
            </w:r>
            <w:r w:rsidRPr="007C49BF">
              <w:rPr>
                <w:rFonts w:ascii="Times New Roman" w:hAnsi="Times New Roman" w:cs="Times New Roman"/>
                <w:color w:val="222222"/>
                <w:sz w:val="18"/>
                <w:szCs w:val="18"/>
                <w:shd w:val="clear" w:color="auto" w:fill="F8F9FA"/>
              </w:rPr>
              <w:t xml:space="preserve">chọn kết hợp các cấu phần không có tính chất thuê với cấu phần thuê và </w:t>
            </w:r>
            <w:r w:rsidR="003760E0" w:rsidRPr="007C49BF">
              <w:rPr>
                <w:rFonts w:ascii="Times New Roman" w:hAnsi="Times New Roman" w:cs="Times New Roman"/>
                <w:color w:val="222222"/>
                <w:sz w:val="18"/>
                <w:szCs w:val="18"/>
                <w:shd w:val="clear" w:color="auto" w:fill="F8F9FA"/>
              </w:rPr>
              <w:t>kế</w:t>
            </w:r>
            <w:r w:rsidRPr="007C49BF">
              <w:rPr>
                <w:rFonts w:ascii="Times New Roman" w:hAnsi="Times New Roman" w:cs="Times New Roman"/>
                <w:color w:val="222222"/>
                <w:sz w:val="18"/>
                <w:szCs w:val="18"/>
                <w:shd w:val="clear" w:color="auto" w:fill="F8F9FA"/>
              </w:rPr>
              <w:t xml:space="preserve"> toán chúng như cấu phần</w:t>
            </w:r>
            <w:r w:rsidR="00CD5999" w:rsidRPr="007C49BF">
              <w:rPr>
                <w:rFonts w:ascii="Times New Roman" w:hAnsi="Times New Roman" w:cs="Times New Roman"/>
                <w:color w:val="222222"/>
                <w:sz w:val="18"/>
                <w:szCs w:val="18"/>
                <w:shd w:val="clear" w:color="auto" w:fill="F8F9FA"/>
              </w:rPr>
              <w:t xml:space="preserve"> </w:t>
            </w:r>
            <w:r w:rsidRPr="007C49BF">
              <w:rPr>
                <w:rFonts w:ascii="Times New Roman" w:hAnsi="Times New Roman" w:cs="Times New Roman"/>
                <w:color w:val="222222"/>
                <w:sz w:val="18"/>
                <w:szCs w:val="18"/>
                <w:shd w:val="clear" w:color="auto" w:fill="F8F9FA"/>
              </w:rPr>
              <w:t xml:space="preserve">thuê </w:t>
            </w:r>
            <w:r w:rsidR="00CD5999" w:rsidRPr="007C49BF">
              <w:rPr>
                <w:rFonts w:ascii="Times New Roman" w:hAnsi="Times New Roman" w:cs="Times New Roman"/>
                <w:color w:val="222222"/>
                <w:sz w:val="18"/>
                <w:szCs w:val="18"/>
                <w:shd w:val="clear" w:color="auto" w:fill="F8F9FA"/>
              </w:rPr>
              <w:t xml:space="preserve">tài sản </w:t>
            </w:r>
            <w:r w:rsidR="00F31FEE" w:rsidRPr="007C49BF">
              <w:rPr>
                <w:rFonts w:ascii="Times New Roman" w:hAnsi="Times New Roman" w:cs="Times New Roman"/>
                <w:color w:val="222222"/>
                <w:sz w:val="18"/>
                <w:szCs w:val="18"/>
                <w:shd w:val="clear" w:color="auto" w:fill="F8F9FA"/>
              </w:rPr>
              <w:t>đơn lẻ.</w:t>
            </w:r>
          </w:p>
          <w:p w:rsidR="002F4838" w:rsidRPr="007C49BF" w:rsidRDefault="002F4838" w:rsidP="00777CC8">
            <w:pPr>
              <w:spacing w:before="120" w:after="120" w:line="240" w:lineRule="auto"/>
              <w:jc w:val="both"/>
              <w:rPr>
                <w:rFonts w:ascii="Times New Roman" w:eastAsia="Times New Roman" w:hAnsi="Times New Roman" w:cs="Times New Roman"/>
                <w:color w:val="222222"/>
                <w:sz w:val="18"/>
                <w:szCs w:val="18"/>
              </w:rPr>
            </w:pPr>
            <w:r w:rsidRPr="007C49BF">
              <w:rPr>
                <w:rFonts w:ascii="Times New Roman" w:hAnsi="Times New Roman" w:cs="Times New Roman"/>
                <w:color w:val="222222"/>
                <w:sz w:val="18"/>
                <w:szCs w:val="18"/>
              </w:rPr>
              <w:t>Đối với bên</w:t>
            </w:r>
            <w:r w:rsidRPr="007C49BF">
              <w:rPr>
                <w:rFonts w:ascii="Times New Roman" w:hAnsi="Times New Roman" w:cs="Times New Roman"/>
                <w:color w:val="222222"/>
                <w:sz w:val="18"/>
                <w:szCs w:val="18"/>
                <w:lang w:val="vi-VN"/>
              </w:rPr>
              <w:t xml:space="preserve"> cho thuê, các </w:t>
            </w:r>
            <w:r w:rsidRPr="007C49BF">
              <w:rPr>
                <w:rFonts w:ascii="Times New Roman" w:hAnsi="Times New Roman" w:cs="Times New Roman"/>
                <w:color w:val="222222"/>
                <w:sz w:val="18"/>
                <w:szCs w:val="18"/>
              </w:rPr>
              <w:t>khoản thanh toán tiền</w:t>
            </w:r>
            <w:r w:rsidRPr="007C49BF">
              <w:rPr>
                <w:rFonts w:ascii="Times New Roman" w:hAnsi="Times New Roman" w:cs="Times New Roman"/>
                <w:color w:val="222222"/>
                <w:sz w:val="18"/>
                <w:szCs w:val="18"/>
                <w:lang w:val="vi-VN"/>
              </w:rPr>
              <w:t xml:space="preserve"> thuê </w:t>
            </w:r>
            <w:r w:rsidR="00044163" w:rsidRPr="007C49BF">
              <w:rPr>
                <w:rFonts w:ascii="Times New Roman" w:hAnsi="Times New Roman" w:cs="Times New Roman"/>
                <w:color w:val="222222"/>
                <w:sz w:val="18"/>
                <w:szCs w:val="18"/>
              </w:rPr>
              <w:t xml:space="preserve">cũng </w:t>
            </w:r>
            <w:r w:rsidRPr="007C49BF">
              <w:rPr>
                <w:rFonts w:ascii="Times New Roman" w:hAnsi="Times New Roman" w:cs="Times New Roman"/>
                <w:color w:val="222222"/>
                <w:sz w:val="18"/>
                <w:szCs w:val="18"/>
                <w:lang w:val="vi-VN"/>
              </w:rPr>
              <w:t xml:space="preserve">bao </w:t>
            </w:r>
            <w:r w:rsidRPr="007C49BF">
              <w:rPr>
                <w:rFonts w:ascii="Times New Roman" w:hAnsi="Times New Roman" w:cs="Times New Roman"/>
                <w:color w:val="222222"/>
                <w:sz w:val="18"/>
                <w:szCs w:val="18"/>
              </w:rPr>
              <w:t xml:space="preserve">gồm phần giá trị còn lại </w:t>
            </w:r>
            <w:r w:rsidR="00F31FEE" w:rsidRPr="007C49BF">
              <w:rPr>
                <w:rFonts w:ascii="Times New Roman" w:hAnsi="Times New Roman" w:cs="Times New Roman"/>
                <w:color w:val="222222"/>
                <w:sz w:val="18"/>
                <w:szCs w:val="18"/>
              </w:rPr>
              <w:t xml:space="preserve">của tài sản thuê </w:t>
            </w:r>
            <w:r w:rsidRPr="007C49BF">
              <w:rPr>
                <w:rFonts w:ascii="Times New Roman" w:hAnsi="Times New Roman" w:cs="Times New Roman"/>
                <w:color w:val="222222"/>
                <w:sz w:val="18"/>
                <w:szCs w:val="18"/>
              </w:rPr>
              <w:t>được đảm bảo</w:t>
            </w:r>
            <w:r w:rsidRPr="007C49BF">
              <w:rPr>
                <w:rFonts w:ascii="Times New Roman" w:hAnsi="Times New Roman" w:cs="Times New Roman"/>
                <w:color w:val="222222"/>
                <w:sz w:val="18"/>
                <w:szCs w:val="18"/>
                <w:lang w:val="vi-VN"/>
              </w:rPr>
              <w:t xml:space="preserve"> </w:t>
            </w:r>
            <w:r w:rsidR="00044163" w:rsidRPr="007C49BF">
              <w:rPr>
                <w:rFonts w:ascii="Times New Roman" w:hAnsi="Times New Roman" w:cs="Times New Roman"/>
                <w:color w:val="222222"/>
                <w:sz w:val="18"/>
                <w:szCs w:val="18"/>
              </w:rPr>
              <w:t xml:space="preserve">bởi </w:t>
            </w:r>
            <w:r w:rsidR="00F31FEE" w:rsidRPr="007C49BF">
              <w:rPr>
                <w:rFonts w:ascii="Times New Roman" w:hAnsi="Times New Roman" w:cs="Times New Roman"/>
                <w:color w:val="222222"/>
                <w:sz w:val="18"/>
                <w:szCs w:val="18"/>
              </w:rPr>
              <w:t>b</w:t>
            </w:r>
            <w:r w:rsidR="00777CC8" w:rsidRPr="007C49BF">
              <w:rPr>
                <w:rFonts w:ascii="Times New Roman" w:hAnsi="Times New Roman" w:cs="Times New Roman"/>
                <w:color w:val="222222"/>
                <w:sz w:val="18"/>
                <w:szCs w:val="18"/>
              </w:rPr>
              <w:t>ên đi thuê</w:t>
            </w:r>
            <w:r w:rsidR="00044163" w:rsidRPr="007C49BF">
              <w:rPr>
                <w:rFonts w:ascii="Times New Roman" w:hAnsi="Times New Roman" w:cs="Times New Roman"/>
                <w:color w:val="222222"/>
                <w:sz w:val="18"/>
                <w:szCs w:val="18"/>
              </w:rPr>
              <w:t>,</w:t>
            </w:r>
            <w:r w:rsidRPr="007C49BF">
              <w:rPr>
                <w:rFonts w:ascii="Times New Roman" w:hAnsi="Times New Roman" w:cs="Times New Roman"/>
                <w:color w:val="222222"/>
                <w:sz w:val="18"/>
                <w:szCs w:val="18"/>
              </w:rPr>
              <w:t xml:space="preserve"> bên liên quan đến </w:t>
            </w:r>
            <w:r w:rsidR="00F31FEE" w:rsidRPr="007C49BF">
              <w:rPr>
                <w:rFonts w:ascii="Times New Roman" w:hAnsi="Times New Roman" w:cs="Times New Roman"/>
                <w:color w:val="222222"/>
                <w:sz w:val="18"/>
                <w:szCs w:val="18"/>
              </w:rPr>
              <w:t>b</w:t>
            </w:r>
            <w:r w:rsidR="00777CC8" w:rsidRPr="007C49BF">
              <w:rPr>
                <w:rFonts w:ascii="Times New Roman" w:hAnsi="Times New Roman" w:cs="Times New Roman"/>
                <w:color w:val="222222"/>
                <w:sz w:val="18"/>
                <w:szCs w:val="18"/>
                <w:lang w:val="vi-VN"/>
              </w:rPr>
              <w:t>ên đi thuê</w:t>
            </w:r>
            <w:r w:rsidRPr="007C49BF">
              <w:rPr>
                <w:rFonts w:ascii="Times New Roman" w:hAnsi="Times New Roman" w:cs="Times New Roman"/>
                <w:color w:val="222222"/>
                <w:sz w:val="18"/>
                <w:szCs w:val="18"/>
                <w:lang w:val="vi-VN"/>
              </w:rPr>
              <w:t xml:space="preserve"> </w:t>
            </w:r>
            <w:r w:rsidRPr="007C49BF">
              <w:rPr>
                <w:rFonts w:ascii="Times New Roman" w:hAnsi="Times New Roman" w:cs="Times New Roman"/>
                <w:color w:val="222222"/>
                <w:sz w:val="18"/>
                <w:szCs w:val="18"/>
              </w:rPr>
              <w:t>hoặc bên thứ ba không liên quan đến bên</w:t>
            </w:r>
            <w:r w:rsidRPr="007C49BF">
              <w:rPr>
                <w:rFonts w:ascii="Times New Roman" w:hAnsi="Times New Roman" w:cs="Times New Roman"/>
                <w:color w:val="222222"/>
                <w:sz w:val="18"/>
                <w:szCs w:val="18"/>
                <w:lang w:val="vi-VN"/>
              </w:rPr>
              <w:t xml:space="preserve"> cho thuê</w:t>
            </w:r>
            <w:r w:rsidR="00044163" w:rsidRPr="007C49BF">
              <w:rPr>
                <w:rFonts w:ascii="Times New Roman" w:hAnsi="Times New Roman" w:cs="Times New Roman"/>
                <w:color w:val="222222"/>
                <w:sz w:val="18"/>
                <w:szCs w:val="18"/>
              </w:rPr>
              <w:t>,</w:t>
            </w:r>
            <w:r w:rsidRPr="007C49BF">
              <w:rPr>
                <w:rFonts w:ascii="Times New Roman" w:hAnsi="Times New Roman" w:cs="Times New Roman"/>
                <w:color w:val="222222"/>
                <w:sz w:val="18"/>
                <w:szCs w:val="18"/>
                <w:lang w:val="vi-VN"/>
              </w:rPr>
              <w:t xml:space="preserve"> có </w:t>
            </w:r>
            <w:r w:rsidR="00044163" w:rsidRPr="007C49BF">
              <w:rPr>
                <w:rFonts w:ascii="Times New Roman" w:hAnsi="Times New Roman" w:cs="Times New Roman"/>
                <w:color w:val="222222"/>
                <w:sz w:val="18"/>
                <w:szCs w:val="18"/>
              </w:rPr>
              <w:t xml:space="preserve">tiềm lực </w:t>
            </w:r>
            <w:r w:rsidRPr="007C49BF">
              <w:rPr>
                <w:rFonts w:ascii="Times New Roman" w:hAnsi="Times New Roman" w:cs="Times New Roman"/>
                <w:color w:val="222222"/>
                <w:sz w:val="18"/>
                <w:szCs w:val="18"/>
                <w:lang w:val="vi-VN"/>
              </w:rPr>
              <w:t xml:space="preserve">tài chính </w:t>
            </w:r>
            <w:r w:rsidRPr="007C49BF">
              <w:rPr>
                <w:rFonts w:ascii="Times New Roman" w:hAnsi="Times New Roman" w:cs="Times New Roman"/>
                <w:color w:val="222222"/>
                <w:sz w:val="18"/>
                <w:szCs w:val="18"/>
              </w:rPr>
              <w:t>thực hiện nghĩa vụ</w:t>
            </w:r>
            <w:r w:rsidR="00C617E0" w:rsidRPr="007C49BF">
              <w:rPr>
                <w:rFonts w:ascii="Times New Roman" w:hAnsi="Times New Roman" w:cs="Times New Roman"/>
                <w:color w:val="222222"/>
                <w:sz w:val="18"/>
                <w:szCs w:val="18"/>
              </w:rPr>
              <w:t xml:space="preserve"> đảm bảo</w:t>
            </w:r>
            <w:r w:rsidRPr="007C49BF">
              <w:rPr>
                <w:rFonts w:ascii="Times New Roman" w:hAnsi="Times New Roman" w:cs="Times New Roman"/>
                <w:color w:val="222222"/>
                <w:sz w:val="18"/>
                <w:szCs w:val="18"/>
                <w:lang w:val="vi-VN"/>
              </w:rPr>
              <w:t xml:space="preserve">. </w:t>
            </w:r>
            <w:r w:rsidRPr="007C49BF">
              <w:rPr>
                <w:rFonts w:ascii="Times New Roman" w:hAnsi="Times New Roman" w:cs="Times New Roman"/>
                <w:color w:val="222222"/>
                <w:sz w:val="18"/>
                <w:szCs w:val="18"/>
              </w:rPr>
              <w:t>Việc t</w:t>
            </w:r>
            <w:r w:rsidRPr="007C49BF">
              <w:rPr>
                <w:rFonts w:ascii="Times New Roman" w:hAnsi="Times New Roman" w:cs="Times New Roman"/>
                <w:color w:val="222222"/>
                <w:sz w:val="18"/>
                <w:szCs w:val="18"/>
                <w:lang w:val="vi-VN"/>
              </w:rPr>
              <w:t xml:space="preserve">hanh toán </w:t>
            </w:r>
            <w:r w:rsidRPr="007C49BF">
              <w:rPr>
                <w:rFonts w:ascii="Times New Roman" w:hAnsi="Times New Roman" w:cs="Times New Roman"/>
                <w:color w:val="222222"/>
                <w:sz w:val="18"/>
                <w:szCs w:val="18"/>
              </w:rPr>
              <w:t>tiền</w:t>
            </w:r>
            <w:r w:rsidRPr="007C49BF">
              <w:rPr>
                <w:rFonts w:ascii="Times New Roman" w:hAnsi="Times New Roman" w:cs="Times New Roman"/>
                <w:color w:val="222222"/>
                <w:sz w:val="18"/>
                <w:szCs w:val="18"/>
                <w:lang w:val="vi-VN"/>
              </w:rPr>
              <w:t xml:space="preserve"> thuê không bao </w:t>
            </w:r>
            <w:r w:rsidRPr="007C49BF">
              <w:rPr>
                <w:rFonts w:ascii="Times New Roman" w:hAnsi="Times New Roman" w:cs="Times New Roman"/>
                <w:color w:val="222222"/>
                <w:sz w:val="18"/>
                <w:szCs w:val="18"/>
              </w:rPr>
              <w:t>gồm các khoản thanh toán được phân bổ cho các cấu phần</w:t>
            </w:r>
            <w:r w:rsidRPr="007C49BF">
              <w:rPr>
                <w:rFonts w:ascii="Times New Roman" w:hAnsi="Times New Roman" w:cs="Times New Roman"/>
                <w:color w:val="222222"/>
                <w:sz w:val="18"/>
                <w:szCs w:val="18"/>
                <w:lang w:val="vi-VN"/>
              </w:rPr>
              <w:t xml:space="preserve"> </w:t>
            </w:r>
            <w:r w:rsidRPr="007C49BF">
              <w:rPr>
                <w:rFonts w:ascii="Times New Roman" w:hAnsi="Times New Roman" w:cs="Times New Roman"/>
                <w:color w:val="222222"/>
                <w:sz w:val="18"/>
                <w:szCs w:val="18"/>
              </w:rPr>
              <w:t>không có tính chất</w:t>
            </w:r>
            <w:r w:rsidRPr="007C49BF">
              <w:rPr>
                <w:rFonts w:ascii="Times New Roman" w:hAnsi="Times New Roman" w:cs="Times New Roman"/>
                <w:color w:val="222222"/>
                <w:sz w:val="18"/>
                <w:szCs w:val="18"/>
                <w:lang w:val="vi-VN"/>
              </w:rPr>
              <w:t xml:space="preserve"> thuê</w:t>
            </w:r>
            <w:r w:rsidRPr="007C49BF">
              <w:rPr>
                <w:rFonts w:ascii="Times New Roman" w:hAnsi="Times New Roman" w:cs="Times New Roman"/>
                <w:color w:val="222222"/>
                <w:sz w:val="18"/>
                <w:szCs w:val="18"/>
              </w:rPr>
              <w:t>.</w:t>
            </w:r>
          </w:p>
        </w:tc>
      </w:tr>
      <w:tr w:rsidR="002F4838" w:rsidRPr="007C49BF" w:rsidTr="006D6B5A">
        <w:trPr>
          <w:trHeight w:val="41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Thời hạn thuê</w:t>
            </w:r>
          </w:p>
        </w:tc>
        <w:tc>
          <w:tcPr>
            <w:tcW w:w="6143" w:type="dxa"/>
            <w:shd w:val="clear" w:color="auto" w:fill="auto"/>
            <w:noWrap/>
            <w:hideMark/>
          </w:tcPr>
          <w:p w:rsidR="00994B82" w:rsidRPr="007C49BF" w:rsidRDefault="002F4838">
            <w:pPr>
              <w:spacing w:before="120" w:after="120" w:line="240" w:lineRule="auto"/>
              <w:jc w:val="both"/>
              <w:rPr>
                <w:rFonts w:ascii="Times New Roman" w:eastAsia="Times New Roman" w:hAnsi="Times New Roman" w:cs="Times New Roman"/>
                <w:color w:val="222222"/>
                <w:sz w:val="18"/>
                <w:szCs w:val="18"/>
              </w:rPr>
            </w:pPr>
            <w:r w:rsidRPr="007C49BF">
              <w:rPr>
                <w:rFonts w:ascii="Times New Roman" w:eastAsia="Times New Roman" w:hAnsi="Times New Roman" w:cs="Times New Roman"/>
                <w:color w:val="222222"/>
                <w:sz w:val="18"/>
                <w:szCs w:val="18"/>
              </w:rPr>
              <w:t xml:space="preserve">Là thời hạn không hủy ngang mà </w:t>
            </w:r>
            <w:r w:rsidR="00C617E0" w:rsidRPr="007C49BF">
              <w:rPr>
                <w:rFonts w:ascii="Times New Roman" w:eastAsia="Times New Roman" w:hAnsi="Times New Roman" w:cs="Times New Roman"/>
                <w:b/>
                <w:color w:val="222222"/>
                <w:sz w:val="18"/>
                <w:szCs w:val="18"/>
              </w:rPr>
              <w:t>b</w:t>
            </w:r>
            <w:r w:rsidR="00777CC8" w:rsidRPr="007C49BF">
              <w:rPr>
                <w:rFonts w:ascii="Times New Roman" w:eastAsia="Times New Roman" w:hAnsi="Times New Roman" w:cs="Times New Roman"/>
                <w:b/>
                <w:color w:val="222222"/>
                <w:sz w:val="18"/>
                <w:szCs w:val="18"/>
              </w:rPr>
              <w:t>ên đi thuê</w:t>
            </w:r>
            <w:r w:rsidRPr="007C49BF">
              <w:rPr>
                <w:rFonts w:ascii="Times New Roman" w:eastAsia="Times New Roman" w:hAnsi="Times New Roman" w:cs="Times New Roman"/>
                <w:color w:val="222222"/>
                <w:sz w:val="18"/>
                <w:szCs w:val="18"/>
              </w:rPr>
              <w:t xml:space="preserve"> có quyền sử dụng </w:t>
            </w:r>
            <w:r w:rsidRPr="007C49BF">
              <w:rPr>
                <w:rFonts w:ascii="Times New Roman" w:eastAsia="Times New Roman" w:hAnsi="Times New Roman" w:cs="Times New Roman"/>
                <w:b/>
                <w:color w:val="222222"/>
                <w:sz w:val="18"/>
                <w:szCs w:val="18"/>
              </w:rPr>
              <w:t>tài sản cơ sở</w:t>
            </w:r>
            <w:r w:rsidRPr="007C49BF">
              <w:rPr>
                <w:rFonts w:ascii="Times New Roman" w:eastAsia="Times New Roman" w:hAnsi="Times New Roman" w:cs="Times New Roman"/>
                <w:color w:val="222222"/>
                <w:sz w:val="18"/>
                <w:szCs w:val="18"/>
              </w:rPr>
              <w:t>, cùng với:</w:t>
            </w:r>
          </w:p>
          <w:p w:rsidR="00994B82" w:rsidRPr="007C49BF" w:rsidRDefault="002F4838">
            <w:pPr>
              <w:spacing w:before="120" w:after="120" w:line="240" w:lineRule="auto"/>
              <w:jc w:val="both"/>
              <w:rPr>
                <w:rFonts w:ascii="Times New Roman" w:eastAsia="Times New Roman" w:hAnsi="Times New Roman" w:cs="Times New Roman"/>
                <w:color w:val="222222"/>
                <w:sz w:val="18"/>
                <w:szCs w:val="18"/>
              </w:rPr>
            </w:pPr>
            <w:r w:rsidRPr="007C49BF">
              <w:rPr>
                <w:rFonts w:ascii="Times New Roman" w:eastAsia="Times New Roman" w:hAnsi="Times New Roman" w:cs="Times New Roman"/>
                <w:color w:val="222222"/>
                <w:sz w:val="18"/>
                <w:szCs w:val="18"/>
              </w:rPr>
              <w:t xml:space="preserve">(a) Thời hạn được gắn liền với quyền chọn gia hạn </w:t>
            </w:r>
            <w:r w:rsidRPr="007C49BF">
              <w:rPr>
                <w:rFonts w:ascii="Times New Roman" w:eastAsia="Times New Roman" w:hAnsi="Times New Roman" w:cs="Times New Roman"/>
                <w:b/>
                <w:color w:val="222222"/>
                <w:sz w:val="18"/>
                <w:szCs w:val="18"/>
              </w:rPr>
              <w:t>thuê tài sản</w:t>
            </w:r>
            <w:r w:rsidRPr="007C49BF">
              <w:rPr>
                <w:rFonts w:ascii="Times New Roman" w:eastAsia="Times New Roman" w:hAnsi="Times New Roman" w:cs="Times New Roman"/>
                <w:color w:val="222222"/>
                <w:sz w:val="18"/>
                <w:szCs w:val="18"/>
              </w:rPr>
              <w:t xml:space="preserve"> nếu </w:t>
            </w:r>
            <w:r w:rsidR="00C617E0" w:rsidRPr="007C49BF">
              <w:rPr>
                <w:rFonts w:ascii="Times New Roman" w:eastAsia="Times New Roman" w:hAnsi="Times New Roman" w:cs="Times New Roman"/>
                <w:color w:val="222222"/>
                <w:sz w:val="18"/>
                <w:szCs w:val="18"/>
              </w:rPr>
              <w:t>b</w:t>
            </w:r>
            <w:r w:rsidR="00777CC8" w:rsidRPr="007C49BF">
              <w:rPr>
                <w:rFonts w:ascii="Times New Roman" w:eastAsia="Times New Roman" w:hAnsi="Times New Roman" w:cs="Times New Roman"/>
                <w:color w:val="222222"/>
                <w:sz w:val="18"/>
                <w:szCs w:val="18"/>
              </w:rPr>
              <w:t>ên đi thuê</w:t>
            </w:r>
            <w:r w:rsidRPr="007C49BF">
              <w:rPr>
                <w:rFonts w:ascii="Times New Roman" w:eastAsia="Times New Roman" w:hAnsi="Times New Roman" w:cs="Times New Roman"/>
                <w:color w:val="222222"/>
                <w:sz w:val="18"/>
                <w:szCs w:val="18"/>
              </w:rPr>
              <w:t xml:space="preserve"> chắc chắn thực hiện quyền chọn đó; và</w:t>
            </w:r>
          </w:p>
          <w:p w:rsidR="00994B82" w:rsidRPr="007C49BF" w:rsidRDefault="002F4838">
            <w:pPr>
              <w:spacing w:before="120" w:after="120" w:line="240" w:lineRule="auto"/>
              <w:jc w:val="both"/>
              <w:rPr>
                <w:rFonts w:ascii="Times New Roman" w:eastAsia="Times New Roman" w:hAnsi="Times New Roman" w:cs="Times New Roman"/>
                <w:color w:val="222222"/>
                <w:sz w:val="18"/>
                <w:szCs w:val="18"/>
              </w:rPr>
            </w:pPr>
            <w:r w:rsidRPr="007C49BF">
              <w:rPr>
                <w:rFonts w:ascii="Times New Roman" w:eastAsia="Times New Roman" w:hAnsi="Times New Roman" w:cs="Times New Roman"/>
                <w:color w:val="222222"/>
                <w:sz w:val="18"/>
                <w:szCs w:val="18"/>
              </w:rPr>
              <w:t xml:space="preserve">(b) Thời hạn được gắn liền với quyền chọn chấm dứt thuê tài sản nếu </w:t>
            </w:r>
            <w:r w:rsidR="00C617E0" w:rsidRPr="007C49BF">
              <w:rPr>
                <w:rFonts w:ascii="Times New Roman" w:eastAsia="Times New Roman" w:hAnsi="Times New Roman" w:cs="Times New Roman"/>
                <w:color w:val="222222"/>
                <w:sz w:val="18"/>
                <w:szCs w:val="18"/>
              </w:rPr>
              <w:t>b</w:t>
            </w:r>
            <w:r w:rsidR="00777CC8" w:rsidRPr="007C49BF">
              <w:rPr>
                <w:rFonts w:ascii="Times New Roman" w:eastAsia="Times New Roman" w:hAnsi="Times New Roman" w:cs="Times New Roman"/>
                <w:color w:val="222222"/>
                <w:sz w:val="18"/>
                <w:szCs w:val="18"/>
              </w:rPr>
              <w:t>ên đi thuê</w:t>
            </w:r>
            <w:r w:rsidRPr="007C49BF">
              <w:rPr>
                <w:rFonts w:ascii="Times New Roman" w:eastAsia="Times New Roman" w:hAnsi="Times New Roman" w:cs="Times New Roman"/>
                <w:color w:val="222222"/>
                <w:sz w:val="18"/>
                <w:szCs w:val="18"/>
              </w:rPr>
              <w:t xml:space="preserve"> chắc chắn không thực hiện quyền chọn đó.</w:t>
            </w:r>
          </w:p>
        </w:tc>
      </w:tr>
      <w:tr w:rsidR="002F4838" w:rsidRPr="007C49BF" w:rsidTr="006D6B5A">
        <w:trPr>
          <w:trHeight w:val="420"/>
        </w:trPr>
        <w:tc>
          <w:tcPr>
            <w:tcW w:w="2245" w:type="dxa"/>
            <w:shd w:val="clear" w:color="auto" w:fill="auto"/>
            <w:hideMark/>
          </w:tcPr>
          <w:p w:rsidR="002F4838" w:rsidRPr="007C49BF" w:rsidRDefault="00777CC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Bên đi thuê</w:t>
            </w:r>
          </w:p>
        </w:tc>
        <w:tc>
          <w:tcPr>
            <w:tcW w:w="6143" w:type="dxa"/>
            <w:shd w:val="clear" w:color="auto" w:fill="auto"/>
            <w:noWrap/>
            <w:hideMark/>
          </w:tcPr>
          <w:p w:rsidR="00994B82" w:rsidRPr="007C49BF" w:rsidRDefault="00C617E0">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đ</w:t>
            </w:r>
            <w:r w:rsidR="002F4838" w:rsidRPr="007C49BF">
              <w:rPr>
                <w:rFonts w:ascii="Times New Roman" w:eastAsia="Times New Roman" w:hAnsi="Times New Roman" w:cs="Times New Roman"/>
                <w:color w:val="000000"/>
                <w:sz w:val="18"/>
                <w:szCs w:val="18"/>
              </w:rPr>
              <w:t xml:space="preserve">ơn vị có quyền sử dụng </w:t>
            </w:r>
            <w:r w:rsidR="002F4838" w:rsidRPr="007C49BF">
              <w:rPr>
                <w:rFonts w:ascii="Times New Roman" w:eastAsia="Times New Roman" w:hAnsi="Times New Roman" w:cs="Times New Roman"/>
                <w:b/>
                <w:color w:val="000000"/>
                <w:sz w:val="18"/>
                <w:szCs w:val="18"/>
              </w:rPr>
              <w:t>tài sản cơ sở</w:t>
            </w:r>
            <w:r w:rsidR="002F4838" w:rsidRPr="007C49BF">
              <w:rPr>
                <w:rFonts w:ascii="Times New Roman" w:eastAsia="Times New Roman" w:hAnsi="Times New Roman" w:cs="Times New Roman"/>
                <w:color w:val="000000"/>
                <w:sz w:val="18"/>
                <w:szCs w:val="18"/>
              </w:rPr>
              <w:t xml:space="preserve"> trong một khoảng thời gian và phải</w:t>
            </w:r>
            <w:r w:rsidRPr="007C49BF">
              <w:rPr>
                <w:rFonts w:ascii="Times New Roman" w:eastAsia="Times New Roman" w:hAnsi="Times New Roman" w:cs="Times New Roman"/>
                <w:color w:val="000000"/>
                <w:sz w:val="18"/>
                <w:szCs w:val="18"/>
              </w:rPr>
              <w:t xml:space="preserve"> thanh toán</w:t>
            </w:r>
            <w:r w:rsidR="002F4838" w:rsidRPr="007C49BF">
              <w:rPr>
                <w:rFonts w:ascii="Times New Roman" w:eastAsia="Times New Roman" w:hAnsi="Times New Roman" w:cs="Times New Roman"/>
                <w:color w:val="000000"/>
                <w:sz w:val="18"/>
                <w:szCs w:val="18"/>
              </w:rPr>
              <w:t xml:space="preserve"> tiền thuê.</w:t>
            </w:r>
          </w:p>
        </w:tc>
      </w:tr>
      <w:tr w:rsidR="002F4838" w:rsidRPr="007C49BF" w:rsidTr="006D6B5A">
        <w:trPr>
          <w:trHeight w:val="121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 xml:space="preserve">Lãi suất đi vay tương đương của </w:t>
            </w:r>
            <w:r w:rsidR="002C7671" w:rsidRPr="007C49BF">
              <w:rPr>
                <w:rFonts w:ascii="Times New Roman" w:eastAsia="Times New Roman" w:hAnsi="Times New Roman" w:cs="Times New Roman"/>
                <w:b/>
                <w:color w:val="000000"/>
                <w:sz w:val="18"/>
                <w:szCs w:val="18"/>
              </w:rPr>
              <w:t>b</w:t>
            </w:r>
            <w:r w:rsidR="00777CC8" w:rsidRPr="007C49BF">
              <w:rPr>
                <w:rFonts w:ascii="Times New Roman" w:eastAsia="Times New Roman" w:hAnsi="Times New Roman" w:cs="Times New Roman"/>
                <w:b/>
                <w:color w:val="000000"/>
                <w:sz w:val="18"/>
                <w:szCs w:val="18"/>
              </w:rPr>
              <w:t>ên đi thuê</w:t>
            </w:r>
          </w:p>
        </w:tc>
        <w:tc>
          <w:tcPr>
            <w:tcW w:w="6143" w:type="dxa"/>
            <w:shd w:val="clear" w:color="auto" w:fill="auto"/>
            <w:noWrap/>
            <w:hideMark/>
          </w:tcPr>
          <w:p w:rsidR="00994B82" w:rsidRPr="007C49BF" w:rsidRDefault="002F4838">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Là lãi suất mà </w:t>
            </w:r>
            <w:r w:rsidR="00C617E0" w:rsidRPr="007C49BF">
              <w:rPr>
                <w:rFonts w:ascii="Times New Roman" w:eastAsia="Times New Roman" w:hAnsi="Times New Roman" w:cs="Times New Roman"/>
                <w:b/>
                <w:color w:val="000000"/>
                <w:sz w:val="18"/>
                <w:szCs w:val="18"/>
              </w:rPr>
              <w:t>b</w:t>
            </w:r>
            <w:r w:rsidR="00777CC8" w:rsidRPr="007C49BF">
              <w:rPr>
                <w:rFonts w:ascii="Times New Roman" w:eastAsia="Times New Roman" w:hAnsi="Times New Roman" w:cs="Times New Roman"/>
                <w:b/>
                <w:color w:val="000000"/>
                <w:sz w:val="18"/>
                <w:szCs w:val="18"/>
              </w:rPr>
              <w:t>ên đi thuê</w:t>
            </w:r>
            <w:r w:rsidRPr="007C49BF">
              <w:rPr>
                <w:rFonts w:ascii="Times New Roman" w:eastAsia="Times New Roman" w:hAnsi="Times New Roman" w:cs="Times New Roman"/>
                <w:color w:val="000000"/>
                <w:sz w:val="18"/>
                <w:szCs w:val="18"/>
              </w:rPr>
              <w:t xml:space="preserve"> sẽ phải trả </w:t>
            </w:r>
            <w:r w:rsidR="00C617E0" w:rsidRPr="007C49BF">
              <w:rPr>
                <w:rFonts w:ascii="Times New Roman" w:eastAsia="Times New Roman" w:hAnsi="Times New Roman" w:cs="Times New Roman"/>
                <w:color w:val="000000"/>
                <w:sz w:val="18"/>
                <w:szCs w:val="18"/>
              </w:rPr>
              <w:t>cho một khoản</w:t>
            </w:r>
            <w:r w:rsidRPr="007C49BF">
              <w:rPr>
                <w:rFonts w:ascii="Times New Roman" w:eastAsia="Times New Roman" w:hAnsi="Times New Roman" w:cs="Times New Roman"/>
                <w:color w:val="000000"/>
                <w:sz w:val="18"/>
                <w:szCs w:val="18"/>
              </w:rPr>
              <w:t xml:space="preserve"> vay với thời hạn và sự đảm bảo tương tự </w:t>
            </w:r>
            <w:r w:rsidR="00C617E0" w:rsidRPr="007C49BF">
              <w:rPr>
                <w:rFonts w:ascii="Times New Roman" w:eastAsia="Times New Roman" w:hAnsi="Times New Roman" w:cs="Times New Roman"/>
                <w:color w:val="000000"/>
                <w:sz w:val="18"/>
                <w:szCs w:val="18"/>
              </w:rPr>
              <w:t>để</w:t>
            </w:r>
            <w:r w:rsidRPr="007C49BF">
              <w:rPr>
                <w:rFonts w:ascii="Times New Roman" w:eastAsia="Times New Roman" w:hAnsi="Times New Roman" w:cs="Times New Roman"/>
                <w:color w:val="000000"/>
                <w:sz w:val="18"/>
                <w:szCs w:val="18"/>
              </w:rPr>
              <w:t xml:space="preserve"> </w:t>
            </w:r>
            <w:r w:rsidR="00C617E0" w:rsidRPr="007C49BF">
              <w:rPr>
                <w:rFonts w:ascii="Times New Roman" w:eastAsia="Times New Roman" w:hAnsi="Times New Roman" w:cs="Times New Roman"/>
                <w:color w:val="000000"/>
                <w:sz w:val="18"/>
                <w:szCs w:val="18"/>
              </w:rPr>
              <w:t>có</w:t>
            </w:r>
            <w:r w:rsidRPr="007C49BF">
              <w:rPr>
                <w:rFonts w:ascii="Times New Roman" w:eastAsia="Times New Roman" w:hAnsi="Times New Roman" w:cs="Times New Roman"/>
                <w:color w:val="000000"/>
                <w:sz w:val="18"/>
                <w:szCs w:val="18"/>
              </w:rPr>
              <w:t xml:space="preserve"> được một tài sản có giá trị tương đương với </w:t>
            </w:r>
            <w:r w:rsidRPr="007C49BF">
              <w:rPr>
                <w:rFonts w:ascii="Times New Roman" w:eastAsia="Times New Roman" w:hAnsi="Times New Roman" w:cs="Times New Roman"/>
                <w:b/>
                <w:color w:val="000000"/>
                <w:sz w:val="18"/>
                <w:szCs w:val="18"/>
              </w:rPr>
              <w:t>tài sản quyền sử dụng</w:t>
            </w:r>
            <w:r w:rsidRPr="007C49BF">
              <w:rPr>
                <w:rFonts w:ascii="Times New Roman" w:eastAsia="Times New Roman" w:hAnsi="Times New Roman" w:cs="Times New Roman"/>
                <w:color w:val="000000"/>
                <w:sz w:val="18"/>
                <w:szCs w:val="18"/>
              </w:rPr>
              <w:t xml:space="preserve"> trong một môi trường kinh tế tương tự.</w:t>
            </w:r>
          </w:p>
        </w:tc>
      </w:tr>
      <w:tr w:rsidR="002F4838" w:rsidRPr="007C49BF" w:rsidTr="006D6B5A">
        <w:trPr>
          <w:trHeight w:val="42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Bên cho thuê</w:t>
            </w:r>
          </w:p>
        </w:tc>
        <w:tc>
          <w:tcPr>
            <w:tcW w:w="6143" w:type="dxa"/>
            <w:shd w:val="clear" w:color="auto" w:fill="auto"/>
            <w:noWrap/>
            <w:hideMark/>
          </w:tcPr>
          <w:p w:rsidR="00994B82" w:rsidRPr="007C49BF" w:rsidRDefault="00A7643E">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đ</w:t>
            </w:r>
            <w:r w:rsidR="002F4838" w:rsidRPr="007C49BF">
              <w:rPr>
                <w:rFonts w:ascii="Times New Roman" w:eastAsia="Times New Roman" w:hAnsi="Times New Roman" w:cs="Times New Roman"/>
                <w:color w:val="000000"/>
                <w:sz w:val="18"/>
                <w:szCs w:val="18"/>
              </w:rPr>
              <w:t xml:space="preserve">ơn vị cung cấp quyền sử dụng </w:t>
            </w:r>
            <w:r w:rsidR="002F4838" w:rsidRPr="007C49BF">
              <w:rPr>
                <w:rFonts w:ascii="Times New Roman" w:eastAsia="Times New Roman" w:hAnsi="Times New Roman" w:cs="Times New Roman"/>
                <w:b/>
                <w:color w:val="000000"/>
                <w:sz w:val="18"/>
                <w:szCs w:val="18"/>
              </w:rPr>
              <w:t xml:space="preserve">tài sản cơ sở </w:t>
            </w:r>
            <w:r w:rsidR="002F4838" w:rsidRPr="007C49BF">
              <w:rPr>
                <w:rFonts w:ascii="Times New Roman" w:eastAsia="Times New Roman" w:hAnsi="Times New Roman" w:cs="Times New Roman"/>
                <w:color w:val="000000"/>
                <w:sz w:val="18"/>
                <w:szCs w:val="18"/>
              </w:rPr>
              <w:t xml:space="preserve">trong một khoảng thời gian để </w:t>
            </w:r>
            <w:r w:rsidRPr="007C49BF">
              <w:rPr>
                <w:rFonts w:ascii="Times New Roman" w:eastAsia="Times New Roman" w:hAnsi="Times New Roman" w:cs="Times New Roman"/>
                <w:color w:val="000000"/>
                <w:sz w:val="18"/>
                <w:szCs w:val="18"/>
              </w:rPr>
              <w:lastRenderedPageBreak/>
              <w:t>nhận được khoản thanh toán tiền</w:t>
            </w:r>
            <w:r w:rsidR="002F4838" w:rsidRPr="007C49BF">
              <w:rPr>
                <w:rFonts w:ascii="Times New Roman" w:eastAsia="Times New Roman" w:hAnsi="Times New Roman" w:cs="Times New Roman"/>
                <w:color w:val="000000"/>
                <w:sz w:val="18"/>
                <w:szCs w:val="18"/>
              </w:rPr>
              <w:t xml:space="preserve"> thuê.</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lastRenderedPageBreak/>
              <w:t>Đầu tư thuần trong hợp đồng thuê tài sản</w:t>
            </w:r>
          </w:p>
        </w:tc>
        <w:tc>
          <w:tcPr>
            <w:tcW w:w="6143" w:type="dxa"/>
            <w:shd w:val="clear" w:color="auto" w:fill="auto"/>
            <w:noWrap/>
            <w:hideMark/>
          </w:tcPr>
          <w:p w:rsidR="00994B82" w:rsidRPr="007C49BF" w:rsidRDefault="00A7643E">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k</w:t>
            </w:r>
            <w:r w:rsidR="002F4838" w:rsidRPr="007C49BF">
              <w:rPr>
                <w:rFonts w:ascii="Times New Roman" w:eastAsia="Times New Roman" w:hAnsi="Times New Roman" w:cs="Times New Roman"/>
                <w:color w:val="000000"/>
                <w:sz w:val="18"/>
                <w:szCs w:val="18"/>
              </w:rPr>
              <w:t xml:space="preserve">hoản </w:t>
            </w:r>
            <w:r w:rsidR="002F4838" w:rsidRPr="007C49BF">
              <w:rPr>
                <w:rFonts w:ascii="Times New Roman" w:eastAsia="Times New Roman" w:hAnsi="Times New Roman" w:cs="Times New Roman"/>
                <w:b/>
                <w:color w:val="000000"/>
                <w:sz w:val="18"/>
                <w:szCs w:val="18"/>
              </w:rPr>
              <w:t>đầu tư gộp trong hợp đồng thuê</w:t>
            </w:r>
            <w:r w:rsidRPr="007C49BF">
              <w:rPr>
                <w:rFonts w:ascii="Times New Roman" w:eastAsia="Times New Roman" w:hAnsi="Times New Roman" w:cs="Times New Roman"/>
                <w:b/>
                <w:color w:val="000000"/>
                <w:sz w:val="18"/>
                <w:szCs w:val="18"/>
              </w:rPr>
              <w:t xml:space="preserve"> tài sản</w:t>
            </w:r>
            <w:r w:rsidR="002F4838" w:rsidRPr="007C49BF">
              <w:rPr>
                <w:rFonts w:ascii="Times New Roman" w:eastAsia="Times New Roman" w:hAnsi="Times New Roman" w:cs="Times New Roman"/>
                <w:color w:val="000000"/>
                <w:sz w:val="18"/>
                <w:szCs w:val="18"/>
              </w:rPr>
              <w:t xml:space="preserve"> được chiết khấu theo </w:t>
            </w:r>
            <w:r w:rsidR="002F4838" w:rsidRPr="007C49BF">
              <w:rPr>
                <w:rFonts w:ascii="Times New Roman" w:eastAsia="Times New Roman" w:hAnsi="Times New Roman" w:cs="Times New Roman"/>
                <w:b/>
                <w:color w:val="000000"/>
                <w:sz w:val="18"/>
                <w:szCs w:val="18"/>
              </w:rPr>
              <w:t>lãi suất ngầm định trong hợp đồng thuê</w:t>
            </w:r>
            <w:r w:rsidR="002F4838" w:rsidRPr="007C49BF">
              <w:rPr>
                <w:rFonts w:ascii="Times New Roman" w:eastAsia="Times New Roman" w:hAnsi="Times New Roman" w:cs="Times New Roman"/>
                <w:color w:val="000000"/>
                <w:sz w:val="18"/>
                <w:szCs w:val="18"/>
              </w:rPr>
              <w:t>.</w:t>
            </w:r>
          </w:p>
        </w:tc>
      </w:tr>
      <w:tr w:rsidR="002F4838" w:rsidRPr="007C49BF" w:rsidTr="006D6B5A">
        <w:trPr>
          <w:trHeight w:val="42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Thuê hoạt động</w:t>
            </w:r>
          </w:p>
        </w:tc>
        <w:tc>
          <w:tcPr>
            <w:tcW w:w="6143" w:type="dxa"/>
            <w:shd w:val="clear" w:color="auto" w:fill="auto"/>
            <w:noWrap/>
            <w:hideMark/>
          </w:tcPr>
          <w:p w:rsidR="00994B82" w:rsidRPr="007C49BF" w:rsidRDefault="00044163">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b/>
                <w:color w:val="000000"/>
                <w:sz w:val="18"/>
                <w:szCs w:val="18"/>
              </w:rPr>
              <w:t>Là</w:t>
            </w:r>
            <w:r w:rsidR="002F4838" w:rsidRPr="007C49BF">
              <w:rPr>
                <w:rFonts w:ascii="Times New Roman" w:eastAsia="Times New Roman" w:hAnsi="Times New Roman" w:cs="Times New Roman"/>
                <w:b/>
                <w:color w:val="000000"/>
                <w:sz w:val="18"/>
                <w:szCs w:val="18"/>
              </w:rPr>
              <w:t xml:space="preserve"> hợp đồng thuê</w:t>
            </w:r>
            <w:r w:rsidR="002F4838" w:rsidRPr="007C49BF">
              <w:rPr>
                <w:rFonts w:ascii="Times New Roman" w:eastAsia="Times New Roman" w:hAnsi="Times New Roman" w:cs="Times New Roman"/>
                <w:color w:val="000000"/>
                <w:sz w:val="18"/>
                <w:szCs w:val="18"/>
              </w:rPr>
              <w:t xml:space="preserve"> không</w:t>
            </w:r>
            <w:r w:rsidR="00A7643E" w:rsidRPr="007C49BF">
              <w:rPr>
                <w:rFonts w:ascii="Times New Roman" w:eastAsia="Times New Roman" w:hAnsi="Times New Roman" w:cs="Times New Roman"/>
                <w:color w:val="000000"/>
                <w:sz w:val="18"/>
                <w:szCs w:val="18"/>
              </w:rPr>
              <w:t xml:space="preserve"> có sự</w:t>
            </w:r>
            <w:r w:rsidR="002F4838" w:rsidRPr="007C49BF">
              <w:rPr>
                <w:rFonts w:ascii="Times New Roman" w:eastAsia="Times New Roman" w:hAnsi="Times New Roman" w:cs="Times New Roman"/>
                <w:color w:val="000000"/>
                <w:sz w:val="18"/>
                <w:szCs w:val="18"/>
              </w:rPr>
              <w:t xml:space="preserve"> chuyển giao phần lớn rủi ro và lợi ích gắn liền với quyền sở hữu của </w:t>
            </w:r>
            <w:r w:rsidR="002F4838" w:rsidRPr="007C49BF">
              <w:rPr>
                <w:rFonts w:ascii="Times New Roman" w:eastAsia="Times New Roman" w:hAnsi="Times New Roman" w:cs="Times New Roman"/>
                <w:b/>
                <w:color w:val="000000"/>
                <w:sz w:val="18"/>
                <w:szCs w:val="18"/>
              </w:rPr>
              <w:t>tài sản cơ sở.</w:t>
            </w:r>
          </w:p>
        </w:tc>
      </w:tr>
      <w:tr w:rsidR="002F4838" w:rsidRPr="007C49BF" w:rsidTr="006D6B5A">
        <w:trPr>
          <w:trHeight w:val="1097"/>
        </w:trPr>
        <w:tc>
          <w:tcPr>
            <w:tcW w:w="2245" w:type="dxa"/>
            <w:shd w:val="clear" w:color="auto" w:fill="auto"/>
            <w:hideMark/>
          </w:tcPr>
          <w:p w:rsidR="002F4838" w:rsidRPr="007C49BF" w:rsidRDefault="00E654DF" w:rsidP="00A837BB">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Khoản thanh toán quyền chọn thuê tài sản</w:t>
            </w:r>
            <w:r w:rsidR="00A837BB" w:rsidRPr="007C49BF">
              <w:rPr>
                <w:rFonts w:ascii="Times New Roman" w:eastAsia="Times New Roman" w:hAnsi="Times New Roman" w:cs="Times New Roman"/>
                <w:b/>
                <w:color w:val="000000"/>
                <w:sz w:val="18"/>
                <w:szCs w:val="18"/>
              </w:rPr>
              <w:t xml:space="preserve"> </w:t>
            </w:r>
          </w:p>
        </w:tc>
        <w:tc>
          <w:tcPr>
            <w:tcW w:w="6143" w:type="dxa"/>
            <w:shd w:val="clear" w:color="auto" w:fill="auto"/>
            <w:noWrap/>
            <w:hideMark/>
          </w:tcPr>
          <w:p w:rsidR="00994B82" w:rsidRPr="007C49BF" w:rsidRDefault="00A7643E">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c</w:t>
            </w:r>
            <w:r w:rsidR="002F4838" w:rsidRPr="007C49BF">
              <w:rPr>
                <w:rFonts w:ascii="Times New Roman" w:eastAsia="Times New Roman" w:hAnsi="Times New Roman" w:cs="Times New Roman"/>
                <w:color w:val="000000"/>
                <w:sz w:val="18"/>
                <w:szCs w:val="18"/>
              </w:rPr>
              <w:t>ác khoản thanh toán</w:t>
            </w:r>
            <w:r w:rsidR="00613F56" w:rsidRPr="007C49BF">
              <w:rPr>
                <w:rFonts w:ascii="Times New Roman" w:eastAsia="Times New Roman" w:hAnsi="Times New Roman" w:cs="Times New Roman"/>
                <w:color w:val="000000"/>
                <w:sz w:val="18"/>
                <w:szCs w:val="18"/>
              </w:rPr>
              <w:t xml:space="preserve"> mà</w:t>
            </w:r>
            <w:r w:rsidR="002F4838" w:rsidRPr="007C49BF">
              <w:rPr>
                <w:rFonts w:ascii="Times New Roman" w:eastAsia="Times New Roman" w:hAnsi="Times New Roman" w:cs="Times New Roman"/>
                <w:color w:val="000000"/>
                <w:sz w:val="18"/>
                <w:szCs w:val="18"/>
              </w:rPr>
              <w:t xml:space="preserve"> </w:t>
            </w:r>
            <w:r w:rsidR="00725F3C" w:rsidRPr="007C49BF">
              <w:rPr>
                <w:rFonts w:ascii="Times New Roman" w:eastAsia="Times New Roman" w:hAnsi="Times New Roman" w:cs="Times New Roman"/>
                <w:b/>
                <w:color w:val="000000"/>
                <w:sz w:val="18"/>
                <w:szCs w:val="18"/>
              </w:rPr>
              <w:t>b</w:t>
            </w:r>
            <w:r w:rsidR="00777CC8" w:rsidRPr="007C49BF">
              <w:rPr>
                <w:rFonts w:ascii="Times New Roman" w:eastAsia="Times New Roman" w:hAnsi="Times New Roman" w:cs="Times New Roman"/>
                <w:b/>
                <w:color w:val="000000"/>
                <w:sz w:val="18"/>
                <w:szCs w:val="18"/>
              </w:rPr>
              <w:t>ên đi thuê</w:t>
            </w:r>
            <w:r w:rsidR="002F4838" w:rsidRPr="007C49BF">
              <w:rPr>
                <w:rFonts w:ascii="Times New Roman" w:eastAsia="Times New Roman" w:hAnsi="Times New Roman" w:cs="Times New Roman"/>
                <w:color w:val="000000"/>
                <w:sz w:val="18"/>
                <w:szCs w:val="18"/>
              </w:rPr>
              <w:t xml:space="preserve"> trả cho </w:t>
            </w:r>
            <w:r w:rsidR="002F4838" w:rsidRPr="007C49BF">
              <w:rPr>
                <w:rFonts w:ascii="Times New Roman" w:eastAsia="Times New Roman" w:hAnsi="Times New Roman" w:cs="Times New Roman"/>
                <w:b/>
                <w:color w:val="000000"/>
                <w:sz w:val="18"/>
                <w:szCs w:val="18"/>
              </w:rPr>
              <w:t>bên cho thuê</w:t>
            </w:r>
            <w:r w:rsidR="002F4838" w:rsidRPr="007C49BF">
              <w:rPr>
                <w:rFonts w:ascii="Times New Roman" w:eastAsia="Times New Roman" w:hAnsi="Times New Roman" w:cs="Times New Roman"/>
                <w:color w:val="000000"/>
                <w:sz w:val="18"/>
                <w:szCs w:val="18"/>
              </w:rPr>
              <w:t xml:space="preserve"> để đổi lấy quyền sử dụng </w:t>
            </w:r>
            <w:r w:rsidR="002F4838" w:rsidRPr="007C49BF">
              <w:rPr>
                <w:rFonts w:ascii="Times New Roman" w:eastAsia="Times New Roman" w:hAnsi="Times New Roman" w:cs="Times New Roman"/>
                <w:b/>
                <w:color w:val="000000"/>
                <w:sz w:val="18"/>
                <w:szCs w:val="18"/>
              </w:rPr>
              <w:t>tài sản cơ sở</w:t>
            </w:r>
            <w:r w:rsidR="002F4838" w:rsidRPr="007C49BF">
              <w:rPr>
                <w:rFonts w:ascii="Times New Roman" w:eastAsia="Times New Roman" w:hAnsi="Times New Roman" w:cs="Times New Roman"/>
                <w:color w:val="000000"/>
                <w:sz w:val="18"/>
                <w:szCs w:val="18"/>
              </w:rPr>
              <w:t xml:space="preserve"> trong suốt thời hạn </w:t>
            </w:r>
            <w:r w:rsidR="00613F56" w:rsidRPr="007C49BF">
              <w:rPr>
                <w:rFonts w:ascii="Times New Roman" w:eastAsia="Times New Roman" w:hAnsi="Times New Roman" w:cs="Times New Roman"/>
                <w:color w:val="000000"/>
                <w:sz w:val="18"/>
                <w:szCs w:val="18"/>
              </w:rPr>
              <w:t>của</w:t>
            </w:r>
            <w:r w:rsidR="002F4838" w:rsidRPr="007C49BF">
              <w:rPr>
                <w:rFonts w:ascii="Times New Roman" w:eastAsia="Times New Roman" w:hAnsi="Times New Roman" w:cs="Times New Roman"/>
                <w:color w:val="000000"/>
                <w:sz w:val="18"/>
                <w:szCs w:val="18"/>
              </w:rPr>
              <w:t xml:space="preserve"> quyền chọn gia hạn hay quyền chọn chấm dứt </w:t>
            </w:r>
            <w:r w:rsidR="002F4838" w:rsidRPr="007C49BF">
              <w:rPr>
                <w:rFonts w:ascii="Times New Roman" w:eastAsia="Times New Roman" w:hAnsi="Times New Roman" w:cs="Times New Roman"/>
                <w:b/>
                <w:color w:val="000000"/>
                <w:sz w:val="18"/>
                <w:szCs w:val="18"/>
              </w:rPr>
              <w:t>hợp đồng thuê</w:t>
            </w:r>
            <w:r w:rsidR="002F4838" w:rsidRPr="007C49BF">
              <w:rPr>
                <w:rFonts w:ascii="Times New Roman" w:eastAsia="Times New Roman" w:hAnsi="Times New Roman" w:cs="Times New Roman"/>
                <w:color w:val="000000"/>
                <w:sz w:val="18"/>
                <w:szCs w:val="18"/>
              </w:rPr>
              <w:t xml:space="preserve"> </w:t>
            </w:r>
            <w:r w:rsidR="00613F56" w:rsidRPr="007C49BF">
              <w:rPr>
                <w:rFonts w:ascii="Times New Roman" w:eastAsia="Times New Roman" w:hAnsi="Times New Roman" w:cs="Times New Roman"/>
                <w:color w:val="000000"/>
                <w:sz w:val="18"/>
                <w:szCs w:val="18"/>
              </w:rPr>
              <w:t>(</w:t>
            </w:r>
            <w:r w:rsidR="002F4838" w:rsidRPr="007C49BF">
              <w:rPr>
                <w:rFonts w:ascii="Times New Roman" w:eastAsia="Times New Roman" w:hAnsi="Times New Roman" w:cs="Times New Roman"/>
                <w:color w:val="000000"/>
                <w:sz w:val="18"/>
                <w:szCs w:val="18"/>
              </w:rPr>
              <w:t xml:space="preserve">không bao gồm </w:t>
            </w:r>
            <w:r w:rsidR="002F4838" w:rsidRPr="007C49BF">
              <w:rPr>
                <w:rFonts w:ascii="Times New Roman" w:eastAsia="Times New Roman" w:hAnsi="Times New Roman" w:cs="Times New Roman"/>
                <w:b/>
                <w:color w:val="000000"/>
                <w:sz w:val="18"/>
                <w:szCs w:val="18"/>
              </w:rPr>
              <w:t>thời hạn thuê</w:t>
            </w:r>
            <w:r w:rsidR="00613F56" w:rsidRPr="007C49BF">
              <w:rPr>
                <w:rFonts w:ascii="Times New Roman" w:eastAsia="Times New Roman" w:hAnsi="Times New Roman" w:cs="Times New Roman"/>
                <w:b/>
                <w:color w:val="000000"/>
                <w:sz w:val="18"/>
                <w:szCs w:val="18"/>
              </w:rPr>
              <w:t xml:space="preserve"> trong hợp đồng</w:t>
            </w:r>
            <w:r w:rsidR="00E654DF" w:rsidRPr="007C49BF">
              <w:rPr>
                <w:rFonts w:ascii="Times New Roman" w:eastAsia="Times New Roman" w:hAnsi="Times New Roman" w:cs="Times New Roman"/>
                <w:color w:val="000000"/>
                <w:sz w:val="18"/>
                <w:szCs w:val="18"/>
              </w:rPr>
              <w:t>)</w:t>
            </w:r>
            <w:r w:rsidR="002F4838" w:rsidRPr="007C49BF">
              <w:rPr>
                <w:rFonts w:ascii="Times New Roman" w:eastAsia="Times New Roman" w:hAnsi="Times New Roman" w:cs="Times New Roman"/>
                <w:b/>
                <w:color w:val="000000"/>
                <w:sz w:val="18"/>
                <w:szCs w:val="18"/>
              </w:rPr>
              <w:t>.</w:t>
            </w:r>
          </w:p>
        </w:tc>
      </w:tr>
      <w:tr w:rsidR="002F4838" w:rsidRPr="007C49BF" w:rsidTr="006D6B5A">
        <w:trPr>
          <w:trHeight w:val="42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Thời gian sử dụng</w:t>
            </w:r>
          </w:p>
        </w:tc>
        <w:tc>
          <w:tcPr>
            <w:tcW w:w="6143" w:type="dxa"/>
            <w:shd w:val="clear" w:color="auto" w:fill="auto"/>
            <w:noWrap/>
            <w:hideMark/>
          </w:tcPr>
          <w:p w:rsidR="00994B82" w:rsidRPr="007C49BF" w:rsidRDefault="00613F56">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t</w:t>
            </w:r>
            <w:r w:rsidR="002F4838" w:rsidRPr="007C49BF">
              <w:rPr>
                <w:rFonts w:ascii="Times New Roman" w:eastAsia="Times New Roman" w:hAnsi="Times New Roman" w:cs="Times New Roman"/>
                <w:color w:val="000000"/>
                <w:sz w:val="18"/>
                <w:szCs w:val="18"/>
              </w:rPr>
              <w:t>ổng thời gian</w:t>
            </w:r>
            <w:r w:rsidRPr="007C49BF">
              <w:rPr>
                <w:rFonts w:ascii="Times New Roman" w:eastAsia="Times New Roman" w:hAnsi="Times New Roman" w:cs="Times New Roman"/>
                <w:color w:val="000000"/>
                <w:sz w:val="18"/>
                <w:szCs w:val="18"/>
              </w:rPr>
              <w:t xml:space="preserve"> mà</w:t>
            </w:r>
            <w:r w:rsidR="002F4838" w:rsidRPr="007C49BF">
              <w:rPr>
                <w:rFonts w:ascii="Times New Roman" w:eastAsia="Times New Roman" w:hAnsi="Times New Roman" w:cs="Times New Roman"/>
                <w:color w:val="000000"/>
                <w:sz w:val="18"/>
                <w:szCs w:val="18"/>
              </w:rPr>
              <w:t xml:space="preserve"> tài sản được sử dụng để </w:t>
            </w:r>
            <w:r w:rsidRPr="007C49BF">
              <w:rPr>
                <w:rFonts w:ascii="Times New Roman" w:eastAsia="Times New Roman" w:hAnsi="Times New Roman" w:cs="Times New Roman"/>
                <w:color w:val="000000"/>
                <w:sz w:val="18"/>
                <w:szCs w:val="18"/>
              </w:rPr>
              <w:t>hoàn thành</w:t>
            </w:r>
            <w:r w:rsidR="002F4838" w:rsidRPr="007C49BF">
              <w:rPr>
                <w:rFonts w:ascii="Times New Roman" w:eastAsia="Times New Roman" w:hAnsi="Times New Roman" w:cs="Times New Roman"/>
                <w:color w:val="000000"/>
                <w:sz w:val="18"/>
                <w:szCs w:val="18"/>
              </w:rPr>
              <w:t xml:space="preserve"> hợp đồng với khách hàng (kể cả các giai đoạn không liên tục).</w:t>
            </w:r>
          </w:p>
        </w:tc>
      </w:tr>
      <w:tr w:rsidR="002F4838" w:rsidRPr="007C49BF" w:rsidTr="006D6B5A">
        <w:trPr>
          <w:trHeight w:val="830"/>
        </w:trPr>
        <w:tc>
          <w:tcPr>
            <w:tcW w:w="2245" w:type="dxa"/>
            <w:shd w:val="clear" w:color="auto" w:fill="auto"/>
            <w:hideMark/>
          </w:tcPr>
          <w:p w:rsidR="002F4838" w:rsidRPr="007C49BF" w:rsidRDefault="001C1391"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Giá trị còn lại của tài sản thuê được đảm bảo</w:t>
            </w:r>
            <w:r w:rsidR="002F4838" w:rsidRPr="007C49BF">
              <w:rPr>
                <w:rFonts w:ascii="Times New Roman" w:eastAsia="Times New Roman" w:hAnsi="Times New Roman" w:cs="Times New Roman"/>
                <w:b/>
                <w:color w:val="000000"/>
                <w:sz w:val="18"/>
                <w:szCs w:val="18"/>
              </w:rPr>
              <w:t xml:space="preserve"> </w:t>
            </w:r>
          </w:p>
        </w:tc>
        <w:tc>
          <w:tcPr>
            <w:tcW w:w="6143" w:type="dxa"/>
            <w:shd w:val="clear" w:color="auto" w:fill="auto"/>
            <w:noWrap/>
            <w:hideMark/>
          </w:tcPr>
          <w:p w:rsidR="00994B82" w:rsidRPr="007C49BF" w:rsidRDefault="002F4838">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w:t>
            </w:r>
            <w:r w:rsidR="00613F56" w:rsidRPr="007C49BF">
              <w:rPr>
                <w:rFonts w:ascii="Times New Roman" w:eastAsia="Times New Roman" w:hAnsi="Times New Roman" w:cs="Times New Roman"/>
                <w:color w:val="000000"/>
                <w:sz w:val="18"/>
                <w:szCs w:val="18"/>
              </w:rPr>
              <w:t xml:space="preserve"> giá trị</w:t>
            </w:r>
            <w:r w:rsidR="00920795" w:rsidRPr="007C49BF">
              <w:rPr>
                <w:rFonts w:ascii="Times New Roman" w:eastAsia="Times New Roman" w:hAnsi="Times New Roman" w:cs="Times New Roman"/>
                <w:color w:val="000000"/>
                <w:sz w:val="18"/>
                <w:szCs w:val="18"/>
              </w:rPr>
              <w:t xml:space="preserve"> (hoặc một phần giá trị) của tài sản cơ sở mà bên cho thuê sẽ được đảm bảo thu hồi ở mức tối thiểu bởi bên không liên quan</w:t>
            </w:r>
            <w:r w:rsidR="00E654DF" w:rsidRPr="007C49BF">
              <w:rPr>
                <w:rFonts w:ascii="Times New Roman" w:eastAsia="Times New Roman" w:hAnsi="Times New Roman" w:cs="Times New Roman"/>
                <w:color w:val="000000"/>
                <w:sz w:val="18"/>
                <w:szCs w:val="18"/>
              </w:rPr>
              <w:t xml:space="preserve"> đến</w:t>
            </w:r>
            <w:r w:rsidR="00920795" w:rsidRPr="007C49BF">
              <w:rPr>
                <w:rFonts w:ascii="Times New Roman" w:eastAsia="Times New Roman" w:hAnsi="Times New Roman" w:cs="Times New Roman"/>
                <w:color w:val="000000"/>
                <w:sz w:val="18"/>
                <w:szCs w:val="18"/>
              </w:rPr>
              <w:t xml:space="preserve"> bên cho thuê khi kết thúc hợp đồng thuê.</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Tài sản quyền sử dụng</w:t>
            </w:r>
          </w:p>
        </w:tc>
        <w:tc>
          <w:tcPr>
            <w:tcW w:w="6143" w:type="dxa"/>
            <w:shd w:val="clear" w:color="auto" w:fill="auto"/>
            <w:noWrap/>
            <w:hideMark/>
          </w:tcPr>
          <w:p w:rsidR="00994B82" w:rsidRPr="007C49BF" w:rsidRDefault="0036797A">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Là </w:t>
            </w:r>
            <w:r w:rsidR="002F4838" w:rsidRPr="007C49BF">
              <w:rPr>
                <w:rFonts w:ascii="Times New Roman" w:eastAsia="Times New Roman" w:hAnsi="Times New Roman" w:cs="Times New Roman"/>
                <w:color w:val="000000"/>
                <w:sz w:val="18"/>
                <w:szCs w:val="18"/>
              </w:rPr>
              <w:t xml:space="preserve">tài sản thể hiện quyền của </w:t>
            </w:r>
            <w:r w:rsidR="00613F56" w:rsidRPr="007C49BF">
              <w:rPr>
                <w:rFonts w:ascii="Times New Roman" w:eastAsia="Times New Roman" w:hAnsi="Times New Roman" w:cs="Times New Roman"/>
                <w:b/>
                <w:color w:val="000000"/>
                <w:sz w:val="18"/>
                <w:szCs w:val="18"/>
              </w:rPr>
              <w:t>b</w:t>
            </w:r>
            <w:r w:rsidR="00777CC8" w:rsidRPr="007C49BF">
              <w:rPr>
                <w:rFonts w:ascii="Times New Roman" w:eastAsia="Times New Roman" w:hAnsi="Times New Roman" w:cs="Times New Roman"/>
                <w:b/>
                <w:color w:val="000000"/>
                <w:sz w:val="18"/>
                <w:szCs w:val="18"/>
              </w:rPr>
              <w:t>ên đi thuê</w:t>
            </w:r>
            <w:r w:rsidR="002F4838" w:rsidRPr="007C49BF">
              <w:rPr>
                <w:rFonts w:ascii="Times New Roman" w:eastAsia="Times New Roman" w:hAnsi="Times New Roman" w:cs="Times New Roman"/>
                <w:color w:val="000000"/>
                <w:sz w:val="18"/>
                <w:szCs w:val="18"/>
              </w:rPr>
              <w:t xml:space="preserve"> </w:t>
            </w:r>
            <w:r w:rsidR="00920795" w:rsidRPr="007C49BF">
              <w:rPr>
                <w:rFonts w:ascii="Times New Roman" w:eastAsia="Times New Roman" w:hAnsi="Times New Roman" w:cs="Times New Roman"/>
                <w:color w:val="000000"/>
                <w:sz w:val="18"/>
                <w:szCs w:val="18"/>
              </w:rPr>
              <w:t xml:space="preserve">được </w:t>
            </w:r>
            <w:r w:rsidR="002F4838" w:rsidRPr="007C49BF">
              <w:rPr>
                <w:rFonts w:ascii="Times New Roman" w:eastAsia="Times New Roman" w:hAnsi="Times New Roman" w:cs="Times New Roman"/>
                <w:color w:val="000000"/>
                <w:sz w:val="18"/>
                <w:szCs w:val="18"/>
              </w:rPr>
              <w:t xml:space="preserve">sử dụng </w:t>
            </w:r>
            <w:r w:rsidR="002F4838" w:rsidRPr="007C49BF">
              <w:rPr>
                <w:rFonts w:ascii="Times New Roman" w:eastAsia="Times New Roman" w:hAnsi="Times New Roman" w:cs="Times New Roman"/>
                <w:b/>
                <w:color w:val="000000"/>
                <w:sz w:val="18"/>
                <w:szCs w:val="18"/>
              </w:rPr>
              <w:t>tài sản cơ sở</w:t>
            </w:r>
            <w:r w:rsidR="002F4838" w:rsidRPr="007C49BF">
              <w:rPr>
                <w:rFonts w:ascii="Times New Roman" w:eastAsia="Times New Roman" w:hAnsi="Times New Roman" w:cs="Times New Roman"/>
                <w:color w:val="000000"/>
                <w:sz w:val="18"/>
                <w:szCs w:val="18"/>
              </w:rPr>
              <w:t xml:space="preserve"> trong </w:t>
            </w:r>
            <w:r w:rsidR="002F4838" w:rsidRPr="007C49BF">
              <w:rPr>
                <w:rFonts w:ascii="Times New Roman" w:eastAsia="Times New Roman" w:hAnsi="Times New Roman" w:cs="Times New Roman"/>
                <w:b/>
                <w:color w:val="000000"/>
                <w:sz w:val="18"/>
                <w:szCs w:val="18"/>
              </w:rPr>
              <w:t>thời hạn thuê</w:t>
            </w:r>
            <w:r w:rsidR="002F4838" w:rsidRPr="007C49BF">
              <w:rPr>
                <w:rFonts w:ascii="Times New Roman" w:eastAsia="Times New Roman" w:hAnsi="Times New Roman" w:cs="Times New Roman"/>
                <w:color w:val="000000"/>
                <w:sz w:val="18"/>
                <w:szCs w:val="18"/>
              </w:rPr>
              <w:t>.</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Hợp đồng thuê ngắn hạn</w:t>
            </w:r>
          </w:p>
        </w:tc>
        <w:tc>
          <w:tcPr>
            <w:tcW w:w="6143" w:type="dxa"/>
            <w:shd w:val="clear" w:color="auto" w:fill="auto"/>
            <w:noWrap/>
            <w:hideMark/>
          </w:tcPr>
          <w:p w:rsidR="00994B82" w:rsidRPr="007C49BF" w:rsidRDefault="0036797A">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b/>
                <w:color w:val="000000"/>
                <w:sz w:val="18"/>
                <w:szCs w:val="18"/>
              </w:rPr>
              <w:t xml:space="preserve">Là </w:t>
            </w:r>
            <w:r w:rsidR="002F4838" w:rsidRPr="007C49BF">
              <w:rPr>
                <w:rFonts w:ascii="Times New Roman" w:eastAsia="Times New Roman" w:hAnsi="Times New Roman" w:cs="Times New Roman"/>
                <w:b/>
                <w:color w:val="000000"/>
                <w:sz w:val="18"/>
                <w:szCs w:val="18"/>
              </w:rPr>
              <w:t>hợp đồng thuê</w:t>
            </w:r>
            <w:r w:rsidR="002F4838" w:rsidRPr="007C49BF">
              <w:rPr>
                <w:rFonts w:ascii="Times New Roman" w:eastAsia="Times New Roman" w:hAnsi="Times New Roman" w:cs="Times New Roman"/>
                <w:color w:val="000000"/>
                <w:sz w:val="18"/>
                <w:szCs w:val="18"/>
              </w:rPr>
              <w:t xml:space="preserve">, tại </w:t>
            </w:r>
            <w:r w:rsidR="000F3610" w:rsidRPr="007C49BF">
              <w:rPr>
                <w:rFonts w:ascii="Times New Roman" w:eastAsia="Times New Roman" w:hAnsi="Times New Roman" w:cs="Times New Roman"/>
                <w:color w:val="000000"/>
                <w:sz w:val="18"/>
                <w:szCs w:val="18"/>
              </w:rPr>
              <w:t>ngày bắt đầu thời hạn thuê</w:t>
            </w:r>
            <w:r w:rsidR="002F4838" w:rsidRPr="007C49BF">
              <w:rPr>
                <w:rFonts w:ascii="Times New Roman" w:eastAsia="Times New Roman" w:hAnsi="Times New Roman" w:cs="Times New Roman"/>
                <w:color w:val="000000"/>
                <w:sz w:val="18"/>
                <w:szCs w:val="18"/>
              </w:rPr>
              <w:t xml:space="preserve"> </w:t>
            </w:r>
            <w:r w:rsidR="00920795" w:rsidRPr="007C49BF">
              <w:rPr>
                <w:rFonts w:ascii="Times New Roman" w:eastAsia="Times New Roman" w:hAnsi="Times New Roman" w:cs="Times New Roman"/>
                <w:color w:val="000000"/>
                <w:sz w:val="18"/>
                <w:szCs w:val="18"/>
              </w:rPr>
              <w:t>có</w:t>
            </w:r>
            <w:r w:rsidR="002F4838" w:rsidRPr="007C49BF">
              <w:rPr>
                <w:rFonts w:ascii="Times New Roman" w:eastAsia="Times New Roman" w:hAnsi="Times New Roman" w:cs="Times New Roman"/>
                <w:color w:val="000000"/>
                <w:sz w:val="18"/>
                <w:szCs w:val="18"/>
              </w:rPr>
              <w:t xml:space="preserve"> </w:t>
            </w:r>
            <w:r w:rsidR="002F4838" w:rsidRPr="007C49BF">
              <w:rPr>
                <w:rFonts w:ascii="Times New Roman" w:eastAsia="Times New Roman" w:hAnsi="Times New Roman" w:cs="Times New Roman"/>
                <w:b/>
                <w:color w:val="000000"/>
                <w:sz w:val="18"/>
                <w:szCs w:val="18"/>
              </w:rPr>
              <w:t>thời hạn thuê</w:t>
            </w:r>
            <w:r w:rsidR="002F4838" w:rsidRPr="007C49BF">
              <w:rPr>
                <w:rFonts w:ascii="Times New Roman" w:eastAsia="Times New Roman" w:hAnsi="Times New Roman" w:cs="Times New Roman"/>
                <w:color w:val="000000"/>
                <w:sz w:val="18"/>
                <w:szCs w:val="18"/>
              </w:rPr>
              <w:t xml:space="preserve"> không quá 12 tháng. </w:t>
            </w:r>
            <w:r w:rsidRPr="007C49BF">
              <w:rPr>
                <w:rFonts w:ascii="Times New Roman" w:eastAsia="Times New Roman" w:hAnsi="Times New Roman" w:cs="Times New Roman"/>
                <w:color w:val="000000"/>
                <w:sz w:val="18"/>
                <w:szCs w:val="18"/>
              </w:rPr>
              <w:t>H</w:t>
            </w:r>
            <w:r w:rsidR="002F4838" w:rsidRPr="007C49BF">
              <w:rPr>
                <w:rFonts w:ascii="Times New Roman" w:eastAsia="Times New Roman" w:hAnsi="Times New Roman" w:cs="Times New Roman"/>
                <w:color w:val="000000"/>
                <w:sz w:val="18"/>
                <w:szCs w:val="18"/>
              </w:rPr>
              <w:t>ợp đồng thuê bao gồm quyền chọn mua thì không</w:t>
            </w:r>
            <w:r w:rsidR="00920795" w:rsidRPr="007C49BF">
              <w:rPr>
                <w:rFonts w:ascii="Times New Roman" w:eastAsia="Times New Roman" w:hAnsi="Times New Roman" w:cs="Times New Roman"/>
                <w:color w:val="000000"/>
                <w:sz w:val="18"/>
                <w:szCs w:val="18"/>
              </w:rPr>
              <w:t xml:space="preserve"> được phân loại</w:t>
            </w:r>
            <w:r w:rsidR="002F4838" w:rsidRPr="007C49BF">
              <w:rPr>
                <w:rFonts w:ascii="Times New Roman" w:eastAsia="Times New Roman" w:hAnsi="Times New Roman" w:cs="Times New Roman"/>
                <w:color w:val="000000"/>
                <w:sz w:val="18"/>
                <w:szCs w:val="18"/>
              </w:rPr>
              <w:t xml:space="preserve"> là hợp đồng thuê ngắn hạn.</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Cho thuê lại</w:t>
            </w:r>
          </w:p>
        </w:tc>
        <w:tc>
          <w:tcPr>
            <w:tcW w:w="6143" w:type="dxa"/>
            <w:shd w:val="clear" w:color="auto" w:fill="auto"/>
            <w:noWrap/>
            <w:hideMark/>
          </w:tcPr>
          <w:p w:rsidR="00994B82" w:rsidRPr="007C49BF" w:rsidRDefault="0036797A">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Là </w:t>
            </w:r>
            <w:r w:rsidR="002F4838" w:rsidRPr="007C49BF">
              <w:rPr>
                <w:rFonts w:ascii="Times New Roman" w:eastAsia="Times New Roman" w:hAnsi="Times New Roman" w:cs="Times New Roman"/>
                <w:color w:val="000000"/>
                <w:sz w:val="18"/>
                <w:szCs w:val="18"/>
              </w:rPr>
              <w:t xml:space="preserve">giao dịch trong đó </w:t>
            </w:r>
            <w:r w:rsidR="002F4838" w:rsidRPr="007C49BF">
              <w:rPr>
                <w:rFonts w:ascii="Times New Roman" w:eastAsia="Times New Roman" w:hAnsi="Times New Roman" w:cs="Times New Roman"/>
                <w:b/>
                <w:color w:val="000000"/>
                <w:sz w:val="18"/>
                <w:szCs w:val="18"/>
              </w:rPr>
              <w:t>tài sản cơ sở</w:t>
            </w:r>
            <w:r w:rsidR="002F4838" w:rsidRPr="007C49BF">
              <w:rPr>
                <w:rFonts w:ascii="Times New Roman" w:eastAsia="Times New Roman" w:hAnsi="Times New Roman" w:cs="Times New Roman"/>
                <w:color w:val="000000"/>
                <w:sz w:val="18"/>
                <w:szCs w:val="18"/>
              </w:rPr>
              <w:t xml:space="preserve"> được</w:t>
            </w:r>
            <w:r w:rsidR="009F2D3D" w:rsidRPr="007C49BF">
              <w:rPr>
                <w:rFonts w:ascii="Times New Roman" w:eastAsia="Times New Roman" w:hAnsi="Times New Roman" w:cs="Times New Roman"/>
                <w:color w:val="000000"/>
                <w:sz w:val="18"/>
                <w:szCs w:val="18"/>
              </w:rPr>
              <w:t xml:space="preserve"> bên đi thuê</w:t>
            </w:r>
            <w:r w:rsidR="002F4838" w:rsidRPr="007C49BF">
              <w:rPr>
                <w:rFonts w:ascii="Times New Roman" w:eastAsia="Times New Roman" w:hAnsi="Times New Roman" w:cs="Times New Roman"/>
                <w:color w:val="000000"/>
                <w:sz w:val="18"/>
                <w:szCs w:val="18"/>
              </w:rPr>
              <w:t xml:space="preserve"> </w:t>
            </w:r>
            <w:r w:rsidR="009F2D3D" w:rsidRPr="007C49BF">
              <w:rPr>
                <w:rFonts w:ascii="Times New Roman" w:eastAsia="Times New Roman" w:hAnsi="Times New Roman" w:cs="Times New Roman"/>
                <w:color w:val="000000"/>
                <w:sz w:val="18"/>
                <w:szCs w:val="18"/>
              </w:rPr>
              <w:t>(bên cho thuê trung gian) cho bên thứ ba</w:t>
            </w:r>
            <w:r w:rsidR="002F4838" w:rsidRPr="007C49BF">
              <w:rPr>
                <w:rFonts w:ascii="Times New Roman" w:eastAsia="Times New Roman" w:hAnsi="Times New Roman" w:cs="Times New Roman"/>
                <w:color w:val="000000"/>
                <w:sz w:val="18"/>
                <w:szCs w:val="18"/>
              </w:rPr>
              <w:t xml:space="preserve"> thuê l</w:t>
            </w:r>
            <w:r w:rsidR="009F2D3D" w:rsidRPr="007C49BF">
              <w:rPr>
                <w:rFonts w:ascii="Times New Roman" w:eastAsia="Times New Roman" w:hAnsi="Times New Roman" w:cs="Times New Roman"/>
                <w:color w:val="000000"/>
                <w:sz w:val="18"/>
                <w:szCs w:val="18"/>
              </w:rPr>
              <w:t>ại</w:t>
            </w:r>
            <w:r w:rsidR="002F4838" w:rsidRPr="007C49BF">
              <w:rPr>
                <w:rFonts w:ascii="Times New Roman" w:eastAsia="Times New Roman" w:hAnsi="Times New Roman" w:cs="Times New Roman"/>
                <w:color w:val="000000"/>
                <w:sz w:val="18"/>
                <w:szCs w:val="18"/>
              </w:rPr>
              <w:t xml:space="preserve"> và </w:t>
            </w:r>
            <w:r w:rsidR="002F4838" w:rsidRPr="007C49BF">
              <w:rPr>
                <w:rFonts w:ascii="Times New Roman" w:eastAsia="Times New Roman" w:hAnsi="Times New Roman" w:cs="Times New Roman"/>
                <w:b/>
                <w:color w:val="000000"/>
                <w:sz w:val="18"/>
                <w:szCs w:val="18"/>
              </w:rPr>
              <w:t>hợp đồng thuê</w:t>
            </w:r>
            <w:r w:rsidR="002F4838" w:rsidRPr="007C49BF">
              <w:rPr>
                <w:rFonts w:ascii="Times New Roman" w:eastAsia="Times New Roman" w:hAnsi="Times New Roman" w:cs="Times New Roman"/>
                <w:color w:val="000000"/>
                <w:sz w:val="18"/>
                <w:szCs w:val="18"/>
              </w:rPr>
              <w:t xml:space="preserve"> </w:t>
            </w:r>
            <w:r w:rsidR="009F2D3D" w:rsidRPr="007C49BF">
              <w:rPr>
                <w:rFonts w:ascii="Times New Roman" w:eastAsia="Times New Roman" w:hAnsi="Times New Roman" w:cs="Times New Roman"/>
                <w:color w:val="000000"/>
                <w:sz w:val="18"/>
                <w:szCs w:val="18"/>
              </w:rPr>
              <w:t>(</w:t>
            </w:r>
            <w:r w:rsidR="002F4838" w:rsidRPr="007C49BF">
              <w:rPr>
                <w:rFonts w:ascii="Times New Roman" w:eastAsia="Times New Roman" w:hAnsi="Times New Roman" w:cs="Times New Roman"/>
                <w:color w:val="000000"/>
                <w:sz w:val="18"/>
                <w:szCs w:val="18"/>
              </w:rPr>
              <w:t>hợp đồng thuê ban đầu</w:t>
            </w:r>
            <w:r w:rsidR="009F2D3D" w:rsidRPr="007C49BF">
              <w:rPr>
                <w:rFonts w:ascii="Times New Roman" w:eastAsia="Times New Roman" w:hAnsi="Times New Roman" w:cs="Times New Roman"/>
                <w:color w:val="000000"/>
                <w:sz w:val="18"/>
                <w:szCs w:val="18"/>
              </w:rPr>
              <w:t>)</w:t>
            </w:r>
            <w:r w:rsidR="002F4838" w:rsidRPr="007C49BF">
              <w:rPr>
                <w:rFonts w:ascii="Times New Roman" w:eastAsia="Times New Roman" w:hAnsi="Times New Roman" w:cs="Times New Roman"/>
                <w:color w:val="000000"/>
                <w:sz w:val="18"/>
                <w:szCs w:val="18"/>
              </w:rPr>
              <w:t xml:space="preserve"> giữa bên cho thuê ban đầu và </w:t>
            </w:r>
            <w:r w:rsidR="00920795" w:rsidRPr="007C49BF">
              <w:rPr>
                <w:rFonts w:ascii="Times New Roman" w:eastAsia="Times New Roman" w:hAnsi="Times New Roman" w:cs="Times New Roman"/>
                <w:color w:val="000000"/>
                <w:sz w:val="18"/>
                <w:szCs w:val="18"/>
              </w:rPr>
              <w:t>b</w:t>
            </w:r>
            <w:r w:rsidR="00777CC8" w:rsidRPr="007C49BF">
              <w:rPr>
                <w:rFonts w:ascii="Times New Roman" w:eastAsia="Times New Roman" w:hAnsi="Times New Roman" w:cs="Times New Roman"/>
                <w:color w:val="000000"/>
                <w:sz w:val="18"/>
                <w:szCs w:val="18"/>
              </w:rPr>
              <w:t>ên đi thuê</w:t>
            </w:r>
            <w:r w:rsidR="002F4838" w:rsidRPr="007C49BF">
              <w:rPr>
                <w:rFonts w:ascii="Times New Roman" w:eastAsia="Times New Roman" w:hAnsi="Times New Roman" w:cs="Times New Roman"/>
                <w:color w:val="000000"/>
                <w:sz w:val="18"/>
                <w:szCs w:val="18"/>
              </w:rPr>
              <w:t xml:space="preserve"> ban đầu vẫn còn hiệu lực.</w:t>
            </w:r>
          </w:p>
        </w:tc>
      </w:tr>
      <w:tr w:rsidR="002F4838" w:rsidRPr="007C49BF" w:rsidTr="006D6B5A">
        <w:trPr>
          <w:trHeight w:val="42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Tài sản cơ sở</w:t>
            </w:r>
          </w:p>
        </w:tc>
        <w:tc>
          <w:tcPr>
            <w:tcW w:w="6143" w:type="dxa"/>
            <w:shd w:val="clear" w:color="auto" w:fill="auto"/>
            <w:noWrap/>
            <w:hideMark/>
          </w:tcPr>
          <w:p w:rsidR="00994B82" w:rsidRPr="007C49BF" w:rsidRDefault="009F2D3D">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w:t>
            </w:r>
            <w:r w:rsidR="002F4838" w:rsidRPr="007C49BF">
              <w:rPr>
                <w:rFonts w:ascii="Times New Roman" w:eastAsia="Times New Roman" w:hAnsi="Times New Roman" w:cs="Times New Roman"/>
                <w:color w:val="000000"/>
                <w:sz w:val="18"/>
                <w:szCs w:val="18"/>
              </w:rPr>
              <w:t xml:space="preserve"> </w:t>
            </w:r>
            <w:r w:rsidR="0036797A" w:rsidRPr="007C49BF">
              <w:rPr>
                <w:rFonts w:ascii="Times New Roman" w:eastAsia="Times New Roman" w:hAnsi="Times New Roman" w:cs="Times New Roman"/>
                <w:color w:val="000000"/>
                <w:sz w:val="18"/>
                <w:szCs w:val="18"/>
              </w:rPr>
              <w:t xml:space="preserve">đối tượng </w:t>
            </w:r>
            <w:r w:rsidR="002F4838" w:rsidRPr="007C49BF">
              <w:rPr>
                <w:rFonts w:ascii="Times New Roman" w:eastAsia="Times New Roman" w:hAnsi="Times New Roman" w:cs="Times New Roman"/>
                <w:color w:val="000000"/>
                <w:sz w:val="18"/>
                <w:szCs w:val="18"/>
              </w:rPr>
              <w:t xml:space="preserve">của </w:t>
            </w:r>
            <w:r w:rsidR="002F4838" w:rsidRPr="007C49BF">
              <w:rPr>
                <w:rFonts w:ascii="Times New Roman" w:eastAsia="Times New Roman" w:hAnsi="Times New Roman" w:cs="Times New Roman"/>
                <w:b/>
                <w:color w:val="000000"/>
                <w:sz w:val="18"/>
                <w:szCs w:val="18"/>
              </w:rPr>
              <w:t>hợp đồng thuê</w:t>
            </w:r>
            <w:r w:rsidR="002F4838" w:rsidRPr="007C49BF">
              <w:rPr>
                <w:rFonts w:ascii="Times New Roman" w:eastAsia="Times New Roman" w:hAnsi="Times New Roman" w:cs="Times New Roman"/>
                <w:color w:val="000000"/>
                <w:sz w:val="18"/>
                <w:szCs w:val="18"/>
              </w:rPr>
              <w:t xml:space="preserve">, trong đó quyền sử dụng tài sản </w:t>
            </w:r>
            <w:r w:rsidRPr="007C49BF">
              <w:rPr>
                <w:rFonts w:ascii="Times New Roman" w:eastAsia="Times New Roman" w:hAnsi="Times New Roman" w:cs="Times New Roman"/>
                <w:color w:val="000000"/>
                <w:sz w:val="18"/>
                <w:szCs w:val="18"/>
              </w:rPr>
              <w:t xml:space="preserve">này </w:t>
            </w:r>
            <w:r w:rsidR="002F4838" w:rsidRPr="007C49BF">
              <w:rPr>
                <w:rFonts w:ascii="Times New Roman" w:eastAsia="Times New Roman" w:hAnsi="Times New Roman" w:cs="Times New Roman"/>
                <w:color w:val="000000"/>
                <w:sz w:val="18"/>
                <w:szCs w:val="18"/>
              </w:rPr>
              <w:t xml:space="preserve">được </w:t>
            </w:r>
            <w:r w:rsidR="002F4838" w:rsidRPr="007C49BF">
              <w:rPr>
                <w:rFonts w:ascii="Times New Roman" w:eastAsia="Times New Roman" w:hAnsi="Times New Roman" w:cs="Times New Roman"/>
                <w:b/>
                <w:color w:val="000000"/>
                <w:sz w:val="18"/>
                <w:szCs w:val="18"/>
              </w:rPr>
              <w:t>bên cho thuê</w:t>
            </w:r>
            <w:r w:rsidR="002F4838" w:rsidRPr="007C49BF">
              <w:rPr>
                <w:rFonts w:ascii="Times New Roman" w:eastAsia="Times New Roman" w:hAnsi="Times New Roman" w:cs="Times New Roman"/>
                <w:color w:val="000000"/>
                <w:sz w:val="18"/>
                <w:szCs w:val="18"/>
              </w:rPr>
              <w:t xml:space="preserve"> chuyển giao cho </w:t>
            </w:r>
            <w:r w:rsidRPr="007C49BF">
              <w:rPr>
                <w:rFonts w:ascii="Times New Roman" w:eastAsia="Times New Roman" w:hAnsi="Times New Roman" w:cs="Times New Roman"/>
                <w:b/>
                <w:color w:val="000000"/>
                <w:sz w:val="18"/>
                <w:szCs w:val="18"/>
              </w:rPr>
              <w:t>b</w:t>
            </w:r>
            <w:r w:rsidR="00777CC8" w:rsidRPr="007C49BF">
              <w:rPr>
                <w:rFonts w:ascii="Times New Roman" w:eastAsia="Times New Roman" w:hAnsi="Times New Roman" w:cs="Times New Roman"/>
                <w:b/>
                <w:color w:val="000000"/>
                <w:sz w:val="18"/>
                <w:szCs w:val="18"/>
              </w:rPr>
              <w:t>ên đi thuê</w:t>
            </w:r>
            <w:r w:rsidR="002F4838" w:rsidRPr="007C49BF">
              <w:rPr>
                <w:rFonts w:ascii="Times New Roman" w:eastAsia="Times New Roman" w:hAnsi="Times New Roman" w:cs="Times New Roman"/>
                <w:color w:val="000000"/>
                <w:sz w:val="18"/>
                <w:szCs w:val="18"/>
              </w:rPr>
              <w:t>.</w:t>
            </w:r>
          </w:p>
        </w:tc>
      </w:tr>
      <w:tr w:rsidR="002F4838" w:rsidRPr="007C49BF" w:rsidTr="006D6B5A">
        <w:trPr>
          <w:trHeight w:val="82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Doanh thu tài chính chưa thực hiện</w:t>
            </w:r>
          </w:p>
        </w:tc>
        <w:tc>
          <w:tcPr>
            <w:tcW w:w="6143" w:type="dxa"/>
            <w:shd w:val="clear" w:color="auto" w:fill="auto"/>
            <w:noWrap/>
            <w:hideMark/>
          </w:tcPr>
          <w:p w:rsidR="002F4838" w:rsidRPr="007C49BF" w:rsidRDefault="002F4838" w:rsidP="001523A3">
            <w:pPr>
              <w:spacing w:before="120" w:after="120"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Là chênh lệch giữa:</w:t>
            </w:r>
          </w:p>
          <w:p w:rsidR="002F4838" w:rsidRPr="007C49BF" w:rsidRDefault="002F4838" w:rsidP="001523A3">
            <w:pPr>
              <w:spacing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(a)  Khoản </w:t>
            </w:r>
            <w:r w:rsidRPr="007C49BF">
              <w:rPr>
                <w:rFonts w:ascii="Times New Roman" w:eastAsia="Times New Roman" w:hAnsi="Times New Roman" w:cs="Times New Roman"/>
                <w:b/>
                <w:color w:val="000000"/>
                <w:sz w:val="18"/>
                <w:szCs w:val="18"/>
              </w:rPr>
              <w:t>đầu tư gộp trong</w:t>
            </w:r>
            <w:r w:rsidR="009F2D3D" w:rsidRPr="007C49BF">
              <w:rPr>
                <w:rFonts w:ascii="Times New Roman" w:eastAsia="Times New Roman" w:hAnsi="Times New Roman" w:cs="Times New Roman"/>
                <w:b/>
                <w:color w:val="000000"/>
                <w:sz w:val="18"/>
                <w:szCs w:val="18"/>
              </w:rPr>
              <w:t xml:space="preserve"> hợp đồng</w:t>
            </w:r>
            <w:r w:rsidRPr="007C49BF">
              <w:rPr>
                <w:rFonts w:ascii="Times New Roman" w:eastAsia="Times New Roman" w:hAnsi="Times New Roman" w:cs="Times New Roman"/>
                <w:b/>
                <w:color w:val="000000"/>
                <w:sz w:val="18"/>
                <w:szCs w:val="18"/>
              </w:rPr>
              <w:t xml:space="preserve"> thuê tài sản</w:t>
            </w:r>
            <w:r w:rsidRPr="007C49BF">
              <w:rPr>
                <w:rFonts w:ascii="Times New Roman" w:eastAsia="Times New Roman" w:hAnsi="Times New Roman" w:cs="Times New Roman"/>
                <w:color w:val="000000"/>
                <w:sz w:val="18"/>
                <w:szCs w:val="18"/>
              </w:rPr>
              <w:t>; và</w:t>
            </w:r>
          </w:p>
          <w:p w:rsidR="002F4838" w:rsidRPr="007C49BF" w:rsidRDefault="002F4838" w:rsidP="001523A3">
            <w:pPr>
              <w:spacing w:line="240" w:lineRule="auto"/>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(b)  Khoản </w:t>
            </w:r>
            <w:r w:rsidRPr="007C49BF">
              <w:rPr>
                <w:rFonts w:ascii="Times New Roman" w:eastAsia="Times New Roman" w:hAnsi="Times New Roman" w:cs="Times New Roman"/>
                <w:b/>
                <w:color w:val="000000"/>
                <w:sz w:val="18"/>
                <w:szCs w:val="18"/>
              </w:rPr>
              <w:t>đầu tư thuần trong</w:t>
            </w:r>
            <w:r w:rsidR="009F2D3D" w:rsidRPr="007C49BF">
              <w:rPr>
                <w:rFonts w:ascii="Times New Roman" w:eastAsia="Times New Roman" w:hAnsi="Times New Roman" w:cs="Times New Roman"/>
                <w:b/>
                <w:color w:val="000000"/>
                <w:sz w:val="18"/>
                <w:szCs w:val="18"/>
              </w:rPr>
              <w:t xml:space="preserve"> hợp đồng</w:t>
            </w:r>
            <w:r w:rsidRPr="007C49BF">
              <w:rPr>
                <w:rFonts w:ascii="Times New Roman" w:eastAsia="Times New Roman" w:hAnsi="Times New Roman" w:cs="Times New Roman"/>
                <w:b/>
                <w:color w:val="000000"/>
                <w:sz w:val="18"/>
                <w:szCs w:val="18"/>
              </w:rPr>
              <w:t xml:space="preserve"> thuê tài sản</w:t>
            </w:r>
            <w:r w:rsidRPr="007C49BF">
              <w:rPr>
                <w:rFonts w:ascii="Times New Roman" w:eastAsia="Times New Roman" w:hAnsi="Times New Roman" w:cs="Times New Roman"/>
                <w:color w:val="000000"/>
                <w:sz w:val="18"/>
                <w:szCs w:val="18"/>
              </w:rPr>
              <w:t>.</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 xml:space="preserve">Giá trị còn lại </w:t>
            </w:r>
            <w:r w:rsidR="009F2D3D" w:rsidRPr="007C49BF">
              <w:rPr>
                <w:rFonts w:ascii="Times New Roman" w:eastAsia="Times New Roman" w:hAnsi="Times New Roman" w:cs="Times New Roman"/>
                <w:b/>
                <w:color w:val="000000"/>
                <w:sz w:val="18"/>
                <w:szCs w:val="18"/>
              </w:rPr>
              <w:t xml:space="preserve">của tài sản thuê </w:t>
            </w:r>
            <w:r w:rsidRPr="007C49BF">
              <w:rPr>
                <w:rFonts w:ascii="Times New Roman" w:eastAsia="Times New Roman" w:hAnsi="Times New Roman" w:cs="Times New Roman"/>
                <w:b/>
                <w:color w:val="000000"/>
                <w:sz w:val="18"/>
                <w:szCs w:val="18"/>
              </w:rPr>
              <w:t xml:space="preserve">không được bảo </w:t>
            </w:r>
            <w:r w:rsidR="009F2D3D" w:rsidRPr="007C49BF">
              <w:rPr>
                <w:rFonts w:ascii="Times New Roman" w:eastAsia="Times New Roman" w:hAnsi="Times New Roman" w:cs="Times New Roman"/>
                <w:b/>
                <w:color w:val="000000"/>
                <w:sz w:val="18"/>
                <w:szCs w:val="18"/>
              </w:rPr>
              <w:t>đảm</w:t>
            </w:r>
          </w:p>
        </w:tc>
        <w:tc>
          <w:tcPr>
            <w:tcW w:w="6143" w:type="dxa"/>
            <w:shd w:val="clear" w:color="auto" w:fill="auto"/>
            <w:noWrap/>
            <w:hideMark/>
          </w:tcPr>
          <w:p w:rsidR="00994B82" w:rsidRPr="007C49BF" w:rsidRDefault="002F4838">
            <w:pPr>
              <w:spacing w:before="120" w:after="120" w:line="240" w:lineRule="auto"/>
              <w:jc w:val="both"/>
              <w:rPr>
                <w:rFonts w:ascii="Times New Roman" w:eastAsia="Times New Roman" w:hAnsi="Times New Roman" w:cs="Times New Roman"/>
                <w:color w:val="000000"/>
                <w:sz w:val="18"/>
                <w:szCs w:val="18"/>
              </w:rPr>
            </w:pPr>
            <w:r w:rsidRPr="007C49BF">
              <w:rPr>
                <w:rFonts w:ascii="Times New Roman" w:eastAsia="Times New Roman" w:hAnsi="Times New Roman" w:cs="Times New Roman"/>
                <w:color w:val="000000"/>
                <w:sz w:val="18"/>
                <w:szCs w:val="18"/>
              </w:rPr>
              <w:t xml:space="preserve">Là phần giá trị còn lại của </w:t>
            </w:r>
            <w:r w:rsidRPr="007C49BF">
              <w:rPr>
                <w:rFonts w:ascii="Times New Roman" w:eastAsia="Times New Roman" w:hAnsi="Times New Roman" w:cs="Times New Roman"/>
                <w:b/>
                <w:color w:val="000000"/>
                <w:sz w:val="18"/>
                <w:szCs w:val="18"/>
              </w:rPr>
              <w:t>tài sản cơ sở</w:t>
            </w:r>
            <w:r w:rsidRPr="007C49BF">
              <w:rPr>
                <w:rFonts w:ascii="Times New Roman" w:eastAsia="Times New Roman" w:hAnsi="Times New Roman" w:cs="Times New Roman"/>
                <w:color w:val="000000"/>
                <w:sz w:val="18"/>
                <w:szCs w:val="18"/>
              </w:rPr>
              <w:t xml:space="preserve"> </w:t>
            </w:r>
            <w:r w:rsidR="009F2D3D" w:rsidRPr="007C49BF">
              <w:rPr>
                <w:rFonts w:ascii="Times New Roman" w:eastAsia="Times New Roman" w:hAnsi="Times New Roman" w:cs="Times New Roman"/>
                <w:color w:val="000000"/>
                <w:sz w:val="18"/>
                <w:szCs w:val="18"/>
              </w:rPr>
              <w:t>mà</w:t>
            </w:r>
            <w:r w:rsidRPr="007C49BF">
              <w:rPr>
                <w:rFonts w:ascii="Times New Roman" w:eastAsia="Times New Roman" w:hAnsi="Times New Roman" w:cs="Times New Roman"/>
                <w:color w:val="000000"/>
                <w:sz w:val="18"/>
                <w:szCs w:val="18"/>
              </w:rPr>
              <w:t xml:space="preserve"> </w:t>
            </w:r>
            <w:r w:rsidRPr="007C49BF">
              <w:rPr>
                <w:rFonts w:ascii="Times New Roman" w:eastAsia="Times New Roman" w:hAnsi="Times New Roman" w:cs="Times New Roman"/>
                <w:b/>
                <w:color w:val="000000"/>
                <w:sz w:val="18"/>
                <w:szCs w:val="18"/>
              </w:rPr>
              <w:t>bên cho thuê</w:t>
            </w:r>
            <w:r w:rsidRPr="007C49BF">
              <w:rPr>
                <w:rFonts w:ascii="Times New Roman" w:eastAsia="Times New Roman" w:hAnsi="Times New Roman" w:cs="Times New Roman"/>
                <w:color w:val="000000"/>
                <w:sz w:val="18"/>
                <w:szCs w:val="18"/>
              </w:rPr>
              <w:t xml:space="preserve"> không được đảm bảo hoặc chỉ được </w:t>
            </w:r>
            <w:r w:rsidR="009F2D3D" w:rsidRPr="007C49BF">
              <w:rPr>
                <w:rFonts w:ascii="Times New Roman" w:eastAsia="Times New Roman" w:hAnsi="Times New Roman" w:cs="Times New Roman"/>
                <w:color w:val="000000"/>
                <w:sz w:val="18"/>
                <w:szCs w:val="18"/>
              </w:rPr>
              <w:t>đảm bảo</w:t>
            </w:r>
            <w:r w:rsidRPr="007C49BF">
              <w:rPr>
                <w:rFonts w:ascii="Times New Roman" w:eastAsia="Times New Roman" w:hAnsi="Times New Roman" w:cs="Times New Roman"/>
                <w:color w:val="000000"/>
                <w:sz w:val="18"/>
                <w:szCs w:val="18"/>
              </w:rPr>
              <w:t xml:space="preserve"> bởi bên liên quan </w:t>
            </w:r>
            <w:r w:rsidR="00FF1A27" w:rsidRPr="007C49BF">
              <w:rPr>
                <w:rFonts w:ascii="Times New Roman" w:eastAsia="Times New Roman" w:hAnsi="Times New Roman" w:cs="Times New Roman"/>
                <w:color w:val="000000"/>
                <w:sz w:val="18"/>
                <w:szCs w:val="18"/>
              </w:rPr>
              <w:t xml:space="preserve">đến </w:t>
            </w:r>
            <w:r w:rsidRPr="007C49BF">
              <w:rPr>
                <w:rFonts w:ascii="Times New Roman" w:eastAsia="Times New Roman" w:hAnsi="Times New Roman" w:cs="Times New Roman"/>
                <w:color w:val="000000"/>
                <w:sz w:val="18"/>
                <w:szCs w:val="18"/>
              </w:rPr>
              <w:t>bên cho thuê.</w:t>
            </w:r>
          </w:p>
        </w:tc>
      </w:tr>
      <w:tr w:rsidR="002F4838" w:rsidRPr="007C49BF" w:rsidTr="006D6B5A">
        <w:trPr>
          <w:trHeight w:val="830"/>
        </w:trPr>
        <w:tc>
          <w:tcPr>
            <w:tcW w:w="2245" w:type="dxa"/>
            <w:shd w:val="clear" w:color="auto" w:fill="auto"/>
            <w:hideMark/>
          </w:tcPr>
          <w:p w:rsidR="002F4838" w:rsidRPr="007C49BF" w:rsidRDefault="002F4838" w:rsidP="001523A3">
            <w:pPr>
              <w:spacing w:before="120" w:after="120" w:line="240" w:lineRule="auto"/>
              <w:rPr>
                <w:rFonts w:ascii="Times New Roman" w:eastAsia="Times New Roman" w:hAnsi="Times New Roman" w:cs="Times New Roman"/>
                <w:b/>
                <w:color w:val="000000"/>
                <w:sz w:val="18"/>
                <w:szCs w:val="18"/>
              </w:rPr>
            </w:pPr>
            <w:r w:rsidRPr="007C49BF">
              <w:rPr>
                <w:rFonts w:ascii="Times New Roman" w:eastAsia="Times New Roman" w:hAnsi="Times New Roman" w:cs="Times New Roman"/>
                <w:b/>
                <w:color w:val="000000"/>
                <w:sz w:val="18"/>
                <w:szCs w:val="18"/>
              </w:rPr>
              <w:t>Khoản thanh toán tiền thuê biến</w:t>
            </w:r>
            <w:r w:rsidR="00FF1A27" w:rsidRPr="007C49BF">
              <w:rPr>
                <w:rFonts w:ascii="Times New Roman" w:eastAsia="Times New Roman" w:hAnsi="Times New Roman" w:cs="Times New Roman"/>
                <w:b/>
                <w:color w:val="000000"/>
                <w:sz w:val="18"/>
                <w:szCs w:val="18"/>
              </w:rPr>
              <w:t xml:space="preserve"> đổi</w:t>
            </w:r>
          </w:p>
        </w:tc>
        <w:tc>
          <w:tcPr>
            <w:tcW w:w="6143" w:type="dxa"/>
            <w:shd w:val="clear" w:color="auto" w:fill="auto"/>
            <w:noWrap/>
            <w:hideMark/>
          </w:tcPr>
          <w:p w:rsidR="00994B82" w:rsidRPr="007C49BF" w:rsidRDefault="008D369E">
            <w:pPr>
              <w:spacing w:before="120" w:after="120" w:line="240" w:lineRule="auto"/>
              <w:jc w:val="both"/>
              <w:rPr>
                <w:rFonts w:ascii="Times New Roman" w:eastAsia="Times New Roman" w:hAnsi="Times New Roman" w:cs="Times New Roman"/>
                <w:color w:val="222222"/>
                <w:sz w:val="18"/>
                <w:szCs w:val="18"/>
              </w:rPr>
            </w:pPr>
            <w:r w:rsidRPr="007C49BF">
              <w:rPr>
                <w:rFonts w:ascii="Times New Roman" w:eastAsia="Times New Roman" w:hAnsi="Times New Roman" w:cs="Times New Roman"/>
                <w:color w:val="222222"/>
                <w:sz w:val="18"/>
                <w:szCs w:val="18"/>
              </w:rPr>
              <w:t>Là khoản</w:t>
            </w:r>
            <w:r w:rsidR="002F4838" w:rsidRPr="007C49BF">
              <w:rPr>
                <w:rFonts w:ascii="Times New Roman" w:eastAsia="Times New Roman" w:hAnsi="Times New Roman" w:cs="Times New Roman"/>
                <w:color w:val="222222"/>
                <w:sz w:val="18"/>
                <w:szCs w:val="18"/>
              </w:rPr>
              <w:t xml:space="preserve"> thanh toán</w:t>
            </w:r>
            <w:r w:rsidRPr="007C49BF">
              <w:rPr>
                <w:rFonts w:ascii="Times New Roman" w:eastAsia="Times New Roman" w:hAnsi="Times New Roman" w:cs="Times New Roman"/>
                <w:color w:val="222222"/>
                <w:sz w:val="18"/>
                <w:szCs w:val="18"/>
              </w:rPr>
              <w:t xml:space="preserve"> </w:t>
            </w:r>
            <w:r w:rsidR="002F4838" w:rsidRPr="007C49BF">
              <w:rPr>
                <w:rFonts w:ascii="Times New Roman" w:eastAsia="Times New Roman" w:hAnsi="Times New Roman" w:cs="Times New Roman"/>
                <w:color w:val="222222"/>
                <w:sz w:val="18"/>
                <w:szCs w:val="18"/>
              </w:rPr>
              <w:t>biến đổi</w:t>
            </w:r>
            <w:r w:rsidR="00E13C39" w:rsidRPr="007C49BF">
              <w:rPr>
                <w:rFonts w:ascii="Times New Roman" w:eastAsia="Times New Roman" w:hAnsi="Times New Roman" w:cs="Times New Roman"/>
                <w:color w:val="222222"/>
                <w:sz w:val="18"/>
                <w:szCs w:val="18"/>
              </w:rPr>
              <w:t xml:space="preserve"> mà </w:t>
            </w:r>
            <w:r w:rsidR="00E13C39" w:rsidRPr="007C49BF">
              <w:rPr>
                <w:rFonts w:ascii="Times New Roman" w:eastAsia="Times New Roman" w:hAnsi="Times New Roman" w:cs="Times New Roman"/>
                <w:b/>
                <w:color w:val="222222"/>
                <w:sz w:val="18"/>
                <w:szCs w:val="18"/>
              </w:rPr>
              <w:t>bên đi thuê</w:t>
            </w:r>
            <w:r w:rsidR="00E13C39" w:rsidRPr="007C49BF">
              <w:rPr>
                <w:rFonts w:ascii="Times New Roman" w:eastAsia="Times New Roman" w:hAnsi="Times New Roman" w:cs="Times New Roman"/>
                <w:color w:val="222222"/>
                <w:sz w:val="18"/>
                <w:szCs w:val="18"/>
              </w:rPr>
              <w:t xml:space="preserve"> phải trả cho </w:t>
            </w:r>
            <w:r w:rsidR="00E13C39" w:rsidRPr="007C49BF">
              <w:rPr>
                <w:rFonts w:ascii="Times New Roman" w:eastAsia="Times New Roman" w:hAnsi="Times New Roman" w:cs="Times New Roman"/>
                <w:b/>
                <w:color w:val="222222"/>
                <w:sz w:val="18"/>
                <w:szCs w:val="18"/>
              </w:rPr>
              <w:t>bên cho thuê</w:t>
            </w:r>
            <w:r w:rsidR="00E13C39" w:rsidRPr="007C49BF">
              <w:rPr>
                <w:rFonts w:ascii="Times New Roman" w:eastAsia="Times New Roman" w:hAnsi="Times New Roman" w:cs="Times New Roman"/>
                <w:color w:val="222222"/>
                <w:sz w:val="18"/>
                <w:szCs w:val="18"/>
              </w:rPr>
              <w:t xml:space="preserve"> để được sử dụng </w:t>
            </w:r>
            <w:r w:rsidR="00E13C39" w:rsidRPr="007C49BF">
              <w:rPr>
                <w:rFonts w:ascii="Times New Roman" w:eastAsia="Times New Roman" w:hAnsi="Times New Roman" w:cs="Times New Roman"/>
                <w:b/>
                <w:color w:val="222222"/>
                <w:sz w:val="18"/>
                <w:szCs w:val="18"/>
              </w:rPr>
              <w:t>tài sản cơ sở</w:t>
            </w:r>
            <w:r w:rsidR="00E13C39" w:rsidRPr="007C49BF">
              <w:rPr>
                <w:rFonts w:ascii="Times New Roman" w:eastAsia="Times New Roman" w:hAnsi="Times New Roman" w:cs="Times New Roman"/>
                <w:color w:val="222222"/>
                <w:sz w:val="18"/>
                <w:szCs w:val="18"/>
              </w:rPr>
              <w:t xml:space="preserve"> trong </w:t>
            </w:r>
            <w:r w:rsidR="00E13C39" w:rsidRPr="007C49BF">
              <w:rPr>
                <w:rFonts w:ascii="Times New Roman" w:eastAsia="Times New Roman" w:hAnsi="Times New Roman" w:cs="Times New Roman"/>
                <w:b/>
                <w:color w:val="222222"/>
                <w:sz w:val="18"/>
                <w:szCs w:val="18"/>
              </w:rPr>
              <w:t>thời hạn thuê</w:t>
            </w:r>
            <w:r w:rsidR="002F4838" w:rsidRPr="007C49BF">
              <w:rPr>
                <w:rFonts w:ascii="Times New Roman" w:eastAsia="Times New Roman" w:hAnsi="Times New Roman" w:cs="Times New Roman"/>
                <w:color w:val="222222"/>
                <w:sz w:val="18"/>
                <w:szCs w:val="18"/>
              </w:rPr>
              <w:t xml:space="preserve"> </w:t>
            </w:r>
            <w:r w:rsidRPr="007C49BF">
              <w:rPr>
                <w:rFonts w:ascii="Times New Roman" w:eastAsia="Times New Roman" w:hAnsi="Times New Roman" w:cs="Times New Roman"/>
                <w:color w:val="222222"/>
                <w:sz w:val="18"/>
                <w:szCs w:val="18"/>
              </w:rPr>
              <w:t xml:space="preserve">do những thay đổi trong thực tế hoặc các tình huống xảy ra sau </w:t>
            </w:r>
            <w:r w:rsidR="000F3610" w:rsidRPr="007C49BF">
              <w:rPr>
                <w:rFonts w:ascii="Times New Roman" w:eastAsia="Times New Roman" w:hAnsi="Times New Roman" w:cs="Times New Roman"/>
                <w:b/>
                <w:color w:val="222222"/>
                <w:sz w:val="18"/>
                <w:szCs w:val="18"/>
              </w:rPr>
              <w:t>ngày bắt đầu thời hạn thuê</w:t>
            </w:r>
            <w:r w:rsidR="00E13C39" w:rsidRPr="007C49BF">
              <w:rPr>
                <w:rFonts w:ascii="Times New Roman" w:eastAsia="Times New Roman" w:hAnsi="Times New Roman" w:cs="Times New Roman"/>
                <w:b/>
                <w:color w:val="222222"/>
                <w:sz w:val="18"/>
                <w:szCs w:val="18"/>
              </w:rPr>
              <w:t xml:space="preserve"> </w:t>
            </w:r>
            <w:r w:rsidR="00E654DF" w:rsidRPr="007C49BF">
              <w:rPr>
                <w:rFonts w:ascii="Times New Roman" w:eastAsia="Times New Roman" w:hAnsi="Times New Roman" w:cs="Times New Roman"/>
                <w:color w:val="222222"/>
                <w:sz w:val="18"/>
                <w:szCs w:val="18"/>
              </w:rPr>
              <w:t>nhưng</w:t>
            </w:r>
            <w:r w:rsidR="00E13C39" w:rsidRPr="007C49BF">
              <w:rPr>
                <w:rFonts w:ascii="Times New Roman" w:eastAsia="Times New Roman" w:hAnsi="Times New Roman" w:cs="Times New Roman"/>
                <w:b/>
                <w:color w:val="222222"/>
                <w:sz w:val="18"/>
                <w:szCs w:val="18"/>
              </w:rPr>
              <w:t xml:space="preserve"> </w:t>
            </w:r>
            <w:r w:rsidR="00E13C39" w:rsidRPr="007C49BF">
              <w:rPr>
                <w:rFonts w:ascii="Times New Roman" w:eastAsia="Times New Roman" w:hAnsi="Times New Roman" w:cs="Times New Roman"/>
                <w:color w:val="222222"/>
                <w:sz w:val="18"/>
                <w:szCs w:val="18"/>
              </w:rPr>
              <w:t>không phải là yếu tố thời gian.</w:t>
            </w:r>
            <w:r w:rsidRPr="007C49BF">
              <w:rPr>
                <w:rFonts w:ascii="Times New Roman" w:eastAsia="Times New Roman" w:hAnsi="Times New Roman" w:cs="Times New Roman"/>
                <w:color w:val="222222"/>
                <w:sz w:val="18"/>
                <w:szCs w:val="18"/>
              </w:rPr>
              <w:t xml:space="preserve"> </w:t>
            </w:r>
            <w:r w:rsidR="002F4838" w:rsidRPr="007C49BF">
              <w:rPr>
                <w:rFonts w:ascii="Times New Roman" w:eastAsia="Times New Roman" w:hAnsi="Times New Roman" w:cs="Times New Roman"/>
                <w:color w:val="222222"/>
                <w:sz w:val="18"/>
                <w:szCs w:val="18"/>
              </w:rPr>
              <w:t xml:space="preserve"> </w:t>
            </w:r>
          </w:p>
        </w:tc>
      </w:tr>
    </w:tbl>
    <w:p w:rsidR="00F15AEE" w:rsidRPr="007C49BF" w:rsidRDefault="00F15AEE" w:rsidP="002F4838">
      <w:pPr>
        <w:rPr>
          <w:rFonts w:ascii="Times New Roman" w:hAnsi="Times New Roman" w:cs="Times New Roman"/>
          <w:sz w:val="18"/>
          <w:szCs w:val="18"/>
        </w:rPr>
      </w:pPr>
    </w:p>
    <w:p w:rsidR="00CC20CA" w:rsidRPr="007C49BF" w:rsidRDefault="00CC20CA" w:rsidP="00F9263A">
      <w:pPr>
        <w:spacing w:before="120" w:after="120"/>
        <w:jc w:val="both"/>
        <w:outlineLvl w:val="0"/>
        <w:rPr>
          <w:rFonts w:ascii="Times New Roman" w:eastAsia="Times New Roman" w:hAnsi="Times New Roman" w:cs="Times New Roman"/>
          <w:b/>
          <w:sz w:val="18"/>
          <w:szCs w:val="18"/>
        </w:rPr>
        <w:sectPr w:rsidR="00CC20CA" w:rsidRPr="007C49BF" w:rsidSect="00F83756">
          <w:footerReference w:type="even" r:id="rId8"/>
          <w:footerReference w:type="default" r:id="rId9"/>
          <w:pgSz w:w="12240" w:h="15840"/>
          <w:pgMar w:top="1440" w:right="1800" w:bottom="1440" w:left="1800" w:header="720" w:footer="720" w:gutter="0"/>
          <w:cols w:space="720"/>
          <w:docGrid w:linePitch="360"/>
        </w:sectPr>
      </w:pPr>
    </w:p>
    <w:p w:rsidR="00F9263A" w:rsidRPr="007C49BF" w:rsidRDefault="00F9263A" w:rsidP="00F9263A">
      <w:pPr>
        <w:spacing w:before="120" w:after="120"/>
        <w:jc w:val="both"/>
        <w:outlineLvl w:val="0"/>
        <w:rPr>
          <w:rFonts w:ascii="Times New Roman" w:eastAsia="Times New Roman" w:hAnsi="Times New Roman" w:cs="Times New Roman"/>
          <w:b/>
          <w:sz w:val="24"/>
          <w:szCs w:val="24"/>
        </w:rPr>
      </w:pPr>
      <w:r w:rsidRPr="007C49BF">
        <w:rPr>
          <w:rFonts w:ascii="Times New Roman" w:eastAsia="Times New Roman" w:hAnsi="Times New Roman" w:cs="Times New Roman"/>
          <w:b/>
          <w:sz w:val="24"/>
          <w:szCs w:val="24"/>
        </w:rPr>
        <w:lastRenderedPageBreak/>
        <w:t>Phụ lục B</w:t>
      </w:r>
    </w:p>
    <w:p w:rsidR="00F9263A" w:rsidRPr="007C49BF" w:rsidRDefault="00F9263A" w:rsidP="00F9263A">
      <w:pPr>
        <w:spacing w:before="120" w:after="120"/>
        <w:jc w:val="both"/>
        <w:outlineLvl w:val="0"/>
        <w:rPr>
          <w:rFonts w:ascii="Times New Roman" w:eastAsia="Times New Roman" w:hAnsi="Times New Roman" w:cs="Times New Roman"/>
          <w:b/>
          <w:sz w:val="24"/>
          <w:szCs w:val="24"/>
        </w:rPr>
      </w:pPr>
      <w:r w:rsidRPr="007C49BF">
        <w:rPr>
          <w:rFonts w:ascii="Times New Roman" w:eastAsia="Times New Roman" w:hAnsi="Times New Roman" w:cs="Times New Roman"/>
          <w:b/>
          <w:sz w:val="24"/>
          <w:szCs w:val="24"/>
        </w:rPr>
        <w:t>Hướng dẫn áp dụng</w:t>
      </w:r>
    </w:p>
    <w:p w:rsidR="00F9263A" w:rsidRPr="007C49BF" w:rsidRDefault="00F9263A" w:rsidP="00F9263A">
      <w:pPr>
        <w:spacing w:before="120" w:after="120"/>
        <w:jc w:val="both"/>
        <w:rPr>
          <w:rFonts w:ascii="Times New Roman" w:eastAsia="Times New Roman" w:hAnsi="Times New Roman" w:cs="Times New Roman"/>
          <w:sz w:val="18"/>
          <w:szCs w:val="18"/>
        </w:rPr>
      </w:pPr>
    </w:p>
    <w:p w:rsidR="00F9263A" w:rsidRPr="007C49BF" w:rsidRDefault="00E654DF" w:rsidP="00F9263A">
      <w:pPr>
        <w:spacing w:before="120" w:after="120"/>
        <w:jc w:val="both"/>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t>Phụ lục này là một phần không tách rời của Chuẩn mực, mô tả việc áp dụng đoạn 1-103 và có hiệu lực như các phần khác của Chuẩn mực.</w:t>
      </w:r>
    </w:p>
    <w:p w:rsidR="00F9263A" w:rsidRPr="007C49BF" w:rsidRDefault="00F9263A" w:rsidP="00F9263A">
      <w:pPr>
        <w:spacing w:before="120" w:after="120"/>
        <w:jc w:val="both"/>
        <w:rPr>
          <w:rFonts w:ascii="Times New Roman" w:eastAsia="Times New Roman" w:hAnsi="Times New Roman" w:cs="Times New Roman"/>
          <w:sz w:val="18"/>
          <w:szCs w:val="18"/>
        </w:rPr>
      </w:pPr>
    </w:p>
    <w:tbl>
      <w:tblPr>
        <w:tblStyle w:val="TableGrid"/>
        <w:tblW w:w="8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5"/>
        <w:gridCol w:w="7133"/>
      </w:tblGrid>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713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Áp dụng cho </w:t>
            </w:r>
            <w:r w:rsidR="003A5806" w:rsidRPr="007C49BF">
              <w:rPr>
                <w:rFonts w:ascii="Times New Roman" w:eastAsia="Times New Roman" w:hAnsi="Times New Roman" w:cs="Times New Roman"/>
                <w:b/>
                <w:sz w:val="18"/>
                <w:szCs w:val="18"/>
              </w:rPr>
              <w:t xml:space="preserve">nhóm </w:t>
            </w:r>
            <w:r w:rsidRPr="007C49BF">
              <w:rPr>
                <w:rFonts w:ascii="Times New Roman" w:eastAsia="Times New Roman" w:hAnsi="Times New Roman" w:cs="Times New Roman"/>
                <w:b/>
                <w:sz w:val="18"/>
                <w:szCs w:val="18"/>
              </w:rPr>
              <w:t>danh mục</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w:t>
            </w:r>
          </w:p>
        </w:tc>
        <w:tc>
          <w:tcPr>
            <w:tcW w:w="7133" w:type="dxa"/>
          </w:tcPr>
          <w:p w:rsidR="00F9263A" w:rsidRPr="007C49BF" w:rsidRDefault="00F9263A" w:rsidP="00CD5999">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Chuẩn mực này quy định </w:t>
            </w:r>
            <w:r w:rsidR="00CD5999" w:rsidRPr="007C49BF">
              <w:rPr>
                <w:rFonts w:ascii="Times New Roman" w:eastAsia="Times New Roman" w:hAnsi="Times New Roman" w:cs="Times New Roman"/>
                <w:sz w:val="18"/>
                <w:szCs w:val="18"/>
              </w:rPr>
              <w:t>việc kế</w:t>
            </w:r>
            <w:r w:rsidRPr="007C49BF">
              <w:rPr>
                <w:rFonts w:ascii="Times New Roman" w:eastAsia="Times New Roman" w:hAnsi="Times New Roman" w:cs="Times New Roman"/>
                <w:sz w:val="18"/>
                <w:szCs w:val="18"/>
              </w:rPr>
              <w:t xml:space="preserve"> toán</w:t>
            </w:r>
            <w:r w:rsidR="00077432" w:rsidRPr="007C49BF">
              <w:rPr>
                <w:rFonts w:ascii="Times New Roman" w:eastAsia="Times New Roman" w:hAnsi="Times New Roman" w:cs="Times New Roman"/>
                <w:sz w:val="18"/>
                <w:szCs w:val="18"/>
              </w:rPr>
              <w:t xml:space="preserve"> đối với từng</w:t>
            </w:r>
            <w:r w:rsidRPr="007C49BF">
              <w:rPr>
                <w:rFonts w:ascii="Times New Roman" w:eastAsia="Times New Roman" w:hAnsi="Times New Roman" w:cs="Times New Roman"/>
                <w:sz w:val="18"/>
                <w:szCs w:val="18"/>
              </w:rPr>
              <w:t xml:space="preserve"> tài sản</w:t>
            </w:r>
            <w:r w:rsidR="00077432" w:rsidRPr="007C49BF">
              <w:rPr>
                <w:rFonts w:ascii="Times New Roman" w:eastAsia="Times New Roman" w:hAnsi="Times New Roman" w:cs="Times New Roman"/>
                <w:sz w:val="18"/>
                <w:szCs w:val="18"/>
              </w:rPr>
              <w:t xml:space="preserve"> thuê</w:t>
            </w:r>
            <w:r w:rsidRPr="007C49BF">
              <w:rPr>
                <w:rFonts w:ascii="Times New Roman" w:eastAsia="Times New Roman" w:hAnsi="Times New Roman" w:cs="Times New Roman"/>
                <w:sz w:val="18"/>
                <w:szCs w:val="18"/>
              </w:rPr>
              <w:t xml:space="preserve"> </w:t>
            </w:r>
            <w:r w:rsidR="00077432" w:rsidRPr="007C49BF">
              <w:rPr>
                <w:rFonts w:ascii="Times New Roman" w:eastAsia="Times New Roman" w:hAnsi="Times New Roman" w:cs="Times New Roman"/>
                <w:sz w:val="18"/>
                <w:szCs w:val="18"/>
              </w:rPr>
              <w:t>đơn</w:t>
            </w:r>
            <w:r w:rsidRPr="007C49BF">
              <w:rPr>
                <w:rFonts w:ascii="Times New Roman" w:eastAsia="Times New Roman" w:hAnsi="Times New Roman" w:cs="Times New Roman"/>
                <w:sz w:val="18"/>
                <w:szCs w:val="18"/>
              </w:rPr>
              <w:t xml:space="preserve"> lẻ. Tuy nhiên, </w:t>
            </w:r>
            <w:r w:rsidR="003A5806" w:rsidRPr="007C49BF">
              <w:rPr>
                <w:rFonts w:ascii="Times New Roman" w:eastAsia="Times New Roman" w:hAnsi="Times New Roman" w:cs="Times New Roman"/>
                <w:sz w:val="18"/>
                <w:szCs w:val="18"/>
              </w:rPr>
              <w:t>trên</w:t>
            </w:r>
            <w:r w:rsidRPr="007C49BF">
              <w:rPr>
                <w:rFonts w:ascii="Times New Roman" w:eastAsia="Times New Roman" w:hAnsi="Times New Roman" w:cs="Times New Roman"/>
                <w:sz w:val="18"/>
                <w:szCs w:val="18"/>
              </w:rPr>
              <w:t xml:space="preserve"> thực tế, đơn vị có thể áp dụng </w:t>
            </w:r>
            <w:r w:rsidR="00CD5999" w:rsidRPr="007C49BF">
              <w:rPr>
                <w:rFonts w:ascii="Times New Roman" w:eastAsia="Times New Roman" w:hAnsi="Times New Roman" w:cs="Times New Roman"/>
                <w:sz w:val="18"/>
                <w:szCs w:val="18"/>
              </w:rPr>
              <w:t xml:space="preserve">chuẩn mực này </w:t>
            </w:r>
            <w:r w:rsidRPr="007C49BF">
              <w:rPr>
                <w:rFonts w:ascii="Times New Roman" w:eastAsia="Times New Roman" w:hAnsi="Times New Roman" w:cs="Times New Roman"/>
                <w:sz w:val="18"/>
                <w:szCs w:val="18"/>
              </w:rPr>
              <w:t>cho</w:t>
            </w:r>
            <w:r w:rsidR="003A5806" w:rsidRPr="007C49BF">
              <w:rPr>
                <w:rFonts w:ascii="Times New Roman" w:eastAsia="Times New Roman" w:hAnsi="Times New Roman" w:cs="Times New Roman"/>
                <w:sz w:val="18"/>
                <w:szCs w:val="18"/>
              </w:rPr>
              <w:t xml:space="preserve"> nhóm </w:t>
            </w:r>
            <w:r w:rsidRPr="007C49BF">
              <w:rPr>
                <w:rFonts w:ascii="Times New Roman" w:eastAsia="Times New Roman" w:hAnsi="Times New Roman" w:cs="Times New Roman"/>
                <w:sz w:val="18"/>
                <w:szCs w:val="18"/>
              </w:rPr>
              <w:t xml:space="preserve">danh mục tài sản </w:t>
            </w:r>
            <w:r w:rsidR="00CD5999" w:rsidRPr="007C49BF">
              <w:rPr>
                <w:rFonts w:ascii="Times New Roman" w:eastAsia="Times New Roman" w:hAnsi="Times New Roman" w:cs="Times New Roman"/>
                <w:sz w:val="18"/>
                <w:szCs w:val="18"/>
              </w:rPr>
              <w:t xml:space="preserve">thuê </w:t>
            </w:r>
            <w:r w:rsidR="00077432" w:rsidRPr="007C49BF">
              <w:rPr>
                <w:rFonts w:ascii="Times New Roman" w:eastAsia="Times New Roman" w:hAnsi="Times New Roman" w:cs="Times New Roman"/>
                <w:sz w:val="18"/>
                <w:szCs w:val="18"/>
              </w:rPr>
              <w:t>có</w:t>
            </w:r>
            <w:r w:rsidRPr="007C49BF">
              <w:rPr>
                <w:rFonts w:ascii="Times New Roman" w:eastAsia="Times New Roman" w:hAnsi="Times New Roman" w:cs="Times New Roman"/>
                <w:sz w:val="18"/>
                <w:szCs w:val="18"/>
              </w:rPr>
              <w:t xml:space="preserve"> </w:t>
            </w:r>
            <w:r w:rsidR="001971D3"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đặc tính tương tự nếu </w:t>
            </w:r>
            <w:r w:rsidR="003A5806" w:rsidRPr="007C49BF">
              <w:rPr>
                <w:rFonts w:ascii="Times New Roman" w:eastAsia="Times New Roman" w:hAnsi="Times New Roman" w:cs="Times New Roman"/>
                <w:sz w:val="18"/>
                <w:szCs w:val="18"/>
              </w:rPr>
              <w:t>sự</w:t>
            </w:r>
            <w:r w:rsidRPr="007C49BF">
              <w:rPr>
                <w:rFonts w:ascii="Times New Roman" w:eastAsia="Times New Roman" w:hAnsi="Times New Roman" w:cs="Times New Roman"/>
                <w:sz w:val="18"/>
                <w:szCs w:val="18"/>
              </w:rPr>
              <w:t xml:space="preserve"> tác động đến báo cáo tài chính </w:t>
            </w:r>
            <w:r w:rsidR="003A5806" w:rsidRPr="007C49BF">
              <w:rPr>
                <w:rFonts w:ascii="Times New Roman" w:eastAsia="Times New Roman" w:hAnsi="Times New Roman" w:cs="Times New Roman"/>
                <w:sz w:val="18"/>
                <w:szCs w:val="18"/>
              </w:rPr>
              <w:t>của</w:t>
            </w:r>
            <w:r w:rsidRPr="007C49BF">
              <w:rPr>
                <w:rFonts w:ascii="Times New Roman" w:eastAsia="Times New Roman" w:hAnsi="Times New Roman" w:cs="Times New Roman"/>
                <w:sz w:val="18"/>
                <w:szCs w:val="18"/>
              </w:rPr>
              <w:t xml:space="preserve"> </w:t>
            </w:r>
            <w:r w:rsidR="003A5806" w:rsidRPr="007C49BF">
              <w:rPr>
                <w:rFonts w:ascii="Times New Roman" w:eastAsia="Times New Roman" w:hAnsi="Times New Roman" w:cs="Times New Roman"/>
                <w:sz w:val="18"/>
                <w:szCs w:val="18"/>
              </w:rPr>
              <w:t xml:space="preserve">nhóm </w:t>
            </w:r>
            <w:r w:rsidRPr="007C49BF">
              <w:rPr>
                <w:rFonts w:ascii="Times New Roman" w:eastAsia="Times New Roman" w:hAnsi="Times New Roman" w:cs="Times New Roman"/>
                <w:sz w:val="18"/>
                <w:szCs w:val="18"/>
              </w:rPr>
              <w:t xml:space="preserve">danh mục đó không khác biệt trọng yếu so với </w:t>
            </w:r>
            <w:r w:rsidR="003A5806"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áp dụng</w:t>
            </w:r>
            <w:r w:rsidR="001971D3" w:rsidRPr="007C49BF">
              <w:rPr>
                <w:rFonts w:ascii="Times New Roman" w:eastAsia="Times New Roman" w:hAnsi="Times New Roman" w:cs="Times New Roman"/>
                <w:sz w:val="18"/>
                <w:szCs w:val="18"/>
              </w:rPr>
              <w:t xml:space="preserve"> chuẩn mực này</w:t>
            </w:r>
            <w:r w:rsidRPr="007C49BF">
              <w:rPr>
                <w:rFonts w:ascii="Times New Roman" w:eastAsia="Times New Roman" w:hAnsi="Times New Roman" w:cs="Times New Roman"/>
                <w:sz w:val="18"/>
                <w:szCs w:val="18"/>
              </w:rPr>
              <w:t xml:space="preserve"> cho từn</w:t>
            </w:r>
            <w:r w:rsidR="00077432" w:rsidRPr="007C49BF">
              <w:rPr>
                <w:rFonts w:ascii="Times New Roman" w:eastAsia="Times New Roman" w:hAnsi="Times New Roman" w:cs="Times New Roman"/>
                <w:sz w:val="18"/>
                <w:szCs w:val="18"/>
              </w:rPr>
              <w:t>g</w:t>
            </w:r>
            <w:r w:rsidRPr="007C49BF">
              <w:rPr>
                <w:rFonts w:ascii="Times New Roman" w:eastAsia="Times New Roman" w:hAnsi="Times New Roman" w:cs="Times New Roman"/>
                <w:sz w:val="18"/>
                <w:szCs w:val="18"/>
              </w:rPr>
              <w:t xml:space="preserve"> tài sản</w:t>
            </w:r>
            <w:r w:rsidR="00077432" w:rsidRPr="007C49BF">
              <w:rPr>
                <w:rFonts w:ascii="Times New Roman" w:eastAsia="Times New Roman" w:hAnsi="Times New Roman" w:cs="Times New Roman"/>
                <w:sz w:val="18"/>
                <w:szCs w:val="18"/>
              </w:rPr>
              <w:t xml:space="preserve"> thuê</w:t>
            </w:r>
            <w:r w:rsidRPr="007C49BF">
              <w:rPr>
                <w:rFonts w:ascii="Times New Roman" w:eastAsia="Times New Roman" w:hAnsi="Times New Roman" w:cs="Times New Roman"/>
                <w:sz w:val="18"/>
                <w:szCs w:val="18"/>
              </w:rPr>
              <w:t xml:space="preserve"> đơn lẻ. Nếu</w:t>
            </w:r>
            <w:r w:rsidR="00CD5999" w:rsidRPr="007C49BF">
              <w:rPr>
                <w:rFonts w:ascii="Times New Roman" w:eastAsia="Times New Roman" w:hAnsi="Times New Roman" w:cs="Times New Roman"/>
                <w:sz w:val="18"/>
                <w:szCs w:val="18"/>
              </w:rPr>
              <w:t xml:space="preserve"> kế</w:t>
            </w:r>
            <w:r w:rsidRPr="007C49BF">
              <w:rPr>
                <w:rFonts w:ascii="Times New Roman" w:eastAsia="Times New Roman" w:hAnsi="Times New Roman" w:cs="Times New Roman"/>
                <w:sz w:val="18"/>
                <w:szCs w:val="18"/>
              </w:rPr>
              <w:t xml:space="preserve"> toán </w:t>
            </w:r>
            <w:r w:rsidR="001971D3" w:rsidRPr="007C49BF">
              <w:rPr>
                <w:rFonts w:ascii="Times New Roman" w:eastAsia="Times New Roman" w:hAnsi="Times New Roman" w:cs="Times New Roman"/>
                <w:sz w:val="18"/>
                <w:szCs w:val="18"/>
              </w:rPr>
              <w:t>theo</w:t>
            </w:r>
            <w:r w:rsidR="003A5806" w:rsidRPr="007C49BF">
              <w:rPr>
                <w:rFonts w:ascii="Times New Roman" w:eastAsia="Times New Roman" w:hAnsi="Times New Roman" w:cs="Times New Roman"/>
                <w:sz w:val="18"/>
                <w:szCs w:val="18"/>
              </w:rPr>
              <w:t xml:space="preserve"> nhóm </w:t>
            </w:r>
            <w:r w:rsidRPr="007C49BF">
              <w:rPr>
                <w:rFonts w:ascii="Times New Roman" w:eastAsia="Times New Roman" w:hAnsi="Times New Roman" w:cs="Times New Roman"/>
                <w:sz w:val="18"/>
                <w:szCs w:val="18"/>
              </w:rPr>
              <w:t>danh mục</w:t>
            </w:r>
            <w:r w:rsidR="001971D3" w:rsidRPr="007C49BF">
              <w:rPr>
                <w:rFonts w:ascii="Times New Roman" w:eastAsia="Times New Roman" w:hAnsi="Times New Roman" w:cs="Times New Roman"/>
                <w:sz w:val="18"/>
                <w:szCs w:val="18"/>
              </w:rPr>
              <w:t xml:space="preserve"> tài sản thuê</w:t>
            </w:r>
            <w:r w:rsidRPr="007C49BF">
              <w:rPr>
                <w:rFonts w:ascii="Times New Roman" w:eastAsia="Times New Roman" w:hAnsi="Times New Roman" w:cs="Times New Roman"/>
                <w:sz w:val="18"/>
                <w:szCs w:val="18"/>
              </w:rPr>
              <w:t xml:space="preserve">, đơn vị </w:t>
            </w:r>
            <w:r w:rsidR="00CD5999"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sử dụng </w:t>
            </w:r>
            <w:r w:rsidR="003A5806"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ước tính và giả định</w:t>
            </w:r>
            <w:r w:rsidR="00077432" w:rsidRPr="007C49BF">
              <w:rPr>
                <w:rFonts w:ascii="Times New Roman" w:eastAsia="Times New Roman" w:hAnsi="Times New Roman" w:cs="Times New Roman"/>
                <w:sz w:val="18"/>
                <w:szCs w:val="18"/>
              </w:rPr>
              <w:t xml:space="preserve"> để</w:t>
            </w:r>
            <w:r w:rsidRPr="007C49BF">
              <w:rPr>
                <w:rFonts w:ascii="Times New Roman" w:eastAsia="Times New Roman" w:hAnsi="Times New Roman" w:cs="Times New Roman"/>
                <w:sz w:val="18"/>
                <w:szCs w:val="18"/>
              </w:rPr>
              <w:t xml:space="preserve"> phản ánh quy mô và thành phần của </w:t>
            </w:r>
            <w:r w:rsidR="003A5806" w:rsidRPr="007C49BF">
              <w:rPr>
                <w:rFonts w:ascii="Times New Roman" w:eastAsia="Times New Roman" w:hAnsi="Times New Roman" w:cs="Times New Roman"/>
                <w:sz w:val="18"/>
                <w:szCs w:val="18"/>
              </w:rPr>
              <w:t xml:space="preserve">nhóm </w:t>
            </w:r>
            <w:r w:rsidRPr="007C49BF">
              <w:rPr>
                <w:rFonts w:ascii="Times New Roman" w:eastAsia="Times New Roman" w:hAnsi="Times New Roman" w:cs="Times New Roman"/>
                <w:sz w:val="18"/>
                <w:szCs w:val="18"/>
              </w:rPr>
              <w:t>danh mục.</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713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Kết hợp </w:t>
            </w:r>
            <w:r w:rsidR="003A5806" w:rsidRPr="007C49BF">
              <w:rPr>
                <w:rFonts w:ascii="Times New Roman" w:eastAsia="Times New Roman" w:hAnsi="Times New Roman" w:cs="Times New Roman"/>
                <w:b/>
                <w:sz w:val="18"/>
                <w:szCs w:val="18"/>
              </w:rPr>
              <w:t xml:space="preserve">các </w:t>
            </w:r>
            <w:r w:rsidRPr="007C49BF">
              <w:rPr>
                <w:rFonts w:ascii="Times New Roman" w:eastAsia="Times New Roman" w:hAnsi="Times New Roman" w:cs="Times New Roman"/>
                <w:b/>
                <w:sz w:val="18"/>
                <w:szCs w:val="18"/>
              </w:rPr>
              <w:t>hợp đồng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w:t>
            </w:r>
          </w:p>
        </w:tc>
        <w:tc>
          <w:tcPr>
            <w:tcW w:w="7133" w:type="dxa"/>
          </w:tcPr>
          <w:p w:rsidR="00F9263A" w:rsidRPr="007C49BF" w:rsidRDefault="00F9263A" w:rsidP="001971D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Khi áp dụng </w:t>
            </w:r>
            <w:r w:rsidR="00421A92" w:rsidRPr="007C49BF">
              <w:rPr>
                <w:rFonts w:ascii="Times New Roman" w:eastAsia="Times New Roman" w:hAnsi="Times New Roman" w:cs="Times New Roman"/>
                <w:sz w:val="18"/>
                <w:szCs w:val="18"/>
              </w:rPr>
              <w:t>c</w:t>
            </w:r>
            <w:r w:rsidRPr="007C49BF">
              <w:rPr>
                <w:rFonts w:ascii="Times New Roman" w:eastAsia="Times New Roman" w:hAnsi="Times New Roman" w:cs="Times New Roman"/>
                <w:sz w:val="18"/>
                <w:szCs w:val="18"/>
              </w:rPr>
              <w:t xml:space="preserve">huẩn mực này, đơn vị </w:t>
            </w:r>
            <w:r w:rsidR="00421A92"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kết hợp </w:t>
            </w:r>
            <w:r w:rsidR="001971D3" w:rsidRPr="007C49BF">
              <w:rPr>
                <w:rFonts w:ascii="Times New Roman" w:eastAsia="Times New Roman" w:hAnsi="Times New Roman" w:cs="Times New Roman"/>
                <w:sz w:val="18"/>
                <w:szCs w:val="18"/>
              </w:rPr>
              <w:t xml:space="preserve">hai hay </w:t>
            </w:r>
            <w:r w:rsidRPr="007C49BF">
              <w:rPr>
                <w:rFonts w:ascii="Times New Roman" w:eastAsia="Times New Roman" w:hAnsi="Times New Roman" w:cs="Times New Roman"/>
                <w:sz w:val="18"/>
                <w:szCs w:val="18"/>
              </w:rPr>
              <w:t xml:space="preserve">nhiều hợp đồng </w:t>
            </w:r>
            <w:r w:rsidR="001971D3" w:rsidRPr="007C49BF">
              <w:rPr>
                <w:rFonts w:ascii="Times New Roman" w:eastAsia="Times New Roman" w:hAnsi="Times New Roman" w:cs="Times New Roman"/>
                <w:sz w:val="18"/>
                <w:szCs w:val="18"/>
              </w:rPr>
              <w:t>với một đối tác (hoặc các bên có liên quan đến đối tác) ở</w:t>
            </w:r>
            <w:r w:rsidRPr="007C49BF">
              <w:rPr>
                <w:rFonts w:ascii="Times New Roman" w:eastAsia="Times New Roman" w:hAnsi="Times New Roman" w:cs="Times New Roman"/>
                <w:sz w:val="18"/>
                <w:szCs w:val="18"/>
              </w:rPr>
              <w:t xml:space="preserve"> cùng </w:t>
            </w:r>
            <w:r w:rsidR="00FF1A4E" w:rsidRPr="007C49BF">
              <w:rPr>
                <w:rFonts w:ascii="Times New Roman" w:eastAsia="Times New Roman" w:hAnsi="Times New Roman" w:cs="Times New Roman"/>
                <w:sz w:val="18"/>
                <w:szCs w:val="18"/>
              </w:rPr>
              <w:t xml:space="preserve">hoặc gần </w:t>
            </w:r>
            <w:r w:rsidRPr="007C49BF">
              <w:rPr>
                <w:rFonts w:ascii="Times New Roman" w:eastAsia="Times New Roman" w:hAnsi="Times New Roman" w:cs="Times New Roman"/>
                <w:sz w:val="18"/>
                <w:szCs w:val="18"/>
              </w:rPr>
              <w:t xml:space="preserve">một </w:t>
            </w:r>
            <w:r w:rsidR="00FF1A4E" w:rsidRPr="007C49BF">
              <w:rPr>
                <w:rFonts w:ascii="Times New Roman" w:eastAsia="Times New Roman" w:hAnsi="Times New Roman" w:cs="Times New Roman"/>
                <w:sz w:val="18"/>
                <w:szCs w:val="18"/>
              </w:rPr>
              <w:t>thời điểm</w:t>
            </w:r>
            <w:r w:rsidR="001971D3"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và </w:t>
            </w:r>
            <w:r w:rsidR="00421A92" w:rsidRPr="007C49BF">
              <w:rPr>
                <w:rFonts w:ascii="Times New Roman" w:eastAsia="Times New Roman" w:hAnsi="Times New Roman" w:cs="Times New Roman"/>
                <w:sz w:val="18"/>
                <w:szCs w:val="18"/>
              </w:rPr>
              <w:t xml:space="preserve">kế </w:t>
            </w:r>
            <w:r w:rsidRPr="007C49BF">
              <w:rPr>
                <w:rFonts w:ascii="Times New Roman" w:eastAsia="Times New Roman" w:hAnsi="Times New Roman" w:cs="Times New Roman"/>
                <w:sz w:val="18"/>
                <w:szCs w:val="18"/>
              </w:rPr>
              <w:t xml:space="preserve">toán các hợp đồng </w:t>
            </w:r>
            <w:r w:rsidR="003A5806" w:rsidRPr="007C49BF">
              <w:rPr>
                <w:rFonts w:ascii="Times New Roman" w:eastAsia="Times New Roman" w:hAnsi="Times New Roman" w:cs="Times New Roman"/>
                <w:sz w:val="18"/>
                <w:szCs w:val="18"/>
              </w:rPr>
              <w:t xml:space="preserve">này </w:t>
            </w:r>
            <w:r w:rsidRPr="007C49BF">
              <w:rPr>
                <w:rFonts w:ascii="Times New Roman" w:eastAsia="Times New Roman" w:hAnsi="Times New Roman" w:cs="Times New Roman"/>
                <w:sz w:val="18"/>
                <w:szCs w:val="18"/>
              </w:rPr>
              <w:t>là</w:t>
            </w:r>
            <w:r w:rsidR="003A5806"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hợp đồng </w:t>
            </w:r>
            <w:r w:rsidR="00FF1A4E" w:rsidRPr="007C49BF">
              <w:rPr>
                <w:rFonts w:ascii="Times New Roman" w:eastAsia="Times New Roman" w:hAnsi="Times New Roman" w:cs="Times New Roman"/>
                <w:sz w:val="18"/>
                <w:szCs w:val="18"/>
              </w:rPr>
              <w:t>riêng</w:t>
            </w:r>
            <w:r w:rsidRPr="007C49BF">
              <w:rPr>
                <w:rFonts w:ascii="Times New Roman" w:eastAsia="Times New Roman" w:hAnsi="Times New Roman" w:cs="Times New Roman"/>
                <w:sz w:val="18"/>
                <w:szCs w:val="18"/>
              </w:rPr>
              <w:t xml:space="preserve"> lẻ nếu </w:t>
            </w:r>
            <w:r w:rsidR="003A5806" w:rsidRPr="007C49BF">
              <w:rPr>
                <w:rFonts w:ascii="Times New Roman" w:eastAsia="Times New Roman" w:hAnsi="Times New Roman" w:cs="Times New Roman"/>
                <w:sz w:val="18"/>
                <w:szCs w:val="18"/>
              </w:rPr>
              <w:t xml:space="preserve">đáp ứng </w:t>
            </w:r>
            <w:r w:rsidRPr="007C49BF">
              <w:rPr>
                <w:rFonts w:ascii="Times New Roman" w:eastAsia="Times New Roman" w:hAnsi="Times New Roman" w:cs="Times New Roman"/>
                <w:sz w:val="18"/>
                <w:szCs w:val="18"/>
              </w:rPr>
              <w:t xml:space="preserve">một </w:t>
            </w:r>
            <w:r w:rsidR="003A5806" w:rsidRPr="007C49BF">
              <w:rPr>
                <w:rFonts w:ascii="Times New Roman" w:eastAsia="Times New Roman" w:hAnsi="Times New Roman" w:cs="Times New Roman"/>
                <w:sz w:val="18"/>
                <w:szCs w:val="18"/>
              </w:rPr>
              <w:t xml:space="preserve">hoặc </w:t>
            </w:r>
            <w:r w:rsidR="001971D3" w:rsidRPr="007C49BF">
              <w:rPr>
                <w:rFonts w:ascii="Times New Roman" w:eastAsia="Times New Roman" w:hAnsi="Times New Roman" w:cs="Times New Roman"/>
                <w:sz w:val="18"/>
                <w:szCs w:val="18"/>
              </w:rPr>
              <w:t>các</w:t>
            </w:r>
            <w:r w:rsidRPr="007C49BF">
              <w:rPr>
                <w:rFonts w:ascii="Times New Roman" w:eastAsia="Times New Roman" w:hAnsi="Times New Roman" w:cs="Times New Roman"/>
                <w:sz w:val="18"/>
                <w:szCs w:val="18"/>
              </w:rPr>
              <w:t xml:space="preserve"> tiêu chuẩn sau:</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777CC8">
            <w:pPr>
              <w:pStyle w:val="ListParagraph"/>
              <w:numPr>
                <w:ilvl w:val="0"/>
                <w:numId w:val="15"/>
              </w:numPr>
              <w:spacing w:before="120" w:after="120" w:line="240" w:lineRule="auto"/>
              <w:ind w:left="616" w:hanging="63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các hợp đồng được thương thảo </w:t>
            </w:r>
            <w:r w:rsidR="00437A4C"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gói </w:t>
            </w:r>
            <w:r w:rsidR="00437A4C" w:rsidRPr="007C49BF">
              <w:rPr>
                <w:rFonts w:ascii="Times New Roman" w:eastAsia="Times New Roman" w:hAnsi="Times New Roman" w:cs="Times New Roman"/>
                <w:sz w:val="18"/>
                <w:szCs w:val="18"/>
              </w:rPr>
              <w:t xml:space="preserve">và chỉ xác định được </w:t>
            </w:r>
            <w:r w:rsidRPr="007C49BF">
              <w:rPr>
                <w:rFonts w:ascii="Times New Roman" w:eastAsia="Times New Roman" w:hAnsi="Times New Roman" w:cs="Times New Roman"/>
                <w:sz w:val="18"/>
                <w:szCs w:val="18"/>
              </w:rPr>
              <w:t xml:space="preserve">mục tiêu thương mại tổng thể </w:t>
            </w:r>
            <w:r w:rsidR="00437A4C" w:rsidRPr="007C49BF">
              <w:rPr>
                <w:rFonts w:ascii="Times New Roman" w:eastAsia="Times New Roman" w:hAnsi="Times New Roman" w:cs="Times New Roman"/>
                <w:sz w:val="18"/>
                <w:szCs w:val="18"/>
              </w:rPr>
              <w:t>khi</w:t>
            </w:r>
            <w:r w:rsidRPr="007C49BF">
              <w:rPr>
                <w:rFonts w:ascii="Times New Roman" w:eastAsia="Times New Roman" w:hAnsi="Times New Roman" w:cs="Times New Roman"/>
                <w:sz w:val="18"/>
                <w:szCs w:val="18"/>
              </w:rPr>
              <w:t xml:space="preserve"> xem xét các hợp đồng cùng với nhau;</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777CC8">
            <w:pPr>
              <w:pStyle w:val="ListParagraph"/>
              <w:numPr>
                <w:ilvl w:val="0"/>
                <w:numId w:val="15"/>
              </w:numPr>
              <w:spacing w:before="120" w:after="120" w:line="240" w:lineRule="auto"/>
              <w:ind w:left="616" w:hanging="63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giá trị</w:t>
            </w:r>
            <w:r w:rsidR="00FF1A4E"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khoản thanh toán được trả cho hợp đồng phụ thuộc vào giá hoặc việc thực hiện hợp đồng khác; hoặc</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777CC8">
            <w:pPr>
              <w:pStyle w:val="ListParagraph"/>
              <w:numPr>
                <w:ilvl w:val="0"/>
                <w:numId w:val="15"/>
              </w:numPr>
              <w:spacing w:before="120" w:after="120" w:line="240" w:lineRule="auto"/>
              <w:ind w:left="616" w:hanging="63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quyền</w:t>
            </w:r>
            <w:proofErr w:type="gramEnd"/>
            <w:r w:rsidRPr="007C49BF">
              <w:rPr>
                <w:rFonts w:ascii="Times New Roman" w:eastAsia="Times New Roman" w:hAnsi="Times New Roman" w:cs="Times New Roman"/>
                <w:sz w:val="18"/>
                <w:szCs w:val="18"/>
              </w:rPr>
              <w:t xml:space="preserve"> sử dụng tài sản cơ sở thể hiện trong các hợp đồng</w:t>
            </w:r>
            <w:r w:rsidR="00FF1A4E" w:rsidRPr="007C49BF">
              <w:rPr>
                <w:rFonts w:ascii="Times New Roman" w:eastAsia="Times New Roman" w:hAnsi="Times New Roman" w:cs="Times New Roman"/>
                <w:sz w:val="18"/>
                <w:szCs w:val="18"/>
              </w:rPr>
              <w:t xml:space="preserve"> hoặc</w:t>
            </w:r>
            <w:r w:rsidRPr="007C49BF">
              <w:rPr>
                <w:rFonts w:ascii="Times New Roman" w:eastAsia="Times New Roman" w:hAnsi="Times New Roman" w:cs="Times New Roman"/>
                <w:sz w:val="18"/>
                <w:szCs w:val="18"/>
              </w:rPr>
              <w:t xml:space="preserve"> trong mỗi hợp đồng </w:t>
            </w:r>
            <w:r w:rsidR="00437A4C" w:rsidRPr="007C49BF">
              <w:rPr>
                <w:rFonts w:ascii="Times New Roman" w:eastAsia="Times New Roman" w:hAnsi="Times New Roman" w:cs="Times New Roman"/>
                <w:sz w:val="18"/>
                <w:szCs w:val="18"/>
              </w:rPr>
              <w:t>sẽ tạo ra</w:t>
            </w:r>
            <w:r w:rsidRPr="007C49BF">
              <w:rPr>
                <w:rFonts w:ascii="Times New Roman" w:eastAsia="Times New Roman" w:hAnsi="Times New Roman" w:cs="Times New Roman"/>
                <w:sz w:val="18"/>
                <w:szCs w:val="18"/>
              </w:rPr>
              <w:t xml:space="preserve"> cấu phần thuê tài sản đơn lẻ như được </w:t>
            </w:r>
            <w:r w:rsidR="00437A4C" w:rsidRPr="007C49BF">
              <w:rPr>
                <w:rFonts w:ascii="Times New Roman" w:eastAsia="Times New Roman" w:hAnsi="Times New Roman" w:cs="Times New Roman"/>
                <w:sz w:val="18"/>
                <w:szCs w:val="18"/>
              </w:rPr>
              <w:t>hướng dẫn tại</w:t>
            </w:r>
            <w:r w:rsidRPr="007C49BF">
              <w:rPr>
                <w:rFonts w:ascii="Times New Roman" w:eastAsia="Times New Roman" w:hAnsi="Times New Roman" w:cs="Times New Roman"/>
                <w:sz w:val="18"/>
                <w:szCs w:val="18"/>
              </w:rPr>
              <w:t xml:space="preserve"> đoạn B32.</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7133" w:type="dxa"/>
          </w:tcPr>
          <w:p w:rsidR="00F9263A" w:rsidRPr="007C49BF" w:rsidRDefault="00FF1A4E" w:rsidP="002052A6">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Ngoại trừ</w:t>
            </w:r>
            <w:r w:rsidR="00F9263A" w:rsidRPr="007C49BF">
              <w:rPr>
                <w:rFonts w:ascii="Times New Roman" w:eastAsia="Times New Roman" w:hAnsi="Times New Roman" w:cs="Times New Roman"/>
                <w:b/>
                <w:sz w:val="18"/>
                <w:szCs w:val="18"/>
              </w:rPr>
              <w:t xml:space="preserve"> ghi nhận: hợp đồng thuê tài sản cơ sở có giá trị </w:t>
            </w:r>
            <w:r w:rsidRPr="007C49BF">
              <w:rPr>
                <w:rFonts w:ascii="Times New Roman" w:eastAsia="Times New Roman" w:hAnsi="Times New Roman" w:cs="Times New Roman"/>
                <w:b/>
                <w:sz w:val="18"/>
                <w:szCs w:val="18"/>
              </w:rPr>
              <w:t>thấp</w:t>
            </w:r>
            <w:r w:rsidR="002052A6" w:rsidRPr="007C49BF">
              <w:rPr>
                <w:rFonts w:ascii="Times New Roman" w:eastAsia="Times New Roman" w:hAnsi="Times New Roman" w:cs="Times New Roman"/>
                <w:b/>
                <w:sz w:val="18"/>
                <w:szCs w:val="18"/>
              </w:rPr>
              <w:t xml:space="preserve"> </w:t>
            </w:r>
            <w:r w:rsidR="00F9263A" w:rsidRPr="007C49BF">
              <w:rPr>
                <w:rFonts w:ascii="Times New Roman" w:eastAsia="Times New Roman" w:hAnsi="Times New Roman" w:cs="Times New Roman"/>
                <w:b/>
                <w:sz w:val="18"/>
                <w:szCs w:val="18"/>
              </w:rPr>
              <w:t>(đoạn 5-8)</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w:t>
            </w:r>
          </w:p>
        </w:tc>
        <w:tc>
          <w:tcPr>
            <w:tcW w:w="7133" w:type="dxa"/>
          </w:tcPr>
          <w:p w:rsidR="00F9263A" w:rsidRPr="007C49BF" w:rsidRDefault="00F9263A" w:rsidP="00FF1A4E">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Trừ </w:t>
            </w:r>
            <w:r w:rsidR="002052A6" w:rsidRPr="007C49BF">
              <w:rPr>
                <w:rFonts w:ascii="Times New Roman" w:eastAsia="Times New Roman" w:hAnsi="Times New Roman" w:cs="Times New Roman"/>
                <w:sz w:val="18"/>
                <w:szCs w:val="18"/>
              </w:rPr>
              <w:t>trường hợp hướng dẫn tại</w:t>
            </w:r>
            <w:r w:rsidRPr="007C49BF">
              <w:rPr>
                <w:rFonts w:ascii="Times New Roman" w:eastAsia="Times New Roman" w:hAnsi="Times New Roman" w:cs="Times New Roman"/>
                <w:sz w:val="18"/>
                <w:szCs w:val="18"/>
              </w:rPr>
              <w:t xml:space="preserve"> đoạn B7</w:t>
            </w:r>
            <w:r w:rsidR="00DA0F8F" w:rsidRPr="007C49BF">
              <w:rPr>
                <w:rFonts w:ascii="Times New Roman" w:eastAsia="Times New Roman" w:hAnsi="Times New Roman" w:cs="Times New Roman"/>
                <w:sz w:val="18"/>
                <w:szCs w:val="18"/>
              </w:rPr>
              <w:t>,</w:t>
            </w:r>
            <w:r w:rsidR="00FF1A4E" w:rsidRPr="007C49BF">
              <w:rPr>
                <w:rFonts w:ascii="Times New Roman" w:eastAsia="Times New Roman" w:hAnsi="Times New Roman" w:cs="Times New Roman"/>
                <w:sz w:val="18"/>
                <w:szCs w:val="18"/>
              </w:rPr>
              <w:t xml:space="preserve"> chuẩn mực này cho phép</w:t>
            </w:r>
            <w:r w:rsidRPr="007C49BF">
              <w:rPr>
                <w:rFonts w:ascii="Times New Roman" w:eastAsia="Times New Roman" w:hAnsi="Times New Roman" w:cs="Times New Roman"/>
                <w:sz w:val="18"/>
                <w:szCs w:val="18"/>
              </w:rPr>
              <w:t xml:space="preserve"> </w:t>
            </w:r>
            <w:r w:rsidR="0069058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áp dụng đoạn 6 để </w:t>
            </w:r>
            <w:r w:rsidR="0069058B"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w:t>
            </w:r>
            <w:r w:rsidR="00FF1A4E"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hợp đồng thuê tài sản cơ sở có giá trị </w:t>
            </w:r>
            <w:r w:rsidR="00FF1A4E" w:rsidRPr="007C49BF">
              <w:rPr>
                <w:rFonts w:ascii="Times New Roman" w:eastAsia="Times New Roman" w:hAnsi="Times New Roman" w:cs="Times New Roman"/>
                <w:sz w:val="18"/>
                <w:szCs w:val="18"/>
              </w:rPr>
              <w:t>thấp</w:t>
            </w:r>
            <w:r w:rsidRPr="007C49BF">
              <w:rPr>
                <w:rFonts w:ascii="Times New Roman" w:eastAsia="Times New Roman" w:hAnsi="Times New Roman" w:cs="Times New Roman"/>
                <w:sz w:val="18"/>
                <w:szCs w:val="18"/>
              </w:rPr>
              <w:t xml:space="preserve">.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69058B"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 xml:space="preserve">đánh giá giá trị của tài sản cơ sở </w:t>
            </w:r>
            <w:r w:rsidR="002052A6"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giá trị tài sản mới</w:t>
            </w:r>
            <w:r w:rsidR="00FF1A4E" w:rsidRPr="007C49BF">
              <w:rPr>
                <w:rFonts w:ascii="Times New Roman" w:eastAsia="Times New Roman" w:hAnsi="Times New Roman" w:cs="Times New Roman"/>
                <w:sz w:val="18"/>
                <w:szCs w:val="18"/>
              </w:rPr>
              <w:t xml:space="preserve"> không phụ thuộc vào</w:t>
            </w:r>
            <w:r w:rsidRPr="007C49BF">
              <w:rPr>
                <w:rFonts w:ascii="Times New Roman" w:eastAsia="Times New Roman" w:hAnsi="Times New Roman" w:cs="Times New Roman"/>
                <w:sz w:val="18"/>
                <w:szCs w:val="18"/>
              </w:rPr>
              <w:t xml:space="preserve"> tuổi đời của tài sản đang được cho thuê.</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w:t>
            </w:r>
          </w:p>
        </w:tc>
        <w:tc>
          <w:tcPr>
            <w:tcW w:w="7133" w:type="dxa"/>
          </w:tcPr>
          <w:p w:rsidR="00F9263A" w:rsidRPr="007C49BF" w:rsidRDefault="00F9263A" w:rsidP="00117087">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Việc đánh giá tài sản cơ sở có giá trị </w:t>
            </w:r>
            <w:r w:rsidR="0043780C" w:rsidRPr="007C49BF">
              <w:rPr>
                <w:rFonts w:ascii="Times New Roman" w:eastAsia="Times New Roman" w:hAnsi="Times New Roman" w:cs="Times New Roman"/>
                <w:sz w:val="18"/>
                <w:szCs w:val="18"/>
              </w:rPr>
              <w:t>thấp</w:t>
            </w:r>
            <w:r w:rsidR="002052A6"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được thực hiện trên cơ sở số tuyệt đối. </w:t>
            </w:r>
            <w:r w:rsidR="00F74B82" w:rsidRPr="007C49BF">
              <w:rPr>
                <w:rFonts w:ascii="Times New Roman" w:eastAsia="Times New Roman" w:hAnsi="Times New Roman" w:cs="Times New Roman"/>
                <w:sz w:val="18"/>
                <w:szCs w:val="18"/>
              </w:rPr>
              <w:t xml:space="preserve">Đơn vị phải </w:t>
            </w:r>
            <w:r w:rsidR="0043780C"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w:t>
            </w:r>
            <w:r w:rsidR="00B266F5" w:rsidRPr="007C49BF">
              <w:rPr>
                <w:rFonts w:ascii="Times New Roman" w:eastAsia="Times New Roman" w:hAnsi="Times New Roman" w:cs="Times New Roman"/>
                <w:sz w:val="18"/>
                <w:szCs w:val="18"/>
              </w:rPr>
              <w:t>hợp đồng</w:t>
            </w:r>
            <w:r w:rsidR="006D2409" w:rsidRPr="007C49BF">
              <w:rPr>
                <w:rFonts w:ascii="Times New Roman" w:eastAsia="Times New Roman" w:hAnsi="Times New Roman" w:cs="Times New Roman"/>
                <w:sz w:val="18"/>
                <w:szCs w:val="18"/>
              </w:rPr>
              <w:t xml:space="preserve"> </w:t>
            </w:r>
            <w:r w:rsidR="00F74B82" w:rsidRPr="007C49BF">
              <w:rPr>
                <w:rFonts w:ascii="Times New Roman" w:eastAsia="Times New Roman" w:hAnsi="Times New Roman" w:cs="Times New Roman"/>
                <w:sz w:val="18"/>
                <w:szCs w:val="18"/>
              </w:rPr>
              <w:t>thuê tài sản có giá trị</w:t>
            </w:r>
            <w:r w:rsidR="0043780C" w:rsidRPr="007C49BF">
              <w:rPr>
                <w:rFonts w:ascii="Times New Roman" w:eastAsia="Times New Roman" w:hAnsi="Times New Roman" w:cs="Times New Roman"/>
                <w:sz w:val="18"/>
                <w:szCs w:val="18"/>
              </w:rPr>
              <w:t xml:space="preserve"> thấp</w:t>
            </w:r>
            <w:r w:rsidR="00F74B82" w:rsidRPr="007C49BF">
              <w:rPr>
                <w:rFonts w:ascii="Times New Roman" w:eastAsia="Times New Roman" w:hAnsi="Times New Roman" w:cs="Times New Roman"/>
                <w:sz w:val="18"/>
                <w:szCs w:val="18"/>
              </w:rPr>
              <w:t xml:space="preserve"> nếu có đáp ứng điều kiện </w:t>
            </w:r>
            <w:r w:rsidRPr="007C49BF">
              <w:rPr>
                <w:rFonts w:ascii="Times New Roman" w:eastAsia="Times New Roman" w:hAnsi="Times New Roman" w:cs="Times New Roman"/>
                <w:sz w:val="18"/>
                <w:szCs w:val="18"/>
              </w:rPr>
              <w:t>t</w:t>
            </w:r>
            <w:r w:rsidR="00117087" w:rsidRPr="007C49BF">
              <w:rPr>
                <w:rFonts w:ascii="Times New Roman" w:eastAsia="Times New Roman" w:hAnsi="Times New Roman" w:cs="Times New Roman"/>
                <w:sz w:val="18"/>
                <w:szCs w:val="18"/>
              </w:rPr>
              <w:t>ại</w:t>
            </w:r>
            <w:r w:rsidRPr="007C49BF">
              <w:rPr>
                <w:rFonts w:ascii="Times New Roman" w:eastAsia="Times New Roman" w:hAnsi="Times New Roman" w:cs="Times New Roman"/>
                <w:sz w:val="18"/>
                <w:szCs w:val="18"/>
              </w:rPr>
              <w:t xml:space="preserve"> đoạn 6 </w:t>
            </w:r>
            <w:r w:rsidR="00117087" w:rsidRPr="007C49BF">
              <w:rPr>
                <w:rFonts w:ascii="Times New Roman" w:eastAsia="Times New Roman" w:hAnsi="Times New Roman" w:cs="Times New Roman"/>
                <w:sz w:val="18"/>
                <w:szCs w:val="18"/>
              </w:rPr>
              <w:t>kể cả</w:t>
            </w:r>
            <w:r w:rsidR="006D2409" w:rsidRPr="007C49BF">
              <w:rPr>
                <w:rFonts w:ascii="Times New Roman" w:eastAsia="Times New Roman" w:hAnsi="Times New Roman" w:cs="Times New Roman"/>
                <w:sz w:val="18"/>
                <w:szCs w:val="18"/>
              </w:rPr>
              <w:t xml:space="preserve"> khi giao dịch</w:t>
            </w:r>
            <w:r w:rsidR="0011708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thuê tài sản </w:t>
            </w:r>
            <w:r w:rsidR="006D2409" w:rsidRPr="007C49BF">
              <w:rPr>
                <w:rFonts w:ascii="Times New Roman" w:eastAsia="Times New Roman" w:hAnsi="Times New Roman" w:cs="Times New Roman"/>
                <w:sz w:val="18"/>
                <w:szCs w:val="18"/>
              </w:rPr>
              <w:t>có</w:t>
            </w:r>
            <w:r w:rsidR="0011708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trọng yếu đối với </w:t>
            </w:r>
            <w:r w:rsidR="0043780C"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6D2409" w:rsidRPr="007C49BF">
              <w:rPr>
                <w:rFonts w:ascii="Times New Roman" w:eastAsia="Times New Roman" w:hAnsi="Times New Roman" w:cs="Times New Roman"/>
                <w:sz w:val="18"/>
                <w:szCs w:val="18"/>
              </w:rPr>
              <w:t xml:space="preserve"> hay không</w:t>
            </w:r>
            <w:r w:rsidRPr="007C49BF">
              <w:rPr>
                <w:rFonts w:ascii="Times New Roman" w:eastAsia="Times New Roman" w:hAnsi="Times New Roman" w:cs="Times New Roman"/>
                <w:sz w:val="18"/>
                <w:szCs w:val="18"/>
              </w:rPr>
              <w:t>. Việc đánh giá</w:t>
            </w:r>
            <w:r w:rsidR="00B266F5" w:rsidRPr="007C49BF">
              <w:rPr>
                <w:rFonts w:ascii="Times New Roman" w:eastAsia="Times New Roman" w:hAnsi="Times New Roman" w:cs="Times New Roman"/>
                <w:sz w:val="18"/>
                <w:szCs w:val="18"/>
              </w:rPr>
              <w:t xml:space="preserve"> này</w:t>
            </w:r>
            <w:r w:rsidRPr="007C49BF">
              <w:rPr>
                <w:rFonts w:ascii="Times New Roman" w:eastAsia="Times New Roman" w:hAnsi="Times New Roman" w:cs="Times New Roman"/>
                <w:sz w:val="18"/>
                <w:szCs w:val="18"/>
              </w:rPr>
              <w:t xml:space="preserve"> không bị ảnh hưởng bởi quy mô, bản chất hoặc các tình huống của </w:t>
            </w:r>
            <w:r w:rsidR="0043780C"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Theo đó, các </w:t>
            </w:r>
            <w:r w:rsidR="0043780C"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khác nhau sẽ có cùng kết </w:t>
            </w:r>
            <w:r w:rsidR="00117087" w:rsidRPr="007C49BF">
              <w:rPr>
                <w:rFonts w:ascii="Times New Roman" w:eastAsia="Times New Roman" w:hAnsi="Times New Roman" w:cs="Times New Roman"/>
                <w:sz w:val="18"/>
                <w:szCs w:val="18"/>
              </w:rPr>
              <w:t xml:space="preserve">quả đánh giá </w:t>
            </w:r>
            <w:r w:rsidRPr="007C49BF">
              <w:rPr>
                <w:rFonts w:ascii="Times New Roman" w:eastAsia="Times New Roman" w:hAnsi="Times New Roman" w:cs="Times New Roman"/>
                <w:sz w:val="18"/>
                <w:szCs w:val="18"/>
              </w:rPr>
              <w:t xml:space="preserve">tài sản cơ sở cụ </w:t>
            </w:r>
            <w:proofErr w:type="gramStart"/>
            <w:r w:rsidRPr="007C49BF">
              <w:rPr>
                <w:rFonts w:ascii="Times New Roman" w:eastAsia="Times New Roman" w:hAnsi="Times New Roman" w:cs="Times New Roman"/>
                <w:sz w:val="18"/>
                <w:szCs w:val="18"/>
              </w:rPr>
              <w:t>thể  là</w:t>
            </w:r>
            <w:proofErr w:type="gramEnd"/>
            <w:r w:rsidR="00B266F5" w:rsidRPr="007C49BF">
              <w:rPr>
                <w:rFonts w:ascii="Times New Roman" w:eastAsia="Times New Roman" w:hAnsi="Times New Roman" w:cs="Times New Roman"/>
                <w:sz w:val="18"/>
                <w:szCs w:val="18"/>
              </w:rPr>
              <w:t xml:space="preserve"> có</w:t>
            </w:r>
            <w:r w:rsidRPr="007C49BF">
              <w:rPr>
                <w:rFonts w:ascii="Times New Roman" w:eastAsia="Times New Roman" w:hAnsi="Times New Roman" w:cs="Times New Roman"/>
                <w:sz w:val="18"/>
                <w:szCs w:val="18"/>
              </w:rPr>
              <w:t xml:space="preserve"> giá trị thấp</w:t>
            </w:r>
            <w:r w:rsidR="00117087" w:rsidRPr="007C49BF">
              <w:rPr>
                <w:rFonts w:ascii="Times New Roman" w:eastAsia="Times New Roman" w:hAnsi="Times New Roman" w:cs="Times New Roman"/>
                <w:sz w:val="18"/>
                <w:szCs w:val="18"/>
              </w:rPr>
              <w:t xml:space="preserve"> hay không</w:t>
            </w:r>
            <w:r w:rsidRPr="007C49BF">
              <w:rPr>
                <w:rFonts w:ascii="Times New Roman" w:eastAsia="Times New Roman" w:hAnsi="Times New Roman" w:cs="Times New Roman"/>
                <w:sz w:val="18"/>
                <w:szCs w:val="18"/>
              </w:rPr>
              <w:t>.</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w:t>
            </w:r>
          </w:p>
        </w:tc>
        <w:tc>
          <w:tcPr>
            <w:tcW w:w="7133" w:type="dxa"/>
          </w:tcPr>
          <w:p w:rsidR="00F9263A" w:rsidRPr="007C49BF" w:rsidRDefault="00F9263A" w:rsidP="00117087">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Tài sản cơ sở có giá trị </w:t>
            </w:r>
            <w:r w:rsidR="0043780C" w:rsidRPr="007C49BF">
              <w:rPr>
                <w:rFonts w:ascii="Times New Roman" w:eastAsia="Times New Roman" w:hAnsi="Times New Roman" w:cs="Times New Roman"/>
                <w:sz w:val="18"/>
                <w:szCs w:val="18"/>
              </w:rPr>
              <w:t>thấp</w:t>
            </w:r>
            <w:r w:rsidR="00117087" w:rsidRPr="007C49BF">
              <w:rPr>
                <w:rFonts w:ascii="Times New Roman" w:eastAsia="Times New Roman" w:hAnsi="Times New Roman" w:cs="Times New Roman"/>
                <w:sz w:val="18"/>
                <w:szCs w:val="18"/>
              </w:rPr>
              <w:t xml:space="preserve"> </w:t>
            </w:r>
            <w:r w:rsidR="004F018A" w:rsidRPr="007C49BF">
              <w:rPr>
                <w:rFonts w:ascii="Times New Roman" w:eastAsia="Times New Roman" w:hAnsi="Times New Roman" w:cs="Times New Roman"/>
                <w:sz w:val="18"/>
                <w:szCs w:val="18"/>
              </w:rPr>
              <w:t>chỉ khi</w:t>
            </w:r>
            <w:r w:rsidRPr="007C49BF">
              <w:rPr>
                <w:rFonts w:ascii="Times New Roman" w:eastAsia="Times New Roman" w:hAnsi="Times New Roman" w:cs="Times New Roman"/>
                <w:sz w:val="18"/>
                <w:szCs w:val="18"/>
              </w:rPr>
              <w:t>:</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6D2409" w:rsidP="00777CC8">
            <w:pPr>
              <w:pStyle w:val="ListParagraph"/>
              <w:numPr>
                <w:ilvl w:val="0"/>
                <w:numId w:val="16"/>
              </w:numPr>
              <w:spacing w:before="120" w:after="120" w:line="240" w:lineRule="auto"/>
              <w:ind w:left="616" w:hanging="63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F9263A" w:rsidRPr="007C49BF">
              <w:rPr>
                <w:rFonts w:ascii="Times New Roman" w:eastAsia="Times New Roman" w:hAnsi="Times New Roman" w:cs="Times New Roman"/>
                <w:sz w:val="18"/>
                <w:szCs w:val="18"/>
              </w:rPr>
              <w:t xml:space="preserve"> có thể thu được lợi ích từ việc sử dụng </w:t>
            </w:r>
            <w:r w:rsidR="00117087" w:rsidRPr="007C49BF">
              <w:rPr>
                <w:rFonts w:ascii="Times New Roman" w:eastAsia="Times New Roman" w:hAnsi="Times New Roman" w:cs="Times New Roman"/>
                <w:sz w:val="18"/>
                <w:szCs w:val="18"/>
              </w:rPr>
              <w:t>riêng</w:t>
            </w:r>
            <w:r w:rsidR="00F9263A" w:rsidRPr="007C49BF">
              <w:rPr>
                <w:rFonts w:ascii="Times New Roman" w:eastAsia="Times New Roman" w:hAnsi="Times New Roman" w:cs="Times New Roman"/>
                <w:sz w:val="18"/>
                <w:szCs w:val="18"/>
              </w:rPr>
              <w:t xml:space="preserve"> tài sản cơ sở hoặc kết hợp với </w:t>
            </w:r>
            <w:r w:rsidR="004F018A" w:rsidRPr="007C49BF">
              <w:rPr>
                <w:rFonts w:ascii="Times New Roman" w:eastAsia="Times New Roman" w:hAnsi="Times New Roman" w:cs="Times New Roman"/>
                <w:sz w:val="18"/>
                <w:szCs w:val="18"/>
              </w:rPr>
              <w:t xml:space="preserve">các </w:t>
            </w:r>
            <w:r w:rsidR="00F9263A" w:rsidRPr="007C49BF">
              <w:rPr>
                <w:rFonts w:ascii="Times New Roman" w:eastAsia="Times New Roman" w:hAnsi="Times New Roman" w:cs="Times New Roman"/>
                <w:sz w:val="18"/>
                <w:szCs w:val="18"/>
              </w:rPr>
              <w:t xml:space="preserve">nguồn lực khác sẵn có </w:t>
            </w:r>
            <w:r w:rsidR="00117087" w:rsidRPr="007C49BF">
              <w:rPr>
                <w:rFonts w:ascii="Times New Roman" w:eastAsia="Times New Roman" w:hAnsi="Times New Roman" w:cs="Times New Roman"/>
                <w:sz w:val="18"/>
                <w:szCs w:val="18"/>
              </w:rPr>
              <w:t xml:space="preserve">tại </w:t>
            </w:r>
            <w:r w:rsidR="0043780C"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F9263A" w:rsidRPr="007C49BF">
              <w:rPr>
                <w:rFonts w:ascii="Times New Roman" w:eastAsia="Times New Roman" w:hAnsi="Times New Roman" w:cs="Times New Roman"/>
                <w:sz w:val="18"/>
                <w:szCs w:val="18"/>
              </w:rPr>
              <w:t>; và</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4F018A">
            <w:pPr>
              <w:pStyle w:val="ListParagraph"/>
              <w:numPr>
                <w:ilvl w:val="0"/>
                <w:numId w:val="16"/>
              </w:numPr>
              <w:spacing w:before="120" w:after="120" w:line="240" w:lineRule="auto"/>
              <w:ind w:left="616" w:hanging="63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tài</w:t>
            </w:r>
            <w:proofErr w:type="gramEnd"/>
            <w:r w:rsidRPr="007C49BF">
              <w:rPr>
                <w:rFonts w:ascii="Times New Roman" w:eastAsia="Times New Roman" w:hAnsi="Times New Roman" w:cs="Times New Roman"/>
                <w:sz w:val="18"/>
                <w:szCs w:val="18"/>
              </w:rPr>
              <w:t xml:space="preserve"> sản cơ sở</w:t>
            </w:r>
            <w:r w:rsidR="004F018A" w:rsidRPr="007C49BF">
              <w:rPr>
                <w:rFonts w:ascii="Times New Roman" w:eastAsia="Times New Roman" w:hAnsi="Times New Roman" w:cs="Times New Roman"/>
                <w:sz w:val="18"/>
                <w:szCs w:val="18"/>
              </w:rPr>
              <w:t xml:space="preserve"> gần như</w:t>
            </w:r>
            <w:r w:rsidRPr="007C49BF">
              <w:rPr>
                <w:rFonts w:ascii="Times New Roman" w:eastAsia="Times New Roman" w:hAnsi="Times New Roman" w:cs="Times New Roman"/>
                <w:sz w:val="18"/>
                <w:szCs w:val="18"/>
              </w:rPr>
              <w:t xml:space="preserve"> không phụ thuộc</w:t>
            </w:r>
            <w:r w:rsidR="0011708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vào</w:t>
            </w:r>
            <w:r w:rsidR="004F018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hoặc không liên quan</w:t>
            </w:r>
            <w:r w:rsidR="0011708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đến tài sản khác.</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B6</w:t>
            </w:r>
          </w:p>
        </w:tc>
        <w:tc>
          <w:tcPr>
            <w:tcW w:w="7133" w:type="dxa"/>
          </w:tcPr>
          <w:p w:rsidR="00F9263A" w:rsidRPr="007C49BF" w:rsidRDefault="00F9263A" w:rsidP="004F018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Hợp đồng thuê tài sản cơ sở không </w:t>
            </w:r>
            <w:r w:rsidR="008F08D2"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là </w:t>
            </w:r>
            <w:r w:rsidR="008F08D2"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có giá trị </w:t>
            </w:r>
            <w:r w:rsidR="004F018A" w:rsidRPr="007C49BF">
              <w:rPr>
                <w:rFonts w:ascii="Times New Roman" w:eastAsia="Times New Roman" w:hAnsi="Times New Roman" w:cs="Times New Roman"/>
                <w:sz w:val="18"/>
                <w:szCs w:val="18"/>
              </w:rPr>
              <w:t>thấp</w:t>
            </w:r>
            <w:r w:rsidR="0011708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nếu </w:t>
            </w:r>
            <w:r w:rsidR="004F018A" w:rsidRPr="007C49BF">
              <w:rPr>
                <w:rFonts w:ascii="Times New Roman" w:eastAsia="Times New Roman" w:hAnsi="Times New Roman" w:cs="Times New Roman"/>
                <w:sz w:val="18"/>
                <w:szCs w:val="18"/>
              </w:rPr>
              <w:t>tài sản khi còn mới</w:t>
            </w:r>
            <w:r w:rsidR="0011708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khôn</w:t>
            </w:r>
            <w:r w:rsidR="004F018A" w:rsidRPr="007C49BF">
              <w:rPr>
                <w:rFonts w:ascii="Times New Roman" w:eastAsia="Times New Roman" w:hAnsi="Times New Roman" w:cs="Times New Roman"/>
                <w:sz w:val="18"/>
                <w:szCs w:val="18"/>
              </w:rPr>
              <w:t xml:space="preserve">g </w:t>
            </w:r>
            <w:r w:rsidRPr="007C49BF">
              <w:rPr>
                <w:rFonts w:ascii="Times New Roman" w:eastAsia="Times New Roman" w:hAnsi="Times New Roman" w:cs="Times New Roman"/>
                <w:sz w:val="18"/>
                <w:szCs w:val="18"/>
              </w:rPr>
              <w:t xml:space="preserve">có giá trị </w:t>
            </w:r>
            <w:r w:rsidR="004F018A" w:rsidRPr="007C49BF">
              <w:rPr>
                <w:rFonts w:ascii="Times New Roman" w:eastAsia="Times New Roman" w:hAnsi="Times New Roman" w:cs="Times New Roman"/>
                <w:sz w:val="18"/>
                <w:szCs w:val="18"/>
              </w:rPr>
              <w:t>thấp</w:t>
            </w:r>
            <w:r w:rsidRPr="007C49BF">
              <w:rPr>
                <w:rFonts w:ascii="Times New Roman" w:eastAsia="Times New Roman" w:hAnsi="Times New Roman" w:cs="Times New Roman"/>
                <w:sz w:val="18"/>
                <w:szCs w:val="18"/>
              </w:rPr>
              <w:t>.</w:t>
            </w:r>
            <w:r w:rsidR="004F018A" w:rsidRPr="007C49BF">
              <w:rPr>
                <w:rFonts w:ascii="Times New Roman" w:eastAsia="Times New Roman" w:hAnsi="Times New Roman" w:cs="Times New Roman"/>
                <w:sz w:val="18"/>
                <w:szCs w:val="18"/>
              </w:rPr>
              <w:t>V</w:t>
            </w:r>
            <w:r w:rsidRPr="007C49BF">
              <w:rPr>
                <w:rFonts w:ascii="Times New Roman" w:eastAsia="Times New Roman" w:hAnsi="Times New Roman" w:cs="Times New Roman"/>
                <w:sz w:val="18"/>
                <w:szCs w:val="18"/>
              </w:rPr>
              <w:t xml:space="preserve">í dụ, các hợp đồng thuê xe </w:t>
            </w:r>
            <w:r w:rsidR="00467FA6" w:rsidRPr="007C49BF">
              <w:rPr>
                <w:rFonts w:ascii="Times New Roman" w:eastAsia="Times New Roman" w:hAnsi="Times New Roman" w:cs="Times New Roman"/>
                <w:sz w:val="18"/>
                <w:szCs w:val="18"/>
              </w:rPr>
              <w:t xml:space="preserve">ô tô </w:t>
            </w:r>
            <w:r w:rsidRPr="007C49BF">
              <w:rPr>
                <w:rFonts w:ascii="Times New Roman" w:eastAsia="Times New Roman" w:hAnsi="Times New Roman" w:cs="Times New Roman"/>
                <w:sz w:val="18"/>
                <w:szCs w:val="18"/>
              </w:rPr>
              <w:t xml:space="preserve">không </w:t>
            </w:r>
            <w:r w:rsidR="008F08D2"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là hợp đồng thuê tài </w:t>
            </w:r>
            <w:r w:rsidRPr="007C49BF">
              <w:rPr>
                <w:rFonts w:ascii="Times New Roman" w:eastAsia="Times New Roman" w:hAnsi="Times New Roman" w:cs="Times New Roman"/>
                <w:sz w:val="18"/>
                <w:szCs w:val="18"/>
              </w:rPr>
              <w:lastRenderedPageBreak/>
              <w:t>sản có giá trị</w:t>
            </w:r>
            <w:r w:rsidR="004F018A" w:rsidRPr="007C49BF">
              <w:rPr>
                <w:rFonts w:ascii="Times New Roman" w:eastAsia="Times New Roman" w:hAnsi="Times New Roman" w:cs="Times New Roman"/>
                <w:sz w:val="18"/>
                <w:szCs w:val="18"/>
              </w:rPr>
              <w:t xml:space="preserve"> thấp</w:t>
            </w:r>
            <w:r w:rsidR="00467FA6"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bởi vì xe </w:t>
            </w:r>
            <w:r w:rsidR="00467FA6" w:rsidRPr="007C49BF">
              <w:rPr>
                <w:rFonts w:ascii="Times New Roman" w:eastAsia="Times New Roman" w:hAnsi="Times New Roman" w:cs="Times New Roman"/>
                <w:sz w:val="18"/>
                <w:szCs w:val="18"/>
              </w:rPr>
              <w:t xml:space="preserve">ô tô </w:t>
            </w:r>
            <w:r w:rsidRPr="007C49BF">
              <w:rPr>
                <w:rFonts w:ascii="Times New Roman" w:eastAsia="Times New Roman" w:hAnsi="Times New Roman" w:cs="Times New Roman"/>
                <w:sz w:val="18"/>
                <w:szCs w:val="18"/>
              </w:rPr>
              <w:t xml:space="preserve">mới thường không có giá trị </w:t>
            </w:r>
            <w:r w:rsidR="004F018A" w:rsidRPr="007C49BF">
              <w:rPr>
                <w:rFonts w:ascii="Times New Roman" w:eastAsia="Times New Roman" w:hAnsi="Times New Roman" w:cs="Times New Roman"/>
                <w:sz w:val="18"/>
                <w:szCs w:val="18"/>
              </w:rPr>
              <w:t>thấp</w:t>
            </w:r>
            <w:r w:rsidRPr="007C49BF">
              <w:rPr>
                <w:rFonts w:ascii="Times New Roman" w:eastAsia="Times New Roman" w:hAnsi="Times New Roman" w:cs="Times New Roman"/>
                <w:sz w:val="18"/>
                <w:szCs w:val="18"/>
              </w:rPr>
              <w:t>.</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B7</w:t>
            </w:r>
          </w:p>
        </w:tc>
        <w:tc>
          <w:tcPr>
            <w:tcW w:w="7133" w:type="dxa"/>
          </w:tcPr>
          <w:p w:rsidR="00F9263A" w:rsidRPr="007C49BF" w:rsidRDefault="00F9263A" w:rsidP="004F018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4F018A"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cho thuê lại tài sản hoặc dự tính cho thuê lại tài sản</w:t>
            </w:r>
            <w:r w:rsidR="004F018A" w:rsidRPr="007C49BF">
              <w:rPr>
                <w:rFonts w:ascii="Times New Roman" w:eastAsia="Times New Roman" w:hAnsi="Times New Roman" w:cs="Times New Roman"/>
                <w:sz w:val="18"/>
                <w:szCs w:val="18"/>
              </w:rPr>
              <w:t xml:space="preserve"> thì</w:t>
            </w:r>
            <w:r w:rsidRPr="007C49BF">
              <w:rPr>
                <w:rFonts w:ascii="Times New Roman" w:eastAsia="Times New Roman" w:hAnsi="Times New Roman" w:cs="Times New Roman"/>
                <w:sz w:val="18"/>
                <w:szCs w:val="18"/>
              </w:rPr>
              <w:t xml:space="preserve"> hợp đồng thuê </w:t>
            </w:r>
            <w:r w:rsidR="004F018A" w:rsidRPr="007C49BF">
              <w:rPr>
                <w:rFonts w:ascii="Times New Roman" w:eastAsia="Times New Roman" w:hAnsi="Times New Roman" w:cs="Times New Roman"/>
                <w:sz w:val="18"/>
                <w:szCs w:val="18"/>
              </w:rPr>
              <w:t xml:space="preserve">ban </w:t>
            </w:r>
            <w:proofErr w:type="gramStart"/>
            <w:r w:rsidR="004F018A" w:rsidRPr="007C49BF">
              <w:rPr>
                <w:rFonts w:ascii="Times New Roman" w:eastAsia="Times New Roman" w:hAnsi="Times New Roman" w:cs="Times New Roman"/>
                <w:sz w:val="18"/>
                <w:szCs w:val="18"/>
              </w:rPr>
              <w:t xml:space="preserve">đầu </w:t>
            </w:r>
            <w:r w:rsidR="00467FA6"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không</w:t>
            </w:r>
            <w:proofErr w:type="gramEnd"/>
            <w:r w:rsidR="004F018A" w:rsidRPr="007C49BF">
              <w:rPr>
                <w:rFonts w:ascii="Times New Roman" w:eastAsia="Times New Roman" w:hAnsi="Times New Roman" w:cs="Times New Roman"/>
                <w:sz w:val="18"/>
                <w:szCs w:val="18"/>
              </w:rPr>
              <w:t xml:space="preserve"> phải </w:t>
            </w:r>
            <w:r w:rsidRPr="007C49BF">
              <w:rPr>
                <w:rFonts w:ascii="Times New Roman" w:eastAsia="Times New Roman" w:hAnsi="Times New Roman" w:cs="Times New Roman"/>
                <w:sz w:val="18"/>
                <w:szCs w:val="18"/>
              </w:rPr>
              <w:t xml:space="preserve">là hợp đồng thuê tài sản có giá trị </w:t>
            </w:r>
            <w:r w:rsidR="004F018A" w:rsidRPr="007C49BF">
              <w:rPr>
                <w:rFonts w:ascii="Times New Roman" w:eastAsia="Times New Roman" w:hAnsi="Times New Roman" w:cs="Times New Roman"/>
                <w:sz w:val="18"/>
                <w:szCs w:val="18"/>
              </w:rPr>
              <w:t>thấp</w:t>
            </w:r>
            <w:r w:rsidRPr="007C49BF">
              <w:rPr>
                <w:rFonts w:ascii="Times New Roman" w:eastAsia="Times New Roman" w:hAnsi="Times New Roman" w:cs="Times New Roman"/>
                <w:sz w:val="18"/>
                <w:szCs w:val="18"/>
              </w:rPr>
              <w:t>.</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B8</w:t>
            </w:r>
          </w:p>
        </w:tc>
        <w:tc>
          <w:tcPr>
            <w:tcW w:w="7133" w:type="dxa"/>
          </w:tcPr>
          <w:p w:rsidR="00F9263A" w:rsidRPr="007C49BF" w:rsidRDefault="00F9263A" w:rsidP="00467FA6">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Ví dụ tài sản cơ sở có giá trị </w:t>
            </w:r>
            <w:r w:rsidR="004F018A" w:rsidRPr="007C49BF">
              <w:rPr>
                <w:rFonts w:ascii="Times New Roman" w:eastAsia="Times New Roman" w:hAnsi="Times New Roman" w:cs="Times New Roman"/>
                <w:sz w:val="18"/>
                <w:szCs w:val="18"/>
              </w:rPr>
              <w:t>thấp</w:t>
            </w:r>
            <w:r w:rsidR="00467FA6"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có thể bao gồm máy tính bảng</w:t>
            </w:r>
            <w:r w:rsidR="003F62AD"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máy tính cá nhân, </w:t>
            </w:r>
            <w:r w:rsidR="003F62AD" w:rsidRPr="007C49BF">
              <w:rPr>
                <w:rFonts w:ascii="Times New Roman" w:eastAsia="Times New Roman" w:hAnsi="Times New Roman" w:cs="Times New Roman"/>
                <w:sz w:val="18"/>
                <w:szCs w:val="18"/>
              </w:rPr>
              <w:t>điện thoại và nội thất</w:t>
            </w:r>
            <w:r w:rsidRPr="007C49BF">
              <w:rPr>
                <w:rFonts w:ascii="Times New Roman" w:eastAsia="Times New Roman" w:hAnsi="Times New Roman" w:cs="Times New Roman"/>
                <w:sz w:val="18"/>
                <w:szCs w:val="18"/>
              </w:rPr>
              <w:t xml:space="preserve"> văn phòng </w:t>
            </w:r>
            <w:r w:rsidR="003F62AD" w:rsidRPr="007C49BF">
              <w:rPr>
                <w:rFonts w:ascii="Times New Roman" w:eastAsia="Times New Roman" w:hAnsi="Times New Roman" w:cs="Times New Roman"/>
                <w:sz w:val="18"/>
                <w:szCs w:val="18"/>
              </w:rPr>
              <w:t>có giá trị nhỏ</w:t>
            </w:r>
            <w:r w:rsidRPr="007C49BF">
              <w:rPr>
                <w:rFonts w:ascii="Times New Roman" w:eastAsia="Times New Roman" w:hAnsi="Times New Roman" w:cs="Times New Roman"/>
                <w:sz w:val="18"/>
                <w:szCs w:val="18"/>
              </w:rPr>
              <w:t>.</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713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Xác định thuê tài sản (đoạn 9-11)</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B9</w:t>
            </w:r>
          </w:p>
        </w:tc>
        <w:tc>
          <w:tcPr>
            <w:tcW w:w="7133" w:type="dxa"/>
          </w:tcPr>
          <w:p w:rsidR="00F9263A" w:rsidRPr="007C49BF" w:rsidRDefault="00467FA6" w:rsidP="00D15906">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Khi </w:t>
            </w:r>
            <w:r w:rsidR="00F9263A" w:rsidRPr="007C49BF">
              <w:rPr>
                <w:rFonts w:ascii="Times New Roman" w:eastAsia="Times New Roman" w:hAnsi="Times New Roman" w:cs="Times New Roman"/>
                <w:sz w:val="18"/>
                <w:szCs w:val="18"/>
              </w:rPr>
              <w:t xml:space="preserve">đánh giá </w:t>
            </w:r>
            <w:r w:rsidR="006F12BF" w:rsidRPr="007C49BF">
              <w:rPr>
                <w:rFonts w:ascii="Times New Roman" w:eastAsia="Times New Roman" w:hAnsi="Times New Roman" w:cs="Times New Roman"/>
                <w:sz w:val="18"/>
                <w:szCs w:val="18"/>
              </w:rPr>
              <w:t xml:space="preserve">liệu </w:t>
            </w:r>
            <w:r w:rsidR="00F9263A" w:rsidRPr="007C49BF">
              <w:rPr>
                <w:rFonts w:ascii="Times New Roman" w:eastAsia="Times New Roman" w:hAnsi="Times New Roman" w:cs="Times New Roman"/>
                <w:sz w:val="18"/>
                <w:szCs w:val="18"/>
              </w:rPr>
              <w:t xml:space="preserve">hợp đồng có </w:t>
            </w:r>
            <w:r w:rsidRPr="007C49BF">
              <w:rPr>
                <w:rFonts w:ascii="Times New Roman" w:eastAsia="Times New Roman" w:hAnsi="Times New Roman" w:cs="Times New Roman"/>
                <w:sz w:val="18"/>
                <w:szCs w:val="18"/>
              </w:rPr>
              <w:t>bao gồm</w:t>
            </w:r>
            <w:r w:rsidR="00F9263A" w:rsidRPr="007C49BF">
              <w:rPr>
                <w:rFonts w:ascii="Times New Roman" w:eastAsia="Times New Roman" w:hAnsi="Times New Roman" w:cs="Times New Roman"/>
                <w:sz w:val="18"/>
                <w:szCs w:val="18"/>
              </w:rPr>
              <w:t xml:space="preserve"> quyền kiểm soát việc sử dụng</w:t>
            </w:r>
            <w:r w:rsidR="00D15906" w:rsidRPr="007C49BF">
              <w:rPr>
                <w:rFonts w:ascii="Times New Roman" w:eastAsia="Times New Roman" w:hAnsi="Times New Roman" w:cs="Times New Roman"/>
                <w:sz w:val="18"/>
                <w:szCs w:val="18"/>
              </w:rPr>
              <w:t xml:space="preserve"> một</w:t>
            </w:r>
            <w:r w:rsidR="00F9263A" w:rsidRPr="007C49BF">
              <w:rPr>
                <w:rFonts w:ascii="Times New Roman" w:eastAsia="Times New Roman" w:hAnsi="Times New Roman" w:cs="Times New Roman"/>
                <w:sz w:val="18"/>
                <w:szCs w:val="18"/>
              </w:rPr>
              <w:t xml:space="preserve"> tài sản xác định</w:t>
            </w:r>
            <w:r w:rsidR="006F12BF" w:rsidRPr="007C49BF">
              <w:rPr>
                <w:rFonts w:ascii="Times New Roman" w:eastAsia="Times New Roman" w:hAnsi="Times New Roman" w:cs="Times New Roman"/>
                <w:sz w:val="18"/>
                <w:szCs w:val="18"/>
              </w:rPr>
              <w:t xml:space="preserve"> </w:t>
            </w:r>
            <w:r w:rsidR="00D15906" w:rsidRPr="007C49BF">
              <w:rPr>
                <w:rFonts w:ascii="Times New Roman" w:eastAsia="Times New Roman" w:hAnsi="Times New Roman" w:cs="Times New Roman"/>
                <w:sz w:val="18"/>
                <w:szCs w:val="18"/>
              </w:rPr>
              <w:t xml:space="preserve">trong một khoảng thời gian </w:t>
            </w:r>
            <w:r w:rsidR="006F12BF" w:rsidRPr="007C49BF">
              <w:rPr>
                <w:rFonts w:ascii="Times New Roman" w:eastAsia="Times New Roman" w:hAnsi="Times New Roman" w:cs="Times New Roman"/>
                <w:sz w:val="18"/>
                <w:szCs w:val="18"/>
              </w:rPr>
              <w:t>hay không</w:t>
            </w:r>
            <w:r w:rsidR="00F9263A" w:rsidRPr="007C49BF">
              <w:rPr>
                <w:rFonts w:ascii="Times New Roman" w:eastAsia="Times New Roman" w:hAnsi="Times New Roman" w:cs="Times New Roman"/>
                <w:sz w:val="18"/>
                <w:szCs w:val="18"/>
              </w:rPr>
              <w:t xml:space="preserve"> (xem đoạn B13-B20), đơn vị </w:t>
            </w:r>
            <w:r w:rsidR="006F12BF" w:rsidRPr="007C49BF">
              <w:rPr>
                <w:rFonts w:ascii="Times New Roman" w:eastAsia="Times New Roman" w:hAnsi="Times New Roman" w:cs="Times New Roman"/>
                <w:sz w:val="18"/>
                <w:szCs w:val="18"/>
              </w:rPr>
              <w:t>phải</w:t>
            </w:r>
            <w:r w:rsidR="00F9263A" w:rsidRPr="007C49BF">
              <w:rPr>
                <w:rFonts w:ascii="Times New Roman" w:eastAsia="Times New Roman" w:hAnsi="Times New Roman" w:cs="Times New Roman"/>
                <w:sz w:val="18"/>
                <w:szCs w:val="18"/>
              </w:rPr>
              <w:t xml:space="preserve"> đánh giá</w:t>
            </w:r>
            <w:r w:rsidR="006F12BF" w:rsidRPr="007C49BF">
              <w:rPr>
                <w:rFonts w:ascii="Times New Roman" w:eastAsia="Times New Roman" w:hAnsi="Times New Roman" w:cs="Times New Roman"/>
                <w:sz w:val="18"/>
                <w:szCs w:val="18"/>
              </w:rPr>
              <w:t xml:space="preserve"> </w:t>
            </w:r>
            <w:r w:rsidR="00D15906" w:rsidRPr="007C49BF">
              <w:rPr>
                <w:rFonts w:ascii="Times New Roman" w:eastAsia="Times New Roman" w:hAnsi="Times New Roman" w:cs="Times New Roman"/>
                <w:sz w:val="18"/>
                <w:szCs w:val="18"/>
              </w:rPr>
              <w:t>liệu khách hàng có cả hai yếu tố sau hay không trong suốt</w:t>
            </w:r>
            <w:r w:rsidR="00F9263A" w:rsidRPr="007C49BF">
              <w:rPr>
                <w:rFonts w:ascii="Times New Roman" w:eastAsia="Times New Roman" w:hAnsi="Times New Roman" w:cs="Times New Roman"/>
                <w:sz w:val="18"/>
                <w:szCs w:val="18"/>
              </w:rPr>
              <w:t xml:space="preserve"> </w:t>
            </w:r>
            <w:r w:rsidR="00F9263A" w:rsidRPr="007C49BF">
              <w:rPr>
                <w:rFonts w:ascii="Times New Roman" w:eastAsia="Times New Roman" w:hAnsi="Times New Roman" w:cs="Times New Roman"/>
                <w:i/>
                <w:sz w:val="18"/>
                <w:szCs w:val="18"/>
              </w:rPr>
              <w:t>thời gian sử dụn</w:t>
            </w:r>
            <w:r w:rsidR="00D15906" w:rsidRPr="007C49BF">
              <w:rPr>
                <w:rFonts w:ascii="Times New Roman" w:eastAsia="Times New Roman" w:hAnsi="Times New Roman" w:cs="Times New Roman"/>
                <w:sz w:val="18"/>
                <w:szCs w:val="18"/>
              </w:rPr>
              <w:t>g tài sản</w:t>
            </w:r>
            <w:r w:rsidR="00F9263A" w:rsidRPr="007C49BF">
              <w:rPr>
                <w:rFonts w:ascii="Times New Roman" w:eastAsia="Times New Roman" w:hAnsi="Times New Roman" w:cs="Times New Roman"/>
                <w:sz w:val="18"/>
                <w:szCs w:val="18"/>
              </w:rPr>
              <w:t>:</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994B82" w:rsidRPr="007C49BF" w:rsidRDefault="00F9263A">
            <w:pPr>
              <w:pStyle w:val="ListParagraph"/>
              <w:numPr>
                <w:ilvl w:val="0"/>
                <w:numId w:val="17"/>
              </w:numPr>
              <w:spacing w:before="120" w:after="120" w:line="240" w:lineRule="auto"/>
              <w:ind w:left="616" w:hanging="616"/>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quyền thu được </w:t>
            </w:r>
            <w:r w:rsidR="00D15906" w:rsidRPr="007C49BF">
              <w:rPr>
                <w:rFonts w:ascii="Times New Roman" w:eastAsia="Times New Roman" w:hAnsi="Times New Roman" w:cs="Times New Roman"/>
                <w:sz w:val="18"/>
                <w:szCs w:val="18"/>
              </w:rPr>
              <w:t xml:space="preserve">phần lớn </w:t>
            </w:r>
            <w:r w:rsidRPr="007C49BF">
              <w:rPr>
                <w:rFonts w:ascii="Times New Roman" w:eastAsia="Times New Roman" w:hAnsi="Times New Roman" w:cs="Times New Roman"/>
                <w:sz w:val="18"/>
                <w:szCs w:val="18"/>
              </w:rPr>
              <w:t>lợi ích kinh tế từ việc sử dụng tài sản xác định đó (như</w:t>
            </w:r>
            <w:r w:rsidR="00467FA6" w:rsidRPr="007C49BF">
              <w:rPr>
                <w:rFonts w:ascii="Times New Roman" w:eastAsia="Times New Roman" w:hAnsi="Times New Roman" w:cs="Times New Roman"/>
                <w:sz w:val="18"/>
                <w:szCs w:val="18"/>
              </w:rPr>
              <w:t xml:space="preserve"> hướng dẫn</w:t>
            </w:r>
            <w:r w:rsidRPr="007C49BF">
              <w:rPr>
                <w:rFonts w:ascii="Times New Roman" w:eastAsia="Times New Roman" w:hAnsi="Times New Roman" w:cs="Times New Roman"/>
                <w:sz w:val="18"/>
                <w:szCs w:val="18"/>
              </w:rPr>
              <w:t xml:space="preserve"> </w:t>
            </w:r>
            <w:r w:rsidR="00467FA6" w:rsidRPr="007C49BF">
              <w:rPr>
                <w:rFonts w:ascii="Times New Roman" w:eastAsia="Times New Roman" w:hAnsi="Times New Roman" w:cs="Times New Roman"/>
                <w:sz w:val="18"/>
                <w:szCs w:val="18"/>
              </w:rPr>
              <w:t xml:space="preserve">tại </w:t>
            </w:r>
            <w:r w:rsidRPr="007C49BF">
              <w:rPr>
                <w:rFonts w:ascii="Times New Roman" w:eastAsia="Times New Roman" w:hAnsi="Times New Roman" w:cs="Times New Roman"/>
                <w:sz w:val="18"/>
                <w:szCs w:val="18"/>
              </w:rPr>
              <w:t>đoạn B21-B23); và</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777CC8">
            <w:pPr>
              <w:pStyle w:val="ListParagraph"/>
              <w:numPr>
                <w:ilvl w:val="0"/>
                <w:numId w:val="17"/>
              </w:numPr>
              <w:spacing w:before="120" w:after="120" w:line="240" w:lineRule="auto"/>
              <w:ind w:left="616" w:hanging="616"/>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quyền</w:t>
            </w:r>
            <w:proofErr w:type="gramEnd"/>
            <w:r w:rsidRPr="007C49BF">
              <w:rPr>
                <w:rFonts w:ascii="Times New Roman" w:eastAsia="Times New Roman" w:hAnsi="Times New Roman" w:cs="Times New Roman"/>
                <w:sz w:val="18"/>
                <w:szCs w:val="18"/>
              </w:rPr>
              <w:t xml:space="preserve"> </w:t>
            </w:r>
            <w:r w:rsidR="00D15906" w:rsidRPr="007C49BF">
              <w:rPr>
                <w:rFonts w:ascii="Times New Roman" w:eastAsia="Times New Roman" w:hAnsi="Times New Roman" w:cs="Times New Roman"/>
                <w:sz w:val="18"/>
                <w:szCs w:val="18"/>
              </w:rPr>
              <w:t>quyết định</w:t>
            </w:r>
            <w:r w:rsidRPr="007C49BF">
              <w:rPr>
                <w:rFonts w:ascii="Times New Roman" w:eastAsia="Times New Roman" w:hAnsi="Times New Roman" w:cs="Times New Roman"/>
                <w:sz w:val="18"/>
                <w:szCs w:val="18"/>
              </w:rPr>
              <w:t xml:space="preserve"> việc sử dụng tài sản xác định đó (như </w:t>
            </w:r>
            <w:r w:rsidR="00467FA6" w:rsidRPr="007C49BF">
              <w:rPr>
                <w:rFonts w:ascii="Times New Roman" w:eastAsia="Times New Roman" w:hAnsi="Times New Roman" w:cs="Times New Roman"/>
                <w:sz w:val="18"/>
                <w:szCs w:val="18"/>
              </w:rPr>
              <w:t>hướng dẫn tại</w:t>
            </w:r>
            <w:r w:rsidRPr="007C49BF">
              <w:rPr>
                <w:rFonts w:ascii="Times New Roman" w:eastAsia="Times New Roman" w:hAnsi="Times New Roman" w:cs="Times New Roman"/>
                <w:sz w:val="18"/>
                <w:szCs w:val="18"/>
              </w:rPr>
              <w:t xml:space="preserve"> đoạn B24-B30).</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B10</w:t>
            </w:r>
          </w:p>
        </w:tc>
        <w:tc>
          <w:tcPr>
            <w:tcW w:w="7133" w:type="dxa"/>
          </w:tcPr>
          <w:p w:rsidR="00F9263A" w:rsidRPr="007C49BF" w:rsidRDefault="00F9263A" w:rsidP="00F20EB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khách hàng </w:t>
            </w:r>
            <w:r w:rsidR="00F20EBA" w:rsidRPr="007C49BF">
              <w:rPr>
                <w:rFonts w:ascii="Times New Roman" w:eastAsia="Times New Roman" w:hAnsi="Times New Roman" w:cs="Times New Roman"/>
                <w:sz w:val="18"/>
                <w:szCs w:val="18"/>
              </w:rPr>
              <w:t xml:space="preserve">chỉ </w:t>
            </w:r>
            <w:r w:rsidRPr="007C49BF">
              <w:rPr>
                <w:rFonts w:ascii="Times New Roman" w:eastAsia="Times New Roman" w:hAnsi="Times New Roman" w:cs="Times New Roman"/>
                <w:sz w:val="18"/>
                <w:szCs w:val="18"/>
              </w:rPr>
              <w:t xml:space="preserve">có quyền kiểm soát việc sử dụng tài sản xác định </w:t>
            </w:r>
            <w:r w:rsidR="00D15906" w:rsidRPr="007C49BF">
              <w:rPr>
                <w:rFonts w:ascii="Times New Roman" w:eastAsia="Times New Roman" w:hAnsi="Times New Roman" w:cs="Times New Roman"/>
                <w:sz w:val="18"/>
                <w:szCs w:val="18"/>
              </w:rPr>
              <w:t>trong</w:t>
            </w:r>
            <w:r w:rsidRPr="007C49BF">
              <w:rPr>
                <w:rFonts w:ascii="Times New Roman" w:eastAsia="Times New Roman" w:hAnsi="Times New Roman" w:cs="Times New Roman"/>
                <w:sz w:val="18"/>
                <w:szCs w:val="18"/>
              </w:rPr>
              <w:t xml:space="preserve"> một phần của thời hạn hợp đồng,</w:t>
            </w:r>
            <w:r w:rsidR="006F12BF" w:rsidRPr="007C49BF">
              <w:rPr>
                <w:rFonts w:ascii="Times New Roman" w:eastAsia="Times New Roman" w:hAnsi="Times New Roman" w:cs="Times New Roman"/>
                <w:sz w:val="18"/>
                <w:szCs w:val="18"/>
              </w:rPr>
              <w:t xml:space="preserve"> giao dịch</w:t>
            </w:r>
            <w:r w:rsidRPr="007C49BF">
              <w:rPr>
                <w:rFonts w:ascii="Times New Roman" w:eastAsia="Times New Roman" w:hAnsi="Times New Roman" w:cs="Times New Roman"/>
                <w:sz w:val="18"/>
                <w:szCs w:val="18"/>
              </w:rPr>
              <w:t xml:space="preserve"> </w:t>
            </w:r>
            <w:r w:rsidR="00F20EBA" w:rsidRPr="007C49BF">
              <w:rPr>
                <w:rFonts w:ascii="Times New Roman" w:eastAsia="Times New Roman" w:hAnsi="Times New Roman" w:cs="Times New Roman"/>
                <w:sz w:val="18"/>
                <w:szCs w:val="18"/>
              </w:rPr>
              <w:t>thuê tài sản</w:t>
            </w:r>
            <w:r w:rsidRPr="007C49BF">
              <w:rPr>
                <w:rFonts w:ascii="Times New Roman" w:eastAsia="Times New Roman" w:hAnsi="Times New Roman" w:cs="Times New Roman"/>
                <w:sz w:val="18"/>
                <w:szCs w:val="18"/>
              </w:rPr>
              <w:t xml:space="preserve"> </w:t>
            </w:r>
            <w:r w:rsidR="00F20EBA" w:rsidRPr="007C49BF">
              <w:rPr>
                <w:rFonts w:ascii="Times New Roman" w:eastAsia="Times New Roman" w:hAnsi="Times New Roman" w:cs="Times New Roman"/>
                <w:sz w:val="18"/>
                <w:szCs w:val="18"/>
              </w:rPr>
              <w:t>chỉ được xác định</w:t>
            </w:r>
            <w:r w:rsidRPr="007C49BF">
              <w:rPr>
                <w:rFonts w:ascii="Times New Roman" w:eastAsia="Times New Roman" w:hAnsi="Times New Roman" w:cs="Times New Roman"/>
                <w:sz w:val="18"/>
                <w:szCs w:val="18"/>
              </w:rPr>
              <w:t xml:space="preserve"> cho phần thời hạn</w:t>
            </w:r>
            <w:r w:rsidR="00F20EBA" w:rsidRPr="007C49BF">
              <w:rPr>
                <w:rFonts w:ascii="Times New Roman" w:eastAsia="Times New Roman" w:hAnsi="Times New Roman" w:cs="Times New Roman"/>
                <w:sz w:val="18"/>
                <w:szCs w:val="18"/>
              </w:rPr>
              <w:t xml:space="preserve"> </w:t>
            </w:r>
            <w:r w:rsidR="006F12BF" w:rsidRPr="007C49BF">
              <w:rPr>
                <w:rFonts w:ascii="Times New Roman" w:eastAsia="Times New Roman" w:hAnsi="Times New Roman" w:cs="Times New Roman"/>
                <w:sz w:val="18"/>
                <w:szCs w:val="18"/>
              </w:rPr>
              <w:t xml:space="preserve">đó của </w:t>
            </w:r>
            <w:r w:rsidR="00F20EBA" w:rsidRPr="007C49BF">
              <w:rPr>
                <w:rFonts w:ascii="Times New Roman" w:eastAsia="Times New Roman" w:hAnsi="Times New Roman" w:cs="Times New Roman"/>
                <w:sz w:val="18"/>
                <w:szCs w:val="18"/>
              </w:rPr>
              <w:t>hợp đồng</w:t>
            </w:r>
            <w:r w:rsidRPr="007C49BF">
              <w:rPr>
                <w:rFonts w:ascii="Times New Roman" w:eastAsia="Times New Roman" w:hAnsi="Times New Roman" w:cs="Times New Roman"/>
                <w:sz w:val="18"/>
                <w:szCs w:val="18"/>
              </w:rPr>
              <w:t>.</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B11</w:t>
            </w:r>
          </w:p>
        </w:tc>
        <w:tc>
          <w:tcPr>
            <w:tcW w:w="7133" w:type="dxa"/>
          </w:tcPr>
          <w:p w:rsidR="00F9263A" w:rsidRPr="007C49BF" w:rsidRDefault="00F20EBA" w:rsidP="00D15906">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H</w:t>
            </w:r>
            <w:r w:rsidR="00F9263A" w:rsidRPr="007C49BF">
              <w:rPr>
                <w:rFonts w:ascii="Times New Roman" w:eastAsia="Times New Roman" w:hAnsi="Times New Roman" w:cs="Times New Roman"/>
                <w:sz w:val="18"/>
                <w:szCs w:val="18"/>
              </w:rPr>
              <w:t xml:space="preserve">ợp đồng nhận hàng hóa hoặc dịch vụ có thể dưới dạng thỏa thuận </w:t>
            </w:r>
            <w:r w:rsidR="006F12BF" w:rsidRPr="007C49BF">
              <w:rPr>
                <w:rFonts w:ascii="Times New Roman" w:eastAsia="Times New Roman" w:hAnsi="Times New Roman" w:cs="Times New Roman"/>
                <w:sz w:val="18"/>
                <w:szCs w:val="18"/>
              </w:rPr>
              <w:t>chung</w:t>
            </w:r>
            <w:r w:rsidR="00F9263A" w:rsidRPr="007C49BF">
              <w:rPr>
                <w:rFonts w:ascii="Times New Roman" w:eastAsia="Times New Roman" w:hAnsi="Times New Roman" w:cs="Times New Roman"/>
                <w:sz w:val="18"/>
                <w:szCs w:val="18"/>
              </w:rPr>
              <w:t xml:space="preserve"> hoặc đại diện cho thỏa thuận </w:t>
            </w:r>
            <w:r w:rsidR="006F12BF" w:rsidRPr="007C49BF">
              <w:rPr>
                <w:rFonts w:ascii="Times New Roman" w:eastAsia="Times New Roman" w:hAnsi="Times New Roman" w:cs="Times New Roman"/>
                <w:sz w:val="18"/>
                <w:szCs w:val="18"/>
              </w:rPr>
              <w:t>chung</w:t>
            </w:r>
            <w:r w:rsidR="00F9263A" w:rsidRPr="007C49BF">
              <w:rPr>
                <w:rFonts w:ascii="Times New Roman" w:eastAsia="Times New Roman" w:hAnsi="Times New Roman" w:cs="Times New Roman"/>
                <w:sz w:val="18"/>
                <w:szCs w:val="18"/>
              </w:rPr>
              <w:t xml:space="preserve"> như </w:t>
            </w:r>
            <w:r w:rsidRPr="007C49BF">
              <w:rPr>
                <w:rFonts w:ascii="Times New Roman" w:eastAsia="Times New Roman" w:hAnsi="Times New Roman" w:cs="Times New Roman"/>
                <w:sz w:val="18"/>
                <w:szCs w:val="18"/>
              </w:rPr>
              <w:t xml:space="preserve">quy định </w:t>
            </w:r>
            <w:r w:rsidR="00F9263A" w:rsidRPr="007C49BF">
              <w:rPr>
                <w:rFonts w:ascii="Times New Roman" w:eastAsia="Times New Roman" w:hAnsi="Times New Roman" w:cs="Times New Roman"/>
                <w:sz w:val="18"/>
                <w:szCs w:val="18"/>
              </w:rPr>
              <w:t>t</w:t>
            </w:r>
            <w:r w:rsidR="00D15906" w:rsidRPr="007C49BF">
              <w:rPr>
                <w:rFonts w:ascii="Times New Roman" w:eastAsia="Times New Roman" w:hAnsi="Times New Roman" w:cs="Times New Roman"/>
                <w:sz w:val="18"/>
                <w:szCs w:val="18"/>
              </w:rPr>
              <w:t>ại</w:t>
            </w:r>
            <w:r w:rsidR="00F9263A" w:rsidRPr="007C49BF">
              <w:rPr>
                <w:rFonts w:ascii="Times New Roman" w:eastAsia="Times New Roman" w:hAnsi="Times New Roman" w:cs="Times New Roman"/>
                <w:sz w:val="18"/>
                <w:szCs w:val="18"/>
              </w:rPr>
              <w:t xml:space="preserve"> IFRS 11 </w:t>
            </w:r>
            <w:r w:rsidR="00F9263A" w:rsidRPr="007C49BF">
              <w:rPr>
                <w:rFonts w:ascii="Times New Roman" w:eastAsia="Times New Roman" w:hAnsi="Times New Roman" w:cs="Times New Roman"/>
                <w:i/>
                <w:sz w:val="18"/>
                <w:szCs w:val="18"/>
              </w:rPr>
              <w:t xml:space="preserve">Thỏa thuận </w:t>
            </w:r>
            <w:r w:rsidR="006F12BF" w:rsidRPr="007C49BF">
              <w:rPr>
                <w:rFonts w:ascii="Times New Roman" w:eastAsia="Times New Roman" w:hAnsi="Times New Roman" w:cs="Times New Roman"/>
                <w:i/>
                <w:sz w:val="18"/>
                <w:szCs w:val="18"/>
              </w:rPr>
              <w:t>chung</w:t>
            </w:r>
            <w:r w:rsidR="00F9263A" w:rsidRPr="007C49BF">
              <w:rPr>
                <w:rFonts w:ascii="Times New Roman" w:eastAsia="Times New Roman" w:hAnsi="Times New Roman" w:cs="Times New Roman"/>
                <w:sz w:val="18"/>
                <w:szCs w:val="18"/>
              </w:rPr>
              <w:t>.</w:t>
            </w:r>
            <w:r w:rsidR="00D15906" w:rsidRPr="007C49BF">
              <w:rPr>
                <w:rFonts w:ascii="Times New Roman" w:eastAsia="Times New Roman" w:hAnsi="Times New Roman" w:cs="Times New Roman"/>
                <w:sz w:val="18"/>
                <w:szCs w:val="18"/>
              </w:rPr>
              <w:t xml:space="preserve"> T</w:t>
            </w:r>
            <w:r w:rsidR="00F9263A" w:rsidRPr="007C49BF">
              <w:rPr>
                <w:rFonts w:ascii="Times New Roman" w:eastAsia="Times New Roman" w:hAnsi="Times New Roman" w:cs="Times New Roman"/>
                <w:sz w:val="18"/>
                <w:szCs w:val="18"/>
              </w:rPr>
              <w:t xml:space="preserve">rường hợp này, thỏa thuận </w:t>
            </w:r>
            <w:r w:rsidR="006F12BF" w:rsidRPr="007C49BF">
              <w:rPr>
                <w:rFonts w:ascii="Times New Roman" w:eastAsia="Times New Roman" w:hAnsi="Times New Roman" w:cs="Times New Roman"/>
                <w:sz w:val="18"/>
                <w:szCs w:val="18"/>
              </w:rPr>
              <w:t>chung</w:t>
            </w:r>
            <w:r w:rsidR="00F9263A" w:rsidRPr="007C49BF">
              <w:rPr>
                <w:rFonts w:ascii="Times New Roman" w:eastAsia="Times New Roman" w:hAnsi="Times New Roman" w:cs="Times New Roman"/>
                <w:sz w:val="18"/>
                <w:szCs w:val="18"/>
              </w:rPr>
              <w:t xml:space="preserve"> được xem là khách hàng trong hợp đồng. Theo đó, </w:t>
            </w:r>
            <w:r w:rsidRPr="007C49BF">
              <w:rPr>
                <w:rFonts w:ascii="Times New Roman" w:eastAsia="Times New Roman" w:hAnsi="Times New Roman" w:cs="Times New Roman"/>
                <w:sz w:val="18"/>
                <w:szCs w:val="18"/>
              </w:rPr>
              <w:t xml:space="preserve">khi </w:t>
            </w:r>
            <w:r w:rsidR="00F9263A" w:rsidRPr="007C49BF">
              <w:rPr>
                <w:rFonts w:ascii="Times New Roman" w:eastAsia="Times New Roman" w:hAnsi="Times New Roman" w:cs="Times New Roman"/>
                <w:sz w:val="18"/>
                <w:szCs w:val="18"/>
              </w:rPr>
              <w:t>đánh giá</w:t>
            </w:r>
            <w:r w:rsidR="00D15906" w:rsidRPr="007C49BF">
              <w:rPr>
                <w:rFonts w:ascii="Times New Roman" w:eastAsia="Times New Roman" w:hAnsi="Times New Roman" w:cs="Times New Roman"/>
                <w:sz w:val="18"/>
                <w:szCs w:val="18"/>
              </w:rPr>
              <w:t xml:space="preserve"> liệu</w:t>
            </w:r>
            <w:r w:rsidR="00F9263A" w:rsidRPr="007C49BF">
              <w:rPr>
                <w:rFonts w:ascii="Times New Roman" w:eastAsia="Times New Roman" w:hAnsi="Times New Roman" w:cs="Times New Roman"/>
                <w:sz w:val="18"/>
                <w:szCs w:val="18"/>
              </w:rPr>
              <w:t xml:space="preserve"> hợp đồng có </w:t>
            </w:r>
            <w:r w:rsidRPr="007C49BF">
              <w:rPr>
                <w:rFonts w:ascii="Times New Roman" w:eastAsia="Times New Roman" w:hAnsi="Times New Roman" w:cs="Times New Roman"/>
                <w:sz w:val="18"/>
                <w:szCs w:val="18"/>
              </w:rPr>
              <w:t>là</w:t>
            </w:r>
            <w:r w:rsidR="00F9263A" w:rsidRPr="007C49BF">
              <w:rPr>
                <w:rFonts w:ascii="Times New Roman" w:eastAsia="Times New Roman" w:hAnsi="Times New Roman" w:cs="Times New Roman"/>
                <w:sz w:val="18"/>
                <w:szCs w:val="18"/>
              </w:rPr>
              <w:t xml:space="preserve"> </w:t>
            </w:r>
            <w:r w:rsidR="00275CDE" w:rsidRPr="007C49BF">
              <w:rPr>
                <w:rFonts w:ascii="Times New Roman" w:eastAsia="Times New Roman" w:hAnsi="Times New Roman" w:cs="Times New Roman"/>
                <w:sz w:val="18"/>
                <w:szCs w:val="18"/>
              </w:rPr>
              <w:t>giao dịch</w:t>
            </w:r>
            <w:r w:rsidR="00D15906" w:rsidRPr="007C49BF">
              <w:rPr>
                <w:rFonts w:ascii="Times New Roman" w:eastAsia="Times New Roman" w:hAnsi="Times New Roman" w:cs="Times New Roman"/>
                <w:sz w:val="18"/>
                <w:szCs w:val="18"/>
              </w:rPr>
              <w:t xml:space="preserve"> </w:t>
            </w:r>
            <w:r w:rsidR="00F9263A" w:rsidRPr="007C49BF">
              <w:rPr>
                <w:rFonts w:ascii="Times New Roman" w:eastAsia="Times New Roman" w:hAnsi="Times New Roman" w:cs="Times New Roman"/>
                <w:sz w:val="18"/>
                <w:szCs w:val="18"/>
              </w:rPr>
              <w:t xml:space="preserve">thuê tài sản hay không, đơn vị </w:t>
            </w:r>
            <w:r w:rsidR="00D15906" w:rsidRPr="007C49BF">
              <w:rPr>
                <w:rFonts w:ascii="Times New Roman" w:eastAsia="Times New Roman" w:hAnsi="Times New Roman" w:cs="Times New Roman"/>
                <w:sz w:val="18"/>
                <w:szCs w:val="18"/>
              </w:rPr>
              <w:t>phải</w:t>
            </w:r>
            <w:r w:rsidR="00F9263A" w:rsidRPr="007C49BF">
              <w:rPr>
                <w:rFonts w:ascii="Times New Roman" w:eastAsia="Times New Roman" w:hAnsi="Times New Roman" w:cs="Times New Roman"/>
                <w:sz w:val="18"/>
                <w:szCs w:val="18"/>
              </w:rPr>
              <w:t xml:space="preserve"> đánh giá thỏa thuận </w:t>
            </w:r>
            <w:r w:rsidR="006F12BF" w:rsidRPr="007C49BF">
              <w:rPr>
                <w:rFonts w:ascii="Times New Roman" w:eastAsia="Times New Roman" w:hAnsi="Times New Roman" w:cs="Times New Roman"/>
                <w:sz w:val="18"/>
                <w:szCs w:val="18"/>
              </w:rPr>
              <w:t>chung</w:t>
            </w:r>
            <w:r w:rsidR="00F9263A" w:rsidRPr="007C49BF">
              <w:rPr>
                <w:rFonts w:ascii="Times New Roman" w:eastAsia="Times New Roman" w:hAnsi="Times New Roman" w:cs="Times New Roman"/>
                <w:sz w:val="18"/>
                <w:szCs w:val="18"/>
              </w:rPr>
              <w:t xml:space="preserve"> có </w:t>
            </w:r>
            <w:r w:rsidRPr="007C49BF">
              <w:rPr>
                <w:rFonts w:ascii="Times New Roman" w:eastAsia="Times New Roman" w:hAnsi="Times New Roman" w:cs="Times New Roman"/>
                <w:sz w:val="18"/>
                <w:szCs w:val="18"/>
              </w:rPr>
              <w:t xml:space="preserve">bao gồm </w:t>
            </w:r>
            <w:r w:rsidR="00F9263A" w:rsidRPr="007C49BF">
              <w:rPr>
                <w:rFonts w:ascii="Times New Roman" w:eastAsia="Times New Roman" w:hAnsi="Times New Roman" w:cs="Times New Roman"/>
                <w:sz w:val="18"/>
                <w:szCs w:val="18"/>
              </w:rPr>
              <w:t xml:space="preserve">quyền kiểm soát việc sử dụng tài sản xác định đó trong </w:t>
            </w:r>
            <w:r w:rsidR="00275CDE" w:rsidRPr="007C49BF">
              <w:rPr>
                <w:rFonts w:ascii="Times New Roman" w:eastAsia="Times New Roman" w:hAnsi="Times New Roman" w:cs="Times New Roman"/>
                <w:sz w:val="18"/>
                <w:szCs w:val="18"/>
              </w:rPr>
              <w:t>thời gian</w:t>
            </w:r>
            <w:r w:rsidR="00F9263A" w:rsidRPr="007C49BF">
              <w:rPr>
                <w:rFonts w:ascii="Times New Roman" w:eastAsia="Times New Roman" w:hAnsi="Times New Roman" w:cs="Times New Roman"/>
                <w:sz w:val="18"/>
                <w:szCs w:val="18"/>
              </w:rPr>
              <w:t xml:space="preserve"> sử dụng</w:t>
            </w:r>
            <w:r w:rsidR="00D15906" w:rsidRPr="007C49BF">
              <w:rPr>
                <w:rFonts w:ascii="Times New Roman" w:eastAsia="Times New Roman" w:hAnsi="Times New Roman" w:cs="Times New Roman"/>
                <w:sz w:val="18"/>
                <w:szCs w:val="18"/>
              </w:rPr>
              <w:t xml:space="preserve"> tài sản hay không</w:t>
            </w:r>
            <w:r w:rsidR="00F9263A" w:rsidRPr="007C49BF">
              <w:rPr>
                <w:rFonts w:ascii="Times New Roman" w:eastAsia="Times New Roman" w:hAnsi="Times New Roman" w:cs="Times New Roman"/>
                <w:sz w:val="18"/>
                <w:szCs w:val="18"/>
              </w:rPr>
              <w:t>.</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B12</w:t>
            </w:r>
          </w:p>
        </w:tc>
        <w:tc>
          <w:tcPr>
            <w:tcW w:w="7133" w:type="dxa"/>
          </w:tcPr>
          <w:p w:rsidR="00F9263A" w:rsidRPr="007C49BF" w:rsidRDefault="00F9263A" w:rsidP="00CD2FFC">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Đơn vị </w:t>
            </w:r>
            <w:r w:rsidR="006F12BF"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đánh gi</w:t>
            </w:r>
            <w:r w:rsidR="00CD2FFC" w:rsidRPr="007C49BF">
              <w:rPr>
                <w:rFonts w:ascii="Times New Roman" w:eastAsia="Times New Roman" w:hAnsi="Times New Roman" w:cs="Times New Roman"/>
                <w:sz w:val="18"/>
                <w:szCs w:val="18"/>
              </w:rPr>
              <w:t>á</w:t>
            </w:r>
            <w:r w:rsidR="00275CDE" w:rsidRPr="007C49BF">
              <w:rPr>
                <w:rFonts w:ascii="Times New Roman" w:eastAsia="Times New Roman" w:hAnsi="Times New Roman" w:cs="Times New Roman"/>
                <w:sz w:val="18"/>
                <w:szCs w:val="18"/>
              </w:rPr>
              <w:t xml:space="preserve"> liệu</w:t>
            </w:r>
            <w:r w:rsidR="00CD2FF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hợp đồng có bao gồm </w:t>
            </w:r>
            <w:r w:rsidR="00CD2FFC"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cấu phần thuê tài sản </w:t>
            </w:r>
            <w:r w:rsidR="00CD2FFC" w:rsidRPr="007C49BF">
              <w:rPr>
                <w:rFonts w:ascii="Times New Roman" w:eastAsia="Times New Roman" w:hAnsi="Times New Roman" w:cs="Times New Roman"/>
                <w:sz w:val="18"/>
                <w:szCs w:val="18"/>
              </w:rPr>
              <w:t xml:space="preserve">có khả </w:t>
            </w:r>
            <w:r w:rsidRPr="007C49BF">
              <w:rPr>
                <w:rFonts w:ascii="Times New Roman" w:eastAsia="Times New Roman" w:hAnsi="Times New Roman" w:cs="Times New Roman"/>
                <w:sz w:val="18"/>
                <w:szCs w:val="18"/>
              </w:rPr>
              <w:t xml:space="preserve">năng tách </w:t>
            </w:r>
            <w:r w:rsidR="00CD2FFC" w:rsidRPr="007C49BF">
              <w:rPr>
                <w:rFonts w:ascii="Times New Roman" w:eastAsia="Times New Roman" w:hAnsi="Times New Roman" w:cs="Times New Roman"/>
                <w:sz w:val="18"/>
                <w:szCs w:val="18"/>
              </w:rPr>
              <w:t>thành</w:t>
            </w:r>
            <w:r w:rsidR="00275CDE" w:rsidRPr="007C49BF">
              <w:rPr>
                <w:rFonts w:ascii="Times New Roman" w:eastAsia="Times New Roman" w:hAnsi="Times New Roman" w:cs="Times New Roman"/>
                <w:sz w:val="18"/>
                <w:szCs w:val="18"/>
              </w:rPr>
              <w:t xml:space="preserve"> từng giao dịch</w:t>
            </w:r>
            <w:r w:rsidR="00CD2FFC" w:rsidRPr="007C49BF">
              <w:rPr>
                <w:rFonts w:ascii="Times New Roman" w:eastAsia="Times New Roman" w:hAnsi="Times New Roman" w:cs="Times New Roman"/>
                <w:sz w:val="18"/>
                <w:szCs w:val="18"/>
              </w:rPr>
              <w:t xml:space="preserve"> thuê tài sản </w:t>
            </w:r>
            <w:r w:rsidRPr="007C49BF">
              <w:rPr>
                <w:rFonts w:ascii="Times New Roman" w:eastAsia="Times New Roman" w:hAnsi="Times New Roman" w:cs="Times New Roman"/>
                <w:sz w:val="18"/>
                <w:szCs w:val="18"/>
              </w:rPr>
              <w:t>riêng</w:t>
            </w:r>
            <w:r w:rsidR="00CD2FFC" w:rsidRPr="007C49BF">
              <w:rPr>
                <w:rFonts w:ascii="Times New Roman" w:eastAsia="Times New Roman" w:hAnsi="Times New Roman" w:cs="Times New Roman"/>
                <w:sz w:val="18"/>
                <w:szCs w:val="18"/>
              </w:rPr>
              <w:t xml:space="preserve"> biệt</w:t>
            </w:r>
            <w:r w:rsidR="00275CDE" w:rsidRPr="007C49BF">
              <w:rPr>
                <w:rFonts w:ascii="Times New Roman" w:eastAsia="Times New Roman" w:hAnsi="Times New Roman" w:cs="Times New Roman"/>
                <w:sz w:val="18"/>
                <w:szCs w:val="18"/>
              </w:rPr>
              <w:t xml:space="preserve"> hay không</w:t>
            </w:r>
            <w:r w:rsidRPr="007C49BF">
              <w:rPr>
                <w:rFonts w:ascii="Times New Roman" w:eastAsia="Times New Roman" w:hAnsi="Times New Roman" w:cs="Times New Roman"/>
                <w:sz w:val="18"/>
                <w:szCs w:val="18"/>
              </w:rPr>
              <w:t xml:space="preserve">. </w:t>
            </w:r>
            <w:r w:rsidR="00CD2FFC" w:rsidRPr="007C49BF">
              <w:rPr>
                <w:rFonts w:ascii="Times New Roman" w:eastAsia="Times New Roman" w:hAnsi="Times New Roman" w:cs="Times New Roman"/>
                <w:sz w:val="18"/>
                <w:szCs w:val="18"/>
              </w:rPr>
              <w:t>Đ</w:t>
            </w:r>
            <w:r w:rsidRPr="007C49BF">
              <w:rPr>
                <w:rFonts w:ascii="Times New Roman" w:eastAsia="Times New Roman" w:hAnsi="Times New Roman" w:cs="Times New Roman"/>
                <w:sz w:val="18"/>
                <w:szCs w:val="18"/>
              </w:rPr>
              <w:t>oạn B32 hướng dẫn về việc tách riêng các cấu phần thuê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713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Tài sản xác định</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B13</w:t>
            </w:r>
          </w:p>
        </w:tc>
        <w:tc>
          <w:tcPr>
            <w:tcW w:w="7133" w:type="dxa"/>
          </w:tcPr>
          <w:p w:rsidR="00F9263A" w:rsidRPr="007C49BF" w:rsidRDefault="00F9263A" w:rsidP="003764C1">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Tài sản</w:t>
            </w:r>
            <w:r w:rsidR="00BA71F0"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thường được xác định bằng cách quy định rõ trong hợp đồng. Tuy nhiên, tài sản cũng có thể được xác định bằng cách ngầm </w:t>
            </w:r>
            <w:r w:rsidR="003764C1" w:rsidRPr="007C49BF">
              <w:rPr>
                <w:rFonts w:ascii="Times New Roman" w:eastAsia="Times New Roman" w:hAnsi="Times New Roman" w:cs="Times New Roman"/>
                <w:sz w:val="18"/>
                <w:szCs w:val="18"/>
              </w:rPr>
              <w:t xml:space="preserve">định </w:t>
            </w:r>
            <w:r w:rsidRPr="007C49BF">
              <w:rPr>
                <w:rFonts w:ascii="Times New Roman" w:eastAsia="Times New Roman" w:hAnsi="Times New Roman" w:cs="Times New Roman"/>
                <w:sz w:val="18"/>
                <w:szCs w:val="18"/>
              </w:rPr>
              <w:t xml:space="preserve">vào thời điểm </w:t>
            </w:r>
            <w:r w:rsidR="006F7B13"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sẵn sàng sử dụng.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i/>
                <w:sz w:val="18"/>
                <w:szCs w:val="18"/>
              </w:rPr>
            </w:pPr>
          </w:p>
        </w:tc>
        <w:tc>
          <w:tcPr>
            <w:tcW w:w="7133" w:type="dxa"/>
          </w:tcPr>
          <w:p w:rsidR="00F9263A" w:rsidRPr="007C49BF" w:rsidRDefault="00F9263A" w:rsidP="001523A3">
            <w:pPr>
              <w:spacing w:before="120" w:after="120"/>
              <w:jc w:val="both"/>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t>Quyền thay thế đáng kể</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B14</w:t>
            </w:r>
          </w:p>
        </w:tc>
        <w:tc>
          <w:tcPr>
            <w:tcW w:w="7133" w:type="dxa"/>
          </w:tcPr>
          <w:p w:rsidR="00F9263A" w:rsidRPr="007C49BF" w:rsidRDefault="006F7B13" w:rsidP="006F7B1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Ngay cả k</w:t>
            </w:r>
            <w:r w:rsidR="00F9263A" w:rsidRPr="007C49BF">
              <w:rPr>
                <w:rFonts w:ascii="Times New Roman" w:eastAsia="Times New Roman" w:hAnsi="Times New Roman" w:cs="Times New Roman"/>
                <w:sz w:val="18"/>
                <w:szCs w:val="18"/>
              </w:rPr>
              <w:t xml:space="preserve">hi </w:t>
            </w:r>
            <w:r w:rsidR="00757EE3" w:rsidRPr="007C49BF">
              <w:rPr>
                <w:rFonts w:ascii="Times New Roman" w:eastAsia="Times New Roman" w:hAnsi="Times New Roman" w:cs="Times New Roman"/>
                <w:sz w:val="18"/>
                <w:szCs w:val="18"/>
              </w:rPr>
              <w:t xml:space="preserve">đã xác định được </w:t>
            </w:r>
            <w:r w:rsidR="00F9263A" w:rsidRPr="007C49BF">
              <w:rPr>
                <w:rFonts w:ascii="Times New Roman" w:eastAsia="Times New Roman" w:hAnsi="Times New Roman" w:cs="Times New Roman"/>
                <w:sz w:val="18"/>
                <w:szCs w:val="18"/>
              </w:rPr>
              <w:t xml:space="preserve">tài sản cụ thể, </w:t>
            </w:r>
            <w:r w:rsidRPr="007C49BF">
              <w:rPr>
                <w:rFonts w:ascii="Times New Roman" w:eastAsia="Times New Roman" w:hAnsi="Times New Roman" w:cs="Times New Roman"/>
                <w:sz w:val="18"/>
                <w:szCs w:val="18"/>
              </w:rPr>
              <w:t xml:space="preserve">khách hàng vẫn có thể </w:t>
            </w:r>
            <w:r w:rsidR="00F9263A" w:rsidRPr="007C49BF">
              <w:rPr>
                <w:rFonts w:ascii="Times New Roman" w:eastAsia="Times New Roman" w:hAnsi="Times New Roman" w:cs="Times New Roman"/>
                <w:sz w:val="18"/>
                <w:szCs w:val="18"/>
              </w:rPr>
              <w:t>không có quyền sử dụng tài sản xác định nếu nhà cung cấp có quyền đáng kể để thay thế tài sản trong suốt thời gian sử dụng. Quyền thay thế tài sản là đáng kể k</w:t>
            </w:r>
            <w:r w:rsidR="00757EE3" w:rsidRPr="007C49BF">
              <w:rPr>
                <w:rFonts w:ascii="Times New Roman" w:eastAsia="Times New Roman" w:hAnsi="Times New Roman" w:cs="Times New Roman"/>
                <w:sz w:val="18"/>
                <w:szCs w:val="18"/>
              </w:rPr>
              <w:t xml:space="preserve">hi tồn tại </w:t>
            </w:r>
            <w:r w:rsidR="00F9263A" w:rsidRPr="007C49BF">
              <w:rPr>
                <w:rFonts w:ascii="Times New Roman" w:eastAsia="Times New Roman" w:hAnsi="Times New Roman" w:cs="Times New Roman"/>
                <w:sz w:val="18"/>
                <w:szCs w:val="18"/>
              </w:rPr>
              <w:t>cả hai điều kiện sau:</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777CC8">
            <w:pPr>
              <w:pStyle w:val="ListParagraph"/>
              <w:numPr>
                <w:ilvl w:val="0"/>
                <w:numId w:val="18"/>
              </w:numPr>
              <w:spacing w:before="120" w:after="120" w:line="240" w:lineRule="auto"/>
              <w:ind w:hanging="734"/>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nhà cung cấp có khả năng thực tế </w:t>
            </w:r>
            <w:r w:rsidR="006F7B13" w:rsidRPr="007C49BF">
              <w:rPr>
                <w:rFonts w:ascii="Times New Roman" w:eastAsia="Times New Roman" w:hAnsi="Times New Roman" w:cs="Times New Roman"/>
                <w:sz w:val="18"/>
                <w:szCs w:val="18"/>
              </w:rPr>
              <w:t xml:space="preserve">để </w:t>
            </w:r>
            <w:r w:rsidRPr="007C49BF">
              <w:rPr>
                <w:rFonts w:ascii="Times New Roman" w:eastAsia="Times New Roman" w:hAnsi="Times New Roman" w:cs="Times New Roman"/>
                <w:sz w:val="18"/>
                <w:szCs w:val="18"/>
              </w:rPr>
              <w:t xml:space="preserve">thực hiện </w:t>
            </w:r>
            <w:r w:rsidR="006F7B13"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 xml:space="preserve">thay thế bằng tài sản </w:t>
            </w:r>
            <w:r w:rsidR="00757EE3" w:rsidRPr="007C49BF">
              <w:rPr>
                <w:rFonts w:ascii="Times New Roman" w:eastAsia="Times New Roman" w:hAnsi="Times New Roman" w:cs="Times New Roman"/>
                <w:sz w:val="18"/>
                <w:szCs w:val="18"/>
              </w:rPr>
              <w:t>khác</w:t>
            </w:r>
            <w:r w:rsidRPr="007C49BF">
              <w:rPr>
                <w:rFonts w:ascii="Times New Roman" w:eastAsia="Times New Roman" w:hAnsi="Times New Roman" w:cs="Times New Roman"/>
                <w:sz w:val="18"/>
                <w:szCs w:val="18"/>
              </w:rPr>
              <w:t xml:space="preserve"> trong suốt thời gian sử dụng (ví dụ,</w:t>
            </w:r>
            <w:r w:rsidR="006F7B13" w:rsidRPr="007C49BF">
              <w:rPr>
                <w:rFonts w:ascii="Times New Roman" w:eastAsia="Times New Roman" w:hAnsi="Times New Roman" w:cs="Times New Roman"/>
                <w:sz w:val="18"/>
                <w:szCs w:val="18"/>
              </w:rPr>
              <w:t xml:space="preserve"> khách hàng</w:t>
            </w:r>
            <w:r w:rsidRPr="007C49BF">
              <w:rPr>
                <w:rFonts w:ascii="Times New Roman" w:eastAsia="Times New Roman" w:hAnsi="Times New Roman" w:cs="Times New Roman"/>
                <w:sz w:val="18"/>
                <w:szCs w:val="18"/>
              </w:rPr>
              <w:t xml:space="preserve"> không thể ngăn cản nhà cung cấp thay thế tài sản và</w:t>
            </w:r>
            <w:r w:rsidR="006F7B13" w:rsidRPr="007C49BF">
              <w:rPr>
                <w:rFonts w:ascii="Times New Roman" w:eastAsia="Times New Roman" w:hAnsi="Times New Roman" w:cs="Times New Roman"/>
                <w:sz w:val="18"/>
                <w:szCs w:val="18"/>
              </w:rPr>
              <w:t xml:space="preserve"> các</w:t>
            </w:r>
            <w:r w:rsidRPr="007C49BF">
              <w:rPr>
                <w:rFonts w:ascii="Times New Roman" w:eastAsia="Times New Roman" w:hAnsi="Times New Roman" w:cs="Times New Roman"/>
                <w:sz w:val="18"/>
                <w:szCs w:val="18"/>
              </w:rPr>
              <w:t xml:space="preserve"> tài sản</w:t>
            </w:r>
            <w:r w:rsidR="006F7B13" w:rsidRPr="007C49BF">
              <w:rPr>
                <w:rFonts w:ascii="Times New Roman" w:eastAsia="Times New Roman" w:hAnsi="Times New Roman" w:cs="Times New Roman"/>
                <w:sz w:val="18"/>
                <w:szCs w:val="18"/>
              </w:rPr>
              <w:t xml:space="preserve"> để</w:t>
            </w:r>
            <w:r w:rsidRPr="007C49BF">
              <w:rPr>
                <w:rFonts w:ascii="Times New Roman" w:eastAsia="Times New Roman" w:hAnsi="Times New Roman" w:cs="Times New Roman"/>
                <w:sz w:val="18"/>
                <w:szCs w:val="18"/>
              </w:rPr>
              <w:t xml:space="preserve"> thay thế </w:t>
            </w:r>
            <w:r w:rsidR="006F7B13" w:rsidRPr="007C49BF">
              <w:rPr>
                <w:rFonts w:ascii="Times New Roman" w:eastAsia="Times New Roman" w:hAnsi="Times New Roman" w:cs="Times New Roman"/>
                <w:sz w:val="18"/>
                <w:szCs w:val="18"/>
              </w:rPr>
              <w:t xml:space="preserve">luôn </w:t>
            </w:r>
            <w:r w:rsidRPr="007C49BF">
              <w:rPr>
                <w:rFonts w:ascii="Times New Roman" w:eastAsia="Times New Roman" w:hAnsi="Times New Roman" w:cs="Times New Roman"/>
                <w:sz w:val="18"/>
                <w:szCs w:val="18"/>
              </w:rPr>
              <w:t xml:space="preserve">sẵn có hoặc nhà cung cấp có thể tìm ra nguồn </w:t>
            </w:r>
            <w:r w:rsidR="00757EE3" w:rsidRPr="007C49BF">
              <w:rPr>
                <w:rFonts w:ascii="Times New Roman" w:eastAsia="Times New Roman" w:hAnsi="Times New Roman" w:cs="Times New Roman"/>
                <w:sz w:val="18"/>
                <w:szCs w:val="18"/>
              </w:rPr>
              <w:t xml:space="preserve">để thay thế </w:t>
            </w:r>
            <w:r w:rsidRPr="007C49BF">
              <w:rPr>
                <w:rFonts w:ascii="Times New Roman" w:eastAsia="Times New Roman" w:hAnsi="Times New Roman" w:cs="Times New Roman"/>
                <w:sz w:val="18"/>
                <w:szCs w:val="18"/>
              </w:rPr>
              <w:t>trong một khoảng thời gian hợp lý); và</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994B82" w:rsidRPr="007C49BF" w:rsidRDefault="006F7B13">
            <w:pPr>
              <w:pStyle w:val="ListParagraph"/>
              <w:numPr>
                <w:ilvl w:val="0"/>
                <w:numId w:val="18"/>
              </w:numPr>
              <w:spacing w:before="120" w:after="120" w:line="240" w:lineRule="auto"/>
              <w:ind w:hanging="734"/>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n</w:t>
            </w:r>
            <w:r w:rsidR="00F9263A" w:rsidRPr="007C49BF">
              <w:rPr>
                <w:rFonts w:ascii="Times New Roman" w:eastAsia="Times New Roman" w:hAnsi="Times New Roman" w:cs="Times New Roman"/>
                <w:sz w:val="18"/>
                <w:szCs w:val="18"/>
              </w:rPr>
              <w:t>hà</w:t>
            </w:r>
            <w:proofErr w:type="gramEnd"/>
            <w:r w:rsidR="00F9263A" w:rsidRPr="007C49BF">
              <w:rPr>
                <w:rFonts w:ascii="Times New Roman" w:eastAsia="Times New Roman" w:hAnsi="Times New Roman" w:cs="Times New Roman"/>
                <w:sz w:val="18"/>
                <w:szCs w:val="18"/>
              </w:rPr>
              <w:t xml:space="preserve"> cung cấp sẽ có lợi </w:t>
            </w:r>
            <w:r w:rsidRPr="007C49BF">
              <w:rPr>
                <w:rFonts w:ascii="Times New Roman" w:eastAsia="Times New Roman" w:hAnsi="Times New Roman" w:cs="Times New Roman"/>
                <w:sz w:val="18"/>
                <w:szCs w:val="18"/>
              </w:rPr>
              <w:t xml:space="preserve">ích </w:t>
            </w:r>
            <w:r w:rsidR="00F9263A" w:rsidRPr="007C49BF">
              <w:rPr>
                <w:rFonts w:ascii="Times New Roman" w:eastAsia="Times New Roman" w:hAnsi="Times New Roman" w:cs="Times New Roman"/>
                <w:sz w:val="18"/>
                <w:szCs w:val="18"/>
              </w:rPr>
              <w:t xml:space="preserve">kinh tế từ việc thực hiện các quyền thay thế tài sản (nghĩa là các lợi ích kinh tế </w:t>
            </w:r>
            <w:r w:rsidR="00E977C8" w:rsidRPr="007C49BF">
              <w:rPr>
                <w:rFonts w:ascii="Times New Roman" w:eastAsia="Times New Roman" w:hAnsi="Times New Roman" w:cs="Times New Roman"/>
                <w:sz w:val="18"/>
                <w:szCs w:val="18"/>
              </w:rPr>
              <w:t>thu được sẽ lớn hơn</w:t>
            </w:r>
            <w:r w:rsidR="00F9263A" w:rsidRPr="007C49BF">
              <w:rPr>
                <w:rFonts w:ascii="Times New Roman" w:eastAsia="Times New Roman" w:hAnsi="Times New Roman" w:cs="Times New Roman"/>
                <w:sz w:val="18"/>
                <w:szCs w:val="18"/>
              </w:rPr>
              <w:t xml:space="preserve"> chi phí</w:t>
            </w:r>
            <w:r w:rsidRPr="007C49BF">
              <w:rPr>
                <w:rFonts w:ascii="Times New Roman" w:eastAsia="Times New Roman" w:hAnsi="Times New Roman" w:cs="Times New Roman"/>
                <w:sz w:val="18"/>
                <w:szCs w:val="18"/>
              </w:rPr>
              <w:t xml:space="preserve"> </w:t>
            </w:r>
            <w:r w:rsidR="00F9263A" w:rsidRPr="007C49BF">
              <w:rPr>
                <w:rFonts w:ascii="Times New Roman" w:eastAsia="Times New Roman" w:hAnsi="Times New Roman" w:cs="Times New Roman"/>
                <w:sz w:val="18"/>
                <w:szCs w:val="18"/>
              </w:rPr>
              <w:t>thay thế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B15</w:t>
            </w:r>
          </w:p>
        </w:tc>
        <w:tc>
          <w:tcPr>
            <w:tcW w:w="7133" w:type="dxa"/>
          </w:tcPr>
          <w:p w:rsidR="00F9263A" w:rsidRPr="007C49BF" w:rsidRDefault="00F9263A" w:rsidP="00731850">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Nếu nhà cung cấp</w:t>
            </w:r>
            <w:r w:rsidR="00731850" w:rsidRPr="007C49BF">
              <w:rPr>
                <w:rFonts w:ascii="Times New Roman" w:eastAsia="Times New Roman" w:hAnsi="Times New Roman" w:cs="Times New Roman"/>
                <w:sz w:val="18"/>
                <w:szCs w:val="18"/>
              </w:rPr>
              <w:t xml:space="preserve"> chỉ</w:t>
            </w:r>
            <w:r w:rsidRPr="007C49BF">
              <w:rPr>
                <w:rFonts w:ascii="Times New Roman" w:eastAsia="Times New Roman" w:hAnsi="Times New Roman" w:cs="Times New Roman"/>
                <w:sz w:val="18"/>
                <w:szCs w:val="18"/>
              </w:rPr>
              <w:t xml:space="preserve"> có quyền hoặc nghĩa vụ thay thế tài sản tại ngày hoặc sau ngày</w:t>
            </w:r>
            <w:r w:rsidR="00731850" w:rsidRPr="007C49BF">
              <w:rPr>
                <w:rFonts w:ascii="Times New Roman" w:eastAsia="Times New Roman" w:hAnsi="Times New Roman" w:cs="Times New Roman"/>
                <w:sz w:val="18"/>
                <w:szCs w:val="18"/>
              </w:rPr>
              <w:t xml:space="preserve"> cụ thể</w:t>
            </w:r>
            <w:r w:rsidRPr="007C49BF">
              <w:rPr>
                <w:rFonts w:ascii="Times New Roman" w:eastAsia="Times New Roman" w:hAnsi="Times New Roman" w:cs="Times New Roman"/>
                <w:sz w:val="18"/>
                <w:szCs w:val="18"/>
              </w:rPr>
              <w:t xml:space="preserve"> </w:t>
            </w:r>
            <w:r w:rsidR="00731850" w:rsidRPr="007C49BF">
              <w:rPr>
                <w:rFonts w:ascii="Times New Roman" w:eastAsia="Times New Roman" w:hAnsi="Times New Roman" w:cs="Times New Roman"/>
                <w:sz w:val="18"/>
                <w:szCs w:val="18"/>
              </w:rPr>
              <w:t>hay khi có</w:t>
            </w:r>
            <w:r w:rsidRPr="007C49BF">
              <w:rPr>
                <w:rFonts w:ascii="Times New Roman" w:eastAsia="Times New Roman" w:hAnsi="Times New Roman" w:cs="Times New Roman"/>
                <w:sz w:val="18"/>
                <w:szCs w:val="18"/>
              </w:rPr>
              <w:t xml:space="preserve"> sự kiện </w:t>
            </w:r>
            <w:r w:rsidR="00731850" w:rsidRPr="007C49BF">
              <w:rPr>
                <w:rFonts w:ascii="Times New Roman" w:eastAsia="Times New Roman" w:hAnsi="Times New Roman" w:cs="Times New Roman"/>
                <w:sz w:val="18"/>
                <w:szCs w:val="18"/>
              </w:rPr>
              <w:t>nhất định</w:t>
            </w:r>
            <w:r w:rsidRPr="007C49BF">
              <w:rPr>
                <w:rFonts w:ascii="Times New Roman" w:eastAsia="Times New Roman" w:hAnsi="Times New Roman" w:cs="Times New Roman"/>
                <w:sz w:val="18"/>
                <w:szCs w:val="18"/>
              </w:rPr>
              <w:t xml:space="preserve"> xảy ra, quyền thay thế của nhà cung cấp </w:t>
            </w:r>
            <w:r w:rsidR="00731850" w:rsidRPr="007C49BF">
              <w:rPr>
                <w:rFonts w:ascii="Times New Roman" w:eastAsia="Times New Roman" w:hAnsi="Times New Roman" w:cs="Times New Roman"/>
                <w:sz w:val="18"/>
                <w:szCs w:val="18"/>
              </w:rPr>
              <w:t xml:space="preserve">sẽ </w:t>
            </w:r>
            <w:r w:rsidR="000143F5" w:rsidRPr="007C49BF">
              <w:rPr>
                <w:rFonts w:ascii="Times New Roman" w:eastAsia="Times New Roman" w:hAnsi="Times New Roman" w:cs="Times New Roman"/>
                <w:sz w:val="18"/>
                <w:szCs w:val="18"/>
              </w:rPr>
              <w:t>được</w:t>
            </w:r>
            <w:r w:rsidR="00731850" w:rsidRPr="007C49BF">
              <w:rPr>
                <w:rFonts w:ascii="Times New Roman" w:eastAsia="Times New Roman" w:hAnsi="Times New Roman" w:cs="Times New Roman"/>
                <w:sz w:val="18"/>
                <w:szCs w:val="18"/>
              </w:rPr>
              <w:t xml:space="preserve"> </w:t>
            </w:r>
            <w:r w:rsidR="000143F5" w:rsidRPr="007C49BF">
              <w:rPr>
                <w:rFonts w:ascii="Times New Roman" w:eastAsia="Times New Roman" w:hAnsi="Times New Roman" w:cs="Times New Roman"/>
                <w:sz w:val="18"/>
                <w:szCs w:val="18"/>
              </w:rPr>
              <w:t xml:space="preserve">xem là </w:t>
            </w:r>
            <w:r w:rsidRPr="007C49BF">
              <w:rPr>
                <w:rFonts w:ascii="Times New Roman" w:eastAsia="Times New Roman" w:hAnsi="Times New Roman" w:cs="Times New Roman"/>
                <w:sz w:val="18"/>
                <w:szCs w:val="18"/>
              </w:rPr>
              <w:t xml:space="preserve">không đáng kể </w:t>
            </w:r>
            <w:r w:rsidR="000143F5" w:rsidRPr="007C49BF">
              <w:rPr>
                <w:rFonts w:ascii="Times New Roman" w:eastAsia="Times New Roman" w:hAnsi="Times New Roman" w:cs="Times New Roman"/>
                <w:sz w:val="18"/>
                <w:szCs w:val="18"/>
              </w:rPr>
              <w:t>do</w:t>
            </w:r>
            <w:r w:rsidRPr="007C49BF">
              <w:rPr>
                <w:rFonts w:ascii="Times New Roman" w:eastAsia="Times New Roman" w:hAnsi="Times New Roman" w:cs="Times New Roman"/>
                <w:sz w:val="18"/>
                <w:szCs w:val="18"/>
              </w:rPr>
              <w:t xml:space="preserve"> nhà cung cấp không có khả năng thực tế để thay thế tài sản trong suốt thời gian sử dụng.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B16</w:t>
            </w:r>
          </w:p>
        </w:tc>
        <w:tc>
          <w:tcPr>
            <w:tcW w:w="7133" w:type="dxa"/>
          </w:tcPr>
          <w:p w:rsidR="00F9263A" w:rsidRPr="007C49BF" w:rsidRDefault="00087354" w:rsidP="00087354">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 </w:t>
            </w:r>
            <w:r w:rsidR="0007131D" w:rsidRPr="007C49BF">
              <w:rPr>
                <w:rFonts w:ascii="Times New Roman" w:eastAsia="Times New Roman" w:hAnsi="Times New Roman" w:cs="Times New Roman"/>
                <w:sz w:val="18"/>
                <w:szCs w:val="18"/>
              </w:rPr>
              <w:t>Đ</w:t>
            </w:r>
            <w:r w:rsidR="000143F5" w:rsidRPr="007C49BF">
              <w:rPr>
                <w:rFonts w:ascii="Times New Roman" w:eastAsia="Times New Roman" w:hAnsi="Times New Roman" w:cs="Times New Roman"/>
                <w:sz w:val="18"/>
                <w:szCs w:val="18"/>
              </w:rPr>
              <w:t xml:space="preserve">ơn vị </w:t>
            </w:r>
            <w:r w:rsidR="00BA71F0" w:rsidRPr="007C49BF">
              <w:rPr>
                <w:rFonts w:ascii="Times New Roman" w:eastAsia="Times New Roman" w:hAnsi="Times New Roman" w:cs="Times New Roman"/>
                <w:sz w:val="18"/>
                <w:szCs w:val="18"/>
              </w:rPr>
              <w:t>phải</w:t>
            </w:r>
            <w:r w:rsidR="000143F5" w:rsidRPr="007C49BF">
              <w:rPr>
                <w:rFonts w:ascii="Times New Roman" w:eastAsia="Times New Roman" w:hAnsi="Times New Roman" w:cs="Times New Roman"/>
                <w:sz w:val="18"/>
                <w:szCs w:val="18"/>
              </w:rPr>
              <w:t xml:space="preserve"> đ</w:t>
            </w:r>
            <w:r w:rsidR="00F9263A" w:rsidRPr="007C49BF">
              <w:rPr>
                <w:rFonts w:ascii="Times New Roman" w:eastAsia="Times New Roman" w:hAnsi="Times New Roman" w:cs="Times New Roman"/>
                <w:sz w:val="18"/>
                <w:szCs w:val="18"/>
              </w:rPr>
              <w:t xml:space="preserve">ánh giá </w:t>
            </w:r>
            <w:r w:rsidRPr="007C49BF">
              <w:rPr>
                <w:rFonts w:ascii="Times New Roman" w:eastAsia="Times New Roman" w:hAnsi="Times New Roman" w:cs="Times New Roman"/>
                <w:sz w:val="18"/>
                <w:szCs w:val="18"/>
              </w:rPr>
              <w:t>liệu</w:t>
            </w:r>
            <w:r w:rsidR="00F9263A" w:rsidRPr="007C49BF">
              <w:rPr>
                <w:rFonts w:ascii="Times New Roman" w:eastAsia="Times New Roman" w:hAnsi="Times New Roman" w:cs="Times New Roman"/>
                <w:sz w:val="18"/>
                <w:szCs w:val="18"/>
              </w:rPr>
              <w:t xml:space="preserve"> quyền thay thế</w:t>
            </w:r>
            <w:r w:rsidR="0007131D" w:rsidRPr="007C49BF">
              <w:rPr>
                <w:rFonts w:ascii="Times New Roman" w:eastAsia="Times New Roman" w:hAnsi="Times New Roman" w:cs="Times New Roman"/>
                <w:sz w:val="18"/>
                <w:szCs w:val="18"/>
              </w:rPr>
              <w:t xml:space="preserve"> tài sản</w:t>
            </w:r>
            <w:r w:rsidR="00F9263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của nhà cung cấp có là </w:t>
            </w:r>
            <w:r w:rsidR="000143F5" w:rsidRPr="007C49BF">
              <w:rPr>
                <w:rFonts w:ascii="Times New Roman" w:eastAsia="Times New Roman" w:hAnsi="Times New Roman" w:cs="Times New Roman"/>
                <w:sz w:val="18"/>
                <w:szCs w:val="18"/>
              </w:rPr>
              <w:t xml:space="preserve">đáng kể </w:t>
            </w:r>
            <w:r w:rsidRPr="007C49BF">
              <w:rPr>
                <w:rFonts w:ascii="Times New Roman" w:eastAsia="Times New Roman" w:hAnsi="Times New Roman" w:cs="Times New Roman"/>
                <w:sz w:val="18"/>
                <w:szCs w:val="18"/>
              </w:rPr>
              <w:t>hay không</w:t>
            </w:r>
            <w:r w:rsidR="00F9263A" w:rsidRPr="007C49BF">
              <w:rPr>
                <w:rFonts w:ascii="Times New Roman" w:eastAsia="Times New Roman" w:hAnsi="Times New Roman" w:cs="Times New Roman"/>
                <w:sz w:val="18"/>
                <w:szCs w:val="18"/>
              </w:rPr>
              <w:t xml:space="preserve"> trên </w:t>
            </w:r>
            <w:r w:rsidR="000143F5" w:rsidRPr="007C49BF">
              <w:rPr>
                <w:rFonts w:ascii="Times New Roman" w:eastAsia="Times New Roman" w:hAnsi="Times New Roman" w:cs="Times New Roman"/>
                <w:sz w:val="18"/>
                <w:szCs w:val="18"/>
              </w:rPr>
              <w:t xml:space="preserve">cơ sở </w:t>
            </w:r>
            <w:r w:rsidR="00F9263A" w:rsidRPr="007C49BF">
              <w:rPr>
                <w:rFonts w:ascii="Times New Roman" w:eastAsia="Times New Roman" w:hAnsi="Times New Roman" w:cs="Times New Roman"/>
                <w:sz w:val="18"/>
                <w:szCs w:val="18"/>
              </w:rPr>
              <w:t xml:space="preserve">các sự kiện và tình huống </w:t>
            </w:r>
            <w:r w:rsidRPr="007C49BF">
              <w:rPr>
                <w:rFonts w:ascii="Times New Roman" w:eastAsia="Times New Roman" w:hAnsi="Times New Roman" w:cs="Times New Roman"/>
                <w:sz w:val="18"/>
                <w:szCs w:val="18"/>
              </w:rPr>
              <w:t xml:space="preserve">tại ngày khởi </w:t>
            </w:r>
            <w:r w:rsidR="00F9263A" w:rsidRPr="007C49BF">
              <w:rPr>
                <w:rFonts w:ascii="Times New Roman" w:eastAsia="Times New Roman" w:hAnsi="Times New Roman" w:cs="Times New Roman"/>
                <w:sz w:val="18"/>
                <w:szCs w:val="18"/>
              </w:rPr>
              <w:t>đầu</w:t>
            </w:r>
            <w:r w:rsidR="000143F5"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của </w:t>
            </w:r>
            <w:r w:rsidR="00F9263A" w:rsidRPr="007C49BF">
              <w:rPr>
                <w:rFonts w:ascii="Times New Roman" w:eastAsia="Times New Roman" w:hAnsi="Times New Roman" w:cs="Times New Roman"/>
                <w:sz w:val="18"/>
                <w:szCs w:val="18"/>
              </w:rPr>
              <w:t xml:space="preserve">hợp đồng và </w:t>
            </w:r>
            <w:r w:rsidR="00241902" w:rsidRPr="007C49BF">
              <w:rPr>
                <w:rFonts w:ascii="Times New Roman" w:eastAsia="Times New Roman" w:hAnsi="Times New Roman" w:cs="Times New Roman"/>
                <w:sz w:val="18"/>
                <w:szCs w:val="18"/>
              </w:rPr>
              <w:t>phải</w:t>
            </w:r>
            <w:r w:rsidR="000143F5" w:rsidRPr="007C49BF">
              <w:rPr>
                <w:rFonts w:ascii="Times New Roman" w:eastAsia="Times New Roman" w:hAnsi="Times New Roman" w:cs="Times New Roman"/>
                <w:sz w:val="18"/>
                <w:szCs w:val="18"/>
              </w:rPr>
              <w:t xml:space="preserve"> </w:t>
            </w:r>
            <w:r w:rsidR="00F9263A" w:rsidRPr="007C49BF">
              <w:rPr>
                <w:rFonts w:ascii="Times New Roman" w:eastAsia="Times New Roman" w:hAnsi="Times New Roman" w:cs="Times New Roman"/>
                <w:sz w:val="18"/>
                <w:szCs w:val="18"/>
              </w:rPr>
              <w:t>loại trừ</w:t>
            </w:r>
            <w:r w:rsidRPr="007C49BF">
              <w:rPr>
                <w:rFonts w:ascii="Times New Roman" w:eastAsia="Times New Roman" w:hAnsi="Times New Roman" w:cs="Times New Roman"/>
                <w:sz w:val="18"/>
                <w:szCs w:val="18"/>
              </w:rPr>
              <w:t xml:space="preserve"> các</w:t>
            </w:r>
            <w:r w:rsidR="00F9263A" w:rsidRPr="007C49BF">
              <w:rPr>
                <w:rFonts w:ascii="Times New Roman" w:eastAsia="Times New Roman" w:hAnsi="Times New Roman" w:cs="Times New Roman"/>
                <w:sz w:val="18"/>
                <w:szCs w:val="18"/>
              </w:rPr>
              <w:t xml:space="preserve"> sự kiện trong tương lai</w:t>
            </w:r>
            <w:r w:rsidRPr="007C49BF">
              <w:rPr>
                <w:rFonts w:ascii="Times New Roman" w:eastAsia="Times New Roman" w:hAnsi="Times New Roman" w:cs="Times New Roman"/>
                <w:sz w:val="18"/>
                <w:szCs w:val="18"/>
              </w:rPr>
              <w:t xml:space="preserve"> được xem là không thể xảy ra</w:t>
            </w:r>
            <w:r w:rsidR="00F9263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tại ngày</w:t>
            </w:r>
            <w:r w:rsidR="00F9263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khởi</w:t>
            </w:r>
            <w:r w:rsidR="00F9263A" w:rsidRPr="007C49BF">
              <w:rPr>
                <w:rFonts w:ascii="Times New Roman" w:eastAsia="Times New Roman" w:hAnsi="Times New Roman" w:cs="Times New Roman"/>
                <w:sz w:val="18"/>
                <w:szCs w:val="18"/>
              </w:rPr>
              <w:t xml:space="preserve"> đầu </w:t>
            </w:r>
            <w:r w:rsidRPr="007C49BF">
              <w:rPr>
                <w:rFonts w:ascii="Times New Roman" w:eastAsia="Times New Roman" w:hAnsi="Times New Roman" w:cs="Times New Roman"/>
                <w:sz w:val="18"/>
                <w:szCs w:val="18"/>
              </w:rPr>
              <w:t xml:space="preserve">của </w:t>
            </w:r>
            <w:r w:rsidR="00F9263A" w:rsidRPr="007C49BF">
              <w:rPr>
                <w:rFonts w:ascii="Times New Roman" w:eastAsia="Times New Roman" w:hAnsi="Times New Roman" w:cs="Times New Roman"/>
                <w:sz w:val="18"/>
                <w:szCs w:val="18"/>
              </w:rPr>
              <w:t xml:space="preserve">hợp đồng. Ví dụ về </w:t>
            </w:r>
            <w:r w:rsidRPr="007C49BF">
              <w:rPr>
                <w:rFonts w:ascii="Times New Roman" w:eastAsia="Times New Roman" w:hAnsi="Times New Roman" w:cs="Times New Roman"/>
                <w:sz w:val="18"/>
                <w:szCs w:val="18"/>
              </w:rPr>
              <w:t xml:space="preserve">các </w:t>
            </w:r>
            <w:r w:rsidR="00F9263A" w:rsidRPr="007C49BF">
              <w:rPr>
                <w:rFonts w:ascii="Times New Roman" w:eastAsia="Times New Roman" w:hAnsi="Times New Roman" w:cs="Times New Roman"/>
                <w:sz w:val="18"/>
                <w:szCs w:val="18"/>
              </w:rPr>
              <w:t>sự kiện trong tương lai</w:t>
            </w:r>
            <w:r w:rsidRPr="007C49BF">
              <w:rPr>
                <w:rFonts w:ascii="Times New Roman" w:eastAsia="Times New Roman" w:hAnsi="Times New Roman" w:cs="Times New Roman"/>
                <w:sz w:val="18"/>
                <w:szCs w:val="18"/>
              </w:rPr>
              <w:t xml:space="preserve"> được xem là không thể xảy ra</w:t>
            </w:r>
            <w:r w:rsidR="00F9263A" w:rsidRPr="007C49BF">
              <w:rPr>
                <w:rFonts w:ascii="Times New Roman" w:eastAsia="Times New Roman" w:hAnsi="Times New Roman" w:cs="Times New Roman"/>
                <w:sz w:val="18"/>
                <w:szCs w:val="18"/>
              </w:rPr>
              <w:t xml:space="preserve"> tại </w:t>
            </w:r>
            <w:r w:rsidR="00241902" w:rsidRPr="007C49BF">
              <w:rPr>
                <w:rFonts w:ascii="Times New Roman" w:eastAsia="Times New Roman" w:hAnsi="Times New Roman" w:cs="Times New Roman"/>
                <w:sz w:val="18"/>
                <w:szCs w:val="18"/>
              </w:rPr>
              <w:t>ngày khởi</w:t>
            </w:r>
            <w:r w:rsidR="00F9263A" w:rsidRPr="007C49BF">
              <w:rPr>
                <w:rFonts w:ascii="Times New Roman" w:eastAsia="Times New Roman" w:hAnsi="Times New Roman" w:cs="Times New Roman"/>
                <w:sz w:val="18"/>
                <w:szCs w:val="18"/>
              </w:rPr>
              <w:t xml:space="preserve"> đầu </w:t>
            </w:r>
            <w:r w:rsidR="00241902" w:rsidRPr="007C49BF">
              <w:rPr>
                <w:rFonts w:ascii="Times New Roman" w:eastAsia="Times New Roman" w:hAnsi="Times New Roman" w:cs="Times New Roman"/>
                <w:sz w:val="18"/>
                <w:szCs w:val="18"/>
              </w:rPr>
              <w:t xml:space="preserve">của </w:t>
            </w:r>
            <w:r w:rsidR="00F9263A" w:rsidRPr="007C49BF">
              <w:rPr>
                <w:rFonts w:ascii="Times New Roman" w:eastAsia="Times New Roman" w:hAnsi="Times New Roman" w:cs="Times New Roman"/>
                <w:sz w:val="18"/>
                <w:szCs w:val="18"/>
              </w:rPr>
              <w:t xml:space="preserve">hợp đồng và </w:t>
            </w:r>
            <w:r w:rsidR="00241902" w:rsidRPr="007C49BF">
              <w:rPr>
                <w:rFonts w:ascii="Times New Roman" w:eastAsia="Times New Roman" w:hAnsi="Times New Roman" w:cs="Times New Roman"/>
                <w:sz w:val="18"/>
                <w:szCs w:val="18"/>
              </w:rPr>
              <w:t>phải</w:t>
            </w:r>
            <w:r w:rsidR="00F9263A" w:rsidRPr="007C49BF">
              <w:rPr>
                <w:rFonts w:ascii="Times New Roman" w:eastAsia="Times New Roman" w:hAnsi="Times New Roman" w:cs="Times New Roman"/>
                <w:sz w:val="18"/>
                <w:szCs w:val="18"/>
              </w:rPr>
              <w:t xml:space="preserve"> được loại trừ </w:t>
            </w:r>
            <w:r w:rsidR="002971B7" w:rsidRPr="007C49BF">
              <w:rPr>
                <w:rFonts w:ascii="Times New Roman" w:eastAsia="Times New Roman" w:hAnsi="Times New Roman" w:cs="Times New Roman"/>
                <w:sz w:val="18"/>
                <w:szCs w:val="18"/>
              </w:rPr>
              <w:t>khi</w:t>
            </w:r>
            <w:r w:rsidR="00F9263A" w:rsidRPr="007C49BF">
              <w:rPr>
                <w:rFonts w:ascii="Times New Roman" w:eastAsia="Times New Roman" w:hAnsi="Times New Roman" w:cs="Times New Roman"/>
                <w:sz w:val="18"/>
                <w:szCs w:val="18"/>
              </w:rPr>
              <w:t xml:space="preserve"> đánh giá bao gồm:</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994B82" w:rsidRPr="007C49BF" w:rsidRDefault="00F9263A">
            <w:pPr>
              <w:pStyle w:val="ListParagraph"/>
              <w:numPr>
                <w:ilvl w:val="1"/>
                <w:numId w:val="19"/>
              </w:numPr>
              <w:spacing w:before="120" w:after="120" w:line="240" w:lineRule="auto"/>
              <w:ind w:left="706"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thỏa thuận </w:t>
            </w:r>
            <w:r w:rsidR="0007131D" w:rsidRPr="007C49BF">
              <w:rPr>
                <w:rFonts w:ascii="Times New Roman" w:eastAsia="Times New Roman" w:hAnsi="Times New Roman" w:cs="Times New Roman"/>
                <w:sz w:val="18"/>
                <w:szCs w:val="18"/>
              </w:rPr>
              <w:t>với khách hàng</w:t>
            </w:r>
            <w:r w:rsidRPr="007C49BF">
              <w:rPr>
                <w:rFonts w:ascii="Times New Roman" w:eastAsia="Times New Roman" w:hAnsi="Times New Roman" w:cs="Times New Roman"/>
                <w:sz w:val="18"/>
                <w:szCs w:val="18"/>
              </w:rPr>
              <w:t xml:space="preserve"> tương lai </w:t>
            </w:r>
            <w:r w:rsidR="0007131D" w:rsidRPr="007C49BF">
              <w:rPr>
                <w:rFonts w:ascii="Times New Roman" w:eastAsia="Times New Roman" w:hAnsi="Times New Roman" w:cs="Times New Roman"/>
                <w:sz w:val="18"/>
                <w:szCs w:val="18"/>
              </w:rPr>
              <w:t>sẽ</w:t>
            </w:r>
            <w:r w:rsidRPr="007C49BF">
              <w:rPr>
                <w:rFonts w:ascii="Times New Roman" w:eastAsia="Times New Roman" w:hAnsi="Times New Roman" w:cs="Times New Roman"/>
                <w:sz w:val="18"/>
                <w:szCs w:val="18"/>
              </w:rPr>
              <w:t xml:space="preserve"> trả mức giá</w:t>
            </w:r>
            <w:r w:rsidR="0007131D" w:rsidRPr="007C49BF">
              <w:rPr>
                <w:rFonts w:ascii="Times New Roman" w:eastAsia="Times New Roman" w:hAnsi="Times New Roman" w:cs="Times New Roman"/>
                <w:sz w:val="18"/>
                <w:szCs w:val="18"/>
              </w:rPr>
              <w:t xml:space="preserve"> cao hơn</w:t>
            </w:r>
            <w:r w:rsidRPr="007C49BF">
              <w:rPr>
                <w:rFonts w:ascii="Times New Roman" w:eastAsia="Times New Roman" w:hAnsi="Times New Roman" w:cs="Times New Roman"/>
                <w:sz w:val="18"/>
                <w:szCs w:val="18"/>
              </w:rPr>
              <w:t xml:space="preserve"> giá thị trường cho việc sử dụng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F9263A">
            <w:pPr>
              <w:pStyle w:val="ListParagraph"/>
              <w:numPr>
                <w:ilvl w:val="1"/>
                <w:numId w:val="19"/>
              </w:numPr>
              <w:spacing w:before="120" w:after="120" w:line="240" w:lineRule="auto"/>
              <w:ind w:left="706"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ab/>
              <w:t xml:space="preserve">sự </w:t>
            </w:r>
            <w:r w:rsidR="00CD60E5" w:rsidRPr="007C49BF">
              <w:rPr>
                <w:rFonts w:ascii="Times New Roman" w:eastAsia="Times New Roman" w:hAnsi="Times New Roman" w:cs="Times New Roman"/>
                <w:sz w:val="18"/>
                <w:szCs w:val="18"/>
              </w:rPr>
              <w:t>ra mắt</w:t>
            </w:r>
            <w:r w:rsidRPr="007C49BF">
              <w:rPr>
                <w:rFonts w:ascii="Times New Roman" w:eastAsia="Times New Roman" w:hAnsi="Times New Roman" w:cs="Times New Roman"/>
                <w:sz w:val="18"/>
                <w:szCs w:val="18"/>
              </w:rPr>
              <w:t xml:space="preserve"> của </w:t>
            </w:r>
            <w:r w:rsidR="00CD60E5" w:rsidRPr="007C49BF">
              <w:rPr>
                <w:rFonts w:ascii="Times New Roman" w:eastAsia="Times New Roman" w:hAnsi="Times New Roman" w:cs="Times New Roman"/>
                <w:sz w:val="18"/>
                <w:szCs w:val="18"/>
              </w:rPr>
              <w:t xml:space="preserve">một </w:t>
            </w:r>
            <w:r w:rsidRPr="007C49BF">
              <w:rPr>
                <w:rFonts w:ascii="Times New Roman" w:eastAsia="Times New Roman" w:hAnsi="Times New Roman" w:cs="Times New Roman"/>
                <w:sz w:val="18"/>
                <w:szCs w:val="18"/>
              </w:rPr>
              <w:t xml:space="preserve">công nghệ mới mà </w:t>
            </w:r>
            <w:r w:rsidR="00CD60E5" w:rsidRPr="007C49BF">
              <w:rPr>
                <w:rFonts w:ascii="Times New Roman" w:eastAsia="Times New Roman" w:hAnsi="Times New Roman" w:cs="Times New Roman"/>
                <w:sz w:val="18"/>
                <w:szCs w:val="18"/>
              </w:rPr>
              <w:t>chưa</w:t>
            </w:r>
            <w:r w:rsidRPr="007C49BF">
              <w:rPr>
                <w:rFonts w:ascii="Times New Roman" w:eastAsia="Times New Roman" w:hAnsi="Times New Roman" w:cs="Times New Roman"/>
                <w:sz w:val="18"/>
                <w:szCs w:val="18"/>
              </w:rPr>
              <w:t xml:space="preserve"> được phát triển đáng kể tại </w:t>
            </w:r>
            <w:r w:rsidR="00241902" w:rsidRPr="007C49BF">
              <w:rPr>
                <w:rFonts w:ascii="Times New Roman" w:eastAsia="Times New Roman" w:hAnsi="Times New Roman" w:cs="Times New Roman"/>
                <w:sz w:val="18"/>
                <w:szCs w:val="18"/>
              </w:rPr>
              <w:t>ngày khởi</w:t>
            </w:r>
            <w:r w:rsidRPr="007C49BF">
              <w:rPr>
                <w:rFonts w:ascii="Times New Roman" w:eastAsia="Times New Roman" w:hAnsi="Times New Roman" w:cs="Times New Roman"/>
                <w:sz w:val="18"/>
                <w:szCs w:val="18"/>
              </w:rPr>
              <w:t xml:space="preserve"> đầu </w:t>
            </w:r>
            <w:r w:rsidR="00241902" w:rsidRPr="007C49BF">
              <w:rPr>
                <w:rFonts w:ascii="Times New Roman" w:eastAsia="Times New Roman" w:hAnsi="Times New Roman" w:cs="Times New Roman"/>
                <w:sz w:val="18"/>
                <w:szCs w:val="18"/>
              </w:rPr>
              <w:t xml:space="preserve">của </w:t>
            </w:r>
            <w:r w:rsidRPr="007C49BF">
              <w:rPr>
                <w:rFonts w:ascii="Times New Roman" w:eastAsia="Times New Roman" w:hAnsi="Times New Roman" w:cs="Times New Roman"/>
                <w:sz w:val="18"/>
                <w:szCs w:val="18"/>
              </w:rPr>
              <w:t>hợp đồng;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994B82" w:rsidRPr="007C49BF" w:rsidRDefault="00F9263A">
            <w:pPr>
              <w:pStyle w:val="ListParagraph"/>
              <w:numPr>
                <w:ilvl w:val="1"/>
                <w:numId w:val="19"/>
              </w:numPr>
              <w:spacing w:before="120" w:after="120" w:line="240" w:lineRule="auto"/>
              <w:ind w:left="706"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sự khác biệt đáng kể giữa việc sử dụng tài sản</w:t>
            </w:r>
            <w:r w:rsidR="00CD60E5" w:rsidRPr="007C49BF">
              <w:rPr>
                <w:rFonts w:ascii="Times New Roman" w:eastAsia="Times New Roman" w:hAnsi="Times New Roman" w:cs="Times New Roman"/>
                <w:sz w:val="18"/>
                <w:szCs w:val="18"/>
              </w:rPr>
              <w:t xml:space="preserve"> của khách hàng</w:t>
            </w:r>
            <w:r w:rsidR="00241902"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hoặc hiệu quả hoạt động của tài sản</w:t>
            </w:r>
            <w:r w:rsidR="00CD60E5" w:rsidRPr="007C49BF">
              <w:rPr>
                <w:rFonts w:ascii="Times New Roman" w:eastAsia="Times New Roman" w:hAnsi="Times New Roman" w:cs="Times New Roman"/>
                <w:sz w:val="18"/>
                <w:szCs w:val="18"/>
              </w:rPr>
              <w:t xml:space="preserve"> trong thực tế</w:t>
            </w:r>
            <w:r w:rsidRPr="007C49BF">
              <w:rPr>
                <w:rFonts w:ascii="Times New Roman" w:eastAsia="Times New Roman" w:hAnsi="Times New Roman" w:cs="Times New Roman"/>
                <w:sz w:val="18"/>
                <w:szCs w:val="18"/>
              </w:rPr>
              <w:t xml:space="preserve"> v</w:t>
            </w:r>
            <w:r w:rsidR="00CD60E5" w:rsidRPr="007C49BF">
              <w:rPr>
                <w:rFonts w:ascii="Times New Roman" w:eastAsia="Times New Roman" w:hAnsi="Times New Roman" w:cs="Times New Roman"/>
                <w:sz w:val="18"/>
                <w:szCs w:val="18"/>
              </w:rPr>
              <w:t>ới</w:t>
            </w:r>
            <w:r w:rsidRPr="007C49BF">
              <w:rPr>
                <w:rFonts w:ascii="Times New Roman" w:eastAsia="Times New Roman" w:hAnsi="Times New Roman" w:cs="Times New Roman"/>
                <w:sz w:val="18"/>
                <w:szCs w:val="18"/>
              </w:rPr>
              <w:t xml:space="preserve"> việc sử dụng hoặc hiệu quả hoạt động</w:t>
            </w:r>
            <w:r w:rsidR="00CD60E5" w:rsidRPr="007C49BF">
              <w:rPr>
                <w:rFonts w:ascii="Times New Roman" w:eastAsia="Times New Roman" w:hAnsi="Times New Roman" w:cs="Times New Roman"/>
                <w:sz w:val="18"/>
                <w:szCs w:val="18"/>
              </w:rPr>
              <w:t xml:space="preserve"> của tài sản dự kiến</w:t>
            </w:r>
            <w:r w:rsidRPr="007C49BF">
              <w:rPr>
                <w:rFonts w:ascii="Times New Roman" w:eastAsia="Times New Roman" w:hAnsi="Times New Roman" w:cs="Times New Roman"/>
                <w:sz w:val="18"/>
                <w:szCs w:val="18"/>
              </w:rPr>
              <w:t xml:space="preserve"> tại </w:t>
            </w:r>
            <w:r w:rsidR="00241902" w:rsidRPr="007C49BF">
              <w:rPr>
                <w:rFonts w:ascii="Times New Roman" w:eastAsia="Times New Roman" w:hAnsi="Times New Roman" w:cs="Times New Roman"/>
                <w:sz w:val="18"/>
                <w:szCs w:val="18"/>
              </w:rPr>
              <w:t>ngày khởi</w:t>
            </w:r>
            <w:r w:rsidRPr="007C49BF">
              <w:rPr>
                <w:rFonts w:ascii="Times New Roman" w:eastAsia="Times New Roman" w:hAnsi="Times New Roman" w:cs="Times New Roman"/>
                <w:sz w:val="18"/>
                <w:szCs w:val="18"/>
              </w:rPr>
              <w:t xml:space="preserve"> đầu </w:t>
            </w:r>
            <w:r w:rsidR="00241902" w:rsidRPr="007C49BF">
              <w:rPr>
                <w:rFonts w:ascii="Times New Roman" w:eastAsia="Times New Roman" w:hAnsi="Times New Roman" w:cs="Times New Roman"/>
                <w:sz w:val="18"/>
                <w:szCs w:val="18"/>
              </w:rPr>
              <w:t xml:space="preserve">của </w:t>
            </w:r>
            <w:r w:rsidRPr="007C49BF">
              <w:rPr>
                <w:rFonts w:ascii="Times New Roman" w:eastAsia="Times New Roman" w:hAnsi="Times New Roman" w:cs="Times New Roman"/>
                <w:sz w:val="18"/>
                <w:szCs w:val="18"/>
              </w:rPr>
              <w:t>hợp đồng; và</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994B82" w:rsidRPr="007C49BF" w:rsidRDefault="00F9263A">
            <w:pPr>
              <w:pStyle w:val="ListParagraph"/>
              <w:numPr>
                <w:ilvl w:val="1"/>
                <w:numId w:val="19"/>
              </w:numPr>
              <w:spacing w:before="120" w:after="120" w:line="240" w:lineRule="auto"/>
              <w:ind w:left="706"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sự</w:t>
            </w:r>
            <w:proofErr w:type="gramEnd"/>
            <w:r w:rsidRPr="007C49BF">
              <w:rPr>
                <w:rFonts w:ascii="Times New Roman" w:eastAsia="Times New Roman" w:hAnsi="Times New Roman" w:cs="Times New Roman"/>
                <w:sz w:val="18"/>
                <w:szCs w:val="18"/>
              </w:rPr>
              <w:t xml:space="preserve"> khác biệt đáng kể giữa giá thị trường của tài sản trong suốt thời gian sử dụng</w:t>
            </w:r>
            <w:r w:rsidR="00241902"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v</w:t>
            </w:r>
            <w:r w:rsidR="007B1221" w:rsidRPr="007C49BF">
              <w:rPr>
                <w:rFonts w:ascii="Times New Roman" w:eastAsia="Times New Roman" w:hAnsi="Times New Roman" w:cs="Times New Roman"/>
                <w:sz w:val="18"/>
                <w:szCs w:val="18"/>
              </w:rPr>
              <w:t>ới</w:t>
            </w:r>
            <w:r w:rsidRPr="007C49BF">
              <w:rPr>
                <w:rFonts w:ascii="Times New Roman" w:eastAsia="Times New Roman" w:hAnsi="Times New Roman" w:cs="Times New Roman"/>
                <w:sz w:val="18"/>
                <w:szCs w:val="18"/>
              </w:rPr>
              <w:t xml:space="preserve"> giá thị trường </w:t>
            </w:r>
            <w:r w:rsidR="00505CD3" w:rsidRPr="007C49BF">
              <w:rPr>
                <w:rFonts w:ascii="Times New Roman" w:eastAsia="Times New Roman" w:hAnsi="Times New Roman" w:cs="Times New Roman"/>
                <w:sz w:val="18"/>
                <w:szCs w:val="18"/>
              </w:rPr>
              <w:t>dự kiến tại</w:t>
            </w:r>
            <w:r w:rsidRPr="007C49BF">
              <w:rPr>
                <w:rFonts w:ascii="Times New Roman" w:eastAsia="Times New Roman" w:hAnsi="Times New Roman" w:cs="Times New Roman"/>
                <w:sz w:val="18"/>
                <w:szCs w:val="18"/>
              </w:rPr>
              <w:t xml:space="preserve"> </w:t>
            </w:r>
            <w:r w:rsidR="00241902" w:rsidRPr="007C49BF">
              <w:rPr>
                <w:rFonts w:ascii="Times New Roman" w:eastAsia="Times New Roman" w:hAnsi="Times New Roman" w:cs="Times New Roman"/>
                <w:sz w:val="18"/>
                <w:szCs w:val="18"/>
              </w:rPr>
              <w:t>ngày khởi</w:t>
            </w:r>
            <w:r w:rsidRPr="007C49BF">
              <w:rPr>
                <w:rFonts w:ascii="Times New Roman" w:eastAsia="Times New Roman" w:hAnsi="Times New Roman" w:cs="Times New Roman"/>
                <w:sz w:val="18"/>
                <w:szCs w:val="18"/>
              </w:rPr>
              <w:t xml:space="preserve"> </w:t>
            </w:r>
            <w:r w:rsidR="00241902" w:rsidRPr="007C49BF">
              <w:rPr>
                <w:rFonts w:ascii="Times New Roman" w:eastAsia="Times New Roman" w:hAnsi="Times New Roman" w:cs="Times New Roman"/>
                <w:sz w:val="18"/>
                <w:szCs w:val="18"/>
              </w:rPr>
              <w:t xml:space="preserve">đầu của </w:t>
            </w:r>
            <w:r w:rsidRPr="007C49BF">
              <w:rPr>
                <w:rFonts w:ascii="Times New Roman" w:eastAsia="Times New Roman" w:hAnsi="Times New Roman" w:cs="Times New Roman"/>
                <w:sz w:val="18"/>
                <w:szCs w:val="18"/>
              </w:rPr>
              <w:t>hợp đồng.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B17</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tài sản được đặt </w:t>
            </w:r>
            <w:r w:rsidR="00E0234A" w:rsidRPr="007C49BF">
              <w:rPr>
                <w:rFonts w:ascii="Times New Roman" w:eastAsia="Times New Roman" w:hAnsi="Times New Roman" w:cs="Times New Roman"/>
                <w:sz w:val="18"/>
                <w:szCs w:val="18"/>
              </w:rPr>
              <w:t xml:space="preserve">tại </w:t>
            </w:r>
            <w:r w:rsidRPr="007C49BF">
              <w:rPr>
                <w:rFonts w:ascii="Times New Roman" w:eastAsia="Times New Roman" w:hAnsi="Times New Roman" w:cs="Times New Roman"/>
                <w:sz w:val="18"/>
                <w:szCs w:val="18"/>
              </w:rPr>
              <w:t xml:space="preserve">cơ sở của </w:t>
            </w:r>
            <w:r w:rsidR="00BA2F20"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hoặc nơi khác, chi phí thay thế thường </w:t>
            </w:r>
            <w:r w:rsidR="00BA2F20" w:rsidRPr="007C49BF">
              <w:rPr>
                <w:rFonts w:ascii="Times New Roman" w:eastAsia="Times New Roman" w:hAnsi="Times New Roman" w:cs="Times New Roman"/>
                <w:sz w:val="18"/>
                <w:szCs w:val="18"/>
              </w:rPr>
              <w:t>lớn</w:t>
            </w:r>
            <w:r w:rsidR="00E0234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hơn khi </w:t>
            </w:r>
            <w:r w:rsidR="00BA2F20" w:rsidRPr="007C49BF">
              <w:rPr>
                <w:rFonts w:ascii="Times New Roman" w:eastAsia="Times New Roman" w:hAnsi="Times New Roman" w:cs="Times New Roman"/>
                <w:sz w:val="18"/>
                <w:szCs w:val="18"/>
              </w:rPr>
              <w:t xml:space="preserve">được </w:t>
            </w:r>
            <w:r w:rsidRPr="007C49BF">
              <w:rPr>
                <w:rFonts w:ascii="Times New Roman" w:eastAsia="Times New Roman" w:hAnsi="Times New Roman" w:cs="Times New Roman"/>
                <w:sz w:val="18"/>
                <w:szCs w:val="18"/>
              </w:rPr>
              <w:t xml:space="preserve">đặt </w:t>
            </w:r>
            <w:r w:rsidR="00E0234A" w:rsidRPr="007C49BF">
              <w:rPr>
                <w:rFonts w:ascii="Times New Roman" w:eastAsia="Times New Roman" w:hAnsi="Times New Roman" w:cs="Times New Roman"/>
                <w:sz w:val="18"/>
                <w:szCs w:val="18"/>
              </w:rPr>
              <w:t xml:space="preserve">tại </w:t>
            </w:r>
            <w:r w:rsidRPr="007C49BF">
              <w:rPr>
                <w:rFonts w:ascii="Times New Roman" w:eastAsia="Times New Roman" w:hAnsi="Times New Roman" w:cs="Times New Roman"/>
                <w:sz w:val="18"/>
                <w:szCs w:val="18"/>
              </w:rPr>
              <w:t xml:space="preserve">cơ sở của nhà cung cấp, do đó </w:t>
            </w:r>
            <w:r w:rsidR="00E0234A" w:rsidRPr="007C49BF">
              <w:rPr>
                <w:rFonts w:ascii="Times New Roman" w:eastAsia="Times New Roman" w:hAnsi="Times New Roman" w:cs="Times New Roman"/>
                <w:sz w:val="18"/>
                <w:szCs w:val="18"/>
              </w:rPr>
              <w:t xml:space="preserve">chi phí này </w:t>
            </w:r>
            <w:r w:rsidRPr="007C49BF">
              <w:rPr>
                <w:rFonts w:ascii="Times New Roman" w:eastAsia="Times New Roman" w:hAnsi="Times New Roman" w:cs="Times New Roman"/>
                <w:sz w:val="18"/>
                <w:szCs w:val="18"/>
              </w:rPr>
              <w:t xml:space="preserve">có khả năng sẽ vượt quá lợi ích </w:t>
            </w:r>
            <w:r w:rsidR="00BA2F20" w:rsidRPr="007C49BF">
              <w:rPr>
                <w:rFonts w:ascii="Times New Roman" w:eastAsia="Times New Roman" w:hAnsi="Times New Roman" w:cs="Times New Roman"/>
                <w:sz w:val="18"/>
                <w:szCs w:val="18"/>
              </w:rPr>
              <w:t>của</w:t>
            </w:r>
            <w:r w:rsidRPr="007C49BF">
              <w:rPr>
                <w:rFonts w:ascii="Times New Roman" w:eastAsia="Times New Roman" w:hAnsi="Times New Roman" w:cs="Times New Roman"/>
                <w:sz w:val="18"/>
                <w:szCs w:val="18"/>
              </w:rPr>
              <w:t xml:space="preserve"> việc thay thế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B18</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Quyền hoặc nghĩa vụ của nhà cung cấp </w:t>
            </w:r>
            <w:r w:rsidR="00CC2608" w:rsidRPr="007C49BF">
              <w:rPr>
                <w:rFonts w:ascii="Times New Roman" w:eastAsia="Times New Roman" w:hAnsi="Times New Roman" w:cs="Times New Roman"/>
                <w:sz w:val="18"/>
                <w:szCs w:val="18"/>
              </w:rPr>
              <w:t>trong việc</w:t>
            </w:r>
            <w:r w:rsidR="00BA2F20"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thay thế tài sản để sửa chữa và bảo hành</w:t>
            </w:r>
            <w:r w:rsidR="00CC2608" w:rsidRPr="007C49BF">
              <w:rPr>
                <w:rFonts w:ascii="Times New Roman" w:eastAsia="Times New Roman" w:hAnsi="Times New Roman" w:cs="Times New Roman"/>
                <w:sz w:val="18"/>
                <w:szCs w:val="18"/>
              </w:rPr>
              <w:t xml:space="preserve"> (khi</w:t>
            </w:r>
            <w:r w:rsidRPr="007C49BF">
              <w:rPr>
                <w:rFonts w:ascii="Times New Roman" w:eastAsia="Times New Roman" w:hAnsi="Times New Roman" w:cs="Times New Roman"/>
                <w:sz w:val="18"/>
                <w:szCs w:val="18"/>
              </w:rPr>
              <w:t xml:space="preserve"> tài sản không vận hành tốt hoặc </w:t>
            </w:r>
            <w:r w:rsidR="00CC2608" w:rsidRPr="007C49BF">
              <w:rPr>
                <w:rFonts w:ascii="Times New Roman" w:eastAsia="Times New Roman" w:hAnsi="Times New Roman" w:cs="Times New Roman"/>
                <w:sz w:val="18"/>
                <w:szCs w:val="18"/>
              </w:rPr>
              <w:t>cần</w:t>
            </w:r>
            <w:r w:rsidRPr="007C49BF">
              <w:rPr>
                <w:rFonts w:ascii="Times New Roman" w:eastAsia="Times New Roman" w:hAnsi="Times New Roman" w:cs="Times New Roman"/>
                <w:sz w:val="18"/>
                <w:szCs w:val="18"/>
              </w:rPr>
              <w:t xml:space="preserve"> nâng cấp kỹ thuật</w:t>
            </w:r>
            <w:r w:rsidR="00CC260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không ngăn cản </w:t>
            </w:r>
            <w:r w:rsidR="00CC2608"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có quyền sử dụng tài sản xác định.</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B19</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CC2608"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không thể xác định </w:t>
            </w:r>
            <w:r w:rsidR="00363FA8" w:rsidRPr="007C49BF">
              <w:rPr>
                <w:rFonts w:ascii="Times New Roman" w:eastAsia="Times New Roman" w:hAnsi="Times New Roman" w:cs="Times New Roman"/>
                <w:sz w:val="18"/>
                <w:szCs w:val="18"/>
              </w:rPr>
              <w:t xml:space="preserve">liệu </w:t>
            </w:r>
            <w:r w:rsidRPr="007C49BF">
              <w:rPr>
                <w:rFonts w:ascii="Times New Roman" w:eastAsia="Times New Roman" w:hAnsi="Times New Roman" w:cs="Times New Roman"/>
                <w:sz w:val="18"/>
                <w:szCs w:val="18"/>
              </w:rPr>
              <w:t>nhà cung cấp có quyền thay thế đáng kể</w:t>
            </w:r>
            <w:r w:rsidR="00363FA8" w:rsidRPr="007C49BF">
              <w:rPr>
                <w:rFonts w:ascii="Times New Roman" w:eastAsia="Times New Roman" w:hAnsi="Times New Roman" w:cs="Times New Roman"/>
                <w:sz w:val="18"/>
                <w:szCs w:val="18"/>
              </w:rPr>
              <w:t xml:space="preserve"> hay không</w:t>
            </w:r>
            <w:r w:rsidRPr="007C49BF">
              <w:rPr>
                <w:rFonts w:ascii="Times New Roman" w:eastAsia="Times New Roman" w:hAnsi="Times New Roman" w:cs="Times New Roman"/>
                <w:sz w:val="18"/>
                <w:szCs w:val="18"/>
              </w:rPr>
              <w:t xml:space="preserve">, </w:t>
            </w:r>
            <w:r w:rsidR="00363FA8" w:rsidRPr="007C49BF">
              <w:rPr>
                <w:rFonts w:ascii="Times New Roman" w:eastAsia="Times New Roman" w:hAnsi="Times New Roman" w:cs="Times New Roman"/>
                <w:sz w:val="18"/>
                <w:szCs w:val="18"/>
              </w:rPr>
              <w:t>khách hàng</w:t>
            </w:r>
            <w:r w:rsidR="00CD60E5" w:rsidRPr="007C49BF">
              <w:rPr>
                <w:rFonts w:ascii="Times New Roman" w:eastAsia="Times New Roman" w:hAnsi="Times New Roman" w:cs="Times New Roman"/>
                <w:sz w:val="18"/>
                <w:szCs w:val="18"/>
              </w:rPr>
              <w:t xml:space="preserve"> phải</w:t>
            </w:r>
            <w:r w:rsidRPr="007C49BF">
              <w:rPr>
                <w:rFonts w:ascii="Times New Roman" w:eastAsia="Times New Roman" w:hAnsi="Times New Roman" w:cs="Times New Roman"/>
                <w:sz w:val="18"/>
                <w:szCs w:val="18"/>
              </w:rPr>
              <w:t xml:space="preserve"> </w:t>
            </w:r>
            <w:r w:rsidR="00363FA8" w:rsidRPr="007C49BF">
              <w:rPr>
                <w:rFonts w:ascii="Times New Roman" w:eastAsia="Times New Roman" w:hAnsi="Times New Roman" w:cs="Times New Roman"/>
                <w:sz w:val="18"/>
                <w:szCs w:val="18"/>
              </w:rPr>
              <w:t>coi t</w:t>
            </w:r>
            <w:r w:rsidR="0096079B" w:rsidRPr="007C49BF">
              <w:rPr>
                <w:rFonts w:ascii="Times New Roman" w:eastAsia="Times New Roman" w:hAnsi="Times New Roman" w:cs="Times New Roman"/>
                <w:sz w:val="18"/>
                <w:szCs w:val="18"/>
              </w:rPr>
              <w:t xml:space="preserve">ất cả </w:t>
            </w:r>
            <w:r w:rsidR="00363FA8"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quyền thay thế là không đáng kể.</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i/>
                <w:sz w:val="18"/>
                <w:szCs w:val="18"/>
              </w:rPr>
            </w:pPr>
          </w:p>
        </w:tc>
        <w:tc>
          <w:tcPr>
            <w:tcW w:w="7133" w:type="dxa"/>
          </w:tcPr>
          <w:p w:rsidR="00F9263A" w:rsidRPr="007C49BF" w:rsidRDefault="00F9263A" w:rsidP="001523A3">
            <w:pPr>
              <w:spacing w:before="120" w:after="120"/>
              <w:jc w:val="both"/>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t>Các phần của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B20</w:t>
            </w:r>
          </w:p>
        </w:tc>
        <w:tc>
          <w:tcPr>
            <w:tcW w:w="7133" w:type="dxa"/>
          </w:tcPr>
          <w:p w:rsidR="00F9263A" w:rsidRPr="007C49BF" w:rsidRDefault="0096079B">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Phần </w:t>
            </w:r>
            <w:r w:rsidR="00F9263A" w:rsidRPr="007C49BF">
              <w:rPr>
                <w:rFonts w:ascii="Times New Roman" w:eastAsia="Times New Roman" w:hAnsi="Times New Roman" w:cs="Times New Roman"/>
                <w:sz w:val="18"/>
                <w:szCs w:val="18"/>
              </w:rPr>
              <w:t xml:space="preserve">năng lực của tài sản là một tài sản xác định nếu nó tách biệt về mặt vật chất (ví dụ, một tầng của tòa nhà). </w:t>
            </w:r>
            <w:r w:rsidR="00AA1A08" w:rsidRPr="007C49BF">
              <w:rPr>
                <w:rFonts w:ascii="Times New Roman" w:eastAsia="Times New Roman" w:hAnsi="Times New Roman" w:cs="Times New Roman"/>
                <w:sz w:val="18"/>
                <w:szCs w:val="18"/>
              </w:rPr>
              <w:t>P</w:t>
            </w:r>
            <w:r w:rsidR="00F9263A" w:rsidRPr="007C49BF">
              <w:rPr>
                <w:rFonts w:ascii="Times New Roman" w:eastAsia="Times New Roman" w:hAnsi="Times New Roman" w:cs="Times New Roman"/>
                <w:sz w:val="18"/>
                <w:szCs w:val="18"/>
              </w:rPr>
              <w:t xml:space="preserve">hần năng lực hoặc phần khác của tài sản nếu không tách biệt về mặt vật chất (ví dụ, phần năng lực của cáp quang) không phải là một tài sản xác định, trừ khi nó đại diện đáng kể cho tất cả năng lực của tài sản đó và đem lại cho </w:t>
            </w:r>
            <w:r w:rsidR="00DA4D06" w:rsidRPr="007C49BF">
              <w:rPr>
                <w:rFonts w:ascii="Times New Roman" w:eastAsia="Times New Roman" w:hAnsi="Times New Roman" w:cs="Times New Roman"/>
                <w:sz w:val="18"/>
                <w:szCs w:val="18"/>
              </w:rPr>
              <w:t>khách hàng</w:t>
            </w:r>
            <w:r w:rsidR="00F9263A" w:rsidRPr="007C49BF">
              <w:rPr>
                <w:rFonts w:ascii="Times New Roman" w:eastAsia="Times New Roman" w:hAnsi="Times New Roman" w:cs="Times New Roman"/>
                <w:sz w:val="18"/>
                <w:szCs w:val="18"/>
              </w:rPr>
              <w:t xml:space="preserve"> quyền thu được </w:t>
            </w:r>
            <w:r w:rsidR="00AD29B4" w:rsidRPr="007C49BF">
              <w:rPr>
                <w:rFonts w:ascii="Times New Roman" w:eastAsia="Times New Roman" w:hAnsi="Times New Roman" w:cs="Times New Roman"/>
                <w:sz w:val="18"/>
                <w:szCs w:val="18"/>
              </w:rPr>
              <w:t>phần lớn</w:t>
            </w:r>
            <w:r w:rsidR="00F9263A" w:rsidRPr="007C49BF">
              <w:rPr>
                <w:rFonts w:ascii="Times New Roman" w:eastAsia="Times New Roman" w:hAnsi="Times New Roman" w:cs="Times New Roman"/>
                <w:sz w:val="18"/>
                <w:szCs w:val="18"/>
              </w:rPr>
              <w:t xml:space="preserve"> lợi ích kinh tế từ việc sử dụng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713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Quyền thu </w:t>
            </w:r>
            <w:r w:rsidR="00AD29B4" w:rsidRPr="007C49BF">
              <w:rPr>
                <w:rFonts w:ascii="Times New Roman" w:eastAsia="Times New Roman" w:hAnsi="Times New Roman" w:cs="Times New Roman"/>
                <w:b/>
                <w:sz w:val="18"/>
                <w:szCs w:val="18"/>
              </w:rPr>
              <w:t xml:space="preserve">được phần lớn </w:t>
            </w:r>
            <w:r w:rsidRPr="007C49BF">
              <w:rPr>
                <w:rFonts w:ascii="Times New Roman" w:eastAsia="Times New Roman" w:hAnsi="Times New Roman" w:cs="Times New Roman"/>
                <w:b/>
                <w:sz w:val="18"/>
                <w:szCs w:val="18"/>
              </w:rPr>
              <w:t>lợi ích kinh tế từ việc sử dụng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B21</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Để kiểm soát việc sử dụng tài sản xác định, </w:t>
            </w:r>
            <w:r w:rsidR="00251237"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phải có quyền thu được </w:t>
            </w:r>
            <w:r w:rsidR="00AD29B4" w:rsidRPr="007C49BF">
              <w:rPr>
                <w:rFonts w:ascii="Times New Roman" w:eastAsia="Times New Roman" w:hAnsi="Times New Roman" w:cs="Times New Roman"/>
                <w:sz w:val="18"/>
                <w:szCs w:val="18"/>
              </w:rPr>
              <w:t>phần lớn</w:t>
            </w:r>
            <w:r w:rsidRPr="007C49BF">
              <w:rPr>
                <w:rFonts w:ascii="Times New Roman" w:eastAsia="Times New Roman" w:hAnsi="Times New Roman" w:cs="Times New Roman"/>
                <w:sz w:val="18"/>
                <w:szCs w:val="18"/>
              </w:rPr>
              <w:t xml:space="preserve"> lợi ích kinh tế từ việc sử dụng tài sản trong suốt thời gian sử dụng (ví dụ việc sử dụng độc quyền tài sản trong suốt thời gian đó).</w:t>
            </w:r>
            <w:r w:rsidR="00AD29B4" w:rsidRPr="007C49BF">
              <w:rPr>
                <w:rFonts w:ascii="Times New Roman" w:eastAsia="Times New Roman" w:hAnsi="Times New Roman" w:cs="Times New Roman"/>
                <w:sz w:val="18"/>
                <w:szCs w:val="18"/>
              </w:rPr>
              <w:t xml:space="preserve"> Khách hàng </w:t>
            </w:r>
            <w:r w:rsidR="00251237" w:rsidRPr="007C49BF">
              <w:rPr>
                <w:rFonts w:ascii="Times New Roman" w:eastAsia="Times New Roman" w:hAnsi="Times New Roman" w:cs="Times New Roman"/>
                <w:sz w:val="18"/>
                <w:szCs w:val="18"/>
              </w:rPr>
              <w:t>có thể</w:t>
            </w:r>
            <w:r w:rsidRPr="007C49BF">
              <w:rPr>
                <w:rFonts w:ascii="Times New Roman" w:eastAsia="Times New Roman" w:hAnsi="Times New Roman" w:cs="Times New Roman"/>
                <w:sz w:val="18"/>
                <w:szCs w:val="18"/>
              </w:rPr>
              <w:t xml:space="preserve"> thu </w:t>
            </w:r>
            <w:r w:rsidR="00251237" w:rsidRPr="007C49BF">
              <w:rPr>
                <w:rFonts w:ascii="Times New Roman" w:eastAsia="Times New Roman" w:hAnsi="Times New Roman" w:cs="Times New Roman"/>
                <w:sz w:val="18"/>
                <w:szCs w:val="18"/>
              </w:rPr>
              <w:t>được</w:t>
            </w:r>
            <w:r w:rsidR="00AD29B4" w:rsidRPr="007C49BF">
              <w:rPr>
                <w:rFonts w:ascii="Times New Roman" w:eastAsia="Times New Roman" w:hAnsi="Times New Roman" w:cs="Times New Roman"/>
                <w:sz w:val="18"/>
                <w:szCs w:val="18"/>
              </w:rPr>
              <w:t xml:space="preserve"> l</w:t>
            </w:r>
            <w:r w:rsidRPr="007C49BF">
              <w:rPr>
                <w:rFonts w:ascii="Times New Roman" w:eastAsia="Times New Roman" w:hAnsi="Times New Roman" w:cs="Times New Roman"/>
                <w:sz w:val="18"/>
                <w:szCs w:val="18"/>
              </w:rPr>
              <w:t>ợi ích kinh tế từ việc sử dụng tài sản trực tiếp hoặc gián tiếp theo nhiều cách</w:t>
            </w:r>
            <w:r w:rsidR="00AA1A08" w:rsidRPr="007C49BF">
              <w:rPr>
                <w:rFonts w:ascii="Times New Roman" w:eastAsia="Times New Roman" w:hAnsi="Times New Roman" w:cs="Times New Roman"/>
                <w:sz w:val="18"/>
                <w:szCs w:val="18"/>
              </w:rPr>
              <w:t xml:space="preserve">, ví dụ </w:t>
            </w:r>
            <w:r w:rsidR="00251237" w:rsidRPr="007C49BF">
              <w:rPr>
                <w:rFonts w:ascii="Times New Roman" w:eastAsia="Times New Roman" w:hAnsi="Times New Roman" w:cs="Times New Roman"/>
                <w:sz w:val="18"/>
                <w:szCs w:val="18"/>
              </w:rPr>
              <w:t>từ</w:t>
            </w:r>
            <w:r w:rsidRPr="007C49BF">
              <w:rPr>
                <w:rFonts w:ascii="Times New Roman" w:eastAsia="Times New Roman" w:hAnsi="Times New Roman" w:cs="Times New Roman"/>
                <w:sz w:val="18"/>
                <w:szCs w:val="18"/>
              </w:rPr>
              <w:t xml:space="preserve"> việc sử dụng, </w:t>
            </w:r>
            <w:r w:rsidR="00BB0C60" w:rsidRPr="007C49BF">
              <w:rPr>
                <w:rFonts w:ascii="Times New Roman" w:eastAsia="Times New Roman" w:hAnsi="Times New Roman" w:cs="Times New Roman"/>
                <w:sz w:val="18"/>
                <w:szCs w:val="18"/>
              </w:rPr>
              <w:t xml:space="preserve">nắm </w:t>
            </w:r>
            <w:r w:rsidRPr="007C49BF">
              <w:rPr>
                <w:rFonts w:ascii="Times New Roman" w:eastAsia="Times New Roman" w:hAnsi="Times New Roman" w:cs="Times New Roman"/>
                <w:sz w:val="18"/>
                <w:szCs w:val="18"/>
              </w:rPr>
              <w:t xml:space="preserve">giữ hoặc cho thuê lại tài sản. </w:t>
            </w:r>
            <w:r w:rsidR="00251237" w:rsidRPr="007C49BF">
              <w:rPr>
                <w:rFonts w:ascii="Times New Roman" w:eastAsia="Times New Roman" w:hAnsi="Times New Roman" w:cs="Times New Roman"/>
                <w:sz w:val="18"/>
                <w:szCs w:val="18"/>
              </w:rPr>
              <w:t>L</w:t>
            </w:r>
            <w:r w:rsidRPr="007C49BF">
              <w:rPr>
                <w:rFonts w:ascii="Times New Roman" w:eastAsia="Times New Roman" w:hAnsi="Times New Roman" w:cs="Times New Roman"/>
                <w:sz w:val="18"/>
                <w:szCs w:val="18"/>
              </w:rPr>
              <w:t>ợi ích kinh tế từ việc sử dụng tài sản bao gồm đầu ra chính và sản phẩm phụ (</w:t>
            </w:r>
            <w:r w:rsidR="00BB0C60" w:rsidRPr="007C49BF">
              <w:rPr>
                <w:rFonts w:ascii="Times New Roman" w:eastAsia="Times New Roman" w:hAnsi="Times New Roman" w:cs="Times New Roman"/>
                <w:sz w:val="18"/>
                <w:szCs w:val="18"/>
              </w:rPr>
              <w:t xml:space="preserve">như </w:t>
            </w:r>
            <w:r w:rsidRPr="007C49BF">
              <w:rPr>
                <w:rFonts w:ascii="Times New Roman" w:eastAsia="Times New Roman" w:hAnsi="Times New Roman" w:cs="Times New Roman"/>
                <w:sz w:val="18"/>
                <w:szCs w:val="18"/>
              </w:rPr>
              <w:t xml:space="preserve">dòng tiền tiềm năng có thể </w:t>
            </w:r>
            <w:r w:rsidR="00AA1A08" w:rsidRPr="007C49BF">
              <w:rPr>
                <w:rFonts w:ascii="Times New Roman" w:eastAsia="Times New Roman" w:hAnsi="Times New Roman" w:cs="Times New Roman"/>
                <w:sz w:val="18"/>
                <w:szCs w:val="18"/>
              </w:rPr>
              <w:t xml:space="preserve">thu </w:t>
            </w:r>
            <w:r w:rsidRPr="007C49BF">
              <w:rPr>
                <w:rFonts w:ascii="Times New Roman" w:eastAsia="Times New Roman" w:hAnsi="Times New Roman" w:cs="Times New Roman"/>
                <w:sz w:val="18"/>
                <w:szCs w:val="18"/>
              </w:rPr>
              <w:t xml:space="preserve">được từ những </w:t>
            </w:r>
            <w:r w:rsidR="00AA1A08" w:rsidRPr="007C49BF">
              <w:rPr>
                <w:rFonts w:ascii="Times New Roman" w:eastAsia="Times New Roman" w:hAnsi="Times New Roman" w:cs="Times New Roman"/>
                <w:sz w:val="18"/>
                <w:szCs w:val="18"/>
              </w:rPr>
              <w:t>sản phẩm này</w:t>
            </w:r>
            <w:r w:rsidRPr="007C49BF">
              <w:rPr>
                <w:rFonts w:ascii="Times New Roman" w:eastAsia="Times New Roman" w:hAnsi="Times New Roman" w:cs="Times New Roman"/>
                <w:sz w:val="18"/>
                <w:szCs w:val="18"/>
              </w:rPr>
              <w:t xml:space="preserve">) và </w:t>
            </w:r>
            <w:r w:rsidR="00BB0C60" w:rsidRPr="007C49BF">
              <w:rPr>
                <w:rFonts w:ascii="Times New Roman" w:eastAsia="Times New Roman" w:hAnsi="Times New Roman" w:cs="Times New Roman"/>
                <w:sz w:val="18"/>
                <w:szCs w:val="18"/>
              </w:rPr>
              <w:t xml:space="preserve">những </w:t>
            </w:r>
            <w:r w:rsidRPr="007C49BF">
              <w:rPr>
                <w:rFonts w:ascii="Times New Roman" w:eastAsia="Times New Roman" w:hAnsi="Times New Roman" w:cs="Times New Roman"/>
                <w:sz w:val="18"/>
                <w:szCs w:val="18"/>
              </w:rPr>
              <w:t>lợi ích kinh tế khác từ việc sử dụng tài sản có thể</w:t>
            </w:r>
            <w:r w:rsidR="00251237" w:rsidRPr="007C49BF">
              <w:rPr>
                <w:rFonts w:ascii="Times New Roman" w:eastAsia="Times New Roman" w:hAnsi="Times New Roman" w:cs="Times New Roman"/>
                <w:sz w:val="18"/>
                <w:szCs w:val="18"/>
              </w:rPr>
              <w:t xml:space="preserve"> được thực </w:t>
            </w:r>
            <w:r w:rsidRPr="007C49BF">
              <w:rPr>
                <w:rFonts w:ascii="Times New Roman" w:eastAsia="Times New Roman" w:hAnsi="Times New Roman" w:cs="Times New Roman"/>
                <w:sz w:val="18"/>
                <w:szCs w:val="18"/>
              </w:rPr>
              <w:t xml:space="preserve">hiện </w:t>
            </w:r>
            <w:r w:rsidR="00AA1A08" w:rsidRPr="007C49BF">
              <w:rPr>
                <w:rFonts w:ascii="Times New Roman" w:eastAsia="Times New Roman" w:hAnsi="Times New Roman" w:cs="Times New Roman"/>
                <w:sz w:val="18"/>
                <w:szCs w:val="18"/>
              </w:rPr>
              <w:t xml:space="preserve">thông qua </w:t>
            </w:r>
            <w:r w:rsidRPr="007C49BF">
              <w:rPr>
                <w:rFonts w:ascii="Times New Roman" w:eastAsia="Times New Roman" w:hAnsi="Times New Roman" w:cs="Times New Roman"/>
                <w:sz w:val="18"/>
                <w:szCs w:val="18"/>
              </w:rPr>
              <w:t>giao dịch thương mại với bên thứ ba.</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B22</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Khi đánh giá quyền thu được </w:t>
            </w:r>
            <w:r w:rsidR="00AD29B4" w:rsidRPr="007C49BF">
              <w:rPr>
                <w:rFonts w:ascii="Times New Roman" w:eastAsia="Times New Roman" w:hAnsi="Times New Roman" w:cs="Times New Roman"/>
                <w:sz w:val="18"/>
                <w:szCs w:val="18"/>
              </w:rPr>
              <w:t>phần lớn</w:t>
            </w:r>
            <w:r w:rsidRPr="007C49BF">
              <w:rPr>
                <w:rFonts w:ascii="Times New Roman" w:eastAsia="Times New Roman" w:hAnsi="Times New Roman" w:cs="Times New Roman"/>
                <w:sz w:val="18"/>
                <w:szCs w:val="18"/>
              </w:rPr>
              <w:t xml:space="preserve"> lợi ích kinh tế từ việc sử dụng tài sản, đơn vị </w:t>
            </w:r>
            <w:r w:rsidR="00AD29B4"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xem xét lợi ích kinh tế từ việc sử dụng tài sản trong phạm vi </w:t>
            </w:r>
            <w:r w:rsidR="0063297F" w:rsidRPr="007C49BF">
              <w:rPr>
                <w:rFonts w:ascii="Times New Roman" w:eastAsia="Times New Roman" w:hAnsi="Times New Roman" w:cs="Times New Roman"/>
                <w:sz w:val="18"/>
                <w:szCs w:val="18"/>
              </w:rPr>
              <w:t xml:space="preserve">quyền sử dụng tài sản của khách hàng </w:t>
            </w:r>
            <w:r w:rsidRPr="007C49BF">
              <w:rPr>
                <w:rFonts w:ascii="Times New Roman" w:eastAsia="Times New Roman" w:hAnsi="Times New Roman" w:cs="Times New Roman"/>
                <w:sz w:val="18"/>
                <w:szCs w:val="18"/>
              </w:rPr>
              <w:t xml:space="preserve">được </w:t>
            </w:r>
            <w:r w:rsidR="0063297F" w:rsidRPr="007C49BF">
              <w:rPr>
                <w:rFonts w:ascii="Times New Roman" w:eastAsia="Times New Roman" w:hAnsi="Times New Roman" w:cs="Times New Roman"/>
                <w:sz w:val="18"/>
                <w:szCs w:val="18"/>
              </w:rPr>
              <w:t>xác định</w:t>
            </w:r>
            <w:r w:rsidR="0025123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(xem đoạn B30). Ví dụ:</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777CC8">
            <w:pPr>
              <w:pStyle w:val="ListParagraph"/>
              <w:numPr>
                <w:ilvl w:val="0"/>
                <w:numId w:val="20"/>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nếu</w:t>
            </w:r>
            <w:proofErr w:type="gramEnd"/>
            <w:r w:rsidRPr="007C49BF">
              <w:rPr>
                <w:rFonts w:ascii="Times New Roman" w:eastAsia="Times New Roman" w:hAnsi="Times New Roman" w:cs="Times New Roman"/>
                <w:sz w:val="18"/>
                <w:szCs w:val="18"/>
              </w:rPr>
              <w:t xml:space="preserve"> hợp đồng giới hạn việc sử dụng xe </w:t>
            </w:r>
            <w:r w:rsidR="00AA1A08" w:rsidRPr="007C49BF">
              <w:rPr>
                <w:rFonts w:ascii="Times New Roman" w:eastAsia="Times New Roman" w:hAnsi="Times New Roman" w:cs="Times New Roman"/>
                <w:sz w:val="18"/>
                <w:szCs w:val="18"/>
              </w:rPr>
              <w:t xml:space="preserve">ô tô </w:t>
            </w:r>
            <w:r w:rsidR="00251237" w:rsidRPr="007C49BF">
              <w:rPr>
                <w:rFonts w:ascii="Times New Roman" w:eastAsia="Times New Roman" w:hAnsi="Times New Roman" w:cs="Times New Roman"/>
                <w:sz w:val="18"/>
                <w:szCs w:val="18"/>
              </w:rPr>
              <w:t>trên phạm vi một</w:t>
            </w:r>
            <w:r w:rsidRPr="007C49BF">
              <w:rPr>
                <w:rFonts w:ascii="Times New Roman" w:eastAsia="Times New Roman" w:hAnsi="Times New Roman" w:cs="Times New Roman"/>
                <w:sz w:val="18"/>
                <w:szCs w:val="18"/>
              </w:rPr>
              <w:t xml:space="preserve"> lãnh thổ cụ thể trong suốt thời gian sử dụng, đơn vị chỉ </w:t>
            </w:r>
            <w:r w:rsidR="00AA1A08" w:rsidRPr="007C49BF">
              <w:rPr>
                <w:rFonts w:ascii="Times New Roman" w:eastAsia="Times New Roman" w:hAnsi="Times New Roman" w:cs="Times New Roman"/>
                <w:sz w:val="18"/>
                <w:szCs w:val="18"/>
              </w:rPr>
              <w:t>được</w:t>
            </w:r>
            <w:r w:rsidRPr="007C49BF">
              <w:rPr>
                <w:rFonts w:ascii="Times New Roman" w:eastAsia="Times New Roman" w:hAnsi="Times New Roman" w:cs="Times New Roman"/>
                <w:sz w:val="18"/>
                <w:szCs w:val="18"/>
              </w:rPr>
              <w:t xml:space="preserve"> </w:t>
            </w:r>
            <w:r w:rsidR="00AA1A08" w:rsidRPr="007C49BF">
              <w:rPr>
                <w:rFonts w:ascii="Times New Roman" w:eastAsia="Times New Roman" w:hAnsi="Times New Roman" w:cs="Times New Roman"/>
                <w:sz w:val="18"/>
                <w:szCs w:val="18"/>
              </w:rPr>
              <w:t xml:space="preserve">xem xét </w:t>
            </w:r>
            <w:r w:rsidRPr="007C49BF">
              <w:rPr>
                <w:rFonts w:ascii="Times New Roman" w:eastAsia="Times New Roman" w:hAnsi="Times New Roman" w:cs="Times New Roman"/>
                <w:sz w:val="18"/>
                <w:szCs w:val="18"/>
              </w:rPr>
              <w:t xml:space="preserve">lợi ích kinh tế </w:t>
            </w:r>
            <w:r w:rsidR="00251237" w:rsidRPr="007C49BF">
              <w:rPr>
                <w:rFonts w:ascii="Times New Roman" w:eastAsia="Times New Roman" w:hAnsi="Times New Roman" w:cs="Times New Roman"/>
                <w:sz w:val="18"/>
                <w:szCs w:val="18"/>
              </w:rPr>
              <w:t xml:space="preserve">thu được </w:t>
            </w:r>
            <w:r w:rsidRPr="007C49BF">
              <w:rPr>
                <w:rFonts w:ascii="Times New Roman" w:eastAsia="Times New Roman" w:hAnsi="Times New Roman" w:cs="Times New Roman"/>
                <w:sz w:val="18"/>
                <w:szCs w:val="18"/>
              </w:rPr>
              <w:t xml:space="preserve">từ việc sử </w:t>
            </w:r>
            <w:r w:rsidRPr="007C49BF">
              <w:rPr>
                <w:rFonts w:ascii="Times New Roman" w:eastAsia="Times New Roman" w:hAnsi="Times New Roman" w:cs="Times New Roman"/>
                <w:sz w:val="18"/>
                <w:szCs w:val="18"/>
              </w:rPr>
              <w:lastRenderedPageBreak/>
              <w:t>dụng t</w:t>
            </w:r>
            <w:r w:rsidR="00251237" w:rsidRPr="007C49BF">
              <w:rPr>
                <w:rFonts w:ascii="Times New Roman" w:eastAsia="Times New Roman" w:hAnsi="Times New Roman" w:cs="Times New Roman"/>
                <w:sz w:val="18"/>
                <w:szCs w:val="18"/>
              </w:rPr>
              <w:t>rên</w:t>
            </w:r>
            <w:r w:rsidRPr="007C49BF">
              <w:rPr>
                <w:rFonts w:ascii="Times New Roman" w:eastAsia="Times New Roman" w:hAnsi="Times New Roman" w:cs="Times New Roman"/>
                <w:sz w:val="18"/>
                <w:szCs w:val="18"/>
              </w:rPr>
              <w:t xml:space="preserve"> lãnh thổ đó và không vượt quá </w:t>
            </w:r>
            <w:r w:rsidR="00BB0C60" w:rsidRPr="007C49BF">
              <w:rPr>
                <w:rFonts w:ascii="Times New Roman" w:eastAsia="Times New Roman" w:hAnsi="Times New Roman" w:cs="Times New Roman"/>
                <w:sz w:val="18"/>
                <w:szCs w:val="18"/>
              </w:rPr>
              <w:t>phạm vi</w:t>
            </w:r>
            <w:r w:rsidR="0025123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lãnh thổ đó.</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pPr>
              <w:pStyle w:val="ListParagraph"/>
              <w:numPr>
                <w:ilvl w:val="0"/>
                <w:numId w:val="20"/>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hợp đồng </w:t>
            </w:r>
            <w:r w:rsidR="00251237" w:rsidRPr="007C49BF">
              <w:rPr>
                <w:rFonts w:ascii="Times New Roman" w:eastAsia="Times New Roman" w:hAnsi="Times New Roman" w:cs="Times New Roman"/>
                <w:sz w:val="18"/>
                <w:szCs w:val="18"/>
              </w:rPr>
              <w:t>quy</w:t>
            </w:r>
            <w:r w:rsidRPr="007C49BF">
              <w:rPr>
                <w:rFonts w:ascii="Times New Roman" w:eastAsia="Times New Roman" w:hAnsi="Times New Roman" w:cs="Times New Roman"/>
                <w:sz w:val="18"/>
                <w:szCs w:val="18"/>
              </w:rPr>
              <w:t xml:space="preserve"> định</w:t>
            </w:r>
            <w:r w:rsidR="00251237" w:rsidRPr="007C49BF">
              <w:rPr>
                <w:rFonts w:ascii="Times New Roman" w:eastAsia="Times New Roman" w:hAnsi="Times New Roman" w:cs="Times New Roman"/>
                <w:sz w:val="18"/>
                <w:szCs w:val="18"/>
              </w:rPr>
              <w:t xml:space="preserve"> khách </w:t>
            </w:r>
            <w:r w:rsidR="00BB0C60" w:rsidRPr="007C49BF">
              <w:rPr>
                <w:rFonts w:ascii="Times New Roman" w:eastAsia="Times New Roman" w:hAnsi="Times New Roman" w:cs="Times New Roman"/>
                <w:sz w:val="18"/>
                <w:szCs w:val="18"/>
              </w:rPr>
              <w:t xml:space="preserve">hàng được </w:t>
            </w:r>
            <w:r w:rsidR="0080329A" w:rsidRPr="007C49BF">
              <w:rPr>
                <w:rFonts w:ascii="Times New Roman" w:eastAsia="Times New Roman" w:hAnsi="Times New Roman" w:cs="Times New Roman"/>
                <w:sz w:val="18"/>
                <w:szCs w:val="18"/>
              </w:rPr>
              <w:t>sử dụng</w:t>
            </w:r>
            <w:r w:rsidRPr="007C49BF">
              <w:rPr>
                <w:rFonts w:ascii="Times New Roman" w:eastAsia="Times New Roman" w:hAnsi="Times New Roman" w:cs="Times New Roman"/>
                <w:sz w:val="18"/>
                <w:szCs w:val="18"/>
              </w:rPr>
              <w:t xml:space="preserve"> </w:t>
            </w:r>
            <w:r w:rsidR="0080329A" w:rsidRPr="007C49BF">
              <w:rPr>
                <w:rFonts w:ascii="Times New Roman" w:eastAsia="Times New Roman" w:hAnsi="Times New Roman" w:cs="Times New Roman"/>
                <w:sz w:val="18"/>
                <w:szCs w:val="18"/>
              </w:rPr>
              <w:t xml:space="preserve">xe </w:t>
            </w:r>
            <w:r w:rsidR="00BB0C60" w:rsidRPr="007C49BF">
              <w:rPr>
                <w:rFonts w:ascii="Times New Roman" w:eastAsia="Times New Roman" w:hAnsi="Times New Roman" w:cs="Times New Roman"/>
                <w:sz w:val="18"/>
                <w:szCs w:val="18"/>
              </w:rPr>
              <w:t xml:space="preserve">không vượt quá </w:t>
            </w:r>
            <w:r w:rsidRPr="007C49BF">
              <w:rPr>
                <w:rFonts w:ascii="Times New Roman" w:eastAsia="Times New Roman" w:hAnsi="Times New Roman" w:cs="Times New Roman"/>
                <w:sz w:val="18"/>
                <w:szCs w:val="18"/>
              </w:rPr>
              <w:t xml:space="preserve">số dặm đường </w:t>
            </w:r>
            <w:r w:rsidR="0080329A" w:rsidRPr="007C49BF">
              <w:rPr>
                <w:rFonts w:ascii="Times New Roman" w:eastAsia="Times New Roman" w:hAnsi="Times New Roman" w:cs="Times New Roman"/>
                <w:sz w:val="18"/>
                <w:szCs w:val="18"/>
              </w:rPr>
              <w:t>cụ thể</w:t>
            </w:r>
            <w:r w:rsidRPr="007C49BF">
              <w:rPr>
                <w:rFonts w:ascii="Times New Roman" w:eastAsia="Times New Roman" w:hAnsi="Times New Roman" w:cs="Times New Roman"/>
                <w:sz w:val="18"/>
                <w:szCs w:val="18"/>
              </w:rPr>
              <w:t xml:space="preserve"> trong suốt thời gian sử dụng, đơn vị chỉ </w:t>
            </w:r>
            <w:r w:rsidR="0080329A" w:rsidRPr="007C49BF">
              <w:rPr>
                <w:rFonts w:ascii="Times New Roman" w:eastAsia="Times New Roman" w:hAnsi="Times New Roman" w:cs="Times New Roman"/>
                <w:sz w:val="18"/>
                <w:szCs w:val="18"/>
              </w:rPr>
              <w:t xml:space="preserve">được </w:t>
            </w:r>
            <w:r w:rsidRPr="007C49BF">
              <w:rPr>
                <w:rFonts w:ascii="Times New Roman" w:eastAsia="Times New Roman" w:hAnsi="Times New Roman" w:cs="Times New Roman"/>
                <w:sz w:val="18"/>
                <w:szCs w:val="18"/>
              </w:rPr>
              <w:t>xem xét lợi ích kinh tế từ việc sử dụng xe trong số dặm cho phép và không vượt quá số đó.</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B23</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Nếu hợp đồng yêu cầu</w:t>
            </w:r>
            <w:r w:rsidR="00251237" w:rsidRPr="007C49BF">
              <w:rPr>
                <w:rFonts w:ascii="Times New Roman" w:eastAsia="Times New Roman" w:hAnsi="Times New Roman" w:cs="Times New Roman"/>
                <w:sz w:val="18"/>
                <w:szCs w:val="18"/>
              </w:rPr>
              <w:t xml:space="preserve"> khách hàng trả</w:t>
            </w:r>
            <w:r w:rsidRPr="007C49BF">
              <w:rPr>
                <w:rFonts w:ascii="Times New Roman" w:eastAsia="Times New Roman" w:hAnsi="Times New Roman" w:cs="Times New Roman"/>
                <w:sz w:val="18"/>
                <w:szCs w:val="18"/>
              </w:rPr>
              <w:t xml:space="preserve"> cho nhà cung cấp hoặc bên khác một phần của dòng tiền phát sinh từ việc sử dụng tài sản là khoản thanh toán tiền thuê, dòng tiền đó </w:t>
            </w:r>
            <w:r w:rsidR="00251237"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được </w:t>
            </w:r>
            <w:r w:rsidR="00251237" w:rsidRPr="007C49BF">
              <w:rPr>
                <w:rFonts w:ascii="Times New Roman" w:eastAsia="Times New Roman" w:hAnsi="Times New Roman" w:cs="Times New Roman"/>
                <w:sz w:val="18"/>
                <w:szCs w:val="18"/>
              </w:rPr>
              <w:t>xem</w:t>
            </w:r>
            <w:r w:rsidRPr="007C49BF">
              <w:rPr>
                <w:rFonts w:ascii="Times New Roman" w:eastAsia="Times New Roman" w:hAnsi="Times New Roman" w:cs="Times New Roman"/>
                <w:sz w:val="18"/>
                <w:szCs w:val="18"/>
              </w:rPr>
              <w:t xml:space="preserve"> là một phần của lợi ích kinh tế mà</w:t>
            </w:r>
            <w:r w:rsidR="00BA397C" w:rsidRPr="007C49BF">
              <w:rPr>
                <w:rFonts w:ascii="Times New Roman" w:eastAsia="Times New Roman" w:hAnsi="Times New Roman" w:cs="Times New Roman"/>
                <w:sz w:val="18"/>
                <w:szCs w:val="18"/>
              </w:rPr>
              <w:t xml:space="preserve"> khách hàng</w:t>
            </w:r>
            <w:r w:rsidRPr="007C49BF">
              <w:rPr>
                <w:rFonts w:ascii="Times New Roman" w:eastAsia="Times New Roman" w:hAnsi="Times New Roman" w:cs="Times New Roman"/>
                <w:sz w:val="18"/>
                <w:szCs w:val="18"/>
              </w:rPr>
              <w:t xml:space="preserve"> thu được từ việc sử dụng tài sản. Ví dụ, nếu </w:t>
            </w:r>
            <w:r w:rsidR="00BA397C" w:rsidRPr="007C49BF">
              <w:rPr>
                <w:rFonts w:ascii="Times New Roman" w:eastAsia="Times New Roman" w:hAnsi="Times New Roman" w:cs="Times New Roman"/>
                <w:sz w:val="18"/>
                <w:szCs w:val="18"/>
              </w:rPr>
              <w:t>khách hàng</w:t>
            </w:r>
            <w:r w:rsidR="0080329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được yêu cầu t</w:t>
            </w:r>
            <w:r w:rsidR="00BB0C60" w:rsidRPr="007C49BF">
              <w:rPr>
                <w:rFonts w:ascii="Times New Roman" w:eastAsia="Times New Roman" w:hAnsi="Times New Roman" w:cs="Times New Roman"/>
                <w:sz w:val="18"/>
                <w:szCs w:val="18"/>
              </w:rPr>
              <w:t>rả</w:t>
            </w:r>
            <w:r w:rsidRPr="007C49BF">
              <w:rPr>
                <w:rFonts w:ascii="Times New Roman" w:eastAsia="Times New Roman" w:hAnsi="Times New Roman" w:cs="Times New Roman"/>
                <w:sz w:val="18"/>
                <w:szCs w:val="18"/>
              </w:rPr>
              <w:t xml:space="preserve"> cho nhà cung cấp một tỷ lệ phần trăm doanh thu</w:t>
            </w:r>
            <w:r w:rsidR="00BB0C60" w:rsidRPr="007C49BF">
              <w:rPr>
                <w:rFonts w:ascii="Times New Roman" w:eastAsia="Times New Roman" w:hAnsi="Times New Roman" w:cs="Times New Roman"/>
                <w:sz w:val="18"/>
                <w:szCs w:val="18"/>
              </w:rPr>
              <w:t xml:space="preserve"> là khoản thanh toán tiền thuê</w:t>
            </w:r>
            <w:r w:rsidRPr="007C49BF">
              <w:rPr>
                <w:rFonts w:ascii="Times New Roman" w:eastAsia="Times New Roman" w:hAnsi="Times New Roman" w:cs="Times New Roman"/>
                <w:sz w:val="18"/>
                <w:szCs w:val="18"/>
              </w:rPr>
              <w:t xml:space="preserve"> từ việc sử dụng mặt bằng bán lẻ, yêu cầu này không ngăn cản </w:t>
            </w:r>
            <w:r w:rsidR="00BA397C" w:rsidRPr="007C49BF">
              <w:rPr>
                <w:rFonts w:ascii="Times New Roman" w:eastAsia="Times New Roman" w:hAnsi="Times New Roman" w:cs="Times New Roman"/>
                <w:sz w:val="18"/>
                <w:szCs w:val="18"/>
              </w:rPr>
              <w:t xml:space="preserve">khách hàng </w:t>
            </w:r>
            <w:r w:rsidRPr="007C49BF">
              <w:rPr>
                <w:rFonts w:ascii="Times New Roman" w:eastAsia="Times New Roman" w:hAnsi="Times New Roman" w:cs="Times New Roman"/>
                <w:sz w:val="18"/>
                <w:szCs w:val="18"/>
              </w:rPr>
              <w:t xml:space="preserve">có quyền thu được </w:t>
            </w:r>
            <w:r w:rsidR="00251237" w:rsidRPr="007C49BF">
              <w:rPr>
                <w:rFonts w:ascii="Times New Roman" w:eastAsia="Times New Roman" w:hAnsi="Times New Roman" w:cs="Times New Roman"/>
                <w:sz w:val="18"/>
                <w:szCs w:val="18"/>
              </w:rPr>
              <w:t>phần lớn</w:t>
            </w:r>
            <w:r w:rsidRPr="007C49BF">
              <w:rPr>
                <w:rFonts w:ascii="Times New Roman" w:eastAsia="Times New Roman" w:hAnsi="Times New Roman" w:cs="Times New Roman"/>
                <w:sz w:val="18"/>
                <w:szCs w:val="18"/>
              </w:rPr>
              <w:t xml:space="preserve"> lợi ích kinh tế từ việc sử dụng mặt bằng bán lẻ. Điều này là do dòng tiền phát sinh từ</w:t>
            </w:r>
            <w:r w:rsidR="00BB0C60" w:rsidRPr="007C49BF">
              <w:rPr>
                <w:rFonts w:ascii="Times New Roman" w:eastAsia="Times New Roman" w:hAnsi="Times New Roman" w:cs="Times New Roman"/>
                <w:sz w:val="18"/>
                <w:szCs w:val="18"/>
              </w:rPr>
              <w:t xml:space="preserve"> khoản</w:t>
            </w:r>
            <w:r w:rsidRPr="007C49BF">
              <w:rPr>
                <w:rFonts w:ascii="Times New Roman" w:eastAsia="Times New Roman" w:hAnsi="Times New Roman" w:cs="Times New Roman"/>
                <w:sz w:val="18"/>
                <w:szCs w:val="18"/>
              </w:rPr>
              <w:t xml:space="preserve"> doanh thu đó được </w:t>
            </w:r>
            <w:r w:rsidR="00251237" w:rsidRPr="007C49BF">
              <w:rPr>
                <w:rFonts w:ascii="Times New Roman" w:eastAsia="Times New Roman" w:hAnsi="Times New Roman" w:cs="Times New Roman"/>
                <w:sz w:val="18"/>
                <w:szCs w:val="18"/>
              </w:rPr>
              <w:t>xem</w:t>
            </w:r>
            <w:r w:rsidRPr="007C49BF">
              <w:rPr>
                <w:rFonts w:ascii="Times New Roman" w:eastAsia="Times New Roman" w:hAnsi="Times New Roman" w:cs="Times New Roman"/>
                <w:sz w:val="18"/>
                <w:szCs w:val="18"/>
              </w:rPr>
              <w:t xml:space="preserve"> là lợi ích kinh tế </w:t>
            </w:r>
            <w:r w:rsidR="00BA397C"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thu được từ việc sử dụng mặt bằng bán lẻ, trong đó </w:t>
            </w:r>
            <w:r w:rsidR="00BA397C" w:rsidRPr="007C49BF">
              <w:rPr>
                <w:rFonts w:ascii="Times New Roman" w:eastAsia="Times New Roman" w:hAnsi="Times New Roman" w:cs="Times New Roman"/>
                <w:sz w:val="18"/>
                <w:szCs w:val="18"/>
              </w:rPr>
              <w:t>phần</w:t>
            </w:r>
            <w:r w:rsidRPr="007C49BF">
              <w:rPr>
                <w:rFonts w:ascii="Times New Roman" w:eastAsia="Times New Roman" w:hAnsi="Times New Roman" w:cs="Times New Roman"/>
                <w:sz w:val="18"/>
                <w:szCs w:val="18"/>
              </w:rPr>
              <w:t xml:space="preserve"> t</w:t>
            </w:r>
            <w:r w:rsidR="00251237" w:rsidRPr="007C49BF">
              <w:rPr>
                <w:rFonts w:ascii="Times New Roman" w:eastAsia="Times New Roman" w:hAnsi="Times New Roman" w:cs="Times New Roman"/>
                <w:sz w:val="18"/>
                <w:szCs w:val="18"/>
              </w:rPr>
              <w:t>rả</w:t>
            </w:r>
            <w:r w:rsidRPr="007C49BF">
              <w:rPr>
                <w:rFonts w:ascii="Times New Roman" w:eastAsia="Times New Roman" w:hAnsi="Times New Roman" w:cs="Times New Roman"/>
                <w:sz w:val="18"/>
                <w:szCs w:val="18"/>
              </w:rPr>
              <w:t xml:space="preserve"> cho nhà cung cấp là khoản thanh toán tiền thuê</w:t>
            </w:r>
            <w:r w:rsidR="00BB0C60" w:rsidRPr="007C49BF">
              <w:rPr>
                <w:rFonts w:ascii="Times New Roman" w:eastAsia="Times New Roman" w:hAnsi="Times New Roman" w:cs="Times New Roman"/>
                <w:sz w:val="18"/>
                <w:szCs w:val="18"/>
              </w:rPr>
              <w:t>.</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7133" w:type="dxa"/>
          </w:tcPr>
          <w:p w:rsidR="00F9263A" w:rsidRPr="007C49BF" w:rsidRDefault="00F9263A" w:rsidP="009141DE">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Quyền </w:t>
            </w:r>
            <w:r w:rsidR="00BA397C" w:rsidRPr="007C49BF">
              <w:rPr>
                <w:rFonts w:ascii="Times New Roman" w:eastAsia="Times New Roman" w:hAnsi="Times New Roman" w:cs="Times New Roman"/>
                <w:b/>
                <w:sz w:val="18"/>
                <w:szCs w:val="18"/>
              </w:rPr>
              <w:t>quyết định</w:t>
            </w:r>
            <w:r w:rsidRPr="007C49BF">
              <w:rPr>
                <w:rFonts w:ascii="Times New Roman" w:eastAsia="Times New Roman" w:hAnsi="Times New Roman" w:cs="Times New Roman"/>
                <w:b/>
                <w:sz w:val="18"/>
                <w:szCs w:val="18"/>
              </w:rPr>
              <w:t xml:space="preserve"> việc sử dụng</w:t>
            </w:r>
            <w:r w:rsidR="000F4E74" w:rsidRPr="007C49BF">
              <w:rPr>
                <w:rFonts w:ascii="Times New Roman" w:eastAsia="Times New Roman" w:hAnsi="Times New Roman" w:cs="Times New Roman"/>
                <w:b/>
                <w:sz w:val="18"/>
                <w:szCs w:val="18"/>
              </w:rPr>
              <w:t xml:space="preserve">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B24</w:t>
            </w:r>
          </w:p>
        </w:tc>
        <w:tc>
          <w:tcPr>
            <w:tcW w:w="7133" w:type="dxa"/>
          </w:tcPr>
          <w:p w:rsidR="00F9263A" w:rsidRPr="007C49BF" w:rsidRDefault="00815FEC" w:rsidP="009141DE">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Khách hàng </w:t>
            </w:r>
            <w:r w:rsidR="00F9263A" w:rsidRPr="007C49BF">
              <w:rPr>
                <w:rFonts w:ascii="Times New Roman" w:eastAsia="Times New Roman" w:hAnsi="Times New Roman" w:cs="Times New Roman"/>
                <w:sz w:val="18"/>
                <w:szCs w:val="18"/>
              </w:rPr>
              <w:t xml:space="preserve">có quyền </w:t>
            </w:r>
            <w:r w:rsidRPr="007C49BF">
              <w:rPr>
                <w:rFonts w:ascii="Times New Roman" w:eastAsia="Times New Roman" w:hAnsi="Times New Roman" w:cs="Times New Roman"/>
                <w:sz w:val="18"/>
                <w:szCs w:val="18"/>
              </w:rPr>
              <w:t>quyết định</w:t>
            </w:r>
            <w:r w:rsidR="00F9263A" w:rsidRPr="007C49BF">
              <w:rPr>
                <w:rFonts w:ascii="Times New Roman" w:eastAsia="Times New Roman" w:hAnsi="Times New Roman" w:cs="Times New Roman"/>
                <w:sz w:val="18"/>
                <w:szCs w:val="18"/>
              </w:rPr>
              <w:t xml:space="preserve"> việc sử dụng tài sản xác định trong suốt thời gian sử dụng chỉ khi một trong hai điều sau xảy ra:</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777CC8">
            <w:pPr>
              <w:pStyle w:val="ListParagraph"/>
              <w:numPr>
                <w:ilvl w:val="0"/>
                <w:numId w:val="21"/>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khách hàng có quyền </w:t>
            </w:r>
            <w:r w:rsidR="00815FEC" w:rsidRPr="007C49BF">
              <w:rPr>
                <w:rFonts w:ascii="Times New Roman" w:eastAsia="Times New Roman" w:hAnsi="Times New Roman" w:cs="Times New Roman"/>
                <w:sz w:val="18"/>
                <w:szCs w:val="18"/>
              </w:rPr>
              <w:t>quyết định</w:t>
            </w:r>
            <w:r w:rsidRPr="007C49BF">
              <w:rPr>
                <w:rFonts w:ascii="Times New Roman" w:eastAsia="Times New Roman" w:hAnsi="Times New Roman" w:cs="Times New Roman"/>
                <w:sz w:val="18"/>
                <w:szCs w:val="18"/>
              </w:rPr>
              <w:t xml:space="preserve"> cách thức và mục đích</w:t>
            </w:r>
            <w:r w:rsidR="000F4E74" w:rsidRPr="007C49BF">
              <w:rPr>
                <w:rFonts w:ascii="Times New Roman" w:eastAsia="Times New Roman" w:hAnsi="Times New Roman" w:cs="Times New Roman"/>
                <w:sz w:val="18"/>
                <w:szCs w:val="18"/>
              </w:rPr>
              <w:t xml:space="preserve"> của</w:t>
            </w:r>
            <w:r w:rsidRPr="007C49BF">
              <w:rPr>
                <w:rFonts w:ascii="Times New Roman" w:eastAsia="Times New Roman" w:hAnsi="Times New Roman" w:cs="Times New Roman"/>
                <w:sz w:val="18"/>
                <w:szCs w:val="18"/>
              </w:rPr>
              <w:t xml:space="preserve"> tài sản trong suốt thời gian sử dụng (như </w:t>
            </w:r>
            <w:r w:rsidR="009141DE" w:rsidRPr="007C49BF">
              <w:rPr>
                <w:rFonts w:ascii="Times New Roman" w:eastAsia="Times New Roman" w:hAnsi="Times New Roman" w:cs="Times New Roman"/>
                <w:sz w:val="18"/>
                <w:szCs w:val="18"/>
              </w:rPr>
              <w:t>hướng dẫn tại</w:t>
            </w:r>
            <w:r w:rsidRPr="007C49BF">
              <w:rPr>
                <w:rFonts w:ascii="Times New Roman" w:eastAsia="Times New Roman" w:hAnsi="Times New Roman" w:cs="Times New Roman"/>
                <w:sz w:val="18"/>
                <w:szCs w:val="18"/>
              </w:rPr>
              <w:t xml:space="preserve"> đoạn B25-B30); hoặc</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0F4E74" w:rsidP="009141DE">
            <w:pPr>
              <w:pStyle w:val="ListParagraph"/>
              <w:numPr>
                <w:ilvl w:val="0"/>
                <w:numId w:val="21"/>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quyền </w:t>
            </w:r>
            <w:r w:rsidR="00F9263A" w:rsidRPr="007C49BF">
              <w:rPr>
                <w:rFonts w:ascii="Times New Roman" w:eastAsia="Times New Roman" w:hAnsi="Times New Roman" w:cs="Times New Roman"/>
                <w:sz w:val="18"/>
                <w:szCs w:val="18"/>
              </w:rPr>
              <w:t xml:space="preserve">quyết định có liên quan </w:t>
            </w:r>
            <w:r w:rsidR="004565E5" w:rsidRPr="007C49BF">
              <w:rPr>
                <w:rFonts w:ascii="Times New Roman" w:eastAsia="Times New Roman" w:hAnsi="Times New Roman" w:cs="Times New Roman"/>
                <w:sz w:val="18"/>
                <w:szCs w:val="18"/>
              </w:rPr>
              <w:t>về</w:t>
            </w:r>
            <w:r w:rsidR="00F9263A" w:rsidRPr="007C49BF">
              <w:rPr>
                <w:rFonts w:ascii="Times New Roman" w:eastAsia="Times New Roman" w:hAnsi="Times New Roman" w:cs="Times New Roman"/>
                <w:sz w:val="18"/>
                <w:szCs w:val="18"/>
              </w:rPr>
              <w:t xml:space="preserve"> cách thức và mục đích</w:t>
            </w:r>
            <w:r w:rsidRPr="007C49BF">
              <w:rPr>
                <w:rFonts w:ascii="Times New Roman" w:eastAsia="Times New Roman" w:hAnsi="Times New Roman" w:cs="Times New Roman"/>
                <w:sz w:val="18"/>
                <w:szCs w:val="18"/>
              </w:rPr>
              <w:t xml:space="preserve"> sử dụng của</w:t>
            </w:r>
            <w:r w:rsidR="00F9263A" w:rsidRPr="007C49BF">
              <w:rPr>
                <w:rFonts w:ascii="Times New Roman" w:eastAsia="Times New Roman" w:hAnsi="Times New Roman" w:cs="Times New Roman"/>
                <w:sz w:val="18"/>
                <w:szCs w:val="18"/>
              </w:rPr>
              <w:t xml:space="preserve"> tài sản được xác định trước và:</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815FEC">
            <w:pPr>
              <w:pStyle w:val="ListParagraph"/>
              <w:numPr>
                <w:ilvl w:val="0"/>
                <w:numId w:val="22"/>
              </w:numPr>
              <w:spacing w:before="120" w:after="120" w:line="240" w:lineRule="auto"/>
              <w:ind w:left="1246" w:hanging="45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khách hàng</w:t>
            </w:r>
            <w:r w:rsidR="00F9263A" w:rsidRPr="007C49BF">
              <w:rPr>
                <w:rFonts w:ascii="Times New Roman" w:eastAsia="Times New Roman" w:hAnsi="Times New Roman" w:cs="Times New Roman"/>
                <w:sz w:val="18"/>
                <w:szCs w:val="18"/>
              </w:rPr>
              <w:t xml:space="preserve"> có quyền vận hành tài sản (hoặc</w:t>
            </w:r>
            <w:r w:rsidR="00D01D85" w:rsidRPr="007C49BF">
              <w:rPr>
                <w:rFonts w:ascii="Times New Roman" w:eastAsia="Times New Roman" w:hAnsi="Times New Roman" w:cs="Times New Roman"/>
                <w:sz w:val="18"/>
                <w:szCs w:val="18"/>
              </w:rPr>
              <w:t xml:space="preserve"> giao</w:t>
            </w:r>
            <w:r w:rsidR="00F9263A" w:rsidRPr="007C49BF">
              <w:rPr>
                <w:rFonts w:ascii="Times New Roman" w:eastAsia="Times New Roman" w:hAnsi="Times New Roman" w:cs="Times New Roman"/>
                <w:sz w:val="18"/>
                <w:szCs w:val="18"/>
              </w:rPr>
              <w:t xml:space="preserve"> bên khác vận hành tài sản theo cách</w:t>
            </w:r>
            <w:r w:rsidR="00D01D85" w:rsidRPr="007C49BF">
              <w:rPr>
                <w:rFonts w:ascii="Times New Roman" w:eastAsia="Times New Roman" w:hAnsi="Times New Roman" w:cs="Times New Roman"/>
                <w:sz w:val="18"/>
                <w:szCs w:val="18"/>
              </w:rPr>
              <w:t xml:space="preserve"> thức</w:t>
            </w:r>
            <w:r w:rsidR="009141DE" w:rsidRPr="007C49BF">
              <w:rPr>
                <w:rFonts w:ascii="Times New Roman" w:eastAsia="Times New Roman" w:hAnsi="Times New Roman" w:cs="Times New Roman"/>
                <w:sz w:val="18"/>
                <w:szCs w:val="18"/>
              </w:rPr>
              <w:t xml:space="preserve"> </w:t>
            </w:r>
            <w:r w:rsidR="00F9263A" w:rsidRPr="007C49BF">
              <w:rPr>
                <w:rFonts w:ascii="Times New Roman" w:eastAsia="Times New Roman" w:hAnsi="Times New Roman" w:cs="Times New Roman"/>
                <w:sz w:val="18"/>
                <w:szCs w:val="18"/>
              </w:rPr>
              <w:t>xác định) trong suốt thời gian sử dụng</w:t>
            </w:r>
            <w:r w:rsidR="00D01D85" w:rsidRPr="007C49BF">
              <w:rPr>
                <w:rFonts w:ascii="Times New Roman" w:eastAsia="Times New Roman" w:hAnsi="Times New Roman" w:cs="Times New Roman"/>
                <w:sz w:val="18"/>
                <w:szCs w:val="18"/>
              </w:rPr>
              <w:t xml:space="preserve"> mà</w:t>
            </w:r>
            <w:r w:rsidR="00F9263A" w:rsidRPr="007C49BF">
              <w:rPr>
                <w:rFonts w:ascii="Times New Roman" w:eastAsia="Times New Roman" w:hAnsi="Times New Roman" w:cs="Times New Roman"/>
                <w:sz w:val="18"/>
                <w:szCs w:val="18"/>
              </w:rPr>
              <w:t xml:space="preserve"> nhà cung cấp không có quyền thay đổi những hướng dẫn vận hành đó;</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777CC8">
            <w:pPr>
              <w:pStyle w:val="ListParagraph"/>
              <w:numPr>
                <w:ilvl w:val="0"/>
                <w:numId w:val="22"/>
              </w:numPr>
              <w:spacing w:before="120" w:after="120" w:line="240" w:lineRule="auto"/>
              <w:ind w:left="1246" w:hanging="45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khách</w:t>
            </w:r>
            <w:proofErr w:type="gramEnd"/>
            <w:r w:rsidRPr="007C49BF">
              <w:rPr>
                <w:rFonts w:ascii="Times New Roman" w:eastAsia="Times New Roman" w:hAnsi="Times New Roman" w:cs="Times New Roman"/>
                <w:sz w:val="18"/>
                <w:szCs w:val="18"/>
              </w:rPr>
              <w:t xml:space="preserve"> hàng thiết kế tài sản (hoặc các </w:t>
            </w:r>
            <w:r w:rsidR="00A145D5" w:rsidRPr="007C49BF">
              <w:rPr>
                <w:rFonts w:ascii="Times New Roman" w:eastAsia="Times New Roman" w:hAnsi="Times New Roman" w:cs="Times New Roman"/>
                <w:sz w:val="18"/>
                <w:szCs w:val="18"/>
              </w:rPr>
              <w:t>đặc điểm</w:t>
            </w:r>
            <w:r w:rsidRPr="007C49BF">
              <w:rPr>
                <w:rFonts w:ascii="Times New Roman" w:eastAsia="Times New Roman" w:hAnsi="Times New Roman" w:cs="Times New Roman"/>
                <w:sz w:val="18"/>
                <w:szCs w:val="18"/>
              </w:rPr>
              <w:t xml:space="preserve"> cụ thể của tài sản) theo cách thức xác định trước </w:t>
            </w:r>
            <w:r w:rsidR="00A145D5" w:rsidRPr="007C49BF">
              <w:rPr>
                <w:rFonts w:ascii="Times New Roman" w:eastAsia="Times New Roman" w:hAnsi="Times New Roman" w:cs="Times New Roman"/>
                <w:sz w:val="18"/>
                <w:szCs w:val="18"/>
              </w:rPr>
              <w:t xml:space="preserve">là </w:t>
            </w:r>
            <w:r w:rsidRPr="007C49BF">
              <w:rPr>
                <w:rFonts w:ascii="Times New Roman" w:eastAsia="Times New Roman" w:hAnsi="Times New Roman" w:cs="Times New Roman"/>
                <w:sz w:val="18"/>
                <w:szCs w:val="18"/>
              </w:rPr>
              <w:t>tài sản sẽ được sử dụng như thế nào và cho mục đích gì trong suốt thời gian sử dụng.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i/>
                <w:sz w:val="18"/>
                <w:szCs w:val="18"/>
              </w:rPr>
            </w:pPr>
          </w:p>
        </w:tc>
        <w:tc>
          <w:tcPr>
            <w:tcW w:w="7133" w:type="dxa"/>
          </w:tcPr>
          <w:p w:rsidR="00F9263A" w:rsidRPr="007C49BF" w:rsidRDefault="00F9263A" w:rsidP="001523A3">
            <w:pPr>
              <w:spacing w:before="120" w:after="120"/>
              <w:jc w:val="both"/>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t>Cách thức và mục đích sử dụng</w:t>
            </w:r>
            <w:r w:rsidR="00D01D85" w:rsidRPr="007C49BF">
              <w:rPr>
                <w:rFonts w:ascii="Times New Roman" w:eastAsia="Times New Roman" w:hAnsi="Times New Roman" w:cs="Times New Roman"/>
                <w:i/>
                <w:sz w:val="18"/>
                <w:szCs w:val="18"/>
              </w:rPr>
              <w:t xml:space="preserve"> của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B25</w:t>
            </w:r>
          </w:p>
        </w:tc>
        <w:tc>
          <w:tcPr>
            <w:tcW w:w="7133" w:type="dxa"/>
          </w:tcPr>
          <w:p w:rsidR="00F9263A" w:rsidRPr="007C49BF" w:rsidRDefault="00815FEC">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Khách hàng</w:t>
            </w:r>
            <w:r w:rsidR="00F9263A" w:rsidRPr="007C49BF">
              <w:rPr>
                <w:rFonts w:ascii="Times New Roman" w:eastAsia="Times New Roman" w:hAnsi="Times New Roman" w:cs="Times New Roman"/>
                <w:sz w:val="18"/>
                <w:szCs w:val="18"/>
              </w:rPr>
              <w:t xml:space="preserve"> có quyền </w:t>
            </w:r>
            <w:r w:rsidRPr="007C49BF">
              <w:rPr>
                <w:rFonts w:ascii="Times New Roman" w:eastAsia="Times New Roman" w:hAnsi="Times New Roman" w:cs="Times New Roman"/>
                <w:sz w:val="18"/>
                <w:szCs w:val="18"/>
              </w:rPr>
              <w:t xml:space="preserve">quyết </w:t>
            </w:r>
            <w:r w:rsidR="00A145D5" w:rsidRPr="007C49BF">
              <w:rPr>
                <w:rFonts w:ascii="Times New Roman" w:eastAsia="Times New Roman" w:hAnsi="Times New Roman" w:cs="Times New Roman"/>
                <w:sz w:val="18"/>
                <w:szCs w:val="18"/>
              </w:rPr>
              <w:t>địn</w:t>
            </w:r>
            <w:r w:rsidRPr="007C49BF">
              <w:rPr>
                <w:rFonts w:ascii="Times New Roman" w:eastAsia="Times New Roman" w:hAnsi="Times New Roman" w:cs="Times New Roman"/>
                <w:sz w:val="18"/>
                <w:szCs w:val="18"/>
              </w:rPr>
              <w:t>h</w:t>
            </w:r>
            <w:r w:rsidR="00F9263A" w:rsidRPr="007C49BF">
              <w:rPr>
                <w:rFonts w:ascii="Times New Roman" w:eastAsia="Times New Roman" w:hAnsi="Times New Roman" w:cs="Times New Roman"/>
                <w:sz w:val="18"/>
                <w:szCs w:val="18"/>
              </w:rPr>
              <w:t xml:space="preserve"> cách thức và mục đích </w:t>
            </w:r>
            <w:r w:rsidR="00495777" w:rsidRPr="007C49BF">
              <w:rPr>
                <w:rFonts w:ascii="Times New Roman" w:eastAsia="Times New Roman" w:hAnsi="Times New Roman" w:cs="Times New Roman"/>
                <w:sz w:val="18"/>
                <w:szCs w:val="18"/>
              </w:rPr>
              <w:t xml:space="preserve">sử dụng của </w:t>
            </w:r>
            <w:r w:rsidR="00F9263A" w:rsidRPr="007C49BF">
              <w:rPr>
                <w:rFonts w:ascii="Times New Roman" w:eastAsia="Times New Roman" w:hAnsi="Times New Roman" w:cs="Times New Roman"/>
                <w:sz w:val="18"/>
                <w:szCs w:val="18"/>
              </w:rPr>
              <w:t xml:space="preserve">tài sản </w:t>
            </w:r>
            <w:r w:rsidR="00763FBC" w:rsidRPr="007C49BF">
              <w:rPr>
                <w:rFonts w:ascii="Times New Roman" w:eastAsia="Times New Roman" w:hAnsi="Times New Roman" w:cs="Times New Roman"/>
                <w:sz w:val="18"/>
                <w:szCs w:val="18"/>
              </w:rPr>
              <w:t>(</w:t>
            </w:r>
            <w:r w:rsidR="00F9263A" w:rsidRPr="007C49BF">
              <w:rPr>
                <w:rFonts w:ascii="Times New Roman" w:eastAsia="Times New Roman" w:hAnsi="Times New Roman" w:cs="Times New Roman"/>
                <w:sz w:val="18"/>
                <w:szCs w:val="18"/>
              </w:rPr>
              <w:t>trong phạm vi quyền sử dụng được định nghĩa trong hợp đồng</w:t>
            </w:r>
            <w:r w:rsidR="00763FBC" w:rsidRPr="007C49BF">
              <w:rPr>
                <w:rFonts w:ascii="Times New Roman" w:eastAsia="Times New Roman" w:hAnsi="Times New Roman" w:cs="Times New Roman"/>
                <w:sz w:val="18"/>
                <w:szCs w:val="18"/>
              </w:rPr>
              <w:t>)</w:t>
            </w:r>
            <w:r w:rsidR="00F9263A" w:rsidRPr="007C49BF">
              <w:rPr>
                <w:rFonts w:ascii="Times New Roman" w:eastAsia="Times New Roman" w:hAnsi="Times New Roman" w:cs="Times New Roman"/>
                <w:sz w:val="18"/>
                <w:szCs w:val="18"/>
              </w:rPr>
              <w:t xml:space="preserve"> </w:t>
            </w:r>
            <w:r w:rsidR="00763FBC" w:rsidRPr="007C49BF">
              <w:rPr>
                <w:rFonts w:ascii="Times New Roman" w:eastAsia="Times New Roman" w:hAnsi="Times New Roman" w:cs="Times New Roman"/>
                <w:sz w:val="18"/>
                <w:szCs w:val="18"/>
              </w:rPr>
              <w:t xml:space="preserve">nếu </w:t>
            </w:r>
            <w:r w:rsidRPr="007C49BF">
              <w:rPr>
                <w:rFonts w:ascii="Times New Roman" w:eastAsia="Times New Roman" w:hAnsi="Times New Roman" w:cs="Times New Roman"/>
                <w:sz w:val="18"/>
                <w:szCs w:val="18"/>
              </w:rPr>
              <w:t>khách hàng</w:t>
            </w:r>
            <w:r w:rsidR="00F9263A" w:rsidRPr="007C49BF">
              <w:rPr>
                <w:rFonts w:ascii="Times New Roman" w:eastAsia="Times New Roman" w:hAnsi="Times New Roman" w:cs="Times New Roman"/>
                <w:sz w:val="18"/>
                <w:szCs w:val="18"/>
              </w:rPr>
              <w:t xml:space="preserve"> có thể thay đổi cách thức và mục đích </w:t>
            </w:r>
            <w:r w:rsidR="00495777" w:rsidRPr="007C49BF">
              <w:rPr>
                <w:rFonts w:ascii="Times New Roman" w:eastAsia="Times New Roman" w:hAnsi="Times New Roman" w:cs="Times New Roman"/>
                <w:sz w:val="18"/>
                <w:szCs w:val="18"/>
              </w:rPr>
              <w:t xml:space="preserve">sử dụng của </w:t>
            </w:r>
            <w:r w:rsidR="00F9263A" w:rsidRPr="007C49BF">
              <w:rPr>
                <w:rFonts w:ascii="Times New Roman" w:eastAsia="Times New Roman" w:hAnsi="Times New Roman" w:cs="Times New Roman"/>
                <w:sz w:val="18"/>
                <w:szCs w:val="18"/>
              </w:rPr>
              <w:t xml:space="preserve">tài sản trong suốt thời gian sử dụng. Khi thực hiện </w:t>
            </w:r>
            <w:r w:rsidR="00763FBC" w:rsidRPr="007C49BF">
              <w:rPr>
                <w:rFonts w:ascii="Times New Roman" w:eastAsia="Times New Roman" w:hAnsi="Times New Roman" w:cs="Times New Roman"/>
                <w:sz w:val="18"/>
                <w:szCs w:val="18"/>
              </w:rPr>
              <w:t xml:space="preserve">việc </w:t>
            </w:r>
            <w:r w:rsidR="00F9263A" w:rsidRPr="007C49BF">
              <w:rPr>
                <w:rFonts w:ascii="Times New Roman" w:eastAsia="Times New Roman" w:hAnsi="Times New Roman" w:cs="Times New Roman"/>
                <w:sz w:val="18"/>
                <w:szCs w:val="18"/>
              </w:rPr>
              <w:t xml:space="preserve">đánh giá này, đơn vị </w:t>
            </w:r>
            <w:r w:rsidRPr="007C49BF">
              <w:rPr>
                <w:rFonts w:ascii="Times New Roman" w:eastAsia="Times New Roman" w:hAnsi="Times New Roman" w:cs="Times New Roman"/>
                <w:sz w:val="18"/>
                <w:szCs w:val="18"/>
              </w:rPr>
              <w:t>phải xem xét</w:t>
            </w:r>
            <w:r w:rsidR="00F9263A" w:rsidRPr="007C49BF">
              <w:rPr>
                <w:rFonts w:ascii="Times New Roman" w:eastAsia="Times New Roman" w:hAnsi="Times New Roman" w:cs="Times New Roman"/>
                <w:sz w:val="18"/>
                <w:szCs w:val="18"/>
              </w:rPr>
              <w:t xml:space="preserve"> quyền ra quyết định liên quan nhiều nhất đến việc thay đổi cách thức và mục đích </w:t>
            </w:r>
            <w:r w:rsidR="00495777" w:rsidRPr="007C49BF">
              <w:rPr>
                <w:rFonts w:ascii="Times New Roman" w:eastAsia="Times New Roman" w:hAnsi="Times New Roman" w:cs="Times New Roman"/>
                <w:sz w:val="18"/>
                <w:szCs w:val="18"/>
              </w:rPr>
              <w:t xml:space="preserve">sử dụng của tài </w:t>
            </w:r>
            <w:r w:rsidR="00F9263A" w:rsidRPr="007C49BF">
              <w:rPr>
                <w:rFonts w:ascii="Times New Roman" w:eastAsia="Times New Roman" w:hAnsi="Times New Roman" w:cs="Times New Roman"/>
                <w:sz w:val="18"/>
                <w:szCs w:val="18"/>
              </w:rPr>
              <w:t xml:space="preserve">sản trong suốt thời gian sử dụng. Quyền ra quyết định </w:t>
            </w:r>
            <w:r w:rsidR="00763FBC" w:rsidRPr="007C49BF">
              <w:rPr>
                <w:rFonts w:ascii="Times New Roman" w:eastAsia="Times New Roman" w:hAnsi="Times New Roman" w:cs="Times New Roman"/>
                <w:sz w:val="18"/>
                <w:szCs w:val="18"/>
              </w:rPr>
              <w:t xml:space="preserve">được coi </w:t>
            </w:r>
            <w:r w:rsidR="00F9263A" w:rsidRPr="007C49BF">
              <w:rPr>
                <w:rFonts w:ascii="Times New Roman" w:eastAsia="Times New Roman" w:hAnsi="Times New Roman" w:cs="Times New Roman"/>
                <w:sz w:val="18"/>
                <w:szCs w:val="18"/>
              </w:rPr>
              <w:t>là liên quan khi nó tác động đến các lợi ích kinh tế phát sinh từ việc sử dụng</w:t>
            </w:r>
            <w:r w:rsidR="00763FBC" w:rsidRPr="007C49BF">
              <w:rPr>
                <w:rFonts w:ascii="Times New Roman" w:eastAsia="Times New Roman" w:hAnsi="Times New Roman" w:cs="Times New Roman"/>
                <w:sz w:val="18"/>
                <w:szCs w:val="18"/>
              </w:rPr>
              <w:t xml:space="preserve"> tài sản</w:t>
            </w:r>
            <w:r w:rsidR="00F9263A" w:rsidRPr="007C49BF">
              <w:rPr>
                <w:rFonts w:ascii="Times New Roman" w:eastAsia="Times New Roman" w:hAnsi="Times New Roman" w:cs="Times New Roman"/>
                <w:sz w:val="18"/>
                <w:szCs w:val="18"/>
              </w:rPr>
              <w:t>. Quyền ra quyết định liên quan nhiều nhất có thể khác nhau đối với các hợp đồng khác nhau, phụ thuộc vào bản chất của tài sản và thời hạn</w:t>
            </w:r>
            <w:r w:rsidR="00A145D5" w:rsidRPr="007C49BF">
              <w:rPr>
                <w:rFonts w:ascii="Times New Roman" w:eastAsia="Times New Roman" w:hAnsi="Times New Roman" w:cs="Times New Roman"/>
                <w:sz w:val="18"/>
                <w:szCs w:val="18"/>
              </w:rPr>
              <w:t>,</w:t>
            </w:r>
            <w:r w:rsidR="00F9263A" w:rsidRPr="007C49BF">
              <w:rPr>
                <w:rFonts w:ascii="Times New Roman" w:eastAsia="Times New Roman" w:hAnsi="Times New Roman" w:cs="Times New Roman"/>
                <w:sz w:val="18"/>
                <w:szCs w:val="18"/>
              </w:rPr>
              <w:t xml:space="preserve"> điều khoản của hợp đồng.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B26</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Ví dụ</w:t>
            </w:r>
            <w:r w:rsidR="00A145D5"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quyền ra quyết định</w:t>
            </w:r>
            <w:r w:rsidR="002E6B9F" w:rsidRPr="007C49BF">
              <w:rPr>
                <w:rFonts w:ascii="Times New Roman" w:eastAsia="Times New Roman" w:hAnsi="Times New Roman" w:cs="Times New Roman"/>
                <w:sz w:val="18"/>
                <w:szCs w:val="18"/>
              </w:rPr>
              <w:t xml:space="preserve"> (tùy</w:t>
            </w:r>
            <w:r w:rsidRPr="007C49BF">
              <w:rPr>
                <w:rFonts w:ascii="Times New Roman" w:eastAsia="Times New Roman" w:hAnsi="Times New Roman" w:cs="Times New Roman"/>
                <w:sz w:val="18"/>
                <w:szCs w:val="18"/>
              </w:rPr>
              <w:t xml:space="preserve"> thuộc vào các tình huống</w:t>
            </w:r>
            <w:r w:rsidR="002E6B9F"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w:t>
            </w:r>
            <w:r w:rsidR="002E6B9F" w:rsidRPr="007C49BF">
              <w:rPr>
                <w:rFonts w:ascii="Times New Roman" w:eastAsia="Times New Roman" w:hAnsi="Times New Roman" w:cs="Times New Roman"/>
                <w:sz w:val="18"/>
                <w:szCs w:val="18"/>
              </w:rPr>
              <w:t>trao</w:t>
            </w:r>
            <w:r w:rsidRPr="007C49BF">
              <w:rPr>
                <w:rFonts w:ascii="Times New Roman" w:eastAsia="Times New Roman" w:hAnsi="Times New Roman" w:cs="Times New Roman"/>
                <w:sz w:val="18"/>
                <w:szCs w:val="18"/>
              </w:rPr>
              <w:t xml:space="preserve"> quyền thay đổi cách thức và mục đích </w:t>
            </w:r>
            <w:r w:rsidR="00495777" w:rsidRPr="007C49BF">
              <w:rPr>
                <w:rFonts w:ascii="Times New Roman" w:eastAsia="Times New Roman" w:hAnsi="Times New Roman" w:cs="Times New Roman"/>
                <w:sz w:val="18"/>
                <w:szCs w:val="18"/>
              </w:rPr>
              <w:t xml:space="preserve">sử dụng của </w:t>
            </w:r>
            <w:r w:rsidRPr="007C49BF">
              <w:rPr>
                <w:rFonts w:ascii="Times New Roman" w:eastAsia="Times New Roman" w:hAnsi="Times New Roman" w:cs="Times New Roman"/>
                <w:sz w:val="18"/>
                <w:szCs w:val="18"/>
              </w:rPr>
              <w:t>tài sản trong phạm vi quyền sử dụng</w:t>
            </w:r>
            <w:r w:rsidR="0063297F" w:rsidRPr="007C49BF">
              <w:rPr>
                <w:rFonts w:ascii="Times New Roman" w:eastAsia="Times New Roman" w:hAnsi="Times New Roman" w:cs="Times New Roman"/>
                <w:sz w:val="18"/>
                <w:szCs w:val="18"/>
              </w:rPr>
              <w:t xml:space="preserve"> tài sản của khách hàng </w:t>
            </w:r>
            <w:r w:rsidR="002E6B9F" w:rsidRPr="007C49BF">
              <w:rPr>
                <w:rFonts w:ascii="Times New Roman" w:eastAsia="Times New Roman" w:hAnsi="Times New Roman" w:cs="Times New Roman"/>
                <w:sz w:val="18"/>
                <w:szCs w:val="18"/>
              </w:rPr>
              <w:t>được xác định,</w:t>
            </w:r>
            <w:r w:rsidRPr="007C49BF">
              <w:rPr>
                <w:rFonts w:ascii="Times New Roman" w:eastAsia="Times New Roman" w:hAnsi="Times New Roman" w:cs="Times New Roman"/>
                <w:sz w:val="18"/>
                <w:szCs w:val="18"/>
              </w:rPr>
              <w:t xml:space="preserve"> bao gồm:</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777CC8">
            <w:pPr>
              <w:pStyle w:val="ListParagraph"/>
              <w:numPr>
                <w:ilvl w:val="1"/>
                <w:numId w:val="23"/>
              </w:numPr>
              <w:spacing w:before="120" w:after="120" w:line="240" w:lineRule="auto"/>
              <w:ind w:left="706" w:hanging="63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quyền thay đổi kiểu đầu ra </w:t>
            </w:r>
            <w:r w:rsidR="00A145D5" w:rsidRPr="007C49BF">
              <w:rPr>
                <w:rFonts w:ascii="Times New Roman" w:eastAsia="Times New Roman" w:hAnsi="Times New Roman" w:cs="Times New Roman"/>
                <w:sz w:val="18"/>
                <w:szCs w:val="18"/>
              </w:rPr>
              <w:t xml:space="preserve">do </w:t>
            </w:r>
            <w:r w:rsidRPr="007C49BF">
              <w:rPr>
                <w:rFonts w:ascii="Times New Roman" w:eastAsia="Times New Roman" w:hAnsi="Times New Roman" w:cs="Times New Roman"/>
                <w:sz w:val="18"/>
                <w:szCs w:val="18"/>
              </w:rPr>
              <w:t xml:space="preserve">tài sản sản xuất (ví dụ </w:t>
            </w:r>
            <w:r w:rsidR="002E6B9F"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 xml:space="preserve">quyết định dùng thùng đựng hàng để vận chuyển hàng hóa hay để trữ hàng hoặc quyết định cơ cấu sản phẩm được bán tại </w:t>
            </w:r>
            <w:r w:rsidR="002E6B9F" w:rsidRPr="007C49BF">
              <w:rPr>
                <w:rFonts w:ascii="Times New Roman" w:eastAsia="Times New Roman" w:hAnsi="Times New Roman" w:cs="Times New Roman"/>
                <w:sz w:val="18"/>
                <w:szCs w:val="18"/>
              </w:rPr>
              <w:t>khu vực</w:t>
            </w:r>
            <w:r w:rsidRPr="007C49BF">
              <w:rPr>
                <w:rFonts w:ascii="Times New Roman" w:eastAsia="Times New Roman" w:hAnsi="Times New Roman" w:cs="Times New Roman"/>
                <w:sz w:val="18"/>
                <w:szCs w:val="18"/>
              </w:rPr>
              <w:t xml:space="preserve"> bán lẻ);</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pPr>
              <w:pStyle w:val="ListParagraph"/>
              <w:numPr>
                <w:ilvl w:val="1"/>
                <w:numId w:val="23"/>
              </w:numPr>
              <w:spacing w:before="120" w:after="120" w:line="240" w:lineRule="auto"/>
              <w:ind w:left="706" w:hanging="63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quyền thay đổi </w:t>
            </w:r>
            <w:r w:rsidR="002E6B9F" w:rsidRPr="007C49BF">
              <w:rPr>
                <w:rFonts w:ascii="Times New Roman" w:eastAsia="Times New Roman" w:hAnsi="Times New Roman" w:cs="Times New Roman"/>
                <w:sz w:val="18"/>
                <w:szCs w:val="18"/>
              </w:rPr>
              <w:t>thời gian</w:t>
            </w:r>
            <w:r w:rsidRPr="007C49BF">
              <w:rPr>
                <w:rFonts w:ascii="Times New Roman" w:eastAsia="Times New Roman" w:hAnsi="Times New Roman" w:cs="Times New Roman"/>
                <w:sz w:val="18"/>
                <w:szCs w:val="18"/>
              </w:rPr>
              <w:t xml:space="preserve"> đầu ra được sản xuất (ví dụ</w:t>
            </w:r>
            <w:r w:rsidR="002E6B9F" w:rsidRPr="007C49BF">
              <w:rPr>
                <w:rFonts w:ascii="Times New Roman" w:eastAsia="Times New Roman" w:hAnsi="Times New Roman" w:cs="Times New Roman"/>
                <w:sz w:val="18"/>
                <w:szCs w:val="18"/>
              </w:rPr>
              <w:t xml:space="preserve"> việc </w:t>
            </w:r>
            <w:r w:rsidRPr="007C49BF">
              <w:rPr>
                <w:rFonts w:ascii="Times New Roman" w:eastAsia="Times New Roman" w:hAnsi="Times New Roman" w:cs="Times New Roman"/>
                <w:sz w:val="18"/>
                <w:szCs w:val="18"/>
              </w:rPr>
              <w:t xml:space="preserve">quyết định </w:t>
            </w:r>
            <w:r w:rsidR="002E6B9F" w:rsidRPr="007C49BF">
              <w:rPr>
                <w:rFonts w:ascii="Times New Roman" w:eastAsia="Times New Roman" w:hAnsi="Times New Roman" w:cs="Times New Roman"/>
                <w:sz w:val="18"/>
                <w:szCs w:val="18"/>
              </w:rPr>
              <w:t>khi nào</w:t>
            </w:r>
            <w:r w:rsidRPr="007C49BF">
              <w:rPr>
                <w:rFonts w:ascii="Times New Roman" w:eastAsia="Times New Roman" w:hAnsi="Times New Roman" w:cs="Times New Roman"/>
                <w:sz w:val="18"/>
                <w:szCs w:val="18"/>
              </w:rPr>
              <w:t xml:space="preserve"> hạng mục máy móc thiết bị hay nhà máy được sử dụng);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pPr>
              <w:pStyle w:val="ListParagraph"/>
              <w:numPr>
                <w:ilvl w:val="1"/>
                <w:numId w:val="23"/>
              </w:numPr>
              <w:spacing w:before="120" w:after="120" w:line="240" w:lineRule="auto"/>
              <w:ind w:left="706" w:hanging="63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quyền thay đổi </w:t>
            </w:r>
            <w:r w:rsidR="002E6B9F" w:rsidRPr="007C49BF">
              <w:rPr>
                <w:rFonts w:ascii="Times New Roman" w:eastAsia="Times New Roman" w:hAnsi="Times New Roman" w:cs="Times New Roman"/>
                <w:sz w:val="18"/>
                <w:szCs w:val="18"/>
              </w:rPr>
              <w:t>địa điểm</w:t>
            </w:r>
            <w:r w:rsidRPr="007C49BF">
              <w:rPr>
                <w:rFonts w:ascii="Times New Roman" w:eastAsia="Times New Roman" w:hAnsi="Times New Roman" w:cs="Times New Roman"/>
                <w:sz w:val="18"/>
                <w:szCs w:val="18"/>
              </w:rPr>
              <w:t xml:space="preserve"> đầu ra được sản xuất (ví dụ</w:t>
            </w:r>
            <w:r w:rsidR="002E6B9F" w:rsidRPr="007C49BF">
              <w:rPr>
                <w:rFonts w:ascii="Times New Roman" w:eastAsia="Times New Roman" w:hAnsi="Times New Roman" w:cs="Times New Roman"/>
                <w:sz w:val="18"/>
                <w:szCs w:val="18"/>
              </w:rPr>
              <w:t xml:space="preserve"> việc</w:t>
            </w:r>
            <w:r w:rsidRPr="007C49BF">
              <w:rPr>
                <w:rFonts w:ascii="Times New Roman" w:eastAsia="Times New Roman" w:hAnsi="Times New Roman" w:cs="Times New Roman"/>
                <w:sz w:val="18"/>
                <w:szCs w:val="18"/>
              </w:rPr>
              <w:t xml:space="preserve"> quyết định đích đến của xe  hoặc tàu hay</w:t>
            </w:r>
            <w:r w:rsidR="002E6B9F" w:rsidRPr="007C49BF">
              <w:rPr>
                <w:rFonts w:ascii="Times New Roman" w:eastAsia="Times New Roman" w:hAnsi="Times New Roman" w:cs="Times New Roman"/>
                <w:sz w:val="18"/>
                <w:szCs w:val="18"/>
              </w:rPr>
              <w:t xml:space="preserve"> nơi </w:t>
            </w:r>
            <w:r w:rsidRPr="007C49BF">
              <w:rPr>
                <w:rFonts w:ascii="Times New Roman" w:eastAsia="Times New Roman" w:hAnsi="Times New Roman" w:cs="Times New Roman"/>
                <w:sz w:val="18"/>
                <w:szCs w:val="18"/>
              </w:rPr>
              <w:t xml:space="preserve"> thiết bị được sử dụng); và</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7133" w:type="dxa"/>
          </w:tcPr>
          <w:p w:rsidR="00F9263A" w:rsidRPr="007C49BF" w:rsidRDefault="00F9263A" w:rsidP="00526F3F">
            <w:pPr>
              <w:pStyle w:val="ListParagraph"/>
              <w:numPr>
                <w:ilvl w:val="1"/>
                <w:numId w:val="23"/>
              </w:numPr>
              <w:spacing w:before="120" w:after="120" w:line="240" w:lineRule="auto"/>
              <w:ind w:left="706" w:hanging="63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quyền</w:t>
            </w:r>
            <w:proofErr w:type="gramEnd"/>
            <w:r w:rsidRPr="007C49BF">
              <w:rPr>
                <w:rFonts w:ascii="Times New Roman" w:eastAsia="Times New Roman" w:hAnsi="Times New Roman" w:cs="Times New Roman"/>
                <w:sz w:val="18"/>
                <w:szCs w:val="18"/>
              </w:rPr>
              <w:t xml:space="preserve"> thay đổi </w:t>
            </w:r>
            <w:r w:rsidR="00A145D5"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có sản xuất đầu ra hay không và số lượng sản phẩm đầu ra đó (ví dụ</w:t>
            </w:r>
            <w:r w:rsidR="002E6B9F" w:rsidRPr="007C49BF">
              <w:rPr>
                <w:rFonts w:ascii="Times New Roman" w:eastAsia="Times New Roman" w:hAnsi="Times New Roman" w:cs="Times New Roman"/>
                <w:sz w:val="18"/>
                <w:szCs w:val="18"/>
              </w:rPr>
              <w:t xml:space="preserve"> việc</w:t>
            </w:r>
            <w:r w:rsidRPr="007C49BF">
              <w:rPr>
                <w:rFonts w:ascii="Times New Roman" w:eastAsia="Times New Roman" w:hAnsi="Times New Roman" w:cs="Times New Roman"/>
                <w:sz w:val="18"/>
                <w:szCs w:val="18"/>
              </w:rPr>
              <w:t xml:space="preserve"> quyết định có sản xuất điện năng từ nhà máy điện và bao nhiêu điện năng sản xuất từ nhà máy điện đó).</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B27</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Ví dụ quyền ra quyết định không trao quyền thay đổi cách thức và mục đích </w:t>
            </w:r>
            <w:r w:rsidR="00495777" w:rsidRPr="007C49BF">
              <w:rPr>
                <w:rFonts w:ascii="Times New Roman" w:eastAsia="Times New Roman" w:hAnsi="Times New Roman" w:cs="Times New Roman"/>
                <w:sz w:val="18"/>
                <w:szCs w:val="18"/>
              </w:rPr>
              <w:t xml:space="preserve">sử dụng của </w:t>
            </w:r>
            <w:r w:rsidRPr="007C49BF">
              <w:rPr>
                <w:rFonts w:ascii="Times New Roman" w:eastAsia="Times New Roman" w:hAnsi="Times New Roman" w:cs="Times New Roman"/>
                <w:sz w:val="18"/>
                <w:szCs w:val="18"/>
              </w:rPr>
              <w:t xml:space="preserve">tài </w:t>
            </w:r>
            <w:proofErr w:type="gramStart"/>
            <w:r w:rsidRPr="007C49BF">
              <w:rPr>
                <w:rFonts w:ascii="Times New Roman" w:eastAsia="Times New Roman" w:hAnsi="Times New Roman" w:cs="Times New Roman"/>
                <w:sz w:val="18"/>
                <w:szCs w:val="18"/>
              </w:rPr>
              <w:t>sản  bao</w:t>
            </w:r>
            <w:proofErr w:type="gramEnd"/>
            <w:r w:rsidRPr="007C49BF">
              <w:rPr>
                <w:rFonts w:ascii="Times New Roman" w:eastAsia="Times New Roman" w:hAnsi="Times New Roman" w:cs="Times New Roman"/>
                <w:sz w:val="18"/>
                <w:szCs w:val="18"/>
              </w:rPr>
              <w:t xml:space="preserve"> gồm các quyền chỉ được giới hạn ở việc vận hành hoặc bảo trì tài sản. Quyền đó có thể được nắm giữ bởi khách hàng hoặc nhà cung cấp</w:t>
            </w:r>
            <w:r w:rsidR="004E716E" w:rsidRPr="007C49BF">
              <w:rPr>
                <w:rFonts w:ascii="Times New Roman" w:eastAsia="Times New Roman" w:hAnsi="Times New Roman" w:cs="Times New Roman"/>
                <w:sz w:val="18"/>
                <w:szCs w:val="18"/>
              </w:rPr>
              <w:t>, thường phụ thuộc vào cách thức và mục đích sử dụng của tài sản</w:t>
            </w:r>
            <w:r w:rsidRPr="007C49BF">
              <w:rPr>
                <w:rFonts w:ascii="Times New Roman" w:eastAsia="Times New Roman" w:hAnsi="Times New Roman" w:cs="Times New Roman"/>
                <w:sz w:val="18"/>
                <w:szCs w:val="18"/>
              </w:rPr>
              <w:t xml:space="preserve">. Mặc dù quyền để vận hành hoặc bảo trì tài sản là thiết yếu cho việc sử dụng </w:t>
            </w:r>
            <w:r w:rsidR="002D4F48" w:rsidRPr="007C49BF">
              <w:rPr>
                <w:rFonts w:ascii="Times New Roman" w:eastAsia="Times New Roman" w:hAnsi="Times New Roman" w:cs="Times New Roman"/>
                <w:sz w:val="18"/>
                <w:szCs w:val="18"/>
              </w:rPr>
              <w:t xml:space="preserve">tài sản </w:t>
            </w:r>
            <w:r w:rsidRPr="007C49BF">
              <w:rPr>
                <w:rFonts w:ascii="Times New Roman" w:eastAsia="Times New Roman" w:hAnsi="Times New Roman" w:cs="Times New Roman"/>
                <w:sz w:val="18"/>
                <w:szCs w:val="18"/>
              </w:rPr>
              <w:t>hiệu quả</w:t>
            </w:r>
            <w:r w:rsidR="002D4F48" w:rsidRPr="007C49BF">
              <w:rPr>
                <w:rFonts w:ascii="Times New Roman" w:eastAsia="Times New Roman" w:hAnsi="Times New Roman" w:cs="Times New Roman"/>
                <w:sz w:val="18"/>
                <w:szCs w:val="18"/>
              </w:rPr>
              <w:t xml:space="preserve"> nhưng chúng</w:t>
            </w:r>
            <w:r w:rsidRPr="007C49BF">
              <w:rPr>
                <w:rFonts w:ascii="Times New Roman" w:eastAsia="Times New Roman" w:hAnsi="Times New Roman" w:cs="Times New Roman"/>
                <w:sz w:val="18"/>
                <w:szCs w:val="18"/>
              </w:rPr>
              <w:t xml:space="preserve"> không phải là quyền ra quyết định</w:t>
            </w:r>
            <w:r w:rsidR="002D4F48" w:rsidRPr="007C49BF">
              <w:rPr>
                <w:rFonts w:ascii="Times New Roman" w:eastAsia="Times New Roman" w:hAnsi="Times New Roman" w:cs="Times New Roman"/>
                <w:sz w:val="18"/>
                <w:szCs w:val="18"/>
              </w:rPr>
              <w:t xml:space="preserve"> về</w:t>
            </w:r>
            <w:r w:rsidRPr="007C49BF">
              <w:rPr>
                <w:rFonts w:ascii="Times New Roman" w:eastAsia="Times New Roman" w:hAnsi="Times New Roman" w:cs="Times New Roman"/>
                <w:sz w:val="18"/>
                <w:szCs w:val="18"/>
              </w:rPr>
              <w:t xml:space="preserve"> cách thức và mục đích</w:t>
            </w:r>
            <w:r w:rsidR="00495777" w:rsidRPr="007C49BF">
              <w:rPr>
                <w:rFonts w:ascii="Times New Roman" w:eastAsia="Times New Roman" w:hAnsi="Times New Roman" w:cs="Times New Roman"/>
                <w:sz w:val="18"/>
                <w:szCs w:val="18"/>
              </w:rPr>
              <w:t xml:space="preserve"> sử dụng</w:t>
            </w:r>
            <w:r w:rsidR="004E716E" w:rsidRPr="007C49BF">
              <w:rPr>
                <w:rFonts w:ascii="Times New Roman" w:eastAsia="Times New Roman" w:hAnsi="Times New Roman" w:cs="Times New Roman"/>
                <w:sz w:val="18"/>
                <w:szCs w:val="18"/>
              </w:rPr>
              <w:t xml:space="preserve"> của</w:t>
            </w:r>
            <w:r w:rsidRPr="007C49BF">
              <w:rPr>
                <w:rFonts w:ascii="Times New Roman" w:eastAsia="Times New Roman" w:hAnsi="Times New Roman" w:cs="Times New Roman"/>
                <w:sz w:val="18"/>
                <w:szCs w:val="18"/>
              </w:rPr>
              <w:t xml:space="preserve"> tài sản. Tuy nhiên, quyền vận hành một tài sản có thể </w:t>
            </w:r>
            <w:r w:rsidR="004E716E" w:rsidRPr="007C49BF">
              <w:rPr>
                <w:rFonts w:ascii="Times New Roman" w:eastAsia="Times New Roman" w:hAnsi="Times New Roman" w:cs="Times New Roman"/>
                <w:sz w:val="18"/>
                <w:szCs w:val="18"/>
              </w:rPr>
              <w:t>trao cho khách hàng</w:t>
            </w:r>
            <w:r w:rsidRPr="007C49BF">
              <w:rPr>
                <w:rFonts w:ascii="Times New Roman" w:eastAsia="Times New Roman" w:hAnsi="Times New Roman" w:cs="Times New Roman"/>
                <w:sz w:val="18"/>
                <w:szCs w:val="18"/>
              </w:rPr>
              <w:t xml:space="preserve"> quyền</w:t>
            </w:r>
            <w:r w:rsidR="009128F2" w:rsidRPr="007C49BF">
              <w:rPr>
                <w:rFonts w:ascii="Times New Roman" w:eastAsia="Times New Roman" w:hAnsi="Times New Roman" w:cs="Times New Roman"/>
                <w:sz w:val="18"/>
                <w:szCs w:val="18"/>
              </w:rPr>
              <w:t xml:space="preserve"> quyết</w:t>
            </w:r>
            <w:r w:rsidRPr="007C49BF">
              <w:rPr>
                <w:rFonts w:ascii="Times New Roman" w:eastAsia="Times New Roman" w:hAnsi="Times New Roman" w:cs="Times New Roman"/>
                <w:sz w:val="18"/>
                <w:szCs w:val="18"/>
              </w:rPr>
              <w:t xml:space="preserve"> </w:t>
            </w:r>
            <w:r w:rsidR="00A145D5" w:rsidRPr="007C49BF">
              <w:rPr>
                <w:rFonts w:ascii="Times New Roman" w:eastAsia="Times New Roman" w:hAnsi="Times New Roman" w:cs="Times New Roman"/>
                <w:sz w:val="18"/>
                <w:szCs w:val="18"/>
              </w:rPr>
              <w:t>địn</w:t>
            </w:r>
            <w:r w:rsidR="009128F2" w:rsidRPr="007C49BF">
              <w:rPr>
                <w:rFonts w:ascii="Times New Roman" w:eastAsia="Times New Roman" w:hAnsi="Times New Roman" w:cs="Times New Roman"/>
                <w:sz w:val="18"/>
                <w:szCs w:val="18"/>
              </w:rPr>
              <w:t>h</w:t>
            </w:r>
            <w:r w:rsidRPr="007C49BF">
              <w:rPr>
                <w:rFonts w:ascii="Times New Roman" w:eastAsia="Times New Roman" w:hAnsi="Times New Roman" w:cs="Times New Roman"/>
                <w:sz w:val="18"/>
                <w:szCs w:val="18"/>
              </w:rPr>
              <w:t xml:space="preserve"> việc sử dụng của tài sản nếu quyết định có liên quan </w:t>
            </w:r>
            <w:r w:rsidR="004565E5" w:rsidRPr="007C49BF">
              <w:rPr>
                <w:rFonts w:ascii="Times New Roman" w:eastAsia="Times New Roman" w:hAnsi="Times New Roman" w:cs="Times New Roman"/>
                <w:sz w:val="18"/>
                <w:szCs w:val="18"/>
              </w:rPr>
              <w:t>về</w:t>
            </w:r>
            <w:r w:rsidRPr="007C49BF">
              <w:rPr>
                <w:rFonts w:ascii="Times New Roman" w:eastAsia="Times New Roman" w:hAnsi="Times New Roman" w:cs="Times New Roman"/>
                <w:sz w:val="18"/>
                <w:szCs w:val="18"/>
              </w:rPr>
              <w:t xml:space="preserve"> cách thức và mục đích </w:t>
            </w:r>
            <w:r w:rsidR="009128F2" w:rsidRPr="007C49BF">
              <w:rPr>
                <w:rFonts w:ascii="Times New Roman" w:eastAsia="Times New Roman" w:hAnsi="Times New Roman" w:cs="Times New Roman"/>
                <w:sz w:val="18"/>
                <w:szCs w:val="18"/>
              </w:rPr>
              <w:t xml:space="preserve">sử dụng của </w:t>
            </w:r>
            <w:r w:rsidRPr="007C49BF">
              <w:rPr>
                <w:rFonts w:ascii="Times New Roman" w:eastAsia="Times New Roman" w:hAnsi="Times New Roman" w:cs="Times New Roman"/>
                <w:sz w:val="18"/>
                <w:szCs w:val="18"/>
              </w:rPr>
              <w:t xml:space="preserve">tài sản đã được xác định trước (xem đoạn </w:t>
            </w:r>
            <w:proofErr w:type="gramStart"/>
            <w:r w:rsidRPr="007C49BF">
              <w:rPr>
                <w:rFonts w:ascii="Times New Roman" w:eastAsia="Times New Roman" w:hAnsi="Times New Roman" w:cs="Times New Roman"/>
                <w:sz w:val="18"/>
                <w:szCs w:val="18"/>
              </w:rPr>
              <w:t>B24(</w:t>
            </w:r>
            <w:proofErr w:type="gramEnd"/>
            <w:r w:rsidRPr="007C49BF">
              <w:rPr>
                <w:rFonts w:ascii="Times New Roman" w:eastAsia="Times New Roman" w:hAnsi="Times New Roman" w:cs="Times New Roman"/>
                <w:sz w:val="18"/>
                <w:szCs w:val="18"/>
              </w:rPr>
              <w:t>b)(i)).</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713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Quyết định được xác định trong và trước thời gian sử dụng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B28</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Quyết định có liên quan về cách thức và mục đích</w:t>
            </w:r>
            <w:r w:rsidR="004565E5" w:rsidRPr="007C49BF">
              <w:rPr>
                <w:rFonts w:ascii="Times New Roman" w:eastAsia="Times New Roman" w:hAnsi="Times New Roman" w:cs="Times New Roman"/>
                <w:sz w:val="18"/>
                <w:szCs w:val="18"/>
              </w:rPr>
              <w:t xml:space="preserve"> sử dụng của</w:t>
            </w:r>
            <w:r w:rsidRPr="007C49BF">
              <w:rPr>
                <w:rFonts w:ascii="Times New Roman" w:eastAsia="Times New Roman" w:hAnsi="Times New Roman" w:cs="Times New Roman"/>
                <w:sz w:val="18"/>
                <w:szCs w:val="18"/>
              </w:rPr>
              <w:t xml:space="preserve"> tài sản có thể được xác định trước theo một số cách. Ví dụ, quyết định có liên quan có thể được xác định trước</w:t>
            </w:r>
            <w:r w:rsidR="004565E5" w:rsidRPr="007C49BF">
              <w:rPr>
                <w:rFonts w:ascii="Times New Roman" w:eastAsia="Times New Roman" w:hAnsi="Times New Roman" w:cs="Times New Roman"/>
                <w:sz w:val="18"/>
                <w:szCs w:val="18"/>
              </w:rPr>
              <w:t xml:space="preserve"> như việc</w:t>
            </w:r>
            <w:r w:rsidRPr="007C49BF">
              <w:rPr>
                <w:rFonts w:ascii="Times New Roman" w:eastAsia="Times New Roman" w:hAnsi="Times New Roman" w:cs="Times New Roman"/>
                <w:sz w:val="18"/>
                <w:szCs w:val="18"/>
              </w:rPr>
              <w:t xml:space="preserve"> thiết kế tài sản hoặc giới hạn </w:t>
            </w:r>
            <w:r w:rsidR="004565E5" w:rsidRPr="007C49BF">
              <w:rPr>
                <w:rFonts w:ascii="Times New Roman" w:eastAsia="Times New Roman" w:hAnsi="Times New Roman" w:cs="Times New Roman"/>
                <w:sz w:val="18"/>
                <w:szCs w:val="18"/>
              </w:rPr>
              <w:t xml:space="preserve">việc sử dụng tài sản trong </w:t>
            </w:r>
            <w:r w:rsidRPr="007C49BF">
              <w:rPr>
                <w:rFonts w:ascii="Times New Roman" w:eastAsia="Times New Roman" w:hAnsi="Times New Roman" w:cs="Times New Roman"/>
                <w:sz w:val="18"/>
                <w:szCs w:val="18"/>
              </w:rPr>
              <w:t>hợp đồng.</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B29</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Khi đánh giá quyền</w:t>
            </w:r>
            <w:r w:rsidR="00837467" w:rsidRPr="007C49BF">
              <w:rPr>
                <w:rFonts w:ascii="Times New Roman" w:eastAsia="Times New Roman" w:hAnsi="Times New Roman" w:cs="Times New Roman"/>
                <w:sz w:val="18"/>
                <w:szCs w:val="18"/>
              </w:rPr>
              <w:t xml:space="preserve"> quyết</w:t>
            </w:r>
            <w:r w:rsidRPr="007C49BF">
              <w:rPr>
                <w:rFonts w:ascii="Times New Roman" w:eastAsia="Times New Roman" w:hAnsi="Times New Roman" w:cs="Times New Roman"/>
                <w:sz w:val="18"/>
                <w:szCs w:val="18"/>
              </w:rPr>
              <w:t xml:space="preserve"> </w:t>
            </w:r>
            <w:r w:rsidR="00A145D5" w:rsidRPr="007C49BF">
              <w:rPr>
                <w:rFonts w:ascii="Times New Roman" w:eastAsia="Times New Roman" w:hAnsi="Times New Roman" w:cs="Times New Roman"/>
                <w:sz w:val="18"/>
                <w:szCs w:val="18"/>
              </w:rPr>
              <w:t>định</w:t>
            </w:r>
            <w:r w:rsidRPr="007C49BF">
              <w:rPr>
                <w:rFonts w:ascii="Times New Roman" w:eastAsia="Times New Roman" w:hAnsi="Times New Roman" w:cs="Times New Roman"/>
                <w:sz w:val="18"/>
                <w:szCs w:val="18"/>
              </w:rPr>
              <w:t xml:space="preserve"> việc sử dụng</w:t>
            </w:r>
            <w:r w:rsidR="005E26A7" w:rsidRPr="007C49BF">
              <w:rPr>
                <w:rFonts w:ascii="Times New Roman" w:eastAsia="Times New Roman" w:hAnsi="Times New Roman" w:cs="Times New Roman"/>
                <w:sz w:val="18"/>
                <w:szCs w:val="18"/>
              </w:rPr>
              <w:t xml:space="preserve"> của</w:t>
            </w:r>
            <w:r w:rsidRPr="007C49BF">
              <w:rPr>
                <w:rFonts w:ascii="Times New Roman" w:eastAsia="Times New Roman" w:hAnsi="Times New Roman" w:cs="Times New Roman"/>
                <w:sz w:val="18"/>
                <w:szCs w:val="18"/>
              </w:rPr>
              <w:t xml:space="preserve"> tài sản, đơn vị</w:t>
            </w:r>
            <w:r w:rsidR="005E26A7" w:rsidRPr="007C49BF">
              <w:rPr>
                <w:rFonts w:ascii="Times New Roman" w:eastAsia="Times New Roman" w:hAnsi="Times New Roman" w:cs="Times New Roman"/>
                <w:sz w:val="18"/>
                <w:szCs w:val="18"/>
              </w:rPr>
              <w:t xml:space="preserve"> </w:t>
            </w:r>
            <w:r w:rsidR="00837467"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xem xét quyền ra quyết định về việc sử dụng tài sản trong suốt thời gian sử dụng</w:t>
            </w:r>
            <w:r w:rsidR="0083746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trừ khi khách hàng đã thiết kế tài sản (hoặc </w:t>
            </w:r>
            <w:r w:rsidR="005E159A"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đặc </w:t>
            </w:r>
            <w:r w:rsidR="005E159A" w:rsidRPr="007C49BF">
              <w:rPr>
                <w:rFonts w:ascii="Times New Roman" w:eastAsia="Times New Roman" w:hAnsi="Times New Roman" w:cs="Times New Roman"/>
                <w:sz w:val="18"/>
                <w:szCs w:val="18"/>
              </w:rPr>
              <w:t>điểm</w:t>
            </w:r>
            <w:r w:rsidRPr="007C49BF">
              <w:rPr>
                <w:rFonts w:ascii="Times New Roman" w:eastAsia="Times New Roman" w:hAnsi="Times New Roman" w:cs="Times New Roman"/>
                <w:sz w:val="18"/>
                <w:szCs w:val="18"/>
              </w:rPr>
              <w:t xml:space="preserve"> cụ thể của tài sản) như được </w:t>
            </w:r>
            <w:r w:rsidR="00825F56" w:rsidRPr="007C49BF">
              <w:rPr>
                <w:rFonts w:ascii="Times New Roman" w:eastAsia="Times New Roman" w:hAnsi="Times New Roman" w:cs="Times New Roman"/>
                <w:sz w:val="18"/>
                <w:szCs w:val="18"/>
              </w:rPr>
              <w:t>hướng dẫn tại</w:t>
            </w:r>
            <w:r w:rsidRPr="007C49BF">
              <w:rPr>
                <w:rFonts w:ascii="Times New Roman" w:eastAsia="Times New Roman" w:hAnsi="Times New Roman" w:cs="Times New Roman"/>
                <w:sz w:val="18"/>
                <w:szCs w:val="18"/>
              </w:rPr>
              <w:t xml:space="preserve"> đoạn </w:t>
            </w:r>
            <w:proofErr w:type="gramStart"/>
            <w:r w:rsidRPr="007C49BF">
              <w:rPr>
                <w:rFonts w:ascii="Times New Roman" w:eastAsia="Times New Roman" w:hAnsi="Times New Roman" w:cs="Times New Roman"/>
                <w:sz w:val="18"/>
                <w:szCs w:val="18"/>
              </w:rPr>
              <w:t>B24(</w:t>
            </w:r>
            <w:proofErr w:type="gramEnd"/>
            <w:r w:rsidRPr="007C49BF">
              <w:rPr>
                <w:rFonts w:ascii="Times New Roman" w:eastAsia="Times New Roman" w:hAnsi="Times New Roman" w:cs="Times New Roman"/>
                <w:sz w:val="18"/>
                <w:szCs w:val="18"/>
              </w:rPr>
              <w:t>b)(ii). Do vậy,</w:t>
            </w:r>
            <w:r w:rsidR="00067F9B" w:rsidRPr="007C49BF">
              <w:rPr>
                <w:rFonts w:ascii="Times New Roman" w:eastAsia="Times New Roman" w:hAnsi="Times New Roman" w:cs="Times New Roman"/>
                <w:sz w:val="18"/>
                <w:szCs w:val="18"/>
              </w:rPr>
              <w:t xml:space="preserve"> đơn vị không phải xem xét các quyết định mà đã được xác định trước thời gian sử dụng</w:t>
            </w:r>
            <w:r w:rsidRPr="007C49BF">
              <w:rPr>
                <w:rFonts w:ascii="Times New Roman" w:eastAsia="Times New Roman" w:hAnsi="Times New Roman" w:cs="Times New Roman"/>
                <w:sz w:val="18"/>
                <w:szCs w:val="18"/>
              </w:rPr>
              <w:t xml:space="preserve"> </w:t>
            </w:r>
            <w:r w:rsidR="00DA4CF6" w:rsidRPr="007C49BF">
              <w:rPr>
                <w:rFonts w:ascii="Times New Roman" w:eastAsia="Times New Roman" w:hAnsi="Times New Roman" w:cs="Times New Roman"/>
                <w:sz w:val="18"/>
                <w:szCs w:val="18"/>
              </w:rPr>
              <w:t>nếu không tồn tại</w:t>
            </w:r>
            <w:r w:rsidRPr="007C49BF">
              <w:rPr>
                <w:rFonts w:ascii="Times New Roman" w:eastAsia="Times New Roman" w:hAnsi="Times New Roman" w:cs="Times New Roman"/>
                <w:sz w:val="18"/>
                <w:szCs w:val="18"/>
              </w:rPr>
              <w:t xml:space="preserve"> điều kiện trong đoạn </w:t>
            </w:r>
            <w:proofErr w:type="gramStart"/>
            <w:r w:rsidRPr="007C49BF">
              <w:rPr>
                <w:rFonts w:ascii="Times New Roman" w:eastAsia="Times New Roman" w:hAnsi="Times New Roman" w:cs="Times New Roman"/>
                <w:sz w:val="18"/>
                <w:szCs w:val="18"/>
              </w:rPr>
              <w:t>B24(</w:t>
            </w:r>
            <w:proofErr w:type="gramEnd"/>
            <w:r w:rsidRPr="007C49BF">
              <w:rPr>
                <w:rFonts w:ascii="Times New Roman" w:eastAsia="Times New Roman" w:hAnsi="Times New Roman" w:cs="Times New Roman"/>
                <w:sz w:val="18"/>
                <w:szCs w:val="18"/>
              </w:rPr>
              <w:t xml:space="preserve">b)(ii). Ví dụ, nếu </w:t>
            </w:r>
            <w:r w:rsidR="005E159A"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chỉ có thể </w:t>
            </w:r>
            <w:r w:rsidR="005E159A" w:rsidRPr="007C49BF">
              <w:rPr>
                <w:rFonts w:ascii="Times New Roman" w:eastAsia="Times New Roman" w:hAnsi="Times New Roman" w:cs="Times New Roman"/>
                <w:sz w:val="18"/>
                <w:szCs w:val="18"/>
              </w:rPr>
              <w:t>xác</w:t>
            </w:r>
            <w:r w:rsidRPr="007C49BF">
              <w:rPr>
                <w:rFonts w:ascii="Times New Roman" w:eastAsia="Times New Roman" w:hAnsi="Times New Roman" w:cs="Times New Roman"/>
                <w:sz w:val="18"/>
                <w:szCs w:val="18"/>
              </w:rPr>
              <w:t xml:space="preserve"> định đầu ra của tài sản trước thời gian sử dụng</w:t>
            </w:r>
            <w:r w:rsidR="00DA4CF6" w:rsidRPr="007C49BF">
              <w:rPr>
                <w:rFonts w:ascii="Times New Roman" w:eastAsia="Times New Roman" w:hAnsi="Times New Roman" w:cs="Times New Roman"/>
                <w:sz w:val="18"/>
                <w:szCs w:val="18"/>
              </w:rPr>
              <w:t xml:space="preserve"> thì</w:t>
            </w:r>
            <w:r w:rsidRPr="007C49BF">
              <w:rPr>
                <w:rFonts w:ascii="Times New Roman" w:eastAsia="Times New Roman" w:hAnsi="Times New Roman" w:cs="Times New Roman"/>
                <w:sz w:val="18"/>
                <w:szCs w:val="18"/>
              </w:rPr>
              <w:t xml:space="preserve"> </w:t>
            </w:r>
            <w:r w:rsidR="005E159A"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không có quyền </w:t>
            </w:r>
            <w:r w:rsidR="005E159A" w:rsidRPr="007C49BF">
              <w:rPr>
                <w:rFonts w:ascii="Times New Roman" w:eastAsia="Times New Roman" w:hAnsi="Times New Roman" w:cs="Times New Roman"/>
                <w:sz w:val="18"/>
                <w:szCs w:val="18"/>
              </w:rPr>
              <w:t xml:space="preserve">quyết </w:t>
            </w:r>
            <w:r w:rsidR="00825F56" w:rsidRPr="007C49BF">
              <w:rPr>
                <w:rFonts w:ascii="Times New Roman" w:eastAsia="Times New Roman" w:hAnsi="Times New Roman" w:cs="Times New Roman"/>
                <w:sz w:val="18"/>
                <w:szCs w:val="18"/>
              </w:rPr>
              <w:t>địn</w:t>
            </w:r>
            <w:r w:rsidR="005E159A" w:rsidRPr="007C49BF">
              <w:rPr>
                <w:rFonts w:ascii="Times New Roman" w:eastAsia="Times New Roman" w:hAnsi="Times New Roman" w:cs="Times New Roman"/>
                <w:sz w:val="18"/>
                <w:szCs w:val="18"/>
              </w:rPr>
              <w:t>h</w:t>
            </w:r>
            <w:r w:rsidRPr="007C49BF">
              <w:rPr>
                <w:rFonts w:ascii="Times New Roman" w:eastAsia="Times New Roman" w:hAnsi="Times New Roman" w:cs="Times New Roman"/>
                <w:sz w:val="18"/>
                <w:szCs w:val="18"/>
              </w:rPr>
              <w:t xml:space="preserve"> việc sử dụng</w:t>
            </w:r>
            <w:r w:rsidR="00825F56"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tài sản đó. Khả năng </w:t>
            </w:r>
            <w:r w:rsidR="005E159A" w:rsidRPr="007C49BF">
              <w:rPr>
                <w:rFonts w:ascii="Times New Roman" w:eastAsia="Times New Roman" w:hAnsi="Times New Roman" w:cs="Times New Roman"/>
                <w:sz w:val="18"/>
                <w:szCs w:val="18"/>
              </w:rPr>
              <w:t>xác</w:t>
            </w:r>
            <w:r w:rsidRPr="007C49BF">
              <w:rPr>
                <w:rFonts w:ascii="Times New Roman" w:eastAsia="Times New Roman" w:hAnsi="Times New Roman" w:cs="Times New Roman"/>
                <w:sz w:val="18"/>
                <w:szCs w:val="18"/>
              </w:rPr>
              <w:t xml:space="preserve"> định đầu ra trong hợp đồng trước thời gian sử dụng</w:t>
            </w:r>
            <w:r w:rsidR="005E159A" w:rsidRPr="007C49BF">
              <w:rPr>
                <w:rFonts w:ascii="Times New Roman" w:eastAsia="Times New Roman" w:hAnsi="Times New Roman" w:cs="Times New Roman"/>
                <w:sz w:val="18"/>
                <w:szCs w:val="18"/>
              </w:rPr>
              <w:t xml:space="preserve"> mà</w:t>
            </w:r>
            <w:r w:rsidRPr="007C49BF">
              <w:rPr>
                <w:rFonts w:ascii="Times New Roman" w:eastAsia="Times New Roman" w:hAnsi="Times New Roman" w:cs="Times New Roman"/>
                <w:sz w:val="18"/>
                <w:szCs w:val="18"/>
              </w:rPr>
              <w:t xml:space="preserve"> không</w:t>
            </w:r>
            <w:r w:rsidR="005E159A" w:rsidRPr="007C49BF">
              <w:rPr>
                <w:rFonts w:ascii="Times New Roman" w:eastAsia="Times New Roman" w:hAnsi="Times New Roman" w:cs="Times New Roman"/>
                <w:sz w:val="18"/>
                <w:szCs w:val="18"/>
              </w:rPr>
              <w:t xml:space="preserve"> kèm theo </w:t>
            </w:r>
            <w:r w:rsidRPr="007C49BF">
              <w:rPr>
                <w:rFonts w:ascii="Times New Roman" w:eastAsia="Times New Roman" w:hAnsi="Times New Roman" w:cs="Times New Roman"/>
                <w:sz w:val="18"/>
                <w:szCs w:val="18"/>
              </w:rPr>
              <w:t>quyền ra quyết định liên quan đến việc sử dụng</w:t>
            </w:r>
            <w:r w:rsidR="005E159A" w:rsidRPr="007C49BF">
              <w:rPr>
                <w:rFonts w:ascii="Times New Roman" w:eastAsia="Times New Roman" w:hAnsi="Times New Roman" w:cs="Times New Roman"/>
                <w:sz w:val="18"/>
                <w:szCs w:val="18"/>
              </w:rPr>
              <w:t xml:space="preserve"> của</w:t>
            </w:r>
            <w:r w:rsidRPr="007C49BF">
              <w:rPr>
                <w:rFonts w:ascii="Times New Roman" w:eastAsia="Times New Roman" w:hAnsi="Times New Roman" w:cs="Times New Roman"/>
                <w:sz w:val="18"/>
                <w:szCs w:val="18"/>
              </w:rPr>
              <w:t xml:space="preserve"> tài sản </w:t>
            </w:r>
            <w:r w:rsidR="005E159A" w:rsidRPr="007C49BF">
              <w:rPr>
                <w:rFonts w:ascii="Times New Roman" w:eastAsia="Times New Roman" w:hAnsi="Times New Roman" w:cs="Times New Roman"/>
                <w:sz w:val="18"/>
                <w:szCs w:val="18"/>
              </w:rPr>
              <w:t>thì sẽ</w:t>
            </w:r>
            <w:r w:rsidR="00825F56" w:rsidRPr="007C49BF">
              <w:rPr>
                <w:rFonts w:ascii="Times New Roman" w:eastAsia="Times New Roman" w:hAnsi="Times New Roman" w:cs="Times New Roman"/>
                <w:sz w:val="18"/>
                <w:szCs w:val="18"/>
              </w:rPr>
              <w:t xml:space="preserve"> không </w:t>
            </w:r>
            <w:r w:rsidRPr="007C49BF">
              <w:rPr>
                <w:rFonts w:ascii="Times New Roman" w:eastAsia="Times New Roman" w:hAnsi="Times New Roman" w:cs="Times New Roman"/>
                <w:sz w:val="18"/>
                <w:szCs w:val="18"/>
              </w:rPr>
              <w:t xml:space="preserve">tạo </w:t>
            </w:r>
            <w:r w:rsidR="00825F56" w:rsidRPr="007C49BF">
              <w:rPr>
                <w:rFonts w:ascii="Times New Roman" w:eastAsia="Times New Roman" w:hAnsi="Times New Roman" w:cs="Times New Roman"/>
                <w:sz w:val="18"/>
                <w:szCs w:val="18"/>
              </w:rPr>
              <w:t xml:space="preserve">ra </w:t>
            </w:r>
            <w:r w:rsidRPr="007C49BF">
              <w:rPr>
                <w:rFonts w:ascii="Times New Roman" w:eastAsia="Times New Roman" w:hAnsi="Times New Roman" w:cs="Times New Roman"/>
                <w:sz w:val="18"/>
                <w:szCs w:val="18"/>
              </w:rPr>
              <w:t xml:space="preserve">cho </w:t>
            </w:r>
            <w:r w:rsidR="005E159A" w:rsidRPr="007C49BF">
              <w:rPr>
                <w:rFonts w:ascii="Times New Roman" w:eastAsia="Times New Roman" w:hAnsi="Times New Roman" w:cs="Times New Roman"/>
                <w:sz w:val="18"/>
                <w:szCs w:val="18"/>
              </w:rPr>
              <w:t>khách hàng những</w:t>
            </w:r>
            <w:r w:rsidRPr="007C49BF">
              <w:rPr>
                <w:rFonts w:ascii="Times New Roman" w:eastAsia="Times New Roman" w:hAnsi="Times New Roman" w:cs="Times New Roman"/>
                <w:sz w:val="18"/>
                <w:szCs w:val="18"/>
              </w:rPr>
              <w:t xml:space="preserve"> quyền tương tự như </w:t>
            </w:r>
            <w:r w:rsidR="00825F56" w:rsidRPr="007C49BF">
              <w:rPr>
                <w:rFonts w:ascii="Times New Roman" w:eastAsia="Times New Roman" w:hAnsi="Times New Roman" w:cs="Times New Roman"/>
                <w:sz w:val="18"/>
                <w:szCs w:val="18"/>
              </w:rPr>
              <w:t>các</w:t>
            </w:r>
            <w:r w:rsidRPr="007C49BF">
              <w:rPr>
                <w:rFonts w:ascii="Times New Roman" w:eastAsia="Times New Roman" w:hAnsi="Times New Roman" w:cs="Times New Roman"/>
                <w:sz w:val="18"/>
                <w:szCs w:val="18"/>
              </w:rPr>
              <w:t xml:space="preserve"> khách hàng khác</w:t>
            </w:r>
            <w:r w:rsidR="005E159A" w:rsidRPr="007C49BF">
              <w:rPr>
                <w:rFonts w:ascii="Times New Roman" w:eastAsia="Times New Roman" w:hAnsi="Times New Roman" w:cs="Times New Roman"/>
                <w:sz w:val="18"/>
                <w:szCs w:val="18"/>
              </w:rPr>
              <w:t xml:space="preserve"> khi</w:t>
            </w:r>
            <w:r w:rsidRPr="007C49BF">
              <w:rPr>
                <w:rFonts w:ascii="Times New Roman" w:eastAsia="Times New Roman" w:hAnsi="Times New Roman" w:cs="Times New Roman"/>
                <w:sz w:val="18"/>
                <w:szCs w:val="18"/>
              </w:rPr>
              <w:t xml:space="preserve"> mua sản phẩm hay dịch vụ.</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7133" w:type="dxa"/>
          </w:tcPr>
          <w:p w:rsidR="00F9263A" w:rsidRPr="007C49BF" w:rsidRDefault="00F9263A" w:rsidP="00526F3F">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Quyền</w:t>
            </w:r>
            <w:r w:rsidR="005D0206" w:rsidRPr="007C49BF">
              <w:rPr>
                <w:rFonts w:ascii="Times New Roman" w:eastAsia="Times New Roman" w:hAnsi="Times New Roman" w:cs="Times New Roman"/>
                <w:b/>
                <w:sz w:val="18"/>
                <w:szCs w:val="18"/>
              </w:rPr>
              <w:t xml:space="preserve"> </w:t>
            </w:r>
            <w:r w:rsidRPr="007C49BF">
              <w:rPr>
                <w:rFonts w:ascii="Times New Roman" w:eastAsia="Times New Roman" w:hAnsi="Times New Roman" w:cs="Times New Roman"/>
                <w:b/>
                <w:sz w:val="18"/>
                <w:szCs w:val="18"/>
              </w:rPr>
              <w:t>bảo vệ</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B30</w:t>
            </w:r>
          </w:p>
        </w:tc>
        <w:tc>
          <w:tcPr>
            <w:tcW w:w="713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Hợp đồng có thể bao gồm</w:t>
            </w:r>
            <w:r w:rsidR="005D0206" w:rsidRPr="007C49BF">
              <w:rPr>
                <w:rFonts w:ascii="Times New Roman" w:eastAsia="Times New Roman" w:hAnsi="Times New Roman" w:cs="Times New Roman"/>
                <w:sz w:val="18"/>
                <w:szCs w:val="18"/>
              </w:rPr>
              <w:t xml:space="preserve"> các</w:t>
            </w:r>
            <w:r w:rsidRPr="007C49BF">
              <w:rPr>
                <w:rFonts w:ascii="Times New Roman" w:eastAsia="Times New Roman" w:hAnsi="Times New Roman" w:cs="Times New Roman"/>
                <w:sz w:val="18"/>
                <w:szCs w:val="18"/>
              </w:rPr>
              <w:t xml:space="preserve"> điều khoản và điều kiện được thiết kế để bảo vệ quyền lợi</w:t>
            </w:r>
            <w:r w:rsidR="005D0206" w:rsidRPr="007C49BF">
              <w:rPr>
                <w:rFonts w:ascii="Times New Roman" w:eastAsia="Times New Roman" w:hAnsi="Times New Roman" w:cs="Times New Roman"/>
                <w:sz w:val="18"/>
                <w:szCs w:val="18"/>
              </w:rPr>
              <w:t xml:space="preserve"> đối với tài sản hoặc các tài sản khác</w:t>
            </w:r>
            <w:r w:rsidRPr="007C49BF">
              <w:rPr>
                <w:rFonts w:ascii="Times New Roman" w:eastAsia="Times New Roman" w:hAnsi="Times New Roman" w:cs="Times New Roman"/>
                <w:sz w:val="18"/>
                <w:szCs w:val="18"/>
              </w:rPr>
              <w:t xml:space="preserve"> </w:t>
            </w:r>
            <w:r w:rsidR="005D0206" w:rsidRPr="007C49BF">
              <w:rPr>
                <w:rFonts w:ascii="Times New Roman" w:eastAsia="Times New Roman" w:hAnsi="Times New Roman" w:cs="Times New Roman"/>
                <w:sz w:val="18"/>
                <w:szCs w:val="18"/>
              </w:rPr>
              <w:t>của</w:t>
            </w:r>
            <w:r w:rsidRPr="007C49BF">
              <w:rPr>
                <w:rFonts w:ascii="Times New Roman" w:eastAsia="Times New Roman" w:hAnsi="Times New Roman" w:cs="Times New Roman"/>
                <w:sz w:val="18"/>
                <w:szCs w:val="18"/>
              </w:rPr>
              <w:t xml:space="preserve"> nhà cung cấp để bảo vệ nhân sự của họ</w:t>
            </w:r>
            <w:r w:rsidR="005D0206"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hoặc để đảm bảo nhà cung cấp tuân thủ pháp luật hoặc các quy định. Đó là ví dụ về quyền bảo vệ. Ví dụ, hợp đồng có thể (i) </w:t>
            </w:r>
            <w:r w:rsidR="003904B7" w:rsidRPr="007C49BF">
              <w:rPr>
                <w:rFonts w:ascii="Times New Roman" w:eastAsia="Times New Roman" w:hAnsi="Times New Roman" w:cs="Times New Roman"/>
                <w:sz w:val="18"/>
                <w:szCs w:val="18"/>
              </w:rPr>
              <w:t xml:space="preserve">quy định </w:t>
            </w:r>
            <w:r w:rsidR="005D0206" w:rsidRPr="007C49BF">
              <w:rPr>
                <w:rFonts w:ascii="Times New Roman" w:eastAsia="Times New Roman" w:hAnsi="Times New Roman" w:cs="Times New Roman"/>
                <w:sz w:val="18"/>
                <w:szCs w:val="18"/>
              </w:rPr>
              <w:t xml:space="preserve">mức </w:t>
            </w:r>
            <w:r w:rsidRPr="007C49BF">
              <w:rPr>
                <w:rFonts w:ascii="Times New Roman" w:eastAsia="Times New Roman" w:hAnsi="Times New Roman" w:cs="Times New Roman"/>
                <w:sz w:val="18"/>
                <w:szCs w:val="18"/>
              </w:rPr>
              <w:t>sử dụng tối đa một tài sản hay giới hạn</w:t>
            </w:r>
            <w:r w:rsidR="003746ED" w:rsidRPr="007C49BF">
              <w:rPr>
                <w:rFonts w:ascii="Times New Roman" w:eastAsia="Times New Roman" w:hAnsi="Times New Roman" w:cs="Times New Roman"/>
                <w:sz w:val="18"/>
                <w:szCs w:val="18"/>
              </w:rPr>
              <w:t xml:space="preserve"> về</w:t>
            </w:r>
            <w:r w:rsidRPr="007C49BF">
              <w:rPr>
                <w:rFonts w:ascii="Times New Roman" w:eastAsia="Times New Roman" w:hAnsi="Times New Roman" w:cs="Times New Roman"/>
                <w:sz w:val="18"/>
                <w:szCs w:val="18"/>
              </w:rPr>
              <w:t xml:space="preserve"> địa điểm và thời gian </w:t>
            </w:r>
            <w:r w:rsidR="005D0206" w:rsidRPr="007C49BF">
              <w:rPr>
                <w:rFonts w:ascii="Times New Roman" w:eastAsia="Times New Roman" w:hAnsi="Times New Roman" w:cs="Times New Roman"/>
                <w:sz w:val="18"/>
                <w:szCs w:val="18"/>
              </w:rPr>
              <w:t>mà khách hàng</w:t>
            </w:r>
            <w:r w:rsidRPr="007C49BF">
              <w:rPr>
                <w:rFonts w:ascii="Times New Roman" w:eastAsia="Times New Roman" w:hAnsi="Times New Roman" w:cs="Times New Roman"/>
                <w:sz w:val="18"/>
                <w:szCs w:val="18"/>
              </w:rPr>
              <w:t xml:space="preserve"> có thể sử dụng tài sản, (ii) yêu cầu khách hàng tuân thủ các </w:t>
            </w:r>
            <w:r w:rsidR="003904B7" w:rsidRPr="007C49BF">
              <w:rPr>
                <w:rFonts w:ascii="Times New Roman" w:eastAsia="Times New Roman" w:hAnsi="Times New Roman" w:cs="Times New Roman"/>
                <w:sz w:val="18"/>
                <w:szCs w:val="18"/>
              </w:rPr>
              <w:t>quy tắc</w:t>
            </w:r>
            <w:r w:rsidRPr="007C49BF">
              <w:rPr>
                <w:rFonts w:ascii="Times New Roman" w:eastAsia="Times New Roman" w:hAnsi="Times New Roman" w:cs="Times New Roman"/>
                <w:sz w:val="18"/>
                <w:szCs w:val="18"/>
              </w:rPr>
              <w:t xml:space="preserve"> vận hành cụ thể, hoặc (iii) yêu cầu </w:t>
            </w:r>
            <w:r w:rsidR="005D0206"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thông báo cho nhà cung cấp về</w:t>
            </w:r>
            <w:r w:rsidR="005D0206" w:rsidRPr="007C49BF">
              <w:rPr>
                <w:rFonts w:ascii="Times New Roman" w:eastAsia="Times New Roman" w:hAnsi="Times New Roman" w:cs="Times New Roman"/>
                <w:sz w:val="18"/>
                <w:szCs w:val="18"/>
              </w:rPr>
              <w:t xml:space="preserve"> việc</w:t>
            </w:r>
            <w:r w:rsidRPr="007C49BF">
              <w:rPr>
                <w:rFonts w:ascii="Times New Roman" w:eastAsia="Times New Roman" w:hAnsi="Times New Roman" w:cs="Times New Roman"/>
                <w:sz w:val="18"/>
                <w:szCs w:val="18"/>
              </w:rPr>
              <w:t xml:space="preserve"> thay đổi cách thức</w:t>
            </w:r>
            <w:r w:rsidR="005D0206" w:rsidRPr="007C49BF">
              <w:rPr>
                <w:rFonts w:ascii="Times New Roman" w:eastAsia="Times New Roman" w:hAnsi="Times New Roman" w:cs="Times New Roman"/>
                <w:sz w:val="18"/>
                <w:szCs w:val="18"/>
              </w:rPr>
              <w:t xml:space="preserve"> sử dụng của</w:t>
            </w:r>
            <w:r w:rsidRPr="007C49BF">
              <w:rPr>
                <w:rFonts w:ascii="Times New Roman" w:eastAsia="Times New Roman" w:hAnsi="Times New Roman" w:cs="Times New Roman"/>
                <w:sz w:val="18"/>
                <w:szCs w:val="18"/>
              </w:rPr>
              <w:t xml:space="preserve"> tài sản. Quyền</w:t>
            </w:r>
            <w:r w:rsidR="003746ED"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bảo vệ thường xác định phạm vi quyền sử dụng</w:t>
            </w:r>
            <w:r w:rsidR="005D0206" w:rsidRPr="007C49BF">
              <w:rPr>
                <w:rFonts w:ascii="Times New Roman" w:eastAsia="Times New Roman" w:hAnsi="Times New Roman" w:cs="Times New Roman"/>
                <w:sz w:val="18"/>
                <w:szCs w:val="18"/>
              </w:rPr>
              <w:t xml:space="preserve"> tài sản</w:t>
            </w:r>
            <w:r w:rsidRPr="007C49BF">
              <w:rPr>
                <w:rFonts w:ascii="Times New Roman" w:eastAsia="Times New Roman" w:hAnsi="Times New Roman" w:cs="Times New Roman"/>
                <w:sz w:val="18"/>
                <w:szCs w:val="18"/>
              </w:rPr>
              <w:t xml:space="preserve"> của </w:t>
            </w:r>
            <w:r w:rsidR="005D0206" w:rsidRPr="007C49BF">
              <w:rPr>
                <w:rFonts w:ascii="Times New Roman" w:eastAsia="Times New Roman" w:hAnsi="Times New Roman" w:cs="Times New Roman"/>
                <w:sz w:val="18"/>
                <w:szCs w:val="18"/>
              </w:rPr>
              <w:t>khách hàng</w:t>
            </w:r>
            <w:r w:rsidRPr="007C49BF">
              <w:rPr>
                <w:rFonts w:ascii="Times New Roman" w:eastAsia="Times New Roman" w:hAnsi="Times New Roman" w:cs="Times New Roman"/>
                <w:sz w:val="18"/>
                <w:szCs w:val="18"/>
              </w:rPr>
              <w:t xml:space="preserve"> nhưng không</w:t>
            </w:r>
            <w:r w:rsidR="003904B7"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ngăn cản</w:t>
            </w:r>
            <w:r w:rsidR="005D0206" w:rsidRPr="007C49BF">
              <w:rPr>
                <w:rFonts w:ascii="Times New Roman" w:eastAsia="Times New Roman" w:hAnsi="Times New Roman" w:cs="Times New Roman"/>
                <w:sz w:val="18"/>
                <w:szCs w:val="18"/>
              </w:rPr>
              <w:t xml:space="preserve"> khách hàng có</w:t>
            </w:r>
            <w:r w:rsidRPr="007C49BF">
              <w:rPr>
                <w:rFonts w:ascii="Times New Roman" w:eastAsia="Times New Roman" w:hAnsi="Times New Roman" w:cs="Times New Roman"/>
                <w:sz w:val="18"/>
                <w:szCs w:val="18"/>
              </w:rPr>
              <w:t xml:space="preserve"> quyền </w:t>
            </w:r>
            <w:r w:rsidR="005D0206" w:rsidRPr="007C49BF">
              <w:rPr>
                <w:rFonts w:ascii="Times New Roman" w:eastAsia="Times New Roman" w:hAnsi="Times New Roman" w:cs="Times New Roman"/>
                <w:sz w:val="18"/>
                <w:szCs w:val="18"/>
              </w:rPr>
              <w:t xml:space="preserve">quyết </w:t>
            </w:r>
            <w:r w:rsidR="003904B7" w:rsidRPr="007C49BF">
              <w:rPr>
                <w:rFonts w:ascii="Times New Roman" w:eastAsia="Times New Roman" w:hAnsi="Times New Roman" w:cs="Times New Roman"/>
                <w:sz w:val="18"/>
                <w:szCs w:val="18"/>
              </w:rPr>
              <w:t>định</w:t>
            </w:r>
            <w:r w:rsidRPr="007C49BF">
              <w:rPr>
                <w:rFonts w:ascii="Times New Roman" w:eastAsia="Times New Roman" w:hAnsi="Times New Roman" w:cs="Times New Roman"/>
                <w:sz w:val="18"/>
                <w:szCs w:val="18"/>
              </w:rPr>
              <w:t xml:space="preserve"> việc sử dụng tài sản.</w:t>
            </w:r>
          </w:p>
        </w:tc>
      </w:tr>
      <w:tr w:rsidR="00F9263A" w:rsidRPr="007C49BF" w:rsidTr="00E16DBE">
        <w:tc>
          <w:tcPr>
            <w:tcW w:w="116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B31</w:t>
            </w:r>
          </w:p>
        </w:tc>
        <w:tc>
          <w:tcPr>
            <w:tcW w:w="7133" w:type="dxa"/>
          </w:tcPr>
          <w:p w:rsidR="00F9263A" w:rsidRPr="007C49BF" w:rsidRDefault="00E3452F" w:rsidP="00526F3F">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Sơ đồ sau có thể </w:t>
            </w:r>
            <w:r w:rsidR="00E654DF" w:rsidRPr="007C49BF">
              <w:rPr>
                <w:rFonts w:ascii="Times New Roman" w:eastAsia="Times New Roman" w:hAnsi="Times New Roman" w:cs="Times New Roman"/>
                <w:sz w:val="18"/>
                <w:szCs w:val="18"/>
              </w:rPr>
              <w:t>hỗ trợ</w:t>
            </w:r>
            <w:r w:rsidR="00896F84" w:rsidRPr="007C49BF">
              <w:rPr>
                <w:rFonts w:ascii="Times New Roman" w:eastAsia="Times New Roman" w:hAnsi="Times New Roman" w:cs="Times New Roman"/>
                <w:sz w:val="18"/>
                <w:szCs w:val="18"/>
              </w:rPr>
              <w:t xml:space="preserve"> đơn vị trong việc đánh giá</w:t>
            </w:r>
            <w:r w:rsidR="00E654DF" w:rsidRPr="007C49BF">
              <w:rPr>
                <w:rFonts w:ascii="Times New Roman" w:eastAsia="Times New Roman" w:hAnsi="Times New Roman" w:cs="Times New Roman"/>
                <w:sz w:val="18"/>
                <w:szCs w:val="18"/>
              </w:rPr>
              <w:t xml:space="preserve"> một hợp đồng có là</w:t>
            </w:r>
            <w:r w:rsidRPr="007C49BF">
              <w:rPr>
                <w:rFonts w:ascii="Times New Roman" w:eastAsia="Times New Roman" w:hAnsi="Times New Roman" w:cs="Times New Roman"/>
                <w:sz w:val="18"/>
                <w:szCs w:val="18"/>
              </w:rPr>
              <w:t xml:space="preserve"> hợp đồng</w:t>
            </w:r>
            <w:r w:rsidR="00E654DF" w:rsidRPr="007C49BF">
              <w:rPr>
                <w:rFonts w:ascii="Times New Roman" w:eastAsia="Times New Roman" w:hAnsi="Times New Roman" w:cs="Times New Roman"/>
                <w:sz w:val="18"/>
                <w:szCs w:val="18"/>
              </w:rPr>
              <w:t xml:space="preserve"> thuê tài sản</w:t>
            </w:r>
            <w:r w:rsidR="00896F84" w:rsidRPr="007C49BF">
              <w:rPr>
                <w:rFonts w:ascii="Times New Roman" w:eastAsia="Times New Roman" w:hAnsi="Times New Roman" w:cs="Times New Roman"/>
                <w:sz w:val="18"/>
                <w:szCs w:val="18"/>
              </w:rPr>
              <w:t xml:space="preserve"> hoặc</w:t>
            </w:r>
            <w:r w:rsidR="00E654DF" w:rsidRPr="007C49BF">
              <w:rPr>
                <w:rFonts w:ascii="Times New Roman" w:eastAsia="Times New Roman" w:hAnsi="Times New Roman" w:cs="Times New Roman"/>
                <w:sz w:val="18"/>
                <w:szCs w:val="18"/>
              </w:rPr>
              <w:t xml:space="preserve"> có</w:t>
            </w:r>
            <w:r w:rsidRPr="007C49BF">
              <w:rPr>
                <w:rFonts w:ascii="Times New Roman" w:eastAsia="Times New Roman" w:hAnsi="Times New Roman" w:cs="Times New Roman"/>
                <w:sz w:val="18"/>
                <w:szCs w:val="18"/>
              </w:rPr>
              <w:t xml:space="preserve"> bao gồm</w:t>
            </w:r>
            <w:r w:rsidR="00E654DF" w:rsidRPr="007C49BF">
              <w:rPr>
                <w:rFonts w:ascii="Times New Roman" w:eastAsia="Times New Roman" w:hAnsi="Times New Roman" w:cs="Times New Roman"/>
                <w:sz w:val="18"/>
                <w:szCs w:val="18"/>
              </w:rPr>
              <w:t xml:space="preserve"> giao dịch</w:t>
            </w:r>
            <w:r w:rsidR="00896F84" w:rsidRPr="007C49BF">
              <w:rPr>
                <w:rFonts w:ascii="Times New Roman" w:eastAsia="Times New Roman" w:hAnsi="Times New Roman" w:cs="Times New Roman"/>
                <w:sz w:val="18"/>
                <w:szCs w:val="18"/>
              </w:rPr>
              <w:t xml:space="preserve"> thuê tài sản</w:t>
            </w:r>
            <w:r w:rsidR="00E654DF" w:rsidRPr="007C49BF">
              <w:rPr>
                <w:rFonts w:ascii="Times New Roman" w:eastAsia="Times New Roman" w:hAnsi="Times New Roman" w:cs="Times New Roman"/>
                <w:sz w:val="18"/>
                <w:szCs w:val="18"/>
              </w:rPr>
              <w:t xml:space="preserve"> hay không</w:t>
            </w:r>
            <w:r w:rsidRPr="007C49BF">
              <w:rPr>
                <w:rFonts w:ascii="Times New Roman" w:eastAsia="Times New Roman" w:hAnsi="Times New Roman" w:cs="Times New Roman"/>
                <w:sz w:val="18"/>
                <w:szCs w:val="18"/>
              </w:rPr>
              <w:t>.</w:t>
            </w:r>
          </w:p>
          <w:p w:rsidR="00263100" w:rsidRPr="007C49BF" w:rsidRDefault="00263100" w:rsidP="00526F3F">
            <w:pPr>
              <w:keepNext/>
              <w:keepLines/>
              <w:spacing w:before="120" w:after="120"/>
              <w:jc w:val="both"/>
              <w:outlineLvl w:val="1"/>
              <w:rPr>
                <w:rFonts w:ascii="Times New Roman" w:eastAsia="Times New Roman" w:hAnsi="Times New Roman" w:cs="Times New Roman"/>
                <w:sz w:val="18"/>
                <w:szCs w:val="18"/>
              </w:rPr>
            </w:pPr>
          </w:p>
        </w:tc>
      </w:tr>
    </w:tbl>
    <w:p w:rsidR="00F9263A" w:rsidRPr="007C49BF" w:rsidRDefault="00F9263A" w:rsidP="00F9263A">
      <w:pPr>
        <w:spacing w:before="120" w:after="120"/>
        <w:jc w:val="both"/>
        <w:rPr>
          <w:rFonts w:ascii="Times New Roman" w:eastAsia="Times New Roman" w:hAnsi="Times New Roman" w:cs="Times New Roman"/>
          <w:sz w:val="18"/>
          <w:szCs w:val="18"/>
        </w:rPr>
      </w:pPr>
    </w:p>
    <w:p w:rsidR="00F9263A" w:rsidRPr="007C49BF" w:rsidRDefault="00F9263A" w:rsidP="00F9263A">
      <w:pPr>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br w:type="page"/>
      </w:r>
    </w:p>
    <w:p w:rsidR="00994B82" w:rsidRPr="007C49BF" w:rsidRDefault="0048768B">
      <w:pPr>
        <w:spacing w:before="120" w:after="120"/>
        <w:ind w:left="4320" w:firstLine="720"/>
        <w:jc w:val="both"/>
        <w:rPr>
          <w:rFonts w:ascii="Times New Roman" w:eastAsia="Times New Roman" w:hAnsi="Times New Roman" w:cs="Times New Roman"/>
          <w:sz w:val="16"/>
          <w:szCs w:val="16"/>
        </w:rPr>
      </w:pPr>
      <w:r w:rsidRPr="007C49BF">
        <w:rPr>
          <w:rFonts w:ascii="Times New Roman" w:hAnsi="Times New Roman" w:cs="Times New Roman"/>
          <w:noProof/>
          <w:sz w:val="16"/>
          <w:szCs w:val="16"/>
        </w:rPr>
        <w:lastRenderedPageBreak/>
        <w:pict>
          <v:shapetype id="_x0000_t32" coordsize="21600,21600" o:spt="32" o:oned="t" path="m,l21600,21600e" filled="f">
            <v:path arrowok="t" fillok="f" o:connecttype="none"/>
            <o:lock v:ext="edit" shapetype="t"/>
          </v:shapetype>
          <v:shape id="_x0000_s1049" type="#_x0000_t32" style="position:absolute;left:0;text-align:left;margin-left:304.05pt;margin-top:.05pt;width:3.95pt;height:362.4pt;z-index:251667456" o:connectortype="straight">
            <v:stroke endarrow="block"/>
          </v:shape>
        </w:pict>
      </w:r>
      <w:r w:rsidRPr="007C49BF">
        <w:rPr>
          <w:rFonts w:ascii="Times New Roman" w:hAnsi="Times New Roman" w:cs="Times New Roman"/>
          <w:noProof/>
          <w:sz w:val="16"/>
          <w:szCs w:val="16"/>
        </w:rPr>
        <w:pict>
          <v:shape id="_x0000_s1047" type="#_x0000_t32" style="position:absolute;left:0;text-align:left;margin-left:225.6pt;margin-top:.05pt;width:78.45pt;height:.05pt;z-index:251665408" o:connectortype="straight"/>
        </w:pict>
      </w:r>
      <w:r w:rsidRPr="007C49BF">
        <w:rPr>
          <w:rFonts w:ascii="Times New Roman" w:hAnsi="Times New Roman" w:cs="Times New Roman"/>
          <w:noProof/>
          <w:sz w:val="16"/>
          <w:szCs w:val="16"/>
        </w:rPr>
        <w:pict>
          <v:rect id="_x0000_s1038" style="position:absolute;left:0;text-align:left;margin-left:81.6pt;margin-top:-12.35pt;width:2in;height:32.55pt;z-index:251658240">
            <v:textbox style="mso-next-textbox:#_x0000_s1038">
              <w:txbxContent>
                <w:p w:rsidR="00994B82" w:rsidRDefault="00994B82">
                  <w:pPr>
                    <w:spacing w:line="240" w:lineRule="auto"/>
                    <w:jc w:val="center"/>
                    <w:rPr>
                      <w:rFonts w:ascii="Times New Roman" w:hAnsi="Times New Roman" w:cs="Times New Roman"/>
                      <w:sz w:val="16"/>
                      <w:szCs w:val="16"/>
                    </w:rPr>
                  </w:pPr>
                  <w:proofErr w:type="gramStart"/>
                  <w:r w:rsidRPr="00E654DF">
                    <w:rPr>
                      <w:rFonts w:ascii="Times New Roman" w:hAnsi="Times New Roman" w:cs="Times New Roman"/>
                      <w:sz w:val="16"/>
                      <w:szCs w:val="16"/>
                    </w:rPr>
                    <w:t>Có  tài</w:t>
                  </w:r>
                  <w:proofErr w:type="gramEnd"/>
                  <w:r w:rsidRPr="00E654DF">
                    <w:rPr>
                      <w:rFonts w:ascii="Times New Roman" w:hAnsi="Times New Roman" w:cs="Times New Roman"/>
                      <w:sz w:val="16"/>
                      <w:szCs w:val="16"/>
                    </w:rPr>
                    <w:t xml:space="preserve"> sản xác định hay không?</w:t>
                  </w:r>
                </w:p>
                <w:p w:rsidR="00994B82" w:rsidRDefault="00994B82">
                  <w:pPr>
                    <w:spacing w:line="240" w:lineRule="auto"/>
                    <w:jc w:val="center"/>
                    <w:rPr>
                      <w:rFonts w:ascii="Times New Roman" w:hAnsi="Times New Roman" w:cs="Times New Roman"/>
                      <w:sz w:val="16"/>
                      <w:szCs w:val="16"/>
                    </w:rPr>
                  </w:pPr>
                  <w:r w:rsidRPr="00E654DF">
                    <w:rPr>
                      <w:rFonts w:ascii="Times New Roman" w:hAnsi="Times New Roman" w:cs="Times New Roman"/>
                      <w:sz w:val="16"/>
                      <w:szCs w:val="16"/>
                    </w:rPr>
                    <w:t>Xem xét các đoạn B13-B20</w:t>
                  </w:r>
                </w:p>
              </w:txbxContent>
            </v:textbox>
          </v:rect>
        </w:pict>
      </w:r>
      <w:r w:rsidR="000B3868" w:rsidRPr="007C49BF">
        <w:rPr>
          <w:rFonts w:ascii="Times New Roman" w:hAnsi="Times New Roman" w:cs="Times New Roman"/>
          <w:sz w:val="16"/>
          <w:szCs w:val="16"/>
        </w:rPr>
        <w:t>Không</w:t>
      </w:r>
    </w:p>
    <w:p w:rsidR="00F9263A" w:rsidRPr="007C49BF" w:rsidRDefault="0048768B" w:rsidP="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shape id="_x0000_s1058" type="#_x0000_t32" style="position:absolute;left:0;text-align:left;margin-left:156.15pt;margin-top:3.6pt;width:.05pt;height:30.1pt;z-index:251675648" o:connectortype="straight">
            <v:stroke endarrow="block"/>
          </v:shape>
        </w:pict>
      </w:r>
    </w:p>
    <w:p w:rsidR="00994B82" w:rsidRPr="007C49BF" w:rsidRDefault="000B3868">
      <w:pPr>
        <w:tabs>
          <w:tab w:val="left" w:pos="3186"/>
        </w:tabs>
        <w:rPr>
          <w:rFonts w:ascii="Times New Roman" w:eastAsia="Times New Roman" w:hAnsi="Times New Roman" w:cs="Times New Roman"/>
          <w:sz w:val="16"/>
          <w:szCs w:val="16"/>
        </w:rPr>
      </w:pPr>
      <w:r w:rsidRPr="007C49BF">
        <w:rPr>
          <w:rFonts w:ascii="Times New Roman" w:eastAsia="Times New Roman" w:hAnsi="Times New Roman" w:cs="Times New Roman"/>
          <w:sz w:val="18"/>
          <w:szCs w:val="18"/>
        </w:rPr>
        <w:tab/>
      </w:r>
      <w:r w:rsidR="00E654DF" w:rsidRPr="007C49BF">
        <w:rPr>
          <w:rFonts w:ascii="Times New Roman" w:eastAsia="Times New Roman" w:hAnsi="Times New Roman" w:cs="Times New Roman"/>
          <w:sz w:val="16"/>
          <w:szCs w:val="16"/>
        </w:rPr>
        <w:t>Có</w:t>
      </w:r>
    </w:p>
    <w:p w:rsidR="00994B82" w:rsidRPr="007C49BF" w:rsidRDefault="0048768B">
      <w:pPr>
        <w:tabs>
          <w:tab w:val="left" w:pos="631"/>
          <w:tab w:val="left" w:pos="5148"/>
        </w:tabs>
        <w:rPr>
          <w:rFonts w:ascii="Times New Roman" w:eastAsia="Times New Roman" w:hAnsi="Times New Roman" w:cs="Times New Roman"/>
          <w:sz w:val="16"/>
          <w:szCs w:val="16"/>
        </w:rPr>
      </w:pPr>
      <w:r w:rsidRPr="007C49BF">
        <w:rPr>
          <w:rFonts w:ascii="Times New Roman" w:eastAsia="Times New Roman" w:hAnsi="Times New Roman" w:cs="Times New Roman"/>
          <w:noProof/>
          <w:sz w:val="18"/>
          <w:szCs w:val="18"/>
        </w:rPr>
        <w:pict>
          <v:rect id="_x0000_s1039" style="position:absolute;margin-left:85.05pt;margin-top:3.9pt;width:2in;height:42.9pt;z-index:251659264">
            <v:textbox>
              <w:txbxContent>
                <w:p w:rsidR="00994B82" w:rsidRDefault="00994B82">
                  <w:pPr>
                    <w:spacing w:line="240" w:lineRule="auto"/>
                    <w:jc w:val="center"/>
                    <w:rPr>
                      <w:rFonts w:ascii="Times New Roman" w:hAnsi="Times New Roman" w:cs="Times New Roman"/>
                      <w:sz w:val="16"/>
                      <w:szCs w:val="16"/>
                    </w:rPr>
                  </w:pPr>
                  <w:r w:rsidRPr="00E654DF">
                    <w:rPr>
                      <w:rFonts w:ascii="Times New Roman" w:hAnsi="Times New Roman" w:cs="Times New Roman"/>
                      <w:sz w:val="16"/>
                      <w:szCs w:val="16"/>
                    </w:rPr>
                    <w:t xml:space="preserve">Khách hàng có quyền </w:t>
                  </w:r>
                  <w:proofErr w:type="gramStart"/>
                  <w:r w:rsidRPr="00E654DF">
                    <w:rPr>
                      <w:rFonts w:ascii="Times New Roman" w:hAnsi="Times New Roman" w:cs="Times New Roman"/>
                      <w:sz w:val="16"/>
                      <w:szCs w:val="16"/>
                    </w:rPr>
                    <w:t>thu</w:t>
                  </w:r>
                  <w:proofErr w:type="gramEnd"/>
                  <w:r w:rsidRPr="00E654DF">
                    <w:rPr>
                      <w:rFonts w:ascii="Times New Roman" w:hAnsi="Times New Roman" w:cs="Times New Roman"/>
                      <w:sz w:val="16"/>
                      <w:szCs w:val="16"/>
                    </w:rPr>
                    <w:t xml:space="preserve"> được phần lớn lợi ích kinh tế từ việc sử dụng tài sản trong suốt thời gian sử dụng </w:t>
                  </w:r>
                  <w:r>
                    <w:rPr>
                      <w:rFonts w:ascii="Times New Roman" w:hAnsi="Times New Roman" w:cs="Times New Roman"/>
                      <w:sz w:val="16"/>
                      <w:szCs w:val="16"/>
                    </w:rPr>
                    <w:t>hay không?</w:t>
                  </w:r>
                </w:p>
                <w:p w:rsidR="00994B82" w:rsidRDefault="00994B82">
                  <w:pPr>
                    <w:spacing w:line="240" w:lineRule="auto"/>
                    <w:jc w:val="center"/>
                    <w:rPr>
                      <w:rFonts w:ascii="Times New Roman" w:hAnsi="Times New Roman" w:cs="Times New Roman"/>
                      <w:sz w:val="16"/>
                      <w:szCs w:val="16"/>
                    </w:rPr>
                  </w:pPr>
                  <w:proofErr w:type="gramStart"/>
                  <w:r w:rsidRPr="00E654DF">
                    <w:rPr>
                      <w:rFonts w:ascii="Times New Roman" w:hAnsi="Times New Roman" w:cs="Times New Roman"/>
                      <w:sz w:val="16"/>
                      <w:szCs w:val="16"/>
                    </w:rPr>
                    <w:t>Xem  xét</w:t>
                  </w:r>
                  <w:proofErr w:type="gramEnd"/>
                  <w:r w:rsidRPr="00E654DF">
                    <w:rPr>
                      <w:rFonts w:ascii="Times New Roman" w:hAnsi="Times New Roman" w:cs="Times New Roman"/>
                      <w:sz w:val="16"/>
                      <w:szCs w:val="16"/>
                    </w:rPr>
                    <w:t xml:space="preserve"> các đoạn B21-B23</w:t>
                  </w:r>
                </w:p>
                <w:p w:rsidR="00994B82" w:rsidRDefault="00994B82" w:rsidP="004A1F42"/>
              </w:txbxContent>
            </v:textbox>
          </v:rect>
        </w:pict>
      </w:r>
      <w:r w:rsidR="00FD7A23" w:rsidRPr="007C49BF">
        <w:rPr>
          <w:rFonts w:ascii="Times New Roman" w:eastAsia="Times New Roman" w:hAnsi="Times New Roman" w:cs="Times New Roman"/>
          <w:sz w:val="16"/>
          <w:szCs w:val="16"/>
        </w:rPr>
        <w:tab/>
      </w:r>
      <w:r w:rsidR="000B3868" w:rsidRPr="007C49BF">
        <w:rPr>
          <w:rFonts w:ascii="Times New Roman" w:eastAsia="Times New Roman" w:hAnsi="Times New Roman" w:cs="Times New Roman"/>
          <w:sz w:val="16"/>
          <w:szCs w:val="16"/>
        </w:rPr>
        <w:tab/>
      </w:r>
    </w:p>
    <w:p w:rsidR="00994B82" w:rsidRPr="007C49BF" w:rsidRDefault="000B3868">
      <w:pPr>
        <w:tabs>
          <w:tab w:val="left" w:pos="809"/>
          <w:tab w:val="left" w:pos="5148"/>
        </w:tabs>
        <w:jc w:val="both"/>
        <w:rPr>
          <w:rFonts w:ascii="Times New Roman" w:eastAsia="Times New Roman" w:hAnsi="Times New Roman" w:cs="Times New Roman"/>
          <w:sz w:val="16"/>
          <w:szCs w:val="16"/>
        </w:rPr>
      </w:pPr>
      <w:r w:rsidRPr="007C49BF">
        <w:rPr>
          <w:rFonts w:ascii="Times New Roman" w:eastAsia="Times New Roman" w:hAnsi="Times New Roman" w:cs="Times New Roman"/>
          <w:sz w:val="18"/>
          <w:szCs w:val="18"/>
        </w:rPr>
        <w:tab/>
      </w:r>
      <w:r w:rsidR="00E654DF" w:rsidRPr="007C49BF">
        <w:rPr>
          <w:rFonts w:ascii="Times New Roman" w:eastAsia="Times New Roman" w:hAnsi="Times New Roman" w:cs="Times New Roman"/>
          <w:sz w:val="16"/>
          <w:szCs w:val="16"/>
        </w:rPr>
        <w:t>Khách hàng</w:t>
      </w:r>
      <w:r w:rsidRPr="007C49BF">
        <w:rPr>
          <w:rFonts w:ascii="Times New Roman" w:eastAsia="Times New Roman" w:hAnsi="Times New Roman" w:cs="Times New Roman"/>
          <w:sz w:val="18"/>
          <w:szCs w:val="18"/>
        </w:rPr>
        <w:tab/>
      </w:r>
      <w:r w:rsidR="00E654DF" w:rsidRPr="007C49BF">
        <w:rPr>
          <w:rFonts w:ascii="Times New Roman" w:eastAsia="Times New Roman" w:hAnsi="Times New Roman" w:cs="Times New Roman"/>
          <w:sz w:val="16"/>
          <w:szCs w:val="16"/>
        </w:rPr>
        <w:t>Không</w:t>
      </w:r>
    </w:p>
    <w:p w:rsidR="004A1F42"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shape id="_x0000_s1066" type="#_x0000_t32" style="position:absolute;margin-left:30.8pt;margin-top:3.55pt;width:0;height:311pt;z-index:251681792" o:connectortype="straight"/>
        </w:pict>
      </w:r>
      <w:r w:rsidRPr="007C49BF">
        <w:rPr>
          <w:rFonts w:ascii="Times New Roman" w:eastAsia="Times New Roman" w:hAnsi="Times New Roman" w:cs="Times New Roman"/>
          <w:noProof/>
          <w:sz w:val="18"/>
          <w:szCs w:val="18"/>
        </w:rPr>
        <w:pict>
          <v:shape id="_x0000_s1054" type="#_x0000_t32" style="position:absolute;margin-left:30.8pt;margin-top:3.5pt;width:55.25pt;height:.05pt;z-index:251671552" o:connectortype="straight"/>
        </w:pict>
      </w:r>
      <w:r w:rsidRPr="007C49BF">
        <w:rPr>
          <w:rFonts w:ascii="Times New Roman" w:eastAsia="Times New Roman" w:hAnsi="Times New Roman" w:cs="Times New Roman"/>
          <w:noProof/>
          <w:sz w:val="18"/>
          <w:szCs w:val="18"/>
        </w:rPr>
        <w:pict>
          <v:shape id="_x0000_s1051" type="#_x0000_t32" style="position:absolute;margin-left:229.05pt;margin-top:3.45pt;width:75pt;height:.05pt;z-index:251668480" o:connectortype="straight"/>
        </w:pict>
      </w:r>
    </w:p>
    <w:p w:rsidR="004A1F42" w:rsidRPr="007C49BF" w:rsidRDefault="004A1F42" w:rsidP="00F9263A">
      <w:pPr>
        <w:rPr>
          <w:rFonts w:ascii="Times New Roman" w:eastAsia="Times New Roman" w:hAnsi="Times New Roman" w:cs="Times New Roman"/>
          <w:sz w:val="18"/>
          <w:szCs w:val="18"/>
        </w:rPr>
      </w:pPr>
    </w:p>
    <w:p w:rsidR="00994B82" w:rsidRPr="007C49BF" w:rsidRDefault="0048768B">
      <w:pPr>
        <w:tabs>
          <w:tab w:val="left" w:pos="3235"/>
        </w:tabs>
        <w:rPr>
          <w:rFonts w:ascii="Times New Roman" w:eastAsia="Times New Roman" w:hAnsi="Times New Roman" w:cs="Times New Roman"/>
          <w:sz w:val="16"/>
          <w:szCs w:val="16"/>
        </w:rPr>
      </w:pPr>
      <w:r w:rsidRPr="007C49BF">
        <w:rPr>
          <w:rFonts w:ascii="Times New Roman" w:eastAsia="Times New Roman" w:hAnsi="Times New Roman" w:cs="Times New Roman"/>
          <w:noProof/>
          <w:sz w:val="18"/>
          <w:szCs w:val="18"/>
        </w:rPr>
        <w:pict>
          <v:shape id="_x0000_s1059" type="#_x0000_t32" style="position:absolute;margin-left:156.2pt;margin-top:1.85pt;width:.05pt;height:24.8pt;z-index:251676672" o:connectortype="straight">
            <v:stroke endarrow="block"/>
          </v:shape>
        </w:pict>
      </w:r>
      <w:r w:rsidR="000B3868" w:rsidRPr="007C49BF">
        <w:rPr>
          <w:rFonts w:ascii="Times New Roman" w:eastAsia="Times New Roman" w:hAnsi="Times New Roman" w:cs="Times New Roman"/>
          <w:sz w:val="18"/>
          <w:szCs w:val="18"/>
        </w:rPr>
        <w:tab/>
      </w:r>
    </w:p>
    <w:p w:rsidR="00994B82" w:rsidRPr="007C49BF" w:rsidRDefault="004A1F42">
      <w:pPr>
        <w:tabs>
          <w:tab w:val="left" w:pos="720"/>
          <w:tab w:val="left" w:pos="3235"/>
        </w:tabs>
        <w:rPr>
          <w:rFonts w:ascii="Times New Roman" w:eastAsia="Times New Roman" w:hAnsi="Times New Roman" w:cs="Times New Roman"/>
          <w:sz w:val="16"/>
          <w:szCs w:val="16"/>
        </w:rPr>
      </w:pPr>
      <w:r w:rsidRPr="007C49BF">
        <w:rPr>
          <w:rFonts w:ascii="Times New Roman" w:eastAsia="Times New Roman" w:hAnsi="Times New Roman" w:cs="Times New Roman"/>
          <w:sz w:val="18"/>
          <w:szCs w:val="18"/>
        </w:rPr>
        <w:tab/>
      </w:r>
      <w:r w:rsidR="00652F34" w:rsidRPr="007C49BF">
        <w:rPr>
          <w:rFonts w:ascii="Times New Roman" w:eastAsia="Times New Roman" w:hAnsi="Times New Roman" w:cs="Times New Roman"/>
          <w:sz w:val="18"/>
          <w:szCs w:val="18"/>
        </w:rPr>
        <w:tab/>
      </w:r>
      <w:r w:rsidR="00E654DF" w:rsidRPr="007C49BF">
        <w:rPr>
          <w:rFonts w:ascii="Times New Roman" w:eastAsia="Times New Roman" w:hAnsi="Times New Roman" w:cs="Times New Roman"/>
          <w:sz w:val="16"/>
          <w:szCs w:val="16"/>
        </w:rPr>
        <w:t>Có</w:t>
      </w:r>
    </w:p>
    <w:p w:rsidR="004A1F42"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rect id="_x0000_s1040" style="position:absolute;margin-left:85.05pt;margin-top:2.6pt;width:148.95pt;height:53.25pt;flip:y;z-index:251660288">
            <v:textbox>
              <w:txbxContent>
                <w:p w:rsidR="00994B82" w:rsidRDefault="00994B82">
                  <w:pPr>
                    <w:spacing w:line="240" w:lineRule="auto"/>
                    <w:jc w:val="both"/>
                    <w:rPr>
                      <w:rFonts w:ascii="Times New Roman" w:hAnsi="Times New Roman" w:cs="Times New Roman"/>
                      <w:sz w:val="16"/>
                      <w:szCs w:val="16"/>
                    </w:rPr>
                  </w:pPr>
                  <w:proofErr w:type="gramStart"/>
                  <w:r w:rsidRPr="00E654DF">
                    <w:rPr>
                      <w:rFonts w:ascii="Times New Roman" w:hAnsi="Times New Roman" w:cs="Times New Roman"/>
                      <w:sz w:val="16"/>
                      <w:szCs w:val="16"/>
                    </w:rPr>
                    <w:t>Khách hàng, nhà cung cấp hoặc không bên nào có quyền quyết định cách thức và mục đích sử dụng của tài sản trong suốt thời gian sử dụng hay không?</w:t>
                  </w:r>
                  <w:proofErr w:type="gramEnd"/>
                </w:p>
                <w:p w:rsidR="00994B82" w:rsidRDefault="00994B82">
                  <w:pPr>
                    <w:spacing w:line="240" w:lineRule="auto"/>
                    <w:jc w:val="both"/>
                    <w:rPr>
                      <w:rFonts w:ascii="Times New Roman" w:hAnsi="Times New Roman" w:cs="Times New Roman"/>
                      <w:sz w:val="16"/>
                      <w:szCs w:val="16"/>
                    </w:rPr>
                  </w:pPr>
                  <w:r>
                    <w:rPr>
                      <w:rFonts w:ascii="Times New Roman" w:hAnsi="Times New Roman" w:cs="Times New Roman"/>
                      <w:sz w:val="16"/>
                      <w:szCs w:val="16"/>
                    </w:rPr>
                    <w:t>Xem xét các đoạn B25 – B30</w:t>
                  </w:r>
                </w:p>
                <w:p w:rsidR="00994B82" w:rsidRDefault="00994B82" w:rsidP="004A1F42"/>
              </w:txbxContent>
            </v:textbox>
          </v:rect>
        </w:pict>
      </w:r>
    </w:p>
    <w:p w:rsidR="00994B82" w:rsidRPr="007C49BF" w:rsidRDefault="00652F34">
      <w:pPr>
        <w:tabs>
          <w:tab w:val="left" w:pos="1055"/>
          <w:tab w:val="left" w:pos="4961"/>
          <w:tab w:val="left" w:pos="5247"/>
        </w:tabs>
        <w:rPr>
          <w:rFonts w:ascii="Times New Roman" w:eastAsia="Times New Roman" w:hAnsi="Times New Roman" w:cs="Times New Roman"/>
          <w:sz w:val="16"/>
          <w:szCs w:val="16"/>
        </w:rPr>
      </w:pPr>
      <w:r w:rsidRPr="007C49BF">
        <w:rPr>
          <w:rFonts w:ascii="Times New Roman" w:eastAsia="Times New Roman" w:hAnsi="Times New Roman" w:cs="Times New Roman"/>
          <w:sz w:val="18"/>
          <w:szCs w:val="18"/>
        </w:rPr>
        <w:tab/>
      </w:r>
      <w:r w:rsidR="00E654DF" w:rsidRPr="007C49BF">
        <w:rPr>
          <w:rFonts w:ascii="Times New Roman" w:eastAsia="Times New Roman" w:hAnsi="Times New Roman" w:cs="Times New Roman"/>
          <w:sz w:val="16"/>
          <w:szCs w:val="16"/>
        </w:rPr>
        <w:t>Có</w:t>
      </w:r>
      <w:r w:rsidRPr="007C49BF">
        <w:rPr>
          <w:rFonts w:ascii="Times New Roman" w:eastAsia="Times New Roman" w:hAnsi="Times New Roman" w:cs="Times New Roman"/>
          <w:sz w:val="16"/>
          <w:szCs w:val="16"/>
        </w:rPr>
        <w:tab/>
      </w:r>
      <w:r w:rsidR="00E3452F" w:rsidRPr="007C49BF">
        <w:rPr>
          <w:rFonts w:ascii="Times New Roman" w:eastAsia="Times New Roman" w:hAnsi="Times New Roman" w:cs="Times New Roman"/>
          <w:sz w:val="16"/>
          <w:szCs w:val="16"/>
        </w:rPr>
        <w:t>Nhà cung cấp</w:t>
      </w:r>
    </w:p>
    <w:p w:rsidR="004A1F42"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shape id="_x0000_s1052" type="#_x0000_t32" style="position:absolute;margin-left:234pt;margin-top:5.55pt;width:73pt;height:0;z-index:251669504" o:connectortype="straight"/>
        </w:pict>
      </w:r>
      <w:r w:rsidRPr="007C49BF">
        <w:rPr>
          <w:rFonts w:ascii="Times New Roman" w:eastAsia="Times New Roman" w:hAnsi="Times New Roman" w:cs="Times New Roman"/>
          <w:noProof/>
          <w:sz w:val="18"/>
          <w:szCs w:val="18"/>
        </w:rPr>
        <w:pict>
          <v:shape id="_x0000_s1057" type="#_x0000_t32" style="position:absolute;margin-left:30.8pt;margin-top:5.55pt;width:54.25pt;height:0;z-index:251674624" o:connectortype="straight"/>
        </w:pict>
      </w:r>
    </w:p>
    <w:p w:rsidR="004A1F42" w:rsidRPr="007C49BF" w:rsidRDefault="004A1F42" w:rsidP="00F9263A">
      <w:pPr>
        <w:rPr>
          <w:rFonts w:ascii="Times New Roman" w:eastAsia="Times New Roman" w:hAnsi="Times New Roman" w:cs="Times New Roman"/>
          <w:sz w:val="18"/>
          <w:szCs w:val="18"/>
        </w:rPr>
      </w:pPr>
    </w:p>
    <w:p w:rsidR="004A1F42"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shape id="_x0000_s1060" type="#_x0000_t32" style="position:absolute;margin-left:161.05pt;margin-top:9.6pt;width:.05pt;height:38.95pt;z-index:251677696" o:connectortype="straight">
            <v:stroke endarrow="block"/>
          </v:shape>
        </w:pict>
      </w:r>
    </w:p>
    <w:p w:rsidR="00994B82" w:rsidRPr="007C49BF" w:rsidRDefault="00652F34">
      <w:pPr>
        <w:tabs>
          <w:tab w:val="left" w:pos="3334"/>
        </w:tabs>
        <w:rPr>
          <w:rFonts w:ascii="Times New Roman" w:eastAsia="Times New Roman" w:hAnsi="Times New Roman" w:cs="Times New Roman"/>
          <w:sz w:val="12"/>
          <w:szCs w:val="12"/>
        </w:rPr>
      </w:pPr>
      <w:r w:rsidRPr="007C49BF">
        <w:rPr>
          <w:rFonts w:ascii="Times New Roman" w:eastAsia="Times New Roman" w:hAnsi="Times New Roman" w:cs="Times New Roman"/>
          <w:sz w:val="18"/>
          <w:szCs w:val="18"/>
        </w:rPr>
        <w:tab/>
      </w:r>
      <w:r w:rsidR="00E654DF" w:rsidRPr="007C49BF">
        <w:rPr>
          <w:rFonts w:ascii="Times New Roman" w:eastAsia="Times New Roman" w:hAnsi="Times New Roman" w:cs="Times New Roman"/>
          <w:sz w:val="12"/>
          <w:szCs w:val="12"/>
        </w:rPr>
        <w:t xml:space="preserve">Nếu </w:t>
      </w:r>
      <w:r w:rsidRPr="007C49BF">
        <w:rPr>
          <w:rFonts w:ascii="Times New Roman" w:eastAsia="Times New Roman" w:hAnsi="Times New Roman" w:cs="Times New Roman"/>
          <w:sz w:val="12"/>
          <w:szCs w:val="12"/>
        </w:rPr>
        <w:t>không bên nào có quyền:</w:t>
      </w:r>
    </w:p>
    <w:p w:rsidR="00994B82" w:rsidRPr="007C49BF" w:rsidRDefault="00652F34">
      <w:pPr>
        <w:tabs>
          <w:tab w:val="left" w:pos="3334"/>
        </w:tabs>
        <w:rPr>
          <w:rFonts w:ascii="Times New Roman" w:eastAsia="Times New Roman" w:hAnsi="Times New Roman" w:cs="Times New Roman"/>
          <w:sz w:val="12"/>
          <w:szCs w:val="12"/>
        </w:rPr>
      </w:pPr>
      <w:r w:rsidRPr="007C49BF">
        <w:rPr>
          <w:rFonts w:ascii="Times New Roman" w:eastAsia="Times New Roman" w:hAnsi="Times New Roman" w:cs="Times New Roman"/>
          <w:sz w:val="12"/>
          <w:szCs w:val="12"/>
        </w:rPr>
        <w:tab/>
        <w:t>Cách thức và mục đích sử dụng</w:t>
      </w:r>
    </w:p>
    <w:p w:rsidR="00994B82" w:rsidRPr="007C49BF" w:rsidRDefault="00652F34">
      <w:pPr>
        <w:tabs>
          <w:tab w:val="left" w:pos="3334"/>
        </w:tabs>
        <w:rPr>
          <w:rFonts w:ascii="Times New Roman" w:eastAsia="Times New Roman" w:hAnsi="Times New Roman" w:cs="Times New Roman"/>
          <w:sz w:val="12"/>
          <w:szCs w:val="12"/>
        </w:rPr>
      </w:pPr>
      <w:r w:rsidRPr="007C49BF">
        <w:rPr>
          <w:rFonts w:ascii="Times New Roman" w:eastAsia="Times New Roman" w:hAnsi="Times New Roman" w:cs="Times New Roman"/>
          <w:sz w:val="12"/>
          <w:szCs w:val="12"/>
        </w:rPr>
        <w:tab/>
      </w:r>
      <w:proofErr w:type="gramStart"/>
      <w:r w:rsidRPr="007C49BF">
        <w:rPr>
          <w:rFonts w:ascii="Times New Roman" w:eastAsia="Times New Roman" w:hAnsi="Times New Roman" w:cs="Times New Roman"/>
          <w:sz w:val="12"/>
          <w:szCs w:val="12"/>
        </w:rPr>
        <w:t>của</w:t>
      </w:r>
      <w:proofErr w:type="gramEnd"/>
      <w:r w:rsidRPr="007C49BF">
        <w:rPr>
          <w:rFonts w:ascii="Times New Roman" w:eastAsia="Times New Roman" w:hAnsi="Times New Roman" w:cs="Times New Roman"/>
          <w:sz w:val="12"/>
          <w:szCs w:val="12"/>
        </w:rPr>
        <w:t xml:space="preserve"> tài sản được xác định trước</w:t>
      </w:r>
    </w:p>
    <w:p w:rsidR="004A1F42" w:rsidRPr="007C49BF" w:rsidRDefault="004A1F42" w:rsidP="00F9263A">
      <w:pPr>
        <w:rPr>
          <w:rFonts w:ascii="Times New Roman" w:eastAsia="Times New Roman" w:hAnsi="Times New Roman" w:cs="Times New Roman"/>
          <w:sz w:val="12"/>
          <w:szCs w:val="12"/>
        </w:rPr>
      </w:pPr>
    </w:p>
    <w:p w:rsidR="004A1F42"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rect id="_x0000_s1041" style="position:absolute;margin-left:85.05pt;margin-top:2.15pt;width:154.9pt;height:60.65pt;z-index:251661312">
            <v:textbox>
              <w:txbxContent>
                <w:p w:rsidR="00994B82" w:rsidRDefault="00994B82">
                  <w:pPr>
                    <w:spacing w:line="240" w:lineRule="auto"/>
                    <w:jc w:val="both"/>
                    <w:rPr>
                      <w:rFonts w:ascii="Times New Roman" w:hAnsi="Times New Roman" w:cs="Times New Roman"/>
                      <w:sz w:val="16"/>
                      <w:szCs w:val="16"/>
                    </w:rPr>
                  </w:pPr>
                  <w:proofErr w:type="gramStart"/>
                  <w:r w:rsidRPr="00E654DF">
                    <w:rPr>
                      <w:rFonts w:ascii="Times New Roman" w:hAnsi="Times New Roman" w:cs="Times New Roman"/>
                      <w:sz w:val="16"/>
                      <w:szCs w:val="16"/>
                    </w:rPr>
                    <w:t>Khác hàng có quyền vận hành tài sản trong suốt thời gian sử dụng mà nhà cung cấp không có quyền thay đổi các hướng dẫn vận hành đó hay không?</w:t>
                  </w:r>
                  <w:proofErr w:type="gramEnd"/>
                </w:p>
                <w:p w:rsidR="00994B82" w:rsidRDefault="00994B82">
                  <w:pPr>
                    <w:spacing w:line="240" w:lineRule="auto"/>
                    <w:jc w:val="both"/>
                    <w:rPr>
                      <w:rFonts w:ascii="Times New Roman" w:hAnsi="Times New Roman" w:cs="Times New Roman"/>
                      <w:sz w:val="16"/>
                      <w:szCs w:val="16"/>
                    </w:rPr>
                  </w:pPr>
                  <w:r w:rsidRPr="00E654DF">
                    <w:rPr>
                      <w:rFonts w:ascii="Times New Roman" w:hAnsi="Times New Roman" w:cs="Times New Roman"/>
                      <w:sz w:val="16"/>
                      <w:szCs w:val="16"/>
                    </w:rPr>
                    <w:t xml:space="preserve">Xem xét đoạn </w:t>
                  </w:r>
                  <w:proofErr w:type="gramStart"/>
                  <w:r w:rsidRPr="00E654DF">
                    <w:rPr>
                      <w:rFonts w:ascii="Times New Roman" w:hAnsi="Times New Roman" w:cs="Times New Roman"/>
                      <w:sz w:val="16"/>
                      <w:szCs w:val="16"/>
                    </w:rPr>
                    <w:t>B24(</w:t>
                  </w:r>
                  <w:proofErr w:type="gramEnd"/>
                  <w:r w:rsidRPr="00E654DF">
                    <w:rPr>
                      <w:rFonts w:ascii="Times New Roman" w:hAnsi="Times New Roman" w:cs="Times New Roman"/>
                      <w:sz w:val="16"/>
                      <w:szCs w:val="16"/>
                    </w:rPr>
                    <w:t>b)(i)</w:t>
                  </w:r>
                </w:p>
              </w:txbxContent>
            </v:textbox>
          </v:rect>
        </w:pict>
      </w:r>
    </w:p>
    <w:p w:rsidR="004A1F42" w:rsidRPr="007C49BF" w:rsidRDefault="004A1F42" w:rsidP="00F9263A">
      <w:pPr>
        <w:rPr>
          <w:rFonts w:ascii="Times New Roman" w:eastAsia="Times New Roman" w:hAnsi="Times New Roman" w:cs="Times New Roman"/>
          <w:sz w:val="18"/>
          <w:szCs w:val="18"/>
        </w:rPr>
      </w:pPr>
    </w:p>
    <w:p w:rsidR="004A1F42" w:rsidRPr="007C49BF" w:rsidRDefault="004A1F42" w:rsidP="00F9263A">
      <w:pPr>
        <w:rPr>
          <w:rFonts w:ascii="Times New Roman" w:eastAsia="Times New Roman" w:hAnsi="Times New Roman" w:cs="Times New Roman"/>
          <w:sz w:val="18"/>
          <w:szCs w:val="18"/>
        </w:rPr>
      </w:pPr>
    </w:p>
    <w:p w:rsidR="004A1F42" w:rsidRPr="007C49BF" w:rsidRDefault="004A1F42" w:rsidP="00F9263A">
      <w:pPr>
        <w:rPr>
          <w:rFonts w:ascii="Times New Roman" w:eastAsia="Times New Roman" w:hAnsi="Times New Roman" w:cs="Times New Roman"/>
          <w:sz w:val="18"/>
          <w:szCs w:val="18"/>
        </w:rPr>
      </w:pPr>
    </w:p>
    <w:p w:rsidR="004A1F42" w:rsidRPr="007C49BF" w:rsidRDefault="004A1F42" w:rsidP="00F9263A">
      <w:pPr>
        <w:rPr>
          <w:rFonts w:ascii="Times New Roman" w:eastAsia="Times New Roman" w:hAnsi="Times New Roman" w:cs="Times New Roman"/>
          <w:sz w:val="18"/>
          <w:szCs w:val="18"/>
        </w:rPr>
      </w:pPr>
    </w:p>
    <w:p w:rsidR="004A1F42"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shape id="_x0000_s1061" type="#_x0000_t32" style="position:absolute;margin-left:165.5pt;margin-top:3.3pt;width:.5pt;height:23.15pt;z-index:251678720" o:connectortype="straight">
            <v:stroke endarrow="block"/>
          </v:shape>
        </w:pict>
      </w:r>
    </w:p>
    <w:p w:rsidR="00994B82" w:rsidRPr="007C49BF" w:rsidRDefault="0048768B">
      <w:pPr>
        <w:tabs>
          <w:tab w:val="left" w:pos="3649"/>
          <w:tab w:val="left" w:pos="5444"/>
        </w:tabs>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rect id="_x0000_s1042" style="position:absolute;margin-left:82.6pt;margin-top:10.6pt;width:155.85pt;height:50.75pt;z-index:251662336">
            <v:textbox style="mso-next-textbox:#_x0000_s1042">
              <w:txbxContent>
                <w:p w:rsidR="00994B82" w:rsidRPr="00801163" w:rsidRDefault="00994B82">
                  <w:pPr>
                    <w:rPr>
                      <w:rFonts w:ascii="Times New Roman" w:hAnsi="Times New Roman" w:cs="Times New Roman"/>
                      <w:sz w:val="16"/>
                      <w:szCs w:val="16"/>
                    </w:rPr>
                  </w:pPr>
                  <w:r w:rsidRPr="00E654DF">
                    <w:rPr>
                      <w:rFonts w:ascii="Times New Roman" w:hAnsi="Times New Roman" w:cs="Times New Roman"/>
                      <w:sz w:val="16"/>
                      <w:szCs w:val="16"/>
                    </w:rPr>
                    <w:t xml:space="preserve">Khách hàng có quyền thiết kế tài sản </w:t>
                  </w:r>
                  <w:proofErr w:type="gramStart"/>
                  <w:r w:rsidRPr="00E654DF">
                    <w:rPr>
                      <w:rFonts w:ascii="Times New Roman" w:hAnsi="Times New Roman" w:cs="Times New Roman"/>
                      <w:sz w:val="16"/>
                      <w:szCs w:val="16"/>
                    </w:rPr>
                    <w:t>theo</w:t>
                  </w:r>
                  <w:proofErr w:type="gramEnd"/>
                  <w:r w:rsidRPr="00E654DF">
                    <w:rPr>
                      <w:rFonts w:ascii="Times New Roman" w:hAnsi="Times New Roman" w:cs="Times New Roman"/>
                      <w:sz w:val="16"/>
                      <w:szCs w:val="16"/>
                    </w:rPr>
                    <w:t xml:space="preserve"> cách thức và mục đích sử dụng của tài sản trong suốt thời gian sử dụng hay không?</w:t>
                  </w:r>
                </w:p>
                <w:p w:rsidR="00994B82" w:rsidRPr="00801163" w:rsidRDefault="00994B82">
                  <w:pPr>
                    <w:rPr>
                      <w:rFonts w:ascii="Times New Roman" w:hAnsi="Times New Roman" w:cs="Times New Roman"/>
                      <w:sz w:val="16"/>
                      <w:szCs w:val="16"/>
                    </w:rPr>
                  </w:pPr>
                  <w:r w:rsidRPr="00E654DF">
                    <w:rPr>
                      <w:rFonts w:ascii="Times New Roman" w:hAnsi="Times New Roman" w:cs="Times New Roman"/>
                      <w:sz w:val="16"/>
                      <w:szCs w:val="16"/>
                    </w:rPr>
                    <w:t xml:space="preserve">Xem xét đoạn </w:t>
                  </w:r>
                  <w:proofErr w:type="gramStart"/>
                  <w:r w:rsidRPr="00E654DF">
                    <w:rPr>
                      <w:rFonts w:ascii="Times New Roman" w:hAnsi="Times New Roman" w:cs="Times New Roman"/>
                      <w:sz w:val="16"/>
                      <w:szCs w:val="16"/>
                    </w:rPr>
                    <w:t>B24(</w:t>
                  </w:r>
                  <w:proofErr w:type="gramEnd"/>
                  <w:r w:rsidRPr="00E654DF">
                    <w:rPr>
                      <w:rFonts w:ascii="Times New Roman" w:hAnsi="Times New Roman" w:cs="Times New Roman"/>
                      <w:sz w:val="16"/>
                      <w:szCs w:val="16"/>
                    </w:rPr>
                    <w:t>b)(ii)</w:t>
                  </w:r>
                </w:p>
              </w:txbxContent>
            </v:textbox>
          </v:rect>
        </w:pict>
      </w:r>
      <w:r w:rsidR="00652F34" w:rsidRPr="007C49BF">
        <w:rPr>
          <w:rFonts w:ascii="Times New Roman" w:eastAsia="Times New Roman" w:hAnsi="Times New Roman" w:cs="Times New Roman"/>
          <w:sz w:val="18"/>
          <w:szCs w:val="18"/>
        </w:rPr>
        <w:tab/>
      </w:r>
      <w:r w:rsidR="00E654DF" w:rsidRPr="007C49BF">
        <w:rPr>
          <w:rFonts w:ascii="Times New Roman" w:eastAsia="Times New Roman" w:hAnsi="Times New Roman" w:cs="Times New Roman"/>
          <w:sz w:val="16"/>
          <w:szCs w:val="16"/>
        </w:rPr>
        <w:t>Không</w:t>
      </w:r>
      <w:r w:rsidR="002A0A83" w:rsidRPr="007C49BF">
        <w:rPr>
          <w:rFonts w:ascii="Times New Roman" w:eastAsia="Times New Roman" w:hAnsi="Times New Roman" w:cs="Times New Roman"/>
          <w:sz w:val="18"/>
          <w:szCs w:val="18"/>
        </w:rPr>
        <w:tab/>
      </w:r>
    </w:p>
    <w:p w:rsidR="004A1F42" w:rsidRPr="007C49BF" w:rsidRDefault="004A1F42" w:rsidP="00F9263A">
      <w:pPr>
        <w:rPr>
          <w:rFonts w:ascii="Times New Roman" w:eastAsia="Times New Roman" w:hAnsi="Times New Roman" w:cs="Times New Roman"/>
          <w:sz w:val="18"/>
          <w:szCs w:val="18"/>
        </w:rPr>
      </w:pPr>
    </w:p>
    <w:p w:rsidR="00994B82" w:rsidRPr="007C49BF" w:rsidRDefault="002A0A83">
      <w:pPr>
        <w:tabs>
          <w:tab w:val="left" w:pos="5365"/>
        </w:tabs>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ab/>
        <w:t>Không</w:t>
      </w:r>
    </w:p>
    <w:p w:rsidR="004A1F42"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shape id="_x0000_s1053" type="#_x0000_t32" style="position:absolute;margin-left:238.45pt;margin-top:1pt;width:69.55pt;height:.05pt;z-index:251670528" o:connectortype="straight"/>
        </w:pict>
      </w:r>
    </w:p>
    <w:p w:rsidR="004A1F42" w:rsidRPr="007C49BF" w:rsidRDefault="004A1F42" w:rsidP="00F9263A">
      <w:pPr>
        <w:rPr>
          <w:rFonts w:ascii="Times New Roman" w:eastAsia="Times New Roman" w:hAnsi="Times New Roman" w:cs="Times New Roman"/>
          <w:sz w:val="18"/>
          <w:szCs w:val="18"/>
        </w:rPr>
      </w:pPr>
    </w:p>
    <w:p w:rsidR="004A1F42"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shape id="_x0000_s1062" type="#_x0000_t32" style="position:absolute;margin-left:164.95pt;margin-top:1.85pt;width:.05pt;height:29.75pt;z-index:251679744" o:connectortype="straight">
            <v:stroke endarrow="block"/>
          </v:shape>
        </w:pict>
      </w:r>
    </w:p>
    <w:p w:rsidR="00994B82" w:rsidRPr="007C49BF" w:rsidRDefault="002A0A83">
      <w:pPr>
        <w:tabs>
          <w:tab w:val="left" w:pos="3679"/>
        </w:tabs>
        <w:rPr>
          <w:rFonts w:ascii="Times New Roman" w:eastAsia="Times New Roman" w:hAnsi="Times New Roman" w:cs="Times New Roman"/>
          <w:sz w:val="16"/>
          <w:szCs w:val="16"/>
        </w:rPr>
      </w:pPr>
      <w:r w:rsidRPr="007C49BF">
        <w:rPr>
          <w:rFonts w:ascii="Times New Roman" w:eastAsia="Times New Roman" w:hAnsi="Times New Roman" w:cs="Times New Roman"/>
          <w:sz w:val="18"/>
          <w:szCs w:val="18"/>
        </w:rPr>
        <w:tab/>
      </w:r>
      <w:r w:rsidR="00E654DF" w:rsidRPr="007C49BF">
        <w:rPr>
          <w:rFonts w:ascii="Times New Roman" w:eastAsia="Times New Roman" w:hAnsi="Times New Roman" w:cs="Times New Roman"/>
          <w:sz w:val="16"/>
          <w:szCs w:val="16"/>
        </w:rPr>
        <w:t>Có</w:t>
      </w:r>
    </w:p>
    <w:p w:rsidR="003F01AE"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oval id="_x0000_s1063" style="position:absolute;margin-left:118.6pt;margin-top:7.8pt;width:92.75pt;height:35.5pt;z-index:251680768">
            <v:textbox style="mso-next-textbox:#_x0000_s1063">
              <w:txbxContent>
                <w:p w:rsidR="00994B82" w:rsidRDefault="00994B82">
                  <w:pPr>
                    <w:spacing w:line="240" w:lineRule="auto"/>
                    <w:jc w:val="both"/>
                    <w:rPr>
                      <w:rFonts w:ascii="Times New Roman" w:hAnsi="Times New Roman" w:cs="Times New Roman"/>
                      <w:sz w:val="16"/>
                      <w:szCs w:val="16"/>
                    </w:rPr>
                  </w:pPr>
                  <w:r w:rsidRPr="00E654DF">
                    <w:rPr>
                      <w:rFonts w:ascii="Times New Roman" w:hAnsi="Times New Roman" w:cs="Times New Roman"/>
                      <w:sz w:val="16"/>
                      <w:szCs w:val="16"/>
                    </w:rPr>
                    <w:t>Hợp đồng có bao</w:t>
                  </w:r>
                  <w:r>
                    <w:rPr>
                      <w:rFonts w:ascii="Times New Roman" w:hAnsi="Times New Roman" w:cs="Times New Roman"/>
                      <w:sz w:val="16"/>
                      <w:szCs w:val="16"/>
                    </w:rPr>
                    <w:t xml:space="preserve"> gồm thuê tài sản</w:t>
                  </w:r>
                </w:p>
              </w:txbxContent>
            </v:textbox>
          </v:oval>
        </w:pict>
      </w:r>
      <w:r w:rsidRPr="007C49BF">
        <w:rPr>
          <w:rFonts w:ascii="Times New Roman" w:eastAsia="Times New Roman" w:hAnsi="Times New Roman" w:cs="Times New Roman"/>
          <w:noProof/>
          <w:sz w:val="18"/>
          <w:szCs w:val="18"/>
        </w:rPr>
        <w:pict>
          <v:oval id="_x0000_s1044" style="position:absolute;margin-left:252.75pt;margin-top:5.3pt;width:109pt;height:35.5pt;z-index:251664384">
            <v:textbox>
              <w:txbxContent>
                <w:p w:rsidR="00994B82" w:rsidRPr="003F01AE" w:rsidRDefault="00994B82" w:rsidP="003F01AE">
                  <w:pPr>
                    <w:spacing w:line="240" w:lineRule="auto"/>
                    <w:jc w:val="both"/>
                    <w:rPr>
                      <w:rFonts w:ascii="Times New Roman" w:hAnsi="Times New Roman" w:cs="Times New Roman"/>
                      <w:sz w:val="16"/>
                      <w:szCs w:val="16"/>
                    </w:rPr>
                  </w:pPr>
                  <w:r w:rsidRPr="003F01AE">
                    <w:rPr>
                      <w:rFonts w:ascii="Times New Roman" w:hAnsi="Times New Roman" w:cs="Times New Roman"/>
                      <w:sz w:val="16"/>
                      <w:szCs w:val="16"/>
                    </w:rPr>
                    <w:t>Hợp đồng</w:t>
                  </w:r>
                  <w:r>
                    <w:rPr>
                      <w:rFonts w:ascii="Times New Roman" w:hAnsi="Times New Roman" w:cs="Times New Roman"/>
                      <w:sz w:val="16"/>
                      <w:szCs w:val="16"/>
                    </w:rPr>
                    <w:t xml:space="preserve"> không</w:t>
                  </w:r>
                  <w:r w:rsidRPr="003F01AE">
                    <w:rPr>
                      <w:rFonts w:ascii="Times New Roman" w:hAnsi="Times New Roman" w:cs="Times New Roman"/>
                      <w:sz w:val="16"/>
                      <w:szCs w:val="16"/>
                    </w:rPr>
                    <w:t xml:space="preserve"> bao</w:t>
                  </w:r>
                  <w:r>
                    <w:rPr>
                      <w:rFonts w:ascii="Times New Roman" w:hAnsi="Times New Roman" w:cs="Times New Roman"/>
                      <w:sz w:val="16"/>
                      <w:szCs w:val="16"/>
                    </w:rPr>
                    <w:t xml:space="preserve"> gồm thuê tài sản</w:t>
                  </w:r>
                </w:p>
                <w:p w:rsidR="00994B82" w:rsidRPr="003F01AE" w:rsidRDefault="00994B82"/>
              </w:txbxContent>
            </v:textbox>
          </v:oval>
        </w:pict>
      </w:r>
    </w:p>
    <w:p w:rsidR="00994B82" w:rsidRPr="007C49BF" w:rsidRDefault="00994B82">
      <w:pPr>
        <w:jc w:val="center"/>
        <w:rPr>
          <w:rFonts w:ascii="Times New Roman" w:eastAsia="Times New Roman" w:hAnsi="Times New Roman" w:cs="Times New Roman"/>
          <w:sz w:val="18"/>
          <w:szCs w:val="18"/>
        </w:rPr>
      </w:pPr>
    </w:p>
    <w:p w:rsidR="00F9263A" w:rsidRPr="007C49BF" w:rsidRDefault="0048768B" w:rsidP="00F9263A">
      <w:pPr>
        <w:rPr>
          <w:rFonts w:ascii="Times New Roman" w:eastAsia="Times New Roman" w:hAnsi="Times New Roman" w:cs="Times New Roman"/>
          <w:sz w:val="18"/>
          <w:szCs w:val="18"/>
        </w:rPr>
      </w:pPr>
      <w:r w:rsidRPr="007C49BF">
        <w:rPr>
          <w:rFonts w:ascii="Times New Roman" w:eastAsia="Times New Roman" w:hAnsi="Times New Roman" w:cs="Times New Roman"/>
          <w:noProof/>
          <w:sz w:val="18"/>
          <w:szCs w:val="18"/>
        </w:rPr>
        <w:pict>
          <v:shape id="_x0000_s1056" type="#_x0000_t32" style="position:absolute;margin-left:30.8pt;margin-top:3.75pt;width:85.35pt;height:0;z-index:251673600" o:connectortype="straight">
            <v:stroke endarrow="block"/>
          </v:shape>
        </w:pict>
      </w:r>
      <w:r w:rsidR="00E3452F" w:rsidRPr="007C49BF">
        <w:rPr>
          <w:rFonts w:ascii="Times New Roman" w:eastAsia="Times New Roman" w:hAnsi="Times New Roman" w:cs="Times New Roman"/>
          <w:sz w:val="18"/>
          <w:szCs w:val="18"/>
        </w:rPr>
        <w:br w:type="page"/>
      </w:r>
      <w:r w:rsidR="003F01AE" w:rsidRPr="007C49BF">
        <w:rPr>
          <w:rFonts w:ascii="Times New Roman" w:eastAsia="Times New Roman" w:hAnsi="Times New Roman" w:cs="Times New Roman"/>
          <w:sz w:val="18"/>
          <w:szCs w:val="18"/>
        </w:rPr>
        <w:lastRenderedPageBreak/>
        <w:tab/>
      </w:r>
    </w:p>
    <w:p w:rsidR="00F9263A" w:rsidRPr="007C49BF" w:rsidRDefault="00F9263A" w:rsidP="00F9263A">
      <w:pPr>
        <w:spacing w:before="120" w:after="120"/>
        <w:jc w:val="both"/>
        <w:rPr>
          <w:rFonts w:ascii="Times New Roman" w:eastAsia="Times New Roman" w:hAnsi="Times New Roman" w:cs="Times New Roman"/>
          <w:sz w:val="18"/>
          <w:szCs w:val="18"/>
        </w:rPr>
      </w:pP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5"/>
        <w:gridCol w:w="6953"/>
      </w:tblGrid>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695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Tách biệt các cấu phần của hợp đồng (đoạn 12-17)</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B32</w:t>
            </w:r>
          </w:p>
        </w:tc>
        <w:tc>
          <w:tcPr>
            <w:tcW w:w="6953" w:type="dxa"/>
          </w:tcPr>
          <w:p w:rsidR="00F9263A" w:rsidRPr="007C49BF" w:rsidRDefault="00F9263A" w:rsidP="00526F3F">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Quyền  sử dụng tài sản cơ sở là cấu phần thuê tài sản </w:t>
            </w:r>
            <w:r w:rsidR="00693FE5" w:rsidRPr="007C49BF">
              <w:rPr>
                <w:rFonts w:ascii="Times New Roman" w:eastAsia="Times New Roman" w:hAnsi="Times New Roman" w:cs="Times New Roman"/>
                <w:sz w:val="18"/>
                <w:szCs w:val="18"/>
              </w:rPr>
              <w:t xml:space="preserve">riêng </w:t>
            </w:r>
            <w:r w:rsidRPr="007C49BF">
              <w:rPr>
                <w:rFonts w:ascii="Times New Roman" w:eastAsia="Times New Roman" w:hAnsi="Times New Roman" w:cs="Times New Roman"/>
                <w:sz w:val="18"/>
                <w:szCs w:val="18"/>
              </w:rPr>
              <w:t>biệt nếu đồng thời:</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263100">
            <w:pPr>
              <w:pStyle w:val="ListParagraph"/>
              <w:numPr>
                <w:ilvl w:val="0"/>
                <w:numId w:val="24"/>
              </w:numPr>
              <w:spacing w:before="120" w:after="120" w:line="240" w:lineRule="auto"/>
              <w:ind w:hanging="646"/>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w:t>
            </w:r>
            <w:proofErr w:type="gramEnd"/>
            <w:r w:rsidR="00777CC8" w:rsidRPr="007C49BF">
              <w:rPr>
                <w:rFonts w:ascii="Times New Roman" w:eastAsia="Times New Roman" w:hAnsi="Times New Roman" w:cs="Times New Roman"/>
                <w:sz w:val="18"/>
                <w:szCs w:val="18"/>
              </w:rPr>
              <w:t xml:space="preserve"> đi thuê</w:t>
            </w:r>
            <w:r w:rsidR="00F9263A" w:rsidRPr="007C49BF">
              <w:rPr>
                <w:rFonts w:ascii="Times New Roman" w:eastAsia="Times New Roman" w:hAnsi="Times New Roman" w:cs="Times New Roman"/>
                <w:sz w:val="18"/>
                <w:szCs w:val="18"/>
              </w:rPr>
              <w:t xml:space="preserve"> có thể </w:t>
            </w:r>
            <w:r w:rsidR="00693FE5" w:rsidRPr="007C49BF">
              <w:rPr>
                <w:rFonts w:ascii="Times New Roman" w:eastAsia="Times New Roman" w:hAnsi="Times New Roman" w:cs="Times New Roman"/>
                <w:sz w:val="18"/>
                <w:szCs w:val="18"/>
              </w:rPr>
              <w:t xml:space="preserve">thu </w:t>
            </w:r>
            <w:r w:rsidR="00F9263A" w:rsidRPr="007C49BF">
              <w:rPr>
                <w:rFonts w:ascii="Times New Roman" w:eastAsia="Times New Roman" w:hAnsi="Times New Roman" w:cs="Times New Roman"/>
                <w:sz w:val="18"/>
                <w:szCs w:val="18"/>
              </w:rPr>
              <w:t xml:space="preserve">được lợi ích từ việc sử dụng </w:t>
            </w:r>
            <w:r w:rsidR="0083568A" w:rsidRPr="007C49BF">
              <w:rPr>
                <w:rFonts w:ascii="Times New Roman" w:eastAsia="Times New Roman" w:hAnsi="Times New Roman" w:cs="Times New Roman"/>
                <w:sz w:val="18"/>
                <w:szCs w:val="18"/>
              </w:rPr>
              <w:t xml:space="preserve">riêng </w:t>
            </w:r>
            <w:r w:rsidR="00F9263A" w:rsidRPr="007C49BF">
              <w:rPr>
                <w:rFonts w:ascii="Times New Roman" w:eastAsia="Times New Roman" w:hAnsi="Times New Roman" w:cs="Times New Roman"/>
                <w:sz w:val="18"/>
                <w:szCs w:val="18"/>
              </w:rPr>
              <w:t>tài sản cơ sở  hoặc kết hợp với các nguồn lực khác sẵn</w:t>
            </w:r>
            <w:r w:rsidR="0083568A" w:rsidRPr="007C49BF">
              <w:rPr>
                <w:rFonts w:ascii="Times New Roman" w:eastAsia="Times New Roman" w:hAnsi="Times New Roman" w:cs="Times New Roman"/>
                <w:sz w:val="18"/>
                <w:szCs w:val="18"/>
              </w:rPr>
              <w:t xml:space="preserve"> có của</w:t>
            </w:r>
            <w:r w:rsidR="00693FE5" w:rsidRPr="007C49BF">
              <w:rPr>
                <w:rFonts w:ascii="Times New Roman" w:eastAsia="Times New Roman" w:hAnsi="Times New Roman" w:cs="Times New Roman"/>
                <w:sz w:val="18"/>
                <w:szCs w:val="18"/>
              </w:rPr>
              <w:t xml:space="preserve"> </w:t>
            </w:r>
            <w:r w:rsidR="000F54E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F9263A" w:rsidRPr="007C49BF">
              <w:rPr>
                <w:rFonts w:ascii="Times New Roman" w:eastAsia="Times New Roman" w:hAnsi="Times New Roman" w:cs="Times New Roman"/>
                <w:sz w:val="18"/>
                <w:szCs w:val="18"/>
              </w:rPr>
              <w:t>. Các nguồn lực sẵn</w:t>
            </w:r>
            <w:r w:rsidR="0083568A" w:rsidRPr="007C49BF">
              <w:rPr>
                <w:rFonts w:ascii="Times New Roman" w:eastAsia="Times New Roman" w:hAnsi="Times New Roman" w:cs="Times New Roman"/>
                <w:sz w:val="18"/>
                <w:szCs w:val="18"/>
              </w:rPr>
              <w:t xml:space="preserve"> có</w:t>
            </w:r>
            <w:r w:rsidR="00F9263A" w:rsidRPr="007C49BF">
              <w:rPr>
                <w:rFonts w:ascii="Times New Roman" w:eastAsia="Times New Roman" w:hAnsi="Times New Roman" w:cs="Times New Roman"/>
                <w:sz w:val="18"/>
                <w:szCs w:val="18"/>
              </w:rPr>
              <w:t xml:space="preserve"> là hàng hóa hoặc dịch vụ được bán hoặc thuê riêng biệt (từ bên cho thuê hoặc các nhà cung cấp khác) hoặc các nguồn lực </w:t>
            </w:r>
            <w:r w:rsidR="0083568A" w:rsidRPr="007C49BF">
              <w:rPr>
                <w:rFonts w:ascii="Times New Roman" w:eastAsia="Times New Roman" w:hAnsi="Times New Roman" w:cs="Times New Roman"/>
                <w:sz w:val="18"/>
                <w:szCs w:val="18"/>
              </w:rPr>
              <w:t xml:space="preserve">mà </w:t>
            </w:r>
            <w:r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F9263A" w:rsidRPr="007C49BF">
              <w:rPr>
                <w:rFonts w:ascii="Times New Roman" w:eastAsia="Times New Roman" w:hAnsi="Times New Roman" w:cs="Times New Roman"/>
                <w:sz w:val="18"/>
                <w:szCs w:val="18"/>
              </w:rPr>
              <w:t xml:space="preserve"> đã có </w:t>
            </w:r>
            <w:r w:rsidR="0083568A" w:rsidRPr="007C49BF">
              <w:rPr>
                <w:rFonts w:ascii="Times New Roman" w:eastAsia="Times New Roman" w:hAnsi="Times New Roman" w:cs="Times New Roman"/>
                <w:sz w:val="18"/>
                <w:szCs w:val="18"/>
              </w:rPr>
              <w:t xml:space="preserve">sẵn </w:t>
            </w:r>
            <w:r w:rsidR="00F9263A" w:rsidRPr="007C49BF">
              <w:rPr>
                <w:rFonts w:ascii="Times New Roman" w:eastAsia="Times New Roman" w:hAnsi="Times New Roman" w:cs="Times New Roman"/>
                <w:sz w:val="18"/>
                <w:szCs w:val="18"/>
              </w:rPr>
              <w:t xml:space="preserve">(từ bên cho thuê hoặc từ </w:t>
            </w:r>
            <w:r w:rsidR="0083568A" w:rsidRPr="007C49BF">
              <w:rPr>
                <w:rFonts w:ascii="Times New Roman" w:eastAsia="Times New Roman" w:hAnsi="Times New Roman" w:cs="Times New Roman"/>
                <w:sz w:val="18"/>
                <w:szCs w:val="18"/>
              </w:rPr>
              <w:t xml:space="preserve">các </w:t>
            </w:r>
            <w:r w:rsidR="00F9263A" w:rsidRPr="007C49BF">
              <w:rPr>
                <w:rFonts w:ascii="Times New Roman" w:eastAsia="Times New Roman" w:hAnsi="Times New Roman" w:cs="Times New Roman"/>
                <w:sz w:val="18"/>
                <w:szCs w:val="18"/>
              </w:rPr>
              <w:t>giao dịch</w:t>
            </w:r>
            <w:r w:rsidR="0083568A" w:rsidRPr="007C49BF">
              <w:rPr>
                <w:rFonts w:ascii="Times New Roman" w:eastAsia="Times New Roman" w:hAnsi="Times New Roman" w:cs="Times New Roman"/>
                <w:sz w:val="18"/>
                <w:szCs w:val="18"/>
              </w:rPr>
              <w:t>,</w:t>
            </w:r>
            <w:r w:rsidR="00F9263A" w:rsidRPr="007C49BF">
              <w:rPr>
                <w:rFonts w:ascii="Times New Roman" w:eastAsia="Times New Roman" w:hAnsi="Times New Roman" w:cs="Times New Roman"/>
                <w:sz w:val="18"/>
                <w:szCs w:val="18"/>
              </w:rPr>
              <w:t xml:space="preserve"> sự kiện khác); và</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526F3F">
            <w:pPr>
              <w:pStyle w:val="ListParagraph"/>
              <w:numPr>
                <w:ilvl w:val="0"/>
                <w:numId w:val="24"/>
              </w:numPr>
              <w:spacing w:before="120" w:after="120" w:line="240" w:lineRule="auto"/>
              <w:ind w:hanging="646"/>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tài</w:t>
            </w:r>
            <w:proofErr w:type="gramEnd"/>
            <w:r w:rsidRPr="007C49BF">
              <w:rPr>
                <w:rFonts w:ascii="Times New Roman" w:eastAsia="Times New Roman" w:hAnsi="Times New Roman" w:cs="Times New Roman"/>
                <w:sz w:val="18"/>
                <w:szCs w:val="18"/>
              </w:rPr>
              <w:t xml:space="preserve"> sản cơ sở không phụ thuộc nhiều cũng</w:t>
            </w:r>
            <w:r w:rsidR="0083568A" w:rsidRPr="007C49BF">
              <w:rPr>
                <w:rFonts w:ascii="Times New Roman" w:eastAsia="Times New Roman" w:hAnsi="Times New Roman" w:cs="Times New Roman"/>
                <w:sz w:val="18"/>
                <w:szCs w:val="18"/>
              </w:rPr>
              <w:t xml:space="preserve"> như</w:t>
            </w:r>
            <w:r w:rsidRPr="007C49BF">
              <w:rPr>
                <w:rFonts w:ascii="Times New Roman" w:eastAsia="Times New Roman" w:hAnsi="Times New Roman" w:cs="Times New Roman"/>
                <w:sz w:val="18"/>
                <w:szCs w:val="18"/>
              </w:rPr>
              <w:t xml:space="preserve"> không liên quan </w:t>
            </w:r>
            <w:r w:rsidR="0083568A" w:rsidRPr="007C49BF">
              <w:rPr>
                <w:rFonts w:ascii="Times New Roman" w:eastAsia="Times New Roman" w:hAnsi="Times New Roman" w:cs="Times New Roman"/>
                <w:sz w:val="18"/>
                <w:szCs w:val="18"/>
              </w:rPr>
              <w:t xml:space="preserve">nhiều </w:t>
            </w:r>
            <w:r w:rsidRPr="007C49BF">
              <w:rPr>
                <w:rFonts w:ascii="Times New Roman" w:eastAsia="Times New Roman" w:hAnsi="Times New Roman" w:cs="Times New Roman"/>
                <w:sz w:val="18"/>
                <w:szCs w:val="18"/>
              </w:rPr>
              <w:t xml:space="preserve">đến tài sản cơ sở khác trong hợp đồng. Ví dụ, sự kiện mà </w:t>
            </w:r>
            <w:r w:rsidR="0026310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thể quyết định không thuê tài sản cơ sở </w:t>
            </w:r>
            <w:r w:rsidR="00693FE5" w:rsidRPr="007C49BF">
              <w:rPr>
                <w:rFonts w:ascii="Times New Roman" w:eastAsia="Times New Roman" w:hAnsi="Times New Roman" w:cs="Times New Roman"/>
                <w:sz w:val="18"/>
                <w:szCs w:val="18"/>
              </w:rPr>
              <w:t xml:space="preserve">và </w:t>
            </w:r>
            <w:r w:rsidRPr="007C49BF">
              <w:rPr>
                <w:rFonts w:ascii="Times New Roman" w:eastAsia="Times New Roman" w:hAnsi="Times New Roman" w:cs="Times New Roman"/>
                <w:sz w:val="18"/>
                <w:szCs w:val="18"/>
              </w:rPr>
              <w:t xml:space="preserve">không ảnh hưởng đáng kể đến quyền sử dụng tài sản cơ sở khác trong hợp đồng có thể chỉ ra </w:t>
            </w:r>
            <w:r w:rsidR="0083568A" w:rsidRPr="007C49BF">
              <w:rPr>
                <w:rFonts w:ascii="Times New Roman" w:eastAsia="Times New Roman" w:hAnsi="Times New Roman" w:cs="Times New Roman"/>
                <w:sz w:val="18"/>
                <w:szCs w:val="18"/>
              </w:rPr>
              <w:t xml:space="preserve">rằng </w:t>
            </w:r>
            <w:r w:rsidRPr="007C49BF">
              <w:rPr>
                <w:rFonts w:ascii="Times New Roman" w:eastAsia="Times New Roman" w:hAnsi="Times New Roman" w:cs="Times New Roman"/>
                <w:sz w:val="18"/>
                <w:szCs w:val="18"/>
              </w:rPr>
              <w:t>tài sản cơ sở đó không phụ thuộc</w:t>
            </w:r>
            <w:r w:rsidR="0083568A" w:rsidRPr="007C49BF">
              <w:rPr>
                <w:rFonts w:ascii="Times New Roman" w:eastAsia="Times New Roman" w:hAnsi="Times New Roman" w:cs="Times New Roman"/>
                <w:sz w:val="18"/>
                <w:szCs w:val="18"/>
              </w:rPr>
              <w:t xml:space="preserve"> nhiều</w:t>
            </w:r>
            <w:r w:rsidRPr="007C49BF">
              <w:rPr>
                <w:rFonts w:ascii="Times New Roman" w:eastAsia="Times New Roman" w:hAnsi="Times New Roman" w:cs="Times New Roman"/>
                <w:sz w:val="18"/>
                <w:szCs w:val="18"/>
              </w:rPr>
              <w:t xml:space="preserve"> cũng</w:t>
            </w:r>
            <w:r w:rsidR="0083568A" w:rsidRPr="007C49BF">
              <w:rPr>
                <w:rFonts w:ascii="Times New Roman" w:eastAsia="Times New Roman" w:hAnsi="Times New Roman" w:cs="Times New Roman"/>
                <w:sz w:val="18"/>
                <w:szCs w:val="18"/>
              </w:rPr>
              <w:t xml:space="preserve"> như</w:t>
            </w:r>
            <w:r w:rsidRPr="007C49BF">
              <w:rPr>
                <w:rFonts w:ascii="Times New Roman" w:eastAsia="Times New Roman" w:hAnsi="Times New Roman" w:cs="Times New Roman"/>
                <w:sz w:val="18"/>
                <w:szCs w:val="18"/>
              </w:rPr>
              <w:t xml:space="preserve"> không liên quan</w:t>
            </w:r>
            <w:r w:rsidR="00D65F4F" w:rsidRPr="007C49BF">
              <w:rPr>
                <w:rFonts w:ascii="Times New Roman" w:eastAsia="Times New Roman" w:hAnsi="Times New Roman" w:cs="Times New Roman"/>
                <w:sz w:val="18"/>
                <w:szCs w:val="18"/>
              </w:rPr>
              <w:t xml:space="preserve"> nhiều</w:t>
            </w:r>
            <w:r w:rsidRPr="007C49BF">
              <w:rPr>
                <w:rFonts w:ascii="Times New Roman" w:eastAsia="Times New Roman" w:hAnsi="Times New Roman" w:cs="Times New Roman"/>
                <w:sz w:val="18"/>
                <w:szCs w:val="18"/>
              </w:rPr>
              <w:t xml:space="preserve"> đến tài sản cơ sở khác.</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B33</w:t>
            </w:r>
          </w:p>
        </w:tc>
        <w:tc>
          <w:tcPr>
            <w:tcW w:w="695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Hợp đồng có thể bao gồm khoản phải trả </w:t>
            </w:r>
            <w:r w:rsidR="0083568A" w:rsidRPr="007C49BF">
              <w:rPr>
                <w:rFonts w:ascii="Times New Roman" w:eastAsia="Times New Roman" w:hAnsi="Times New Roman" w:cs="Times New Roman"/>
                <w:sz w:val="18"/>
                <w:szCs w:val="18"/>
              </w:rPr>
              <w:t xml:space="preserve">bởi bên đi thuê </w:t>
            </w:r>
            <w:r w:rsidRPr="007C49BF">
              <w:rPr>
                <w:rFonts w:ascii="Times New Roman" w:eastAsia="Times New Roman" w:hAnsi="Times New Roman" w:cs="Times New Roman"/>
                <w:sz w:val="18"/>
                <w:szCs w:val="18"/>
              </w:rPr>
              <w:t>cho</w:t>
            </w:r>
            <w:r w:rsidR="0083568A" w:rsidRPr="007C49BF">
              <w:rPr>
                <w:rFonts w:ascii="Times New Roman" w:eastAsia="Times New Roman" w:hAnsi="Times New Roman" w:cs="Times New Roman"/>
                <w:sz w:val="18"/>
                <w:szCs w:val="18"/>
              </w:rPr>
              <w:t xml:space="preserve"> các</w:t>
            </w:r>
            <w:r w:rsidRPr="007C49BF">
              <w:rPr>
                <w:rFonts w:ascii="Times New Roman" w:eastAsia="Times New Roman" w:hAnsi="Times New Roman" w:cs="Times New Roman"/>
                <w:sz w:val="18"/>
                <w:szCs w:val="18"/>
              </w:rPr>
              <w:t xml:space="preserve"> hoạt động và chi phí mà không chuyển giao hàng hóa hoặc dịch vụ cho </w:t>
            </w:r>
            <w:r w:rsidR="0026310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 xml:space="preserve">ên đi </w:t>
            </w:r>
            <w:r w:rsidR="0083568A" w:rsidRPr="007C49BF">
              <w:rPr>
                <w:rFonts w:ascii="Times New Roman" w:eastAsia="Times New Roman" w:hAnsi="Times New Roman" w:cs="Times New Roman"/>
                <w:sz w:val="18"/>
                <w:szCs w:val="18"/>
              </w:rPr>
              <w:t>thuê</w:t>
            </w:r>
            <w:r w:rsidRPr="007C49BF">
              <w:rPr>
                <w:rFonts w:ascii="Times New Roman" w:eastAsia="Times New Roman" w:hAnsi="Times New Roman" w:cs="Times New Roman"/>
                <w:sz w:val="18"/>
                <w:szCs w:val="18"/>
              </w:rPr>
              <w:t xml:space="preserve">. Ví dụ, bên cho thuê có thể gộp trong tổng giá trị phải trả khoản phí tính cho các công việc hành chính hoặc những chi phí khác phát sinh </w:t>
            </w:r>
            <w:r w:rsidR="0083568A" w:rsidRPr="007C49BF">
              <w:rPr>
                <w:rFonts w:ascii="Times New Roman" w:eastAsia="Times New Roman" w:hAnsi="Times New Roman" w:cs="Times New Roman"/>
                <w:sz w:val="18"/>
                <w:szCs w:val="18"/>
              </w:rPr>
              <w:t>cho giao dịch</w:t>
            </w:r>
            <w:r w:rsidRPr="007C49BF">
              <w:rPr>
                <w:rFonts w:ascii="Times New Roman" w:eastAsia="Times New Roman" w:hAnsi="Times New Roman" w:cs="Times New Roman"/>
                <w:sz w:val="18"/>
                <w:szCs w:val="18"/>
              </w:rPr>
              <w:t xml:space="preserve"> thuê tài sản mà</w:t>
            </w:r>
            <w:r w:rsidR="0083568A" w:rsidRPr="007C49BF">
              <w:rPr>
                <w:rFonts w:ascii="Times New Roman" w:eastAsia="Times New Roman" w:hAnsi="Times New Roman" w:cs="Times New Roman"/>
                <w:sz w:val="18"/>
                <w:szCs w:val="18"/>
              </w:rPr>
              <w:t xml:space="preserve"> các </w:t>
            </w:r>
            <w:r w:rsidRPr="007C49BF">
              <w:rPr>
                <w:rFonts w:ascii="Times New Roman" w:eastAsia="Times New Roman" w:hAnsi="Times New Roman" w:cs="Times New Roman"/>
                <w:sz w:val="18"/>
                <w:szCs w:val="18"/>
              </w:rPr>
              <w:t xml:space="preserve">chi phí này không </w:t>
            </w:r>
            <w:r w:rsidR="0083568A" w:rsidRPr="007C49BF">
              <w:rPr>
                <w:rFonts w:ascii="Times New Roman" w:eastAsia="Times New Roman" w:hAnsi="Times New Roman" w:cs="Times New Roman"/>
                <w:sz w:val="18"/>
                <w:szCs w:val="18"/>
              </w:rPr>
              <w:t xml:space="preserve">liên quan đến việc </w:t>
            </w:r>
            <w:r w:rsidRPr="007C49BF">
              <w:rPr>
                <w:rFonts w:ascii="Times New Roman" w:eastAsia="Times New Roman" w:hAnsi="Times New Roman" w:cs="Times New Roman"/>
                <w:sz w:val="18"/>
                <w:szCs w:val="18"/>
              </w:rPr>
              <w:t xml:space="preserve">chuyển giao hàng hóa hoặc dịch vụ cho </w:t>
            </w:r>
            <w:r w:rsidR="0026310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83568A" w:rsidRPr="007C49BF">
              <w:rPr>
                <w:rFonts w:ascii="Times New Roman" w:eastAsia="Times New Roman" w:hAnsi="Times New Roman" w:cs="Times New Roman"/>
                <w:sz w:val="18"/>
                <w:szCs w:val="18"/>
              </w:rPr>
              <w:t>Các k</w:t>
            </w:r>
            <w:r w:rsidRPr="007C49BF">
              <w:rPr>
                <w:rFonts w:ascii="Times New Roman" w:eastAsia="Times New Roman" w:hAnsi="Times New Roman" w:cs="Times New Roman"/>
                <w:sz w:val="18"/>
                <w:szCs w:val="18"/>
              </w:rPr>
              <w:t>hoản phải trả như vậy không làm phát sinh cấu phần riêng biệt của hợp đồng nhưng được xem là một phần của tổng giá trị khoản thanh toán được phân bổ cho các cấu phần riêng biệt của hợp đồng.</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695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Thời hạn thuê (đoạn 18-21)</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B34</w:t>
            </w:r>
          </w:p>
        </w:tc>
        <w:tc>
          <w:tcPr>
            <w:tcW w:w="6953" w:type="dxa"/>
          </w:tcPr>
          <w:p w:rsidR="00F9263A" w:rsidRPr="007C49BF" w:rsidRDefault="00F9263A">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Khi xác định thời hạn thuê và đánh giá thời hạn không thể hủy ngang của</w:t>
            </w:r>
            <w:r w:rsidR="008906BD"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đơn vị </w:t>
            </w:r>
            <w:r w:rsidR="00D65F4F"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áp dụng định nghĩa của hợp đồng và xác định giai đoạn mà hợp đồng có hiệu lực thi hành. </w:t>
            </w:r>
            <w:r w:rsidR="008906BD" w:rsidRPr="007C49BF">
              <w:rPr>
                <w:rFonts w:ascii="Times New Roman" w:eastAsia="Times New Roman" w:hAnsi="Times New Roman" w:cs="Times New Roman"/>
                <w:sz w:val="18"/>
                <w:szCs w:val="18"/>
              </w:rPr>
              <w:t>Hợp đồng t</w:t>
            </w:r>
            <w:r w:rsidRPr="007C49BF">
              <w:rPr>
                <w:rFonts w:ascii="Times New Roman" w:eastAsia="Times New Roman" w:hAnsi="Times New Roman" w:cs="Times New Roman"/>
                <w:sz w:val="18"/>
                <w:szCs w:val="18"/>
              </w:rPr>
              <w:t xml:space="preserve">huê tài sản không có hiệu lực thi hành nữa khi </w:t>
            </w:r>
            <w:r w:rsidR="00D65F4F"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và bên cho thuê có quyền chấm dứt </w:t>
            </w:r>
            <w:r w:rsidR="008906BD"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mà không cần sự cho phép từ bên kia </w:t>
            </w:r>
            <w:r w:rsidR="006332FD" w:rsidRPr="007C49BF">
              <w:rPr>
                <w:rFonts w:ascii="Times New Roman" w:eastAsia="Times New Roman" w:hAnsi="Times New Roman" w:cs="Times New Roman"/>
                <w:sz w:val="18"/>
                <w:szCs w:val="18"/>
              </w:rPr>
              <w:t xml:space="preserve">và </w:t>
            </w:r>
            <w:r w:rsidRPr="007C49BF">
              <w:rPr>
                <w:rFonts w:ascii="Times New Roman" w:eastAsia="Times New Roman" w:hAnsi="Times New Roman" w:cs="Times New Roman"/>
                <w:sz w:val="18"/>
                <w:szCs w:val="18"/>
              </w:rPr>
              <w:t>không có khoản phạt đáng kể nào.</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B35</w:t>
            </w:r>
          </w:p>
        </w:tc>
        <w:tc>
          <w:tcPr>
            <w:tcW w:w="6953" w:type="dxa"/>
          </w:tcPr>
          <w:p w:rsidR="00F9263A" w:rsidRPr="007C49BF" w:rsidRDefault="00F9263A">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Nếu </w:t>
            </w:r>
            <w:r w:rsidR="00D65F4F"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quyền chấm dứt</w:t>
            </w:r>
            <w:r w:rsidR="00157167" w:rsidRPr="007C49BF">
              <w:rPr>
                <w:rFonts w:ascii="Times New Roman" w:eastAsia="Times New Roman" w:hAnsi="Times New Roman" w:cs="Times New Roman"/>
                <w:sz w:val="18"/>
                <w:szCs w:val="18"/>
              </w:rPr>
              <w:t xml:space="preserve"> hợp đồng</w:t>
            </w:r>
            <w:r w:rsidR="008906BD"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thuê tài sản, quyền đó được xem là quyền chọn chấm dứt</w:t>
            </w:r>
            <w:r w:rsidR="003F0CCD"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sẵn có đối với </w:t>
            </w:r>
            <w:r w:rsidR="00D65F4F"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khi</w:t>
            </w:r>
            <w:r w:rsidR="006332FD"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xác định thời hạn thuê. Nếu chỉ bên cho thuê có quyền chấm dứt </w:t>
            </w:r>
            <w:r w:rsidR="008906BD"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thời hạn không thể hủy ngang của </w:t>
            </w:r>
            <w:r w:rsidR="008906BD"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bao </w:t>
            </w:r>
            <w:r w:rsidR="00E654DF" w:rsidRPr="007C49BF">
              <w:rPr>
                <w:rFonts w:ascii="Times New Roman" w:eastAsia="Times New Roman" w:hAnsi="Times New Roman" w:cs="Times New Roman"/>
                <w:sz w:val="18"/>
                <w:szCs w:val="18"/>
              </w:rPr>
              <w:t>gồm cả kỳ hạn của</w:t>
            </w:r>
            <w:r w:rsidRPr="007C49BF">
              <w:rPr>
                <w:rFonts w:ascii="Times New Roman" w:eastAsia="Times New Roman" w:hAnsi="Times New Roman" w:cs="Times New Roman"/>
                <w:sz w:val="18"/>
                <w:szCs w:val="18"/>
              </w:rPr>
              <w:t xml:space="preserve"> quyền chọn chấm dứt </w:t>
            </w:r>
            <w:r w:rsidR="008906BD"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thuê tài sản.</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B36</w:t>
            </w:r>
          </w:p>
        </w:tc>
        <w:tc>
          <w:tcPr>
            <w:tcW w:w="695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Thời hạn thuê</w:t>
            </w:r>
            <w:r w:rsidR="008906BD" w:rsidRPr="007C49BF">
              <w:rPr>
                <w:rFonts w:ascii="Times New Roman" w:eastAsia="Times New Roman" w:hAnsi="Times New Roman" w:cs="Times New Roman"/>
                <w:sz w:val="18"/>
                <w:szCs w:val="18"/>
              </w:rPr>
              <w:t xml:space="preserve"> được tính từ</w:t>
            </w:r>
            <w:r w:rsidRPr="007C49BF">
              <w:rPr>
                <w:rFonts w:ascii="Times New Roman" w:eastAsia="Times New Roman" w:hAnsi="Times New Roman" w:cs="Times New Roman"/>
                <w:sz w:val="18"/>
                <w:szCs w:val="18"/>
              </w:rPr>
              <w:t xml:space="preserve">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và bao gồm </w:t>
            </w:r>
            <w:r w:rsidR="006332FD" w:rsidRPr="007C49BF">
              <w:rPr>
                <w:rFonts w:ascii="Times New Roman" w:eastAsia="Times New Roman" w:hAnsi="Times New Roman" w:cs="Times New Roman"/>
                <w:sz w:val="18"/>
                <w:szCs w:val="18"/>
              </w:rPr>
              <w:t>toàn bộ</w:t>
            </w:r>
            <w:r w:rsidRPr="007C49BF">
              <w:rPr>
                <w:rFonts w:ascii="Times New Roman" w:eastAsia="Times New Roman" w:hAnsi="Times New Roman" w:cs="Times New Roman"/>
                <w:sz w:val="18"/>
                <w:szCs w:val="18"/>
              </w:rPr>
              <w:t xml:space="preserve"> thời gian </w:t>
            </w:r>
            <w:r w:rsidR="008906BD" w:rsidRPr="007C49BF">
              <w:rPr>
                <w:rFonts w:ascii="Times New Roman" w:eastAsia="Times New Roman" w:hAnsi="Times New Roman" w:cs="Times New Roman"/>
                <w:sz w:val="18"/>
                <w:szCs w:val="18"/>
              </w:rPr>
              <w:t xml:space="preserve">bên cho thuê </w:t>
            </w:r>
            <w:r w:rsidRPr="007C49BF">
              <w:rPr>
                <w:rFonts w:ascii="Times New Roman" w:eastAsia="Times New Roman" w:hAnsi="Times New Roman" w:cs="Times New Roman"/>
                <w:sz w:val="18"/>
                <w:szCs w:val="18"/>
              </w:rPr>
              <w:t xml:space="preserve">miễn phí </w:t>
            </w:r>
            <w:r w:rsidR="008906BD" w:rsidRPr="007C49BF">
              <w:rPr>
                <w:rFonts w:ascii="Times New Roman" w:eastAsia="Times New Roman" w:hAnsi="Times New Roman" w:cs="Times New Roman"/>
                <w:sz w:val="18"/>
                <w:szCs w:val="18"/>
              </w:rPr>
              <w:t xml:space="preserve">cho </w:t>
            </w:r>
            <w:r w:rsidR="000F361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B37</w:t>
            </w:r>
          </w:p>
        </w:tc>
        <w:tc>
          <w:tcPr>
            <w:tcW w:w="6953" w:type="dxa"/>
          </w:tcPr>
          <w:p w:rsidR="00F9263A" w:rsidRPr="007C49BF" w:rsidRDefault="00F9263A">
            <w:pPr>
              <w:spacing w:before="120" w:after="1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Tại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w:t>
            </w:r>
            <w:r w:rsidR="009166D5" w:rsidRPr="007C49BF">
              <w:rPr>
                <w:rFonts w:ascii="Times New Roman" w:eastAsia="Times New Roman" w:hAnsi="Times New Roman" w:cs="Times New Roman"/>
                <w:sz w:val="18"/>
                <w:szCs w:val="18"/>
              </w:rPr>
              <w:t>đơn vị phải</w:t>
            </w:r>
            <w:r w:rsidRPr="007C49BF">
              <w:rPr>
                <w:rFonts w:ascii="Times New Roman" w:eastAsia="Times New Roman" w:hAnsi="Times New Roman" w:cs="Times New Roman"/>
                <w:sz w:val="18"/>
                <w:szCs w:val="18"/>
              </w:rPr>
              <w:t xml:space="preserve"> đánh giá </w:t>
            </w:r>
            <w:r w:rsidR="006332FD" w:rsidRPr="007C49BF">
              <w:rPr>
                <w:rFonts w:ascii="Times New Roman" w:eastAsia="Times New Roman" w:hAnsi="Times New Roman" w:cs="Times New Roman"/>
                <w:sz w:val="18"/>
                <w:szCs w:val="18"/>
              </w:rPr>
              <w:t xml:space="preserve">khả năng </w:t>
            </w:r>
            <w:r w:rsidR="00A903E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chắc chắn sẽ thực hiện quyền chọn gia hạn</w:t>
            </w:r>
            <w:r w:rsidR="009166D5"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w:t>
            </w:r>
            <w:r w:rsidR="000D1592" w:rsidRPr="007C49BF">
              <w:rPr>
                <w:rFonts w:ascii="Times New Roman" w:eastAsia="Times New Roman" w:hAnsi="Times New Roman" w:cs="Times New Roman"/>
                <w:sz w:val="18"/>
                <w:szCs w:val="18"/>
              </w:rPr>
              <w:t>hay</w:t>
            </w:r>
            <w:r w:rsidRPr="007C49BF">
              <w:rPr>
                <w:rFonts w:ascii="Times New Roman" w:eastAsia="Times New Roman" w:hAnsi="Times New Roman" w:cs="Times New Roman"/>
                <w:sz w:val="18"/>
                <w:szCs w:val="18"/>
              </w:rPr>
              <w:t xml:space="preserve"> </w:t>
            </w:r>
            <w:r w:rsidR="009166D5" w:rsidRPr="007C49BF">
              <w:rPr>
                <w:rFonts w:ascii="Times New Roman" w:eastAsia="Times New Roman" w:hAnsi="Times New Roman" w:cs="Times New Roman"/>
                <w:sz w:val="18"/>
                <w:szCs w:val="18"/>
              </w:rPr>
              <w:t>quyền chọn</w:t>
            </w:r>
            <w:r w:rsidRPr="007C49BF">
              <w:rPr>
                <w:rFonts w:ascii="Times New Roman" w:eastAsia="Times New Roman" w:hAnsi="Times New Roman" w:cs="Times New Roman"/>
                <w:sz w:val="18"/>
                <w:szCs w:val="18"/>
              </w:rPr>
              <w:t xml:space="preserve"> mua tài sản cơ sở h</w:t>
            </w:r>
            <w:r w:rsidR="000D1592" w:rsidRPr="007C49BF">
              <w:rPr>
                <w:rFonts w:ascii="Times New Roman" w:eastAsia="Times New Roman" w:hAnsi="Times New Roman" w:cs="Times New Roman"/>
                <w:sz w:val="18"/>
                <w:szCs w:val="18"/>
              </w:rPr>
              <w:t>oặc</w:t>
            </w:r>
            <w:r w:rsidR="009166D5"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không thực hiện quyền chọn chấm dứt</w:t>
            </w:r>
            <w:r w:rsidR="009166D5"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Đơn vị </w:t>
            </w:r>
            <w:r w:rsidR="006332FD"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 xml:space="preserve">xem xét tất cả các sự kiện và tình huống có liên quan tạo ra lợi ích kinh tế cho </w:t>
            </w:r>
            <w:r w:rsidR="00A903EB"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để thực hiện hoặc không thực hiện quyền chọn bao gồm </w:t>
            </w:r>
            <w:r w:rsidR="006332FD" w:rsidRPr="007C49BF">
              <w:rPr>
                <w:rFonts w:ascii="Times New Roman" w:eastAsia="Times New Roman" w:hAnsi="Times New Roman" w:cs="Times New Roman"/>
                <w:sz w:val="18"/>
                <w:szCs w:val="18"/>
              </w:rPr>
              <w:t>tất cả</w:t>
            </w:r>
            <w:r w:rsidRPr="007C49BF">
              <w:rPr>
                <w:rFonts w:ascii="Times New Roman" w:eastAsia="Times New Roman" w:hAnsi="Times New Roman" w:cs="Times New Roman"/>
                <w:sz w:val="18"/>
                <w:szCs w:val="18"/>
              </w:rPr>
              <w:t xml:space="preserve"> những thay đổi </w:t>
            </w:r>
            <w:r w:rsidR="006332FD" w:rsidRPr="007C49BF">
              <w:rPr>
                <w:rFonts w:ascii="Times New Roman" w:eastAsia="Times New Roman" w:hAnsi="Times New Roman" w:cs="Times New Roman"/>
                <w:sz w:val="18"/>
                <w:szCs w:val="18"/>
              </w:rPr>
              <w:t>dự kiến</w:t>
            </w:r>
            <w:r w:rsidRPr="007C49BF">
              <w:rPr>
                <w:rFonts w:ascii="Times New Roman" w:eastAsia="Times New Roman" w:hAnsi="Times New Roman" w:cs="Times New Roman"/>
                <w:sz w:val="18"/>
                <w:szCs w:val="18"/>
              </w:rPr>
              <w:t xml:space="preserve"> trong các sự kiện và tình huống từ </w:t>
            </w:r>
            <w:r w:rsidR="001E5B15"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cho đến ngày thực hiện quyền chọn. Ví dụ các yếu tố cần xem xét bao gồm nhưng không giới hạn:</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25"/>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các điều khoản và điều kiện của hợp đồng </w:t>
            </w:r>
            <w:r w:rsidR="009166D5" w:rsidRPr="007C49BF">
              <w:rPr>
                <w:rFonts w:ascii="Times New Roman" w:eastAsia="Times New Roman" w:hAnsi="Times New Roman" w:cs="Times New Roman"/>
                <w:sz w:val="18"/>
                <w:szCs w:val="18"/>
              </w:rPr>
              <w:t>trong kỳ hạn quyền chọn</w:t>
            </w:r>
            <w:r w:rsidRPr="007C49BF">
              <w:rPr>
                <w:rFonts w:ascii="Times New Roman" w:eastAsia="Times New Roman" w:hAnsi="Times New Roman" w:cs="Times New Roman"/>
                <w:sz w:val="18"/>
                <w:szCs w:val="18"/>
              </w:rPr>
              <w:t xml:space="preserve"> được so sánh với mức giá thị trường, như:</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26"/>
              </w:numPr>
              <w:spacing w:before="120" w:after="120"/>
              <w:ind w:left="1244"/>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giá trị các khoản thanh toán </w:t>
            </w:r>
            <w:r w:rsidR="009166D5" w:rsidRPr="007C49BF">
              <w:rPr>
                <w:rFonts w:ascii="Times New Roman" w:eastAsia="Times New Roman" w:hAnsi="Times New Roman" w:cs="Times New Roman"/>
                <w:sz w:val="18"/>
                <w:szCs w:val="18"/>
              </w:rPr>
              <w:t xml:space="preserve">tiền </w:t>
            </w:r>
            <w:r w:rsidRPr="007C49BF">
              <w:rPr>
                <w:rFonts w:ascii="Times New Roman" w:eastAsia="Times New Roman" w:hAnsi="Times New Roman" w:cs="Times New Roman"/>
                <w:sz w:val="18"/>
                <w:szCs w:val="18"/>
              </w:rPr>
              <w:t xml:space="preserve">thuê tài sản trong </w:t>
            </w:r>
            <w:r w:rsidR="009166D5" w:rsidRPr="007C49BF">
              <w:rPr>
                <w:rFonts w:ascii="Times New Roman" w:eastAsia="Times New Roman" w:hAnsi="Times New Roman" w:cs="Times New Roman"/>
                <w:sz w:val="18"/>
                <w:szCs w:val="18"/>
              </w:rPr>
              <w:t>kỳ hạn quyền chọn</w:t>
            </w:r>
            <w:r w:rsidRPr="007C49BF">
              <w:rPr>
                <w:rFonts w:ascii="Times New Roman" w:eastAsia="Times New Roman" w:hAnsi="Times New Roman" w:cs="Times New Roman"/>
                <w:sz w:val="18"/>
                <w:szCs w:val="18"/>
              </w:rPr>
              <w:t>;</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26"/>
              </w:numPr>
              <w:spacing w:before="120" w:after="120"/>
              <w:ind w:left="1244"/>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giá trị các khoản thanh toán biến </w:t>
            </w:r>
            <w:r w:rsidR="00FD0857" w:rsidRPr="007C49BF">
              <w:rPr>
                <w:rFonts w:ascii="Times New Roman" w:eastAsia="Times New Roman" w:hAnsi="Times New Roman" w:cs="Times New Roman"/>
                <w:sz w:val="18"/>
                <w:szCs w:val="18"/>
              </w:rPr>
              <w:t>đổi</w:t>
            </w:r>
            <w:r w:rsidR="009166D5" w:rsidRPr="007C49BF">
              <w:rPr>
                <w:rFonts w:ascii="Times New Roman" w:eastAsia="Times New Roman" w:hAnsi="Times New Roman" w:cs="Times New Roman"/>
                <w:sz w:val="18"/>
                <w:szCs w:val="18"/>
              </w:rPr>
              <w:t xml:space="preserve"> của hợp đồng</w:t>
            </w:r>
            <w:r w:rsidRPr="007C49BF">
              <w:rPr>
                <w:rFonts w:ascii="Times New Roman" w:eastAsia="Times New Roman" w:hAnsi="Times New Roman" w:cs="Times New Roman"/>
                <w:sz w:val="18"/>
                <w:szCs w:val="18"/>
              </w:rPr>
              <w:t xml:space="preserve"> thuê tài sản hoặc các khoản thanh toán tiềm tàng như khoản </w:t>
            </w:r>
            <w:r w:rsidR="009166D5" w:rsidRPr="007C49BF">
              <w:rPr>
                <w:rFonts w:ascii="Times New Roman" w:eastAsia="Times New Roman" w:hAnsi="Times New Roman" w:cs="Times New Roman"/>
                <w:sz w:val="18"/>
                <w:szCs w:val="18"/>
              </w:rPr>
              <w:t>phải trả về tiền</w:t>
            </w:r>
            <w:r w:rsidRPr="007C49BF">
              <w:rPr>
                <w:rFonts w:ascii="Times New Roman" w:eastAsia="Times New Roman" w:hAnsi="Times New Roman" w:cs="Times New Roman"/>
                <w:sz w:val="18"/>
                <w:szCs w:val="18"/>
              </w:rPr>
              <w:t xml:space="preserve"> phạt chấm dứt hợp đồng và giá trị còn lại</w:t>
            </w:r>
            <w:r w:rsidR="001E5B15" w:rsidRPr="007C49BF">
              <w:rPr>
                <w:rFonts w:ascii="Times New Roman" w:eastAsia="Times New Roman" w:hAnsi="Times New Roman" w:cs="Times New Roman"/>
                <w:sz w:val="18"/>
                <w:szCs w:val="18"/>
              </w:rPr>
              <w:t xml:space="preserve"> của tài sản thuê được đảm bảo</w:t>
            </w:r>
            <w:r w:rsidRPr="007C49BF">
              <w:rPr>
                <w:rFonts w:ascii="Times New Roman" w:eastAsia="Times New Roman" w:hAnsi="Times New Roman" w:cs="Times New Roman"/>
                <w:sz w:val="18"/>
                <w:szCs w:val="18"/>
              </w:rPr>
              <w:t>; và</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26"/>
              </w:numPr>
              <w:spacing w:before="120" w:after="120"/>
              <w:ind w:left="1244"/>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các</w:t>
            </w:r>
            <w:proofErr w:type="gramEnd"/>
            <w:r w:rsidRPr="007C49BF">
              <w:rPr>
                <w:rFonts w:ascii="Times New Roman" w:eastAsia="Times New Roman" w:hAnsi="Times New Roman" w:cs="Times New Roman"/>
                <w:sz w:val="18"/>
                <w:szCs w:val="18"/>
              </w:rPr>
              <w:t xml:space="preserve"> điều khoản và điều kiện của quyền chọn có thể thực hiện sau </w:t>
            </w:r>
            <w:r w:rsidR="009166D5" w:rsidRPr="007C49BF">
              <w:rPr>
                <w:rFonts w:ascii="Times New Roman" w:eastAsia="Times New Roman" w:hAnsi="Times New Roman" w:cs="Times New Roman"/>
                <w:sz w:val="18"/>
                <w:szCs w:val="18"/>
              </w:rPr>
              <w:t>kỳ hạn quyền chọn ban đầu</w:t>
            </w:r>
            <w:r w:rsidRPr="007C49BF">
              <w:rPr>
                <w:rFonts w:ascii="Times New Roman" w:eastAsia="Times New Roman" w:hAnsi="Times New Roman" w:cs="Times New Roman"/>
                <w:sz w:val="18"/>
                <w:szCs w:val="18"/>
              </w:rPr>
              <w:t xml:space="preserve"> (ví dụ, quyền chọn mua có thể thực hiện vào cuối kỳ </w:t>
            </w:r>
            <w:r w:rsidR="009166D5" w:rsidRPr="007C49BF">
              <w:rPr>
                <w:rFonts w:ascii="Times New Roman" w:eastAsia="Times New Roman" w:hAnsi="Times New Roman" w:cs="Times New Roman"/>
                <w:sz w:val="18"/>
                <w:szCs w:val="18"/>
              </w:rPr>
              <w:t xml:space="preserve">đã được </w:t>
            </w:r>
            <w:r w:rsidRPr="007C49BF">
              <w:rPr>
                <w:rFonts w:ascii="Times New Roman" w:eastAsia="Times New Roman" w:hAnsi="Times New Roman" w:cs="Times New Roman"/>
                <w:sz w:val="18"/>
                <w:szCs w:val="18"/>
              </w:rPr>
              <w:t>gia hạn theo mức giá hiện tại thấp hơn mức giá thị trường).</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2620C1" w:rsidP="00526F3F">
            <w:pPr>
              <w:pStyle w:val="ListParagraph"/>
              <w:numPr>
                <w:ilvl w:val="0"/>
                <w:numId w:val="25"/>
              </w:numPr>
              <w:spacing w:before="120" w:after="120"/>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việc</w:t>
            </w:r>
            <w:r w:rsidR="00F9263A" w:rsidRPr="007C49BF">
              <w:rPr>
                <w:rFonts w:ascii="Times New Roman" w:eastAsia="Times New Roman" w:hAnsi="Times New Roman" w:cs="Times New Roman"/>
                <w:sz w:val="18"/>
                <w:szCs w:val="18"/>
              </w:rPr>
              <w:t xml:space="preserve"> </w:t>
            </w:r>
            <w:r w:rsidR="000D1592" w:rsidRPr="007C49BF">
              <w:rPr>
                <w:rFonts w:ascii="Times New Roman" w:eastAsia="Times New Roman" w:hAnsi="Times New Roman" w:cs="Times New Roman"/>
                <w:sz w:val="18"/>
                <w:szCs w:val="18"/>
              </w:rPr>
              <w:t>cải tạo</w:t>
            </w:r>
            <w:r w:rsidR="00F9263A" w:rsidRPr="007C49BF">
              <w:rPr>
                <w:rFonts w:ascii="Times New Roman" w:eastAsia="Times New Roman" w:hAnsi="Times New Roman" w:cs="Times New Roman"/>
                <w:sz w:val="18"/>
                <w:szCs w:val="18"/>
              </w:rPr>
              <w:t xml:space="preserve"> đáng kể tài sản thuê đã được tiến hành (hoặc </w:t>
            </w:r>
            <w:r w:rsidR="00FD0857" w:rsidRPr="007C49BF">
              <w:rPr>
                <w:rFonts w:ascii="Times New Roman" w:eastAsia="Times New Roman" w:hAnsi="Times New Roman" w:cs="Times New Roman"/>
                <w:sz w:val="18"/>
                <w:szCs w:val="18"/>
              </w:rPr>
              <w:t>dự kiến</w:t>
            </w:r>
            <w:r w:rsidR="00F9263A" w:rsidRPr="007C49BF">
              <w:rPr>
                <w:rFonts w:ascii="Times New Roman" w:eastAsia="Times New Roman" w:hAnsi="Times New Roman" w:cs="Times New Roman"/>
                <w:sz w:val="18"/>
                <w:szCs w:val="18"/>
              </w:rPr>
              <w:t xml:space="preserve"> sẽ tiến hành) trong thời hạn hợp đồn</w:t>
            </w:r>
            <w:r w:rsidRPr="007C49BF">
              <w:rPr>
                <w:rFonts w:ascii="Times New Roman" w:eastAsia="Times New Roman" w:hAnsi="Times New Roman" w:cs="Times New Roman"/>
                <w:sz w:val="18"/>
                <w:szCs w:val="18"/>
              </w:rPr>
              <w:t>g</w:t>
            </w:r>
            <w:r w:rsidR="00F9263A" w:rsidRPr="007C49BF">
              <w:rPr>
                <w:rFonts w:ascii="Times New Roman" w:eastAsia="Times New Roman" w:hAnsi="Times New Roman" w:cs="Times New Roman"/>
                <w:sz w:val="18"/>
                <w:szCs w:val="18"/>
              </w:rPr>
              <w:t xml:space="preserve"> </w:t>
            </w:r>
            <w:r w:rsidR="00FD0857" w:rsidRPr="007C49BF">
              <w:rPr>
                <w:rFonts w:ascii="Times New Roman" w:eastAsia="Times New Roman" w:hAnsi="Times New Roman" w:cs="Times New Roman"/>
                <w:sz w:val="18"/>
                <w:szCs w:val="18"/>
              </w:rPr>
              <w:t>sẽ mang</w:t>
            </w:r>
            <w:r w:rsidR="00F9263A" w:rsidRPr="007C49BF">
              <w:rPr>
                <w:rFonts w:ascii="Times New Roman" w:eastAsia="Times New Roman" w:hAnsi="Times New Roman" w:cs="Times New Roman"/>
                <w:sz w:val="18"/>
                <w:szCs w:val="18"/>
              </w:rPr>
              <w:t xml:space="preserve"> lại lợi ích kinh tế </w:t>
            </w:r>
            <w:r w:rsidR="00B13E16" w:rsidRPr="007C49BF">
              <w:rPr>
                <w:rFonts w:ascii="Times New Roman" w:eastAsia="Times New Roman" w:hAnsi="Times New Roman" w:cs="Times New Roman"/>
                <w:sz w:val="18"/>
                <w:szCs w:val="18"/>
              </w:rPr>
              <w:t xml:space="preserve">đáng kể </w:t>
            </w:r>
            <w:r w:rsidR="00F9263A" w:rsidRPr="007C49BF">
              <w:rPr>
                <w:rFonts w:ascii="Times New Roman" w:eastAsia="Times New Roman" w:hAnsi="Times New Roman" w:cs="Times New Roman"/>
                <w:sz w:val="18"/>
                <w:szCs w:val="18"/>
              </w:rPr>
              <w:t xml:space="preserve">cho </w:t>
            </w:r>
            <w:r w:rsidR="001E5B15"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F9263A" w:rsidRPr="007C49BF">
              <w:rPr>
                <w:rFonts w:ascii="Times New Roman" w:eastAsia="Times New Roman" w:hAnsi="Times New Roman" w:cs="Times New Roman"/>
                <w:sz w:val="18"/>
                <w:szCs w:val="18"/>
              </w:rPr>
              <w:t xml:space="preserve"> khi quyền chọn gia hạn hoặc chấm dứt</w:t>
            </w:r>
            <w:r w:rsidR="00B13E16" w:rsidRPr="007C49BF">
              <w:rPr>
                <w:rFonts w:ascii="Times New Roman" w:eastAsia="Times New Roman" w:hAnsi="Times New Roman" w:cs="Times New Roman"/>
                <w:sz w:val="18"/>
                <w:szCs w:val="18"/>
              </w:rPr>
              <w:t xml:space="preserve"> hợp đồng</w:t>
            </w:r>
            <w:r w:rsidR="00F9263A" w:rsidRPr="007C49BF">
              <w:rPr>
                <w:rFonts w:ascii="Times New Roman" w:eastAsia="Times New Roman" w:hAnsi="Times New Roman" w:cs="Times New Roman"/>
                <w:sz w:val="18"/>
                <w:szCs w:val="18"/>
              </w:rPr>
              <w:t xml:space="preserve"> thuê tài sản h</w:t>
            </w:r>
            <w:r w:rsidR="00B13E16" w:rsidRPr="007C49BF">
              <w:rPr>
                <w:rFonts w:ascii="Times New Roman" w:eastAsia="Times New Roman" w:hAnsi="Times New Roman" w:cs="Times New Roman"/>
                <w:sz w:val="18"/>
                <w:szCs w:val="18"/>
              </w:rPr>
              <w:t>ay</w:t>
            </w:r>
            <w:r w:rsidR="00F9263A" w:rsidRPr="007C49BF">
              <w:rPr>
                <w:rFonts w:ascii="Times New Roman" w:eastAsia="Times New Roman" w:hAnsi="Times New Roman" w:cs="Times New Roman"/>
                <w:sz w:val="18"/>
                <w:szCs w:val="18"/>
              </w:rPr>
              <w:t xml:space="preserve"> </w:t>
            </w:r>
            <w:r w:rsidR="00B13E16" w:rsidRPr="007C49BF">
              <w:rPr>
                <w:rFonts w:ascii="Times New Roman" w:eastAsia="Times New Roman" w:hAnsi="Times New Roman" w:cs="Times New Roman"/>
                <w:sz w:val="18"/>
                <w:szCs w:val="18"/>
              </w:rPr>
              <w:t xml:space="preserve">việc </w:t>
            </w:r>
            <w:r w:rsidR="00F9263A" w:rsidRPr="007C49BF">
              <w:rPr>
                <w:rFonts w:ascii="Times New Roman" w:eastAsia="Times New Roman" w:hAnsi="Times New Roman" w:cs="Times New Roman"/>
                <w:sz w:val="18"/>
                <w:szCs w:val="18"/>
              </w:rPr>
              <w:t>mua tài sản cơ sở trở nên có thể thực hiện được;</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25"/>
              </w:numPr>
              <w:spacing w:before="120" w:after="120"/>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chi phí liên quan đến việc chấm dứt</w:t>
            </w:r>
            <w:r w:rsidR="00B13E16"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như chi phí đàm phán, chi phí di dời, chi phí xác định tài sản cơ sở khác phù hợp </w:t>
            </w:r>
            <w:r w:rsidR="00FD0857" w:rsidRPr="007C49BF">
              <w:rPr>
                <w:rFonts w:ascii="Times New Roman" w:eastAsia="Times New Roman" w:hAnsi="Times New Roman" w:cs="Times New Roman"/>
                <w:sz w:val="18"/>
                <w:szCs w:val="18"/>
              </w:rPr>
              <w:t xml:space="preserve">với </w:t>
            </w:r>
            <w:r w:rsidRPr="007C49BF">
              <w:rPr>
                <w:rFonts w:ascii="Times New Roman" w:eastAsia="Times New Roman" w:hAnsi="Times New Roman" w:cs="Times New Roman"/>
                <w:sz w:val="18"/>
                <w:szCs w:val="18"/>
              </w:rPr>
              <w:t xml:space="preserve">nhu cầu của </w:t>
            </w:r>
            <w:r w:rsidR="003A06F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chi phí tích hợp tài sản mới vào hoạt động của </w:t>
            </w:r>
            <w:r w:rsidR="003A06F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hoặc khoản phạt chấm dứt </w:t>
            </w:r>
            <w:r w:rsidR="00B13E16"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w:t>
            </w:r>
            <w:r w:rsidR="00B13E16" w:rsidRPr="007C49BF">
              <w:rPr>
                <w:rFonts w:ascii="Times New Roman" w:eastAsia="Times New Roman" w:hAnsi="Times New Roman" w:cs="Times New Roman"/>
                <w:sz w:val="18"/>
                <w:szCs w:val="18"/>
              </w:rPr>
              <w:t xml:space="preserve">tài sản </w:t>
            </w:r>
            <w:r w:rsidRPr="007C49BF">
              <w:rPr>
                <w:rFonts w:ascii="Times New Roman" w:eastAsia="Times New Roman" w:hAnsi="Times New Roman" w:cs="Times New Roman"/>
                <w:sz w:val="18"/>
                <w:szCs w:val="18"/>
              </w:rPr>
              <w:t>và</w:t>
            </w:r>
            <w:r w:rsidR="00B13E16" w:rsidRPr="007C49BF">
              <w:rPr>
                <w:rFonts w:ascii="Times New Roman" w:eastAsia="Times New Roman" w:hAnsi="Times New Roman" w:cs="Times New Roman"/>
                <w:sz w:val="18"/>
                <w:szCs w:val="18"/>
              </w:rPr>
              <w:t xml:space="preserve"> các</w:t>
            </w:r>
            <w:r w:rsidRPr="007C49BF">
              <w:rPr>
                <w:rFonts w:ascii="Times New Roman" w:eastAsia="Times New Roman" w:hAnsi="Times New Roman" w:cs="Times New Roman"/>
                <w:sz w:val="18"/>
                <w:szCs w:val="18"/>
              </w:rPr>
              <w:t xml:space="preserve"> chi phí tương tự, bao gồm chi phí </w:t>
            </w:r>
            <w:r w:rsidR="00B13E16" w:rsidRPr="007C49BF">
              <w:rPr>
                <w:rFonts w:ascii="Times New Roman" w:eastAsia="Times New Roman" w:hAnsi="Times New Roman" w:cs="Times New Roman"/>
                <w:sz w:val="18"/>
                <w:szCs w:val="18"/>
              </w:rPr>
              <w:t>liên quan đến</w:t>
            </w:r>
            <w:r w:rsidRPr="007C49BF">
              <w:rPr>
                <w:rFonts w:ascii="Times New Roman" w:eastAsia="Times New Roman" w:hAnsi="Times New Roman" w:cs="Times New Roman"/>
                <w:sz w:val="18"/>
                <w:szCs w:val="18"/>
              </w:rPr>
              <w:t xml:space="preserve"> việc hoàn trả tài sản cơ sở về trạng thái hoặc địa điểm </w:t>
            </w:r>
            <w:r w:rsidR="00B13E16" w:rsidRPr="007C49BF">
              <w:rPr>
                <w:rFonts w:ascii="Times New Roman" w:eastAsia="Times New Roman" w:hAnsi="Times New Roman" w:cs="Times New Roman"/>
                <w:sz w:val="18"/>
                <w:szCs w:val="18"/>
              </w:rPr>
              <w:t xml:space="preserve">đã </w:t>
            </w:r>
            <w:r w:rsidRPr="007C49BF">
              <w:rPr>
                <w:rFonts w:ascii="Times New Roman" w:eastAsia="Times New Roman" w:hAnsi="Times New Roman" w:cs="Times New Roman"/>
                <w:sz w:val="18"/>
                <w:szCs w:val="18"/>
              </w:rPr>
              <w:t>được quy định trong hợp đồng;</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25"/>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tầm quan trọng của tài sản cơ sở đó đối với các hoạt động của </w:t>
            </w:r>
            <w:r w:rsidR="003A06F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ví dụ như</w:t>
            </w:r>
            <w:r w:rsidR="00B13E16"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tài sản cơ sở là một tài sản đặc biệt, vị trí của tài sản cơ sở và </w:t>
            </w:r>
            <w:r w:rsidR="00B13E16" w:rsidRPr="007C49BF">
              <w:rPr>
                <w:rFonts w:ascii="Times New Roman" w:eastAsia="Times New Roman" w:hAnsi="Times New Roman" w:cs="Times New Roman"/>
                <w:sz w:val="18"/>
                <w:szCs w:val="18"/>
              </w:rPr>
              <w:t>sự</w:t>
            </w:r>
            <w:r w:rsidRPr="007C49BF">
              <w:rPr>
                <w:rFonts w:ascii="Times New Roman" w:eastAsia="Times New Roman" w:hAnsi="Times New Roman" w:cs="Times New Roman"/>
                <w:sz w:val="18"/>
                <w:szCs w:val="18"/>
              </w:rPr>
              <w:t xml:space="preserve"> sẵn có của </w:t>
            </w:r>
            <w:r w:rsidR="00B13E16" w:rsidRPr="007C49BF">
              <w:rPr>
                <w:rFonts w:ascii="Times New Roman" w:eastAsia="Times New Roman" w:hAnsi="Times New Roman" w:cs="Times New Roman"/>
                <w:sz w:val="18"/>
                <w:szCs w:val="18"/>
              </w:rPr>
              <w:t xml:space="preserve">tài sản phù hợp có thể </w:t>
            </w:r>
            <w:r w:rsidRPr="007C49BF">
              <w:rPr>
                <w:rFonts w:ascii="Times New Roman" w:eastAsia="Times New Roman" w:hAnsi="Times New Roman" w:cs="Times New Roman"/>
                <w:sz w:val="18"/>
                <w:szCs w:val="18"/>
              </w:rPr>
              <w:t>thay thế; và</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F9263A">
            <w:pPr>
              <w:pStyle w:val="ListParagraph"/>
              <w:numPr>
                <w:ilvl w:val="0"/>
                <w:numId w:val="25"/>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điều</w:t>
            </w:r>
            <w:proofErr w:type="gramEnd"/>
            <w:r w:rsidRPr="007C49BF">
              <w:rPr>
                <w:rFonts w:ascii="Times New Roman" w:eastAsia="Times New Roman" w:hAnsi="Times New Roman" w:cs="Times New Roman"/>
                <w:sz w:val="18"/>
                <w:szCs w:val="18"/>
              </w:rPr>
              <w:t xml:space="preserve"> kiện đi kèm với việc thực hiện quyền chọn (nghĩa là quyền chọn có thể được thực hiện chỉ khi một hay nhiều điều kiện được đáp ứng) và khả năng điều kiện đó tồn tại.</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B38</w:t>
            </w:r>
          </w:p>
        </w:tc>
        <w:tc>
          <w:tcPr>
            <w:tcW w:w="6953" w:type="dxa"/>
          </w:tcPr>
          <w:p w:rsidR="00F9263A" w:rsidRPr="007C49BF" w:rsidRDefault="00F9263A">
            <w:pPr>
              <w:spacing w:before="120" w:after="120" w:line="240" w:lineRule="auto"/>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Quyền chọn gia hạn hoặc chấm dứt </w:t>
            </w:r>
            <w:r w:rsidR="00B13E16"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có thể kết hợp với một hoặc nhiều </w:t>
            </w:r>
            <w:r w:rsidR="00FD0857" w:rsidRPr="007C49BF">
              <w:rPr>
                <w:rFonts w:ascii="Times New Roman" w:eastAsia="Times New Roman" w:hAnsi="Times New Roman" w:cs="Times New Roman"/>
                <w:sz w:val="18"/>
                <w:szCs w:val="18"/>
              </w:rPr>
              <w:t xml:space="preserve">đặc </w:t>
            </w:r>
            <w:r w:rsidRPr="007C49BF">
              <w:rPr>
                <w:rFonts w:ascii="Times New Roman" w:eastAsia="Times New Roman" w:hAnsi="Times New Roman" w:cs="Times New Roman"/>
                <w:sz w:val="18"/>
                <w:szCs w:val="18"/>
              </w:rPr>
              <w:t>tính khác của hợp đồng (ví dụ, giá trị còn lại</w:t>
            </w:r>
            <w:r w:rsidR="00FD48C4" w:rsidRPr="007C49BF">
              <w:rPr>
                <w:rFonts w:ascii="Times New Roman" w:eastAsia="Times New Roman" w:hAnsi="Times New Roman" w:cs="Times New Roman"/>
                <w:sz w:val="18"/>
                <w:szCs w:val="18"/>
              </w:rPr>
              <w:t xml:space="preserve"> của tài sản thuê được đảm bảo</w:t>
            </w:r>
            <w:r w:rsidRPr="007C49BF">
              <w:rPr>
                <w:rFonts w:ascii="Times New Roman" w:eastAsia="Times New Roman" w:hAnsi="Times New Roman" w:cs="Times New Roman"/>
                <w:sz w:val="18"/>
                <w:szCs w:val="18"/>
              </w:rPr>
              <w:t xml:space="preserve">) là việc </w:t>
            </w:r>
            <w:r w:rsidR="00FD48C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đảm bảo cho bên cho thuê </w:t>
            </w:r>
            <w:r w:rsidR="00FD0857"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 xml:space="preserve">thu nhập tối thiểu hoặc cố định </w:t>
            </w:r>
            <w:r w:rsidR="00B13E16" w:rsidRPr="007C49BF">
              <w:rPr>
                <w:rFonts w:ascii="Times New Roman" w:eastAsia="Times New Roman" w:hAnsi="Times New Roman" w:cs="Times New Roman"/>
                <w:sz w:val="18"/>
                <w:szCs w:val="18"/>
              </w:rPr>
              <w:t>tương đương với</w:t>
            </w:r>
            <w:r w:rsidRPr="007C49BF">
              <w:rPr>
                <w:rFonts w:ascii="Times New Roman" w:eastAsia="Times New Roman" w:hAnsi="Times New Roman" w:cs="Times New Roman"/>
                <w:sz w:val="18"/>
                <w:szCs w:val="18"/>
              </w:rPr>
              <w:t xml:space="preserve"> </w:t>
            </w:r>
            <w:r w:rsidR="00FD0857" w:rsidRPr="007C49BF">
              <w:rPr>
                <w:rFonts w:ascii="Times New Roman" w:eastAsia="Times New Roman" w:hAnsi="Times New Roman" w:cs="Times New Roman"/>
                <w:sz w:val="18"/>
                <w:szCs w:val="18"/>
              </w:rPr>
              <w:t xml:space="preserve">trường hợp </w:t>
            </w:r>
            <w:r w:rsidRPr="007C49BF">
              <w:rPr>
                <w:rFonts w:ascii="Times New Roman" w:eastAsia="Times New Roman" w:hAnsi="Times New Roman" w:cs="Times New Roman"/>
                <w:sz w:val="18"/>
                <w:szCs w:val="18"/>
              </w:rPr>
              <w:t xml:space="preserve">quyền chọn được thực hiện. Trong các trường hợp như vậy, </w:t>
            </w:r>
            <w:r w:rsidR="00FD0857" w:rsidRPr="007C49BF">
              <w:rPr>
                <w:rFonts w:ascii="Times New Roman" w:eastAsia="Times New Roman" w:hAnsi="Times New Roman" w:cs="Times New Roman"/>
                <w:sz w:val="18"/>
                <w:szCs w:val="18"/>
              </w:rPr>
              <w:t xml:space="preserve">theo </w:t>
            </w:r>
            <w:r w:rsidRPr="007C49BF">
              <w:rPr>
                <w:rFonts w:ascii="Times New Roman" w:eastAsia="Times New Roman" w:hAnsi="Times New Roman" w:cs="Times New Roman"/>
                <w:sz w:val="18"/>
                <w:szCs w:val="18"/>
              </w:rPr>
              <w:t xml:space="preserve">hướng dẫn về khoản thanh toán có bản chất cố định trong đoạn B42, đơn vị </w:t>
            </w:r>
            <w:r w:rsidR="00B13E16"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giả định là </w:t>
            </w:r>
            <w:r w:rsidR="00FD48C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chắc chắn sẽ thực hiện quyền chọn gia hạn</w:t>
            </w:r>
            <w:r w:rsidR="00B13E16"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hoặc không thực hiện quyền chọn chấm dứt </w:t>
            </w:r>
            <w:r w:rsidR="00B13E16"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thuê tài sản.</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B39</w:t>
            </w:r>
          </w:p>
        </w:tc>
        <w:tc>
          <w:tcPr>
            <w:tcW w:w="6953" w:type="dxa"/>
          </w:tcPr>
          <w:p w:rsidR="00F9263A" w:rsidRPr="007C49BF" w:rsidRDefault="00F9263A">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Thời hạn không thể hủy ngang của</w:t>
            </w:r>
            <w:r w:rsidR="00047436"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w:t>
            </w:r>
            <w:r w:rsidR="00047436" w:rsidRPr="007C49BF">
              <w:rPr>
                <w:rFonts w:ascii="Times New Roman" w:eastAsia="Times New Roman" w:hAnsi="Times New Roman" w:cs="Times New Roman"/>
                <w:sz w:val="18"/>
                <w:szCs w:val="18"/>
              </w:rPr>
              <w:t xml:space="preserve"> càng</w:t>
            </w:r>
            <w:r w:rsidRPr="007C49BF">
              <w:rPr>
                <w:rFonts w:ascii="Times New Roman" w:eastAsia="Times New Roman" w:hAnsi="Times New Roman" w:cs="Times New Roman"/>
                <w:sz w:val="18"/>
                <w:szCs w:val="18"/>
              </w:rPr>
              <w:t xml:space="preserve"> ngắn </w:t>
            </w:r>
            <w:r w:rsidR="00047436" w:rsidRPr="007C49BF">
              <w:rPr>
                <w:rFonts w:ascii="Times New Roman" w:eastAsia="Times New Roman" w:hAnsi="Times New Roman" w:cs="Times New Roman"/>
                <w:sz w:val="18"/>
                <w:szCs w:val="18"/>
              </w:rPr>
              <w:t xml:space="preserve">thì </w:t>
            </w:r>
            <w:r w:rsidRPr="007C49BF">
              <w:rPr>
                <w:rFonts w:ascii="Times New Roman" w:eastAsia="Times New Roman" w:hAnsi="Times New Roman" w:cs="Times New Roman"/>
                <w:sz w:val="18"/>
                <w:szCs w:val="18"/>
              </w:rPr>
              <w:t xml:space="preserve">khả năng </w:t>
            </w:r>
            <w:r w:rsidR="00FD48C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sẽ thực hiện quyền chọn gia hạn</w:t>
            </w:r>
            <w:r w:rsidR="00047436"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hoặc không thực hiện quyền chọn chấm dứt</w:t>
            </w:r>
            <w:r w:rsidR="00047436"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w:t>
            </w:r>
            <w:r w:rsidR="00FD0857" w:rsidRPr="007C49BF">
              <w:rPr>
                <w:rFonts w:ascii="Times New Roman" w:eastAsia="Times New Roman" w:hAnsi="Times New Roman" w:cs="Times New Roman"/>
                <w:sz w:val="18"/>
                <w:szCs w:val="18"/>
              </w:rPr>
              <w:t xml:space="preserve"> </w:t>
            </w:r>
            <w:r w:rsidR="00047436" w:rsidRPr="007C49BF">
              <w:rPr>
                <w:rFonts w:ascii="Times New Roman" w:eastAsia="Times New Roman" w:hAnsi="Times New Roman" w:cs="Times New Roman"/>
                <w:sz w:val="18"/>
                <w:szCs w:val="18"/>
              </w:rPr>
              <w:t xml:space="preserve">càng </w:t>
            </w:r>
            <w:r w:rsidR="00FD0857" w:rsidRPr="007C49BF">
              <w:rPr>
                <w:rFonts w:ascii="Times New Roman" w:eastAsia="Times New Roman" w:hAnsi="Times New Roman" w:cs="Times New Roman"/>
                <w:sz w:val="18"/>
                <w:szCs w:val="18"/>
              </w:rPr>
              <w:t>tăng</w:t>
            </w:r>
            <w:r w:rsidRPr="007C49BF">
              <w:rPr>
                <w:rFonts w:ascii="Times New Roman" w:eastAsia="Times New Roman" w:hAnsi="Times New Roman" w:cs="Times New Roman"/>
                <w:sz w:val="18"/>
                <w:szCs w:val="18"/>
              </w:rPr>
              <w:t xml:space="preserve">. Điều này là do chi phí </w:t>
            </w:r>
            <w:r w:rsidR="00047436" w:rsidRPr="007C49BF">
              <w:rPr>
                <w:rFonts w:ascii="Times New Roman" w:eastAsia="Times New Roman" w:hAnsi="Times New Roman" w:cs="Times New Roman"/>
                <w:sz w:val="18"/>
                <w:szCs w:val="18"/>
              </w:rPr>
              <w:t>để</w:t>
            </w:r>
            <w:r w:rsidRPr="007C49BF">
              <w:rPr>
                <w:rFonts w:ascii="Times New Roman" w:eastAsia="Times New Roman" w:hAnsi="Times New Roman" w:cs="Times New Roman"/>
                <w:sz w:val="18"/>
                <w:szCs w:val="18"/>
              </w:rPr>
              <w:t xml:space="preserve"> có được tài sản thay thế </w:t>
            </w:r>
            <w:r w:rsidR="00CF6F3A" w:rsidRPr="007C49BF">
              <w:rPr>
                <w:rFonts w:ascii="Times New Roman" w:eastAsia="Times New Roman" w:hAnsi="Times New Roman" w:cs="Times New Roman"/>
                <w:sz w:val="18"/>
                <w:szCs w:val="18"/>
              </w:rPr>
              <w:t xml:space="preserve">tương tự </w:t>
            </w:r>
            <w:r w:rsidRPr="007C49BF">
              <w:rPr>
                <w:rFonts w:ascii="Times New Roman" w:eastAsia="Times New Roman" w:hAnsi="Times New Roman" w:cs="Times New Roman"/>
                <w:sz w:val="18"/>
                <w:szCs w:val="18"/>
              </w:rPr>
              <w:t>càng cao</w:t>
            </w:r>
            <w:r w:rsidR="00CF6F3A" w:rsidRPr="007C49BF">
              <w:rPr>
                <w:rFonts w:ascii="Times New Roman" w:eastAsia="Times New Roman" w:hAnsi="Times New Roman" w:cs="Times New Roman"/>
                <w:sz w:val="18"/>
                <w:szCs w:val="18"/>
              </w:rPr>
              <w:t xml:space="preserve"> khi</w:t>
            </w:r>
            <w:r w:rsidRPr="007C49BF">
              <w:rPr>
                <w:rFonts w:ascii="Times New Roman" w:eastAsia="Times New Roman" w:hAnsi="Times New Roman" w:cs="Times New Roman"/>
                <w:sz w:val="18"/>
                <w:szCs w:val="18"/>
              </w:rPr>
              <w:t xml:space="preserve"> thời hạn</w:t>
            </w:r>
            <w:r w:rsidR="00047436" w:rsidRPr="007C49BF">
              <w:rPr>
                <w:rFonts w:ascii="Times New Roman" w:eastAsia="Times New Roman" w:hAnsi="Times New Roman" w:cs="Times New Roman"/>
                <w:sz w:val="18"/>
                <w:szCs w:val="18"/>
              </w:rPr>
              <w:t xml:space="preserve"> thuê </w:t>
            </w:r>
            <w:r w:rsidRPr="007C49BF">
              <w:rPr>
                <w:rFonts w:ascii="Times New Roman" w:eastAsia="Times New Roman" w:hAnsi="Times New Roman" w:cs="Times New Roman"/>
                <w:sz w:val="18"/>
                <w:szCs w:val="18"/>
              </w:rPr>
              <w:t>không thể hủy ngang càng ngắn.</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B40</w:t>
            </w:r>
          </w:p>
        </w:tc>
        <w:tc>
          <w:tcPr>
            <w:tcW w:w="6953" w:type="dxa"/>
          </w:tcPr>
          <w:p w:rsidR="00F9263A" w:rsidRPr="007C49BF" w:rsidRDefault="00F9263A">
            <w:pPr>
              <w:spacing w:before="120" w:after="1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Thông lệ trong quá khứ của </w:t>
            </w:r>
            <w:r w:rsidR="00D6245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liên quan đến khoảng thời gian mà </w:t>
            </w:r>
            <w:r w:rsidR="00D6245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sử dụng các loại tài sản cụ thể (bất kể được thuê hay sở hữu) </w:t>
            </w:r>
            <w:r w:rsidR="00634949" w:rsidRPr="007C49BF">
              <w:rPr>
                <w:rFonts w:ascii="Times New Roman" w:eastAsia="Times New Roman" w:hAnsi="Times New Roman" w:cs="Times New Roman"/>
                <w:sz w:val="18"/>
                <w:szCs w:val="18"/>
              </w:rPr>
              <w:t xml:space="preserve">thường </w:t>
            </w:r>
            <w:r w:rsidR="00CF6F3A" w:rsidRPr="007C49BF">
              <w:rPr>
                <w:rFonts w:ascii="Times New Roman" w:eastAsia="Times New Roman" w:hAnsi="Times New Roman" w:cs="Times New Roman"/>
                <w:sz w:val="18"/>
                <w:szCs w:val="18"/>
              </w:rPr>
              <w:t xml:space="preserve">gắn với </w:t>
            </w:r>
            <w:r w:rsidRPr="007C49BF">
              <w:rPr>
                <w:rFonts w:ascii="Times New Roman" w:eastAsia="Times New Roman" w:hAnsi="Times New Roman" w:cs="Times New Roman"/>
                <w:sz w:val="18"/>
                <w:szCs w:val="18"/>
              </w:rPr>
              <w:t xml:space="preserve">lý do kinh tế, có thể cung cấp thông tin hữu ích để đánh giá </w:t>
            </w:r>
            <w:r w:rsidR="00BF0DDE" w:rsidRPr="007C49BF">
              <w:rPr>
                <w:rFonts w:ascii="Times New Roman" w:eastAsia="Times New Roman" w:hAnsi="Times New Roman" w:cs="Times New Roman"/>
                <w:sz w:val="18"/>
                <w:szCs w:val="18"/>
              </w:rPr>
              <w:t xml:space="preserve">việc </w:t>
            </w:r>
            <w:r w:rsidR="00D6245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chắc chắn thực hiện hoặc không thực hiện quyền chọn. Ví dụ, nếu </w:t>
            </w:r>
            <w:r w:rsidR="00D6245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thường sử dụng các loại tài sản cụ thể trong một khoảng thời gian </w:t>
            </w:r>
            <w:r w:rsidR="00CF6F3A" w:rsidRPr="007C49BF">
              <w:rPr>
                <w:rFonts w:ascii="Times New Roman" w:eastAsia="Times New Roman" w:hAnsi="Times New Roman" w:cs="Times New Roman"/>
                <w:sz w:val="18"/>
                <w:szCs w:val="18"/>
              </w:rPr>
              <w:t>nhất định</w:t>
            </w:r>
            <w:r w:rsidRPr="007C49BF">
              <w:rPr>
                <w:rFonts w:ascii="Times New Roman" w:eastAsia="Times New Roman" w:hAnsi="Times New Roman" w:cs="Times New Roman"/>
                <w:sz w:val="18"/>
                <w:szCs w:val="18"/>
              </w:rPr>
              <w:t xml:space="preserve"> hoặc nếu </w:t>
            </w:r>
            <w:r w:rsidR="00D6245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thông lệ thường thực hiện quyền chọn thuê các loại tài sản cơ sở cụ thể, </w:t>
            </w:r>
            <w:r w:rsidR="00D6245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BF0DDE"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xem xét lý do kinh tế của thông lệ quá khứ đó trong </w:t>
            </w:r>
            <w:r w:rsidR="00CF6F3A"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 xml:space="preserve">đánh giá </w:t>
            </w:r>
            <w:r w:rsidR="00CF6F3A" w:rsidRPr="007C49BF">
              <w:rPr>
                <w:rFonts w:ascii="Times New Roman" w:eastAsia="Times New Roman" w:hAnsi="Times New Roman" w:cs="Times New Roman"/>
                <w:sz w:val="18"/>
                <w:szCs w:val="18"/>
              </w:rPr>
              <w:t>tính</w:t>
            </w:r>
            <w:r w:rsidRPr="007C49BF">
              <w:rPr>
                <w:rFonts w:ascii="Times New Roman" w:eastAsia="Times New Roman" w:hAnsi="Times New Roman" w:cs="Times New Roman"/>
                <w:sz w:val="18"/>
                <w:szCs w:val="18"/>
              </w:rPr>
              <w:t xml:space="preserve"> chắc chắn thực hiện quyền chọn thuê</w:t>
            </w:r>
            <w:r w:rsidR="00210A98"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tài sản.</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B41</w:t>
            </w:r>
          </w:p>
        </w:tc>
        <w:tc>
          <w:tcPr>
            <w:tcW w:w="6953" w:type="dxa"/>
          </w:tcPr>
          <w:p w:rsidR="00F9263A" w:rsidRPr="007C49BF" w:rsidRDefault="00F9263A">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Đoạn 20 </w:t>
            </w:r>
            <w:r w:rsidR="00CF6F3A" w:rsidRPr="007C49BF">
              <w:rPr>
                <w:rFonts w:ascii="Times New Roman" w:eastAsia="Times New Roman" w:hAnsi="Times New Roman" w:cs="Times New Roman"/>
                <w:sz w:val="18"/>
                <w:szCs w:val="18"/>
              </w:rPr>
              <w:t>quy định</w:t>
            </w:r>
            <w:r w:rsidRPr="007C49BF">
              <w:rPr>
                <w:rFonts w:ascii="Times New Roman" w:eastAsia="Times New Roman" w:hAnsi="Times New Roman" w:cs="Times New Roman"/>
                <w:sz w:val="18"/>
                <w:szCs w:val="18"/>
              </w:rPr>
              <w:t xml:space="preserve"> sau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w:t>
            </w:r>
            <w:r w:rsidR="00D6245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F21381"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đánh giá lại thời hạn thuê khi xảy ra</w:t>
            </w:r>
            <w:r w:rsidR="00F21381" w:rsidRPr="007C49BF">
              <w:rPr>
                <w:rFonts w:ascii="Times New Roman" w:eastAsia="Times New Roman" w:hAnsi="Times New Roman" w:cs="Times New Roman"/>
                <w:sz w:val="18"/>
                <w:szCs w:val="18"/>
              </w:rPr>
              <w:t xml:space="preserve"> các</w:t>
            </w:r>
            <w:r w:rsidRPr="007C49BF">
              <w:rPr>
                <w:rFonts w:ascii="Times New Roman" w:eastAsia="Times New Roman" w:hAnsi="Times New Roman" w:cs="Times New Roman"/>
                <w:sz w:val="18"/>
                <w:szCs w:val="18"/>
              </w:rPr>
              <w:t xml:space="preserve"> sự kiện hoặc thay đổi quan trọng trong các tình huốn</w:t>
            </w:r>
            <w:r w:rsidR="00CF6F3A" w:rsidRPr="007C49BF">
              <w:rPr>
                <w:rFonts w:ascii="Times New Roman" w:eastAsia="Times New Roman" w:hAnsi="Times New Roman" w:cs="Times New Roman"/>
                <w:sz w:val="18"/>
                <w:szCs w:val="18"/>
              </w:rPr>
              <w:t>g</w:t>
            </w:r>
            <w:r w:rsidR="002B056D" w:rsidRPr="007C49BF">
              <w:rPr>
                <w:rFonts w:ascii="Times New Roman" w:eastAsia="Times New Roman" w:hAnsi="Times New Roman" w:cs="Times New Roman"/>
                <w:sz w:val="18"/>
                <w:szCs w:val="18"/>
              </w:rPr>
              <w:t xml:space="preserve"> thuộc</w:t>
            </w:r>
            <w:r w:rsidRPr="007C49BF">
              <w:rPr>
                <w:rFonts w:ascii="Times New Roman" w:eastAsia="Times New Roman" w:hAnsi="Times New Roman" w:cs="Times New Roman"/>
                <w:sz w:val="18"/>
                <w:szCs w:val="18"/>
              </w:rPr>
              <w:t xml:space="preserve"> tầm kiểm soát của </w:t>
            </w:r>
            <w:r w:rsidR="00D6245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và tác động đến v</w:t>
            </w:r>
            <w:r w:rsidR="002B056D" w:rsidRPr="007C49BF">
              <w:rPr>
                <w:rFonts w:ascii="Times New Roman" w:eastAsia="Times New Roman" w:hAnsi="Times New Roman" w:cs="Times New Roman"/>
                <w:sz w:val="18"/>
                <w:szCs w:val="18"/>
              </w:rPr>
              <w:t>iệc</w:t>
            </w:r>
            <w:r w:rsidRPr="007C49BF">
              <w:rPr>
                <w:rFonts w:ascii="Times New Roman" w:eastAsia="Times New Roman" w:hAnsi="Times New Roman" w:cs="Times New Roman"/>
                <w:sz w:val="18"/>
                <w:szCs w:val="18"/>
              </w:rPr>
              <w:t xml:space="preserve"> </w:t>
            </w:r>
            <w:r w:rsidR="00D6245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chắc chắn sẽ thực hiện quyền chọn</w:t>
            </w:r>
            <w:r w:rsidR="00D6245D" w:rsidRPr="007C49BF">
              <w:rPr>
                <w:rFonts w:ascii="Times New Roman" w:eastAsia="Times New Roman" w:hAnsi="Times New Roman" w:cs="Times New Roman"/>
                <w:sz w:val="18"/>
                <w:szCs w:val="18"/>
              </w:rPr>
              <w:t xml:space="preserve"> </w:t>
            </w:r>
            <w:r w:rsidR="002B056D" w:rsidRPr="007C49BF">
              <w:rPr>
                <w:rFonts w:ascii="Times New Roman" w:eastAsia="Times New Roman" w:hAnsi="Times New Roman" w:cs="Times New Roman"/>
                <w:sz w:val="18"/>
                <w:szCs w:val="18"/>
              </w:rPr>
              <w:t xml:space="preserve">mà chưa được bao gồm khi xác định thời hạn thuê trước đây </w:t>
            </w:r>
            <w:r w:rsidRPr="007C49BF">
              <w:rPr>
                <w:rFonts w:ascii="Times New Roman" w:eastAsia="Times New Roman" w:hAnsi="Times New Roman" w:cs="Times New Roman"/>
                <w:sz w:val="18"/>
                <w:szCs w:val="18"/>
              </w:rPr>
              <w:t xml:space="preserve">hoặc không thực hiện quyền chọn </w:t>
            </w:r>
            <w:r w:rsidR="002B056D" w:rsidRPr="007C49BF">
              <w:rPr>
                <w:rFonts w:ascii="Times New Roman" w:eastAsia="Times New Roman" w:hAnsi="Times New Roman" w:cs="Times New Roman"/>
                <w:sz w:val="18"/>
                <w:szCs w:val="18"/>
              </w:rPr>
              <w:t>mà đã được bao gồm khi</w:t>
            </w:r>
            <w:r w:rsidRPr="007C49BF">
              <w:rPr>
                <w:rFonts w:ascii="Times New Roman" w:eastAsia="Times New Roman" w:hAnsi="Times New Roman" w:cs="Times New Roman"/>
                <w:sz w:val="18"/>
                <w:szCs w:val="18"/>
              </w:rPr>
              <w:t xml:space="preserve"> xác định thời hạn thuê</w:t>
            </w:r>
            <w:r w:rsidR="002B056D" w:rsidRPr="007C49BF">
              <w:rPr>
                <w:rFonts w:ascii="Times New Roman" w:eastAsia="Times New Roman" w:hAnsi="Times New Roman" w:cs="Times New Roman"/>
                <w:sz w:val="18"/>
                <w:szCs w:val="18"/>
              </w:rPr>
              <w:t xml:space="preserve"> trước đây</w:t>
            </w:r>
            <w:r w:rsidRPr="007C49BF">
              <w:rPr>
                <w:rFonts w:ascii="Times New Roman" w:eastAsia="Times New Roman" w:hAnsi="Times New Roman" w:cs="Times New Roman"/>
                <w:sz w:val="18"/>
                <w:szCs w:val="18"/>
              </w:rPr>
              <w:t>. Ví dụ</w:t>
            </w:r>
            <w:r w:rsidR="002B056D" w:rsidRPr="007C49BF">
              <w:rPr>
                <w:rFonts w:ascii="Times New Roman" w:eastAsia="Times New Roman" w:hAnsi="Times New Roman" w:cs="Times New Roman"/>
                <w:sz w:val="18"/>
                <w:szCs w:val="18"/>
              </w:rPr>
              <w:t xml:space="preserve"> những</w:t>
            </w:r>
            <w:r w:rsidRPr="007C49BF">
              <w:rPr>
                <w:rFonts w:ascii="Times New Roman" w:eastAsia="Times New Roman" w:hAnsi="Times New Roman" w:cs="Times New Roman"/>
                <w:sz w:val="18"/>
                <w:szCs w:val="18"/>
              </w:rPr>
              <w:t xml:space="preserve"> sự kiện hoặc thay đổi </w:t>
            </w:r>
            <w:r w:rsidR="002B056D" w:rsidRPr="007C49BF">
              <w:rPr>
                <w:rFonts w:ascii="Times New Roman" w:eastAsia="Times New Roman" w:hAnsi="Times New Roman" w:cs="Times New Roman"/>
                <w:sz w:val="18"/>
                <w:szCs w:val="18"/>
              </w:rPr>
              <w:t xml:space="preserve">quan trọng </w:t>
            </w:r>
            <w:r w:rsidRPr="007C49BF">
              <w:rPr>
                <w:rFonts w:ascii="Times New Roman" w:eastAsia="Times New Roman" w:hAnsi="Times New Roman" w:cs="Times New Roman"/>
                <w:sz w:val="18"/>
                <w:szCs w:val="18"/>
              </w:rPr>
              <w:t>trong các tình huống bao gồm:</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994B82" w:rsidRPr="007C49BF" w:rsidRDefault="003F32AC">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(a) việc cải tạo đáng kể tài sản thuê không được dự kiến vào ngày bắt đầu thời hạn thuê và việc cải tạo này dự kiến sẽ đem lại lợi ích kinh tế đáng kể cho bên đi thuê khi quyền chọn gia hạn hoặc chấm dứt hợp đồng thuê tài sản hay việc mua tài sản cơ sở trở nên có thể thực hiện được;</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994B82" w:rsidRPr="007C49BF" w:rsidRDefault="003F32AC">
            <w:pPr>
              <w:spacing w:before="120" w:after="120" w:line="240" w:lineRule="auto"/>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 việc sửa đổi hoặc cải biến đáng kể tài sản cơ sở không được dự kiến tại ngày bắt đầu thời hạn thuê;</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994B82" w:rsidRPr="007C49BF" w:rsidRDefault="003F32AC">
            <w:pPr>
              <w:spacing w:before="120" w:after="120" w:line="240" w:lineRule="auto"/>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 thời điểm bắt đầu cho thuê lại tài sản cơ cở sau thời điểm kết thúc thời hạn thuê được xác định trước đây; </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994B82" w:rsidRPr="007C49BF" w:rsidRDefault="003F32AC">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(d) quyết định kinh doanh của bên đi thuê liên quan trực tiếp đến việc thực hiện hoặc không thực hiện quyền chọn (ví dụ quyết định gia hạn thuê một tài sản bổ sung hoặc thanh lý tài sản thay thế hay</w:t>
            </w:r>
            <w:r w:rsidR="00497B52" w:rsidRPr="007C49BF">
              <w:rPr>
                <w:rFonts w:ascii="Times New Roman" w:eastAsia="Times New Roman" w:hAnsi="Times New Roman" w:cs="Times New Roman"/>
                <w:sz w:val="18"/>
                <w:szCs w:val="18"/>
              </w:rPr>
              <w:t xml:space="preserve"> việc</w:t>
            </w:r>
            <w:r w:rsidRPr="007C49BF">
              <w:rPr>
                <w:rFonts w:ascii="Times New Roman" w:eastAsia="Times New Roman" w:hAnsi="Times New Roman" w:cs="Times New Roman"/>
                <w:sz w:val="18"/>
                <w:szCs w:val="18"/>
              </w:rPr>
              <w:t xml:space="preserve"> thanh lý bộ phận kinh doanh mà tài sản quyền sử dụng được thuê);</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695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Khoản thanh toán tiền thuê có bản chất cố định (đoạn 27(a), 36(c) và 70(a))</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B42</w:t>
            </w:r>
          </w:p>
        </w:tc>
        <w:tc>
          <w:tcPr>
            <w:tcW w:w="6953" w:type="dxa"/>
          </w:tcPr>
          <w:p w:rsidR="00F9263A" w:rsidRPr="007C49BF" w:rsidRDefault="00F9263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thanh toán tiền thuê bao gồm </w:t>
            </w:r>
            <w:r w:rsidR="00766C39" w:rsidRPr="007C49BF">
              <w:rPr>
                <w:rFonts w:ascii="Times New Roman" w:eastAsia="Times New Roman" w:hAnsi="Times New Roman" w:cs="Times New Roman"/>
                <w:sz w:val="18"/>
                <w:szCs w:val="18"/>
              </w:rPr>
              <w:t>tất cả</w:t>
            </w:r>
            <w:r w:rsidRPr="007C49BF">
              <w:rPr>
                <w:rFonts w:ascii="Times New Roman" w:eastAsia="Times New Roman" w:hAnsi="Times New Roman" w:cs="Times New Roman"/>
                <w:sz w:val="18"/>
                <w:szCs w:val="18"/>
              </w:rPr>
              <w:t xml:space="preserve"> </w:t>
            </w:r>
            <w:r w:rsidR="00442386"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khoản thanh toán có bản chất cố định. Các khoản thanh toán tiền thuê có bản chất cố định là những khoản thanh toán về hình thức </w:t>
            </w:r>
            <w:r w:rsidR="00442386" w:rsidRPr="007C49BF">
              <w:rPr>
                <w:rFonts w:ascii="Times New Roman" w:eastAsia="Times New Roman" w:hAnsi="Times New Roman" w:cs="Times New Roman"/>
                <w:sz w:val="18"/>
                <w:szCs w:val="18"/>
              </w:rPr>
              <w:t>là</w:t>
            </w:r>
            <w:r w:rsidRPr="007C49BF">
              <w:rPr>
                <w:rFonts w:ascii="Times New Roman" w:eastAsia="Times New Roman" w:hAnsi="Times New Roman" w:cs="Times New Roman"/>
                <w:sz w:val="18"/>
                <w:szCs w:val="18"/>
              </w:rPr>
              <w:t xml:space="preserve"> biến đổi nhưng về bản chất</w:t>
            </w:r>
            <w:r w:rsidR="00D9367B"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là không thể tránh được. Các khoản thanh toán tiền thuê có bản chất cố định tồn tại, nếu:</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28"/>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khoản</w:t>
            </w:r>
            <w:proofErr w:type="gramEnd"/>
            <w:r w:rsidRPr="007C49BF">
              <w:rPr>
                <w:rFonts w:ascii="Times New Roman" w:eastAsia="Times New Roman" w:hAnsi="Times New Roman" w:cs="Times New Roman"/>
                <w:sz w:val="18"/>
                <w:szCs w:val="18"/>
              </w:rPr>
              <w:t xml:space="preserve"> thanh toán được cơ cấu là khoản thanh toán tiền thuê biến</w:t>
            </w:r>
            <w:r w:rsidR="00442386" w:rsidRPr="007C49BF">
              <w:rPr>
                <w:rFonts w:ascii="Times New Roman" w:eastAsia="Times New Roman" w:hAnsi="Times New Roman" w:cs="Times New Roman"/>
                <w:sz w:val="18"/>
                <w:szCs w:val="18"/>
              </w:rPr>
              <w:t xml:space="preserve"> đổi</w:t>
            </w:r>
            <w:r w:rsidRPr="007C49BF">
              <w:rPr>
                <w:rFonts w:ascii="Times New Roman" w:eastAsia="Times New Roman" w:hAnsi="Times New Roman" w:cs="Times New Roman"/>
                <w:sz w:val="18"/>
                <w:szCs w:val="18"/>
              </w:rPr>
              <w:t xml:space="preserve"> nhưng</w:t>
            </w:r>
            <w:r w:rsidR="005B59F9" w:rsidRPr="007C49BF">
              <w:rPr>
                <w:rFonts w:ascii="Times New Roman" w:eastAsia="Times New Roman" w:hAnsi="Times New Roman" w:cs="Times New Roman"/>
                <w:sz w:val="18"/>
                <w:szCs w:val="18"/>
              </w:rPr>
              <w:t xml:space="preserve"> bản chất là không</w:t>
            </w:r>
            <w:r w:rsidRPr="007C49BF">
              <w:rPr>
                <w:rFonts w:ascii="Times New Roman" w:eastAsia="Times New Roman" w:hAnsi="Times New Roman" w:cs="Times New Roman"/>
                <w:sz w:val="18"/>
                <w:szCs w:val="18"/>
              </w:rPr>
              <w:t xml:space="preserve"> có sự biến đổi trong khoản thanh toán đó. Các khoản thanh toán có điều khoản biến đổi </w:t>
            </w:r>
            <w:r w:rsidR="00442386" w:rsidRPr="007C49BF">
              <w:rPr>
                <w:rFonts w:ascii="Times New Roman" w:eastAsia="Times New Roman" w:hAnsi="Times New Roman" w:cs="Times New Roman"/>
                <w:sz w:val="18"/>
                <w:szCs w:val="18"/>
              </w:rPr>
              <w:t>nhưng</w:t>
            </w:r>
            <w:r w:rsidRPr="007C49BF">
              <w:rPr>
                <w:rFonts w:ascii="Times New Roman" w:eastAsia="Times New Roman" w:hAnsi="Times New Roman" w:cs="Times New Roman"/>
                <w:sz w:val="18"/>
                <w:szCs w:val="18"/>
              </w:rPr>
              <w:t xml:space="preserve"> bản chất kinh tế </w:t>
            </w:r>
            <w:r w:rsidR="005B59F9" w:rsidRPr="007C49BF">
              <w:rPr>
                <w:rFonts w:ascii="Times New Roman" w:eastAsia="Times New Roman" w:hAnsi="Times New Roman" w:cs="Times New Roman"/>
                <w:sz w:val="18"/>
                <w:szCs w:val="18"/>
              </w:rPr>
              <w:t>là cố định</w:t>
            </w:r>
            <w:r w:rsidR="00442386"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w:t>
            </w:r>
            <w:r w:rsidR="00442386" w:rsidRPr="007C49BF">
              <w:rPr>
                <w:rFonts w:ascii="Times New Roman" w:eastAsia="Times New Roman" w:hAnsi="Times New Roman" w:cs="Times New Roman"/>
                <w:sz w:val="18"/>
                <w:szCs w:val="18"/>
              </w:rPr>
              <w:t xml:space="preserve">ví </w:t>
            </w:r>
            <w:r w:rsidRPr="007C49BF">
              <w:rPr>
                <w:rFonts w:ascii="Times New Roman" w:eastAsia="Times New Roman" w:hAnsi="Times New Roman" w:cs="Times New Roman"/>
                <w:sz w:val="18"/>
                <w:szCs w:val="18"/>
              </w:rPr>
              <w:t>dụ:</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29"/>
              </w:numPr>
              <w:spacing w:before="120" w:after="120" w:line="240" w:lineRule="auto"/>
              <w:ind w:left="1244"/>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thanh toán chỉ được trả nếu tài sản được chứng minh là có khả năng vận hành trong suốt </w:t>
            </w:r>
            <w:r w:rsidR="005B59F9" w:rsidRPr="007C49BF">
              <w:rPr>
                <w:rFonts w:ascii="Times New Roman" w:eastAsia="Times New Roman" w:hAnsi="Times New Roman" w:cs="Times New Roman"/>
                <w:sz w:val="18"/>
                <w:szCs w:val="18"/>
              </w:rPr>
              <w:t>thời hạn</w:t>
            </w:r>
            <w:r w:rsidRPr="007C49BF">
              <w:rPr>
                <w:rFonts w:ascii="Times New Roman" w:eastAsia="Times New Roman" w:hAnsi="Times New Roman" w:cs="Times New Roman"/>
                <w:sz w:val="18"/>
                <w:szCs w:val="18"/>
              </w:rPr>
              <w:t xml:space="preserve"> thuê tài sản hoặc chỉ khi một sự kiện</w:t>
            </w:r>
            <w:r w:rsidR="005B59F9" w:rsidRPr="007C49BF">
              <w:rPr>
                <w:rFonts w:ascii="Times New Roman" w:eastAsia="Times New Roman" w:hAnsi="Times New Roman" w:cs="Times New Roman"/>
                <w:sz w:val="18"/>
                <w:szCs w:val="18"/>
              </w:rPr>
              <w:t xml:space="preserve"> có nhiều khả năng sẽ</w:t>
            </w:r>
            <w:r w:rsidRPr="007C49BF">
              <w:rPr>
                <w:rFonts w:ascii="Times New Roman" w:eastAsia="Times New Roman" w:hAnsi="Times New Roman" w:cs="Times New Roman"/>
                <w:sz w:val="18"/>
                <w:szCs w:val="18"/>
              </w:rPr>
              <w:t xml:space="preserve"> xảy ra; hoặc</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526F3F">
            <w:pPr>
              <w:pStyle w:val="ListParagraph"/>
              <w:numPr>
                <w:ilvl w:val="0"/>
                <w:numId w:val="29"/>
              </w:numPr>
              <w:spacing w:before="120" w:after="120" w:line="240" w:lineRule="auto"/>
              <w:ind w:left="1244"/>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khoản</w:t>
            </w:r>
            <w:proofErr w:type="gramEnd"/>
            <w:r w:rsidRPr="007C49BF">
              <w:rPr>
                <w:rFonts w:ascii="Times New Roman" w:eastAsia="Times New Roman" w:hAnsi="Times New Roman" w:cs="Times New Roman"/>
                <w:sz w:val="18"/>
                <w:szCs w:val="18"/>
              </w:rPr>
              <w:t xml:space="preserve"> thanh toán</w:t>
            </w:r>
            <w:r w:rsidR="003252B1" w:rsidRPr="007C49BF">
              <w:rPr>
                <w:rFonts w:ascii="Times New Roman" w:eastAsia="Times New Roman" w:hAnsi="Times New Roman" w:cs="Times New Roman"/>
                <w:sz w:val="18"/>
                <w:szCs w:val="18"/>
              </w:rPr>
              <w:t xml:space="preserve"> mà</w:t>
            </w:r>
            <w:r w:rsidRPr="007C49BF">
              <w:rPr>
                <w:rFonts w:ascii="Times New Roman" w:eastAsia="Times New Roman" w:hAnsi="Times New Roman" w:cs="Times New Roman"/>
                <w:sz w:val="18"/>
                <w:szCs w:val="18"/>
              </w:rPr>
              <w:t xml:space="preserve"> ban đầu được cấu trúc là khoản thanh toán tiền thuê biến </w:t>
            </w:r>
            <w:r w:rsidR="00442386" w:rsidRPr="007C49BF">
              <w:rPr>
                <w:rFonts w:ascii="Times New Roman" w:eastAsia="Times New Roman" w:hAnsi="Times New Roman" w:cs="Times New Roman"/>
                <w:sz w:val="18"/>
                <w:szCs w:val="18"/>
              </w:rPr>
              <w:t xml:space="preserve">đổi </w:t>
            </w:r>
            <w:r w:rsidR="005B59F9" w:rsidRPr="007C49BF">
              <w:rPr>
                <w:rFonts w:ascii="Times New Roman" w:eastAsia="Times New Roman" w:hAnsi="Times New Roman" w:cs="Times New Roman"/>
                <w:sz w:val="18"/>
                <w:szCs w:val="18"/>
              </w:rPr>
              <w:t>gắn</w:t>
            </w:r>
            <w:r w:rsidRPr="007C49BF">
              <w:rPr>
                <w:rFonts w:ascii="Times New Roman" w:eastAsia="Times New Roman" w:hAnsi="Times New Roman" w:cs="Times New Roman"/>
                <w:sz w:val="18"/>
                <w:szCs w:val="18"/>
              </w:rPr>
              <w:t xml:space="preserve"> với việc sử dụng tài sản cơ sở nhưng khả năng biến </w:t>
            </w:r>
            <w:r w:rsidR="005B59F9" w:rsidRPr="007C49BF">
              <w:rPr>
                <w:rFonts w:ascii="Times New Roman" w:eastAsia="Times New Roman" w:hAnsi="Times New Roman" w:cs="Times New Roman"/>
                <w:sz w:val="18"/>
                <w:szCs w:val="18"/>
              </w:rPr>
              <w:t>đổi</w:t>
            </w:r>
            <w:r w:rsidRPr="007C49BF">
              <w:rPr>
                <w:rFonts w:ascii="Times New Roman" w:eastAsia="Times New Roman" w:hAnsi="Times New Roman" w:cs="Times New Roman"/>
                <w:sz w:val="18"/>
                <w:szCs w:val="18"/>
              </w:rPr>
              <w:t xml:space="preserve"> sẽ được </w:t>
            </w:r>
            <w:r w:rsidR="00442386" w:rsidRPr="007C49BF">
              <w:rPr>
                <w:rFonts w:ascii="Times New Roman" w:eastAsia="Times New Roman" w:hAnsi="Times New Roman" w:cs="Times New Roman"/>
                <w:sz w:val="18"/>
                <w:szCs w:val="18"/>
              </w:rPr>
              <w:t>xác định</w:t>
            </w:r>
            <w:r w:rsidRPr="007C49BF">
              <w:rPr>
                <w:rFonts w:ascii="Times New Roman" w:eastAsia="Times New Roman" w:hAnsi="Times New Roman" w:cs="Times New Roman"/>
                <w:sz w:val="18"/>
                <w:szCs w:val="18"/>
              </w:rPr>
              <w:t xml:space="preserve"> vào thời điể</w:t>
            </w:r>
            <w:r w:rsidR="005B59F9" w:rsidRPr="007C49BF">
              <w:rPr>
                <w:rFonts w:ascii="Times New Roman" w:eastAsia="Times New Roman" w:hAnsi="Times New Roman" w:cs="Times New Roman"/>
                <w:sz w:val="18"/>
                <w:szCs w:val="18"/>
              </w:rPr>
              <w:t>m</w:t>
            </w:r>
            <w:r w:rsidRPr="007C49BF">
              <w:rPr>
                <w:rFonts w:ascii="Times New Roman" w:eastAsia="Times New Roman" w:hAnsi="Times New Roman" w:cs="Times New Roman"/>
                <w:sz w:val="18"/>
                <w:szCs w:val="18"/>
              </w:rPr>
              <w:t xml:space="preserve"> sau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để khoản thanh toán trở thành cố định cho thời hạn thuê còn lại. Khoản thanh toán như vậy trở thành khoản thanh toán cố định về bản chất khi khả năng biến </w:t>
            </w:r>
            <w:r w:rsidR="003252B1" w:rsidRPr="007C49BF">
              <w:rPr>
                <w:rFonts w:ascii="Times New Roman" w:eastAsia="Times New Roman" w:hAnsi="Times New Roman" w:cs="Times New Roman"/>
                <w:sz w:val="18"/>
                <w:szCs w:val="18"/>
              </w:rPr>
              <w:t>đổi</w:t>
            </w:r>
            <w:r w:rsidRPr="007C49BF">
              <w:rPr>
                <w:rFonts w:ascii="Times New Roman" w:eastAsia="Times New Roman" w:hAnsi="Times New Roman" w:cs="Times New Roman"/>
                <w:sz w:val="18"/>
                <w:szCs w:val="18"/>
              </w:rPr>
              <w:t xml:space="preserve"> được </w:t>
            </w:r>
            <w:r w:rsidR="003252B1" w:rsidRPr="007C49BF">
              <w:rPr>
                <w:rFonts w:ascii="Times New Roman" w:eastAsia="Times New Roman" w:hAnsi="Times New Roman" w:cs="Times New Roman"/>
                <w:sz w:val="18"/>
                <w:szCs w:val="18"/>
              </w:rPr>
              <w:t>giải quyết</w:t>
            </w:r>
            <w:r w:rsidRPr="007C49BF">
              <w:rPr>
                <w:rFonts w:ascii="Times New Roman" w:eastAsia="Times New Roman" w:hAnsi="Times New Roman" w:cs="Times New Roman"/>
                <w:sz w:val="18"/>
                <w:szCs w:val="18"/>
              </w:rPr>
              <w:t>.</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28"/>
              </w:numPr>
              <w:spacing w:before="120" w:after="120"/>
              <w:ind w:hanging="720"/>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có</w:t>
            </w:r>
            <w:proofErr w:type="gramEnd"/>
            <w:r w:rsidRPr="007C49BF">
              <w:rPr>
                <w:rFonts w:ascii="Times New Roman" w:eastAsia="Times New Roman" w:hAnsi="Times New Roman" w:cs="Times New Roman"/>
                <w:sz w:val="18"/>
                <w:szCs w:val="18"/>
              </w:rPr>
              <w:t xml:space="preserve"> </w:t>
            </w:r>
            <w:r w:rsidR="003252B1" w:rsidRPr="007C49BF">
              <w:rPr>
                <w:rFonts w:ascii="Times New Roman" w:eastAsia="Times New Roman" w:hAnsi="Times New Roman" w:cs="Times New Roman"/>
                <w:sz w:val="18"/>
                <w:szCs w:val="18"/>
              </w:rPr>
              <w:t xml:space="preserve">nhiều </w:t>
            </w:r>
            <w:r w:rsidRPr="007C49BF">
              <w:rPr>
                <w:rFonts w:ascii="Times New Roman" w:eastAsia="Times New Roman" w:hAnsi="Times New Roman" w:cs="Times New Roman"/>
                <w:sz w:val="18"/>
                <w:szCs w:val="18"/>
              </w:rPr>
              <w:t xml:space="preserve">khoản thanh toán mà </w:t>
            </w:r>
            <w:r w:rsidR="005B59F9"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thể trả nhưng chỉ một </w:t>
            </w:r>
            <w:r w:rsidR="003252B1" w:rsidRPr="007C49BF">
              <w:rPr>
                <w:rFonts w:ascii="Times New Roman" w:eastAsia="Times New Roman" w:hAnsi="Times New Roman" w:cs="Times New Roman"/>
                <w:sz w:val="18"/>
                <w:szCs w:val="18"/>
              </w:rPr>
              <w:t xml:space="preserve">số </w:t>
            </w:r>
            <w:r w:rsidRPr="007C49BF">
              <w:rPr>
                <w:rFonts w:ascii="Times New Roman" w:eastAsia="Times New Roman" w:hAnsi="Times New Roman" w:cs="Times New Roman"/>
                <w:sz w:val="18"/>
                <w:szCs w:val="18"/>
              </w:rPr>
              <w:t xml:space="preserve">trong các khoản thanh toán đó là thực tế. Trong trường hợp này, đơn vị </w:t>
            </w:r>
            <w:r w:rsidR="003252B1"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xem các khoản thanh toán thực tế đó là khoản thanh toán tiền thuê.</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3252B1">
            <w:pPr>
              <w:pStyle w:val="ListParagraph"/>
              <w:numPr>
                <w:ilvl w:val="0"/>
                <w:numId w:val="28"/>
              </w:numPr>
              <w:spacing w:before="120" w:after="120" w:line="240" w:lineRule="auto"/>
              <w:ind w:hanging="720"/>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c</w:t>
            </w:r>
            <w:r w:rsidR="00F9263A" w:rsidRPr="007C49BF">
              <w:rPr>
                <w:rFonts w:ascii="Times New Roman" w:eastAsia="Times New Roman" w:hAnsi="Times New Roman" w:cs="Times New Roman"/>
                <w:sz w:val="18"/>
                <w:szCs w:val="18"/>
              </w:rPr>
              <w:t>ó</w:t>
            </w:r>
            <w:proofErr w:type="gramEnd"/>
            <w:r w:rsidRPr="007C49BF">
              <w:rPr>
                <w:rFonts w:ascii="Times New Roman" w:eastAsia="Times New Roman" w:hAnsi="Times New Roman" w:cs="Times New Roman"/>
                <w:sz w:val="18"/>
                <w:szCs w:val="18"/>
              </w:rPr>
              <w:t xml:space="preserve"> nhiều</w:t>
            </w:r>
            <w:r w:rsidR="00F9263A" w:rsidRPr="007C49BF">
              <w:rPr>
                <w:rFonts w:ascii="Times New Roman" w:eastAsia="Times New Roman" w:hAnsi="Times New Roman" w:cs="Times New Roman"/>
                <w:sz w:val="18"/>
                <w:szCs w:val="18"/>
              </w:rPr>
              <w:t xml:space="preserve"> khoản thanh toán thực tế mà </w:t>
            </w:r>
            <w:r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F9263A" w:rsidRPr="007C49BF">
              <w:rPr>
                <w:rFonts w:ascii="Times New Roman" w:eastAsia="Times New Roman" w:hAnsi="Times New Roman" w:cs="Times New Roman"/>
                <w:sz w:val="18"/>
                <w:szCs w:val="18"/>
              </w:rPr>
              <w:t xml:space="preserve"> có th</w:t>
            </w:r>
            <w:r w:rsidR="00876A36" w:rsidRPr="007C49BF">
              <w:rPr>
                <w:rFonts w:ascii="Times New Roman" w:eastAsia="Times New Roman" w:hAnsi="Times New Roman" w:cs="Times New Roman"/>
                <w:sz w:val="18"/>
                <w:szCs w:val="18"/>
              </w:rPr>
              <w:t xml:space="preserve">ể </w:t>
            </w:r>
            <w:r w:rsidR="00F9263A" w:rsidRPr="007C49BF">
              <w:rPr>
                <w:rFonts w:ascii="Times New Roman" w:eastAsia="Times New Roman" w:hAnsi="Times New Roman" w:cs="Times New Roman"/>
                <w:sz w:val="18"/>
                <w:szCs w:val="18"/>
              </w:rPr>
              <w:t>trả nhưng</w:t>
            </w:r>
            <w:r w:rsidRPr="007C49BF">
              <w:rPr>
                <w:rFonts w:ascii="Times New Roman" w:eastAsia="Times New Roman" w:hAnsi="Times New Roman" w:cs="Times New Roman"/>
                <w:sz w:val="18"/>
                <w:szCs w:val="18"/>
              </w:rPr>
              <w:t xml:space="preserve"> chỉ</w:t>
            </w:r>
            <w:r w:rsidR="00F9263A" w:rsidRPr="007C49BF">
              <w:rPr>
                <w:rFonts w:ascii="Times New Roman" w:eastAsia="Times New Roman" w:hAnsi="Times New Roman" w:cs="Times New Roman"/>
                <w:sz w:val="18"/>
                <w:szCs w:val="18"/>
              </w:rPr>
              <w:t xml:space="preserve"> phải trả một </w:t>
            </w:r>
            <w:r w:rsidRPr="007C49BF">
              <w:rPr>
                <w:rFonts w:ascii="Times New Roman" w:eastAsia="Times New Roman" w:hAnsi="Times New Roman" w:cs="Times New Roman"/>
                <w:sz w:val="18"/>
                <w:szCs w:val="18"/>
              </w:rPr>
              <w:t xml:space="preserve">số </w:t>
            </w:r>
            <w:r w:rsidR="00F9263A" w:rsidRPr="007C49BF">
              <w:rPr>
                <w:rFonts w:ascii="Times New Roman" w:eastAsia="Times New Roman" w:hAnsi="Times New Roman" w:cs="Times New Roman"/>
                <w:sz w:val="18"/>
                <w:szCs w:val="18"/>
              </w:rPr>
              <w:t xml:space="preserve">trong các khoản thanh toán đó. Trong trường hợp này, đơn vị </w:t>
            </w:r>
            <w:r w:rsidRPr="007C49BF">
              <w:rPr>
                <w:rFonts w:ascii="Times New Roman" w:eastAsia="Times New Roman" w:hAnsi="Times New Roman" w:cs="Times New Roman"/>
                <w:sz w:val="18"/>
                <w:szCs w:val="18"/>
              </w:rPr>
              <w:t>phải</w:t>
            </w:r>
            <w:r w:rsidR="00F9263A" w:rsidRPr="007C49BF">
              <w:rPr>
                <w:rFonts w:ascii="Times New Roman" w:eastAsia="Times New Roman" w:hAnsi="Times New Roman" w:cs="Times New Roman"/>
                <w:sz w:val="18"/>
                <w:szCs w:val="18"/>
              </w:rPr>
              <w:t xml:space="preserve"> xem các khoản thanh toán tổng hợp </w:t>
            </w:r>
            <w:r w:rsidRPr="007C49BF">
              <w:rPr>
                <w:rFonts w:ascii="Times New Roman" w:eastAsia="Times New Roman" w:hAnsi="Times New Roman" w:cs="Times New Roman"/>
                <w:sz w:val="18"/>
                <w:szCs w:val="18"/>
              </w:rPr>
              <w:t>ở mức</w:t>
            </w:r>
            <w:r w:rsidR="00F9263A" w:rsidRPr="007C49BF">
              <w:rPr>
                <w:rFonts w:ascii="Times New Roman" w:eastAsia="Times New Roman" w:hAnsi="Times New Roman" w:cs="Times New Roman"/>
                <w:sz w:val="18"/>
                <w:szCs w:val="18"/>
              </w:rPr>
              <w:t xml:space="preserve"> thấp nhất (trên cơ sở chiết khấu) là khoản thanh toán tiền thuê.</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695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Sự </w:t>
            </w:r>
            <w:r w:rsidR="004B7224" w:rsidRPr="007C49BF">
              <w:rPr>
                <w:rFonts w:ascii="Times New Roman" w:eastAsia="Times New Roman" w:hAnsi="Times New Roman" w:cs="Times New Roman"/>
                <w:b/>
                <w:sz w:val="18"/>
                <w:szCs w:val="18"/>
              </w:rPr>
              <w:t>liên quan</w:t>
            </w:r>
            <w:r w:rsidRPr="007C49BF">
              <w:rPr>
                <w:rFonts w:ascii="Times New Roman" w:eastAsia="Times New Roman" w:hAnsi="Times New Roman" w:cs="Times New Roman"/>
                <w:b/>
                <w:sz w:val="18"/>
                <w:szCs w:val="18"/>
              </w:rPr>
              <w:t xml:space="preserve"> của </w:t>
            </w:r>
            <w:r w:rsidR="00D9367B"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Pr="007C49BF">
              <w:rPr>
                <w:rFonts w:ascii="Times New Roman" w:eastAsia="Times New Roman" w:hAnsi="Times New Roman" w:cs="Times New Roman"/>
                <w:b/>
                <w:sz w:val="18"/>
                <w:szCs w:val="18"/>
              </w:rPr>
              <w:t xml:space="preserve"> </w:t>
            </w:r>
            <w:r w:rsidR="004B7224" w:rsidRPr="007C49BF">
              <w:rPr>
                <w:rFonts w:ascii="Times New Roman" w:eastAsia="Times New Roman" w:hAnsi="Times New Roman" w:cs="Times New Roman"/>
                <w:b/>
                <w:sz w:val="18"/>
                <w:szCs w:val="18"/>
              </w:rPr>
              <w:t>đến</w:t>
            </w:r>
            <w:r w:rsidRPr="007C49BF">
              <w:rPr>
                <w:rFonts w:ascii="Times New Roman" w:eastAsia="Times New Roman" w:hAnsi="Times New Roman" w:cs="Times New Roman"/>
                <w:b/>
                <w:sz w:val="18"/>
                <w:szCs w:val="18"/>
              </w:rPr>
              <w:t xml:space="preserve"> tài sản cơ sở trước </w:t>
            </w:r>
            <w:r w:rsidR="000F3610" w:rsidRPr="007C49BF">
              <w:rPr>
                <w:rFonts w:ascii="Times New Roman" w:eastAsia="Times New Roman" w:hAnsi="Times New Roman" w:cs="Times New Roman"/>
                <w:b/>
                <w:sz w:val="18"/>
                <w:szCs w:val="18"/>
              </w:rPr>
              <w:t>ngày bắt đầu thời hạn thuê</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695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 xml:space="preserve">Chi phí của </w:t>
            </w:r>
            <w:r w:rsidR="00D9367B"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Pr="007C49BF">
              <w:rPr>
                <w:rFonts w:ascii="Times New Roman" w:eastAsia="Times New Roman" w:hAnsi="Times New Roman" w:cs="Times New Roman"/>
                <w:b/>
                <w:sz w:val="18"/>
                <w:szCs w:val="18"/>
              </w:rPr>
              <w:t xml:space="preserve"> liên quan đến việc xây dựng hoặc thiết kế tài sản cơ sở</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B43</w:t>
            </w:r>
          </w:p>
        </w:tc>
        <w:tc>
          <w:tcPr>
            <w:tcW w:w="6953" w:type="dxa"/>
          </w:tcPr>
          <w:p w:rsidR="00F9263A" w:rsidRPr="007C49BF" w:rsidRDefault="00F9263A" w:rsidP="00526F3F">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Đơn vị có thể th</w:t>
            </w:r>
            <w:r w:rsidR="004B7224" w:rsidRPr="007C49BF">
              <w:rPr>
                <w:rFonts w:ascii="Times New Roman" w:eastAsia="Times New Roman" w:hAnsi="Times New Roman" w:cs="Times New Roman"/>
                <w:sz w:val="18"/>
                <w:szCs w:val="18"/>
              </w:rPr>
              <w:t>ỏa thuận</w:t>
            </w:r>
            <w:r w:rsidRPr="007C49BF">
              <w:rPr>
                <w:rFonts w:ascii="Times New Roman" w:eastAsia="Times New Roman" w:hAnsi="Times New Roman" w:cs="Times New Roman"/>
                <w:sz w:val="18"/>
                <w:szCs w:val="18"/>
              </w:rPr>
              <w:t xml:space="preserve"> </w:t>
            </w:r>
            <w:r w:rsidR="004B7224" w:rsidRPr="007C49BF">
              <w:rPr>
                <w:rFonts w:ascii="Times New Roman" w:eastAsia="Times New Roman" w:hAnsi="Times New Roman" w:cs="Times New Roman"/>
                <w:sz w:val="18"/>
                <w:szCs w:val="18"/>
              </w:rPr>
              <w:t xml:space="preserve">việc </w:t>
            </w:r>
            <w:r w:rsidRPr="007C49BF">
              <w:rPr>
                <w:rFonts w:ascii="Times New Roman" w:eastAsia="Times New Roman" w:hAnsi="Times New Roman" w:cs="Times New Roman"/>
                <w:sz w:val="18"/>
                <w:szCs w:val="18"/>
              </w:rPr>
              <w:t xml:space="preserve">thuê tài sản trước khi tài sản cơ sở sẵn sàng sử dụng. </w:t>
            </w:r>
            <w:r w:rsidR="004B1951" w:rsidRPr="007C49BF">
              <w:rPr>
                <w:rFonts w:ascii="Times New Roman" w:eastAsia="Times New Roman" w:hAnsi="Times New Roman" w:cs="Times New Roman"/>
                <w:sz w:val="18"/>
                <w:szCs w:val="18"/>
              </w:rPr>
              <w:t>Trong một số</w:t>
            </w:r>
            <w:r w:rsidRPr="007C49BF">
              <w:rPr>
                <w:rFonts w:ascii="Times New Roman" w:eastAsia="Times New Roman" w:hAnsi="Times New Roman" w:cs="Times New Roman"/>
                <w:sz w:val="18"/>
                <w:szCs w:val="18"/>
              </w:rPr>
              <w:t xml:space="preserve"> </w:t>
            </w:r>
            <w:r w:rsidR="004B1951" w:rsidRPr="007C49BF">
              <w:rPr>
                <w:rFonts w:ascii="Times New Roman" w:eastAsia="Times New Roman" w:hAnsi="Times New Roman" w:cs="Times New Roman"/>
                <w:sz w:val="18"/>
                <w:szCs w:val="18"/>
              </w:rPr>
              <w:t>trường hợp,</w:t>
            </w:r>
            <w:r w:rsidRPr="007C49BF">
              <w:rPr>
                <w:rFonts w:ascii="Times New Roman" w:eastAsia="Times New Roman" w:hAnsi="Times New Roman" w:cs="Times New Roman"/>
                <w:sz w:val="18"/>
                <w:szCs w:val="18"/>
              </w:rPr>
              <w:t xml:space="preserve"> tài sản cơ sở có thể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được xây dựng hoặc thiết kế lại </w:t>
            </w:r>
            <w:r w:rsidR="004B1951" w:rsidRPr="007C49BF">
              <w:rPr>
                <w:rFonts w:ascii="Times New Roman" w:eastAsia="Times New Roman" w:hAnsi="Times New Roman" w:cs="Times New Roman"/>
                <w:sz w:val="18"/>
                <w:szCs w:val="18"/>
              </w:rPr>
              <w:t>theo mục đích</w:t>
            </w:r>
            <w:r w:rsidRPr="007C49BF">
              <w:rPr>
                <w:rFonts w:ascii="Times New Roman" w:eastAsia="Times New Roman" w:hAnsi="Times New Roman" w:cs="Times New Roman"/>
                <w:sz w:val="18"/>
                <w:szCs w:val="18"/>
              </w:rPr>
              <w:t xml:space="preserve"> sử dụng</w:t>
            </w:r>
            <w:r w:rsidR="004B1951" w:rsidRPr="007C49BF">
              <w:rPr>
                <w:rFonts w:ascii="Times New Roman" w:eastAsia="Times New Roman" w:hAnsi="Times New Roman" w:cs="Times New Roman"/>
                <w:sz w:val="18"/>
                <w:szCs w:val="18"/>
              </w:rPr>
              <w:t xml:space="preserve"> của </w:t>
            </w:r>
            <w:r w:rsidR="004B722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4B1951" w:rsidRPr="007C49BF">
              <w:rPr>
                <w:rFonts w:ascii="Times New Roman" w:eastAsia="Times New Roman" w:hAnsi="Times New Roman" w:cs="Times New Roman"/>
                <w:sz w:val="18"/>
                <w:szCs w:val="18"/>
              </w:rPr>
              <w:t xml:space="preserve">Tùy </w:t>
            </w:r>
            <w:r w:rsidRPr="007C49BF">
              <w:rPr>
                <w:rFonts w:ascii="Times New Roman" w:eastAsia="Times New Roman" w:hAnsi="Times New Roman" w:cs="Times New Roman"/>
                <w:sz w:val="18"/>
                <w:szCs w:val="18"/>
              </w:rPr>
              <w:t xml:space="preserve">thuộc vào các điều khoản và điều kiện của hợp đồng, </w:t>
            </w:r>
            <w:r w:rsidR="004B722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thể </w:t>
            </w:r>
            <w:r w:rsidR="004B1951"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trả </w:t>
            </w:r>
            <w:r w:rsidR="004B7224"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khoản tiền liên quan đến việc xây dựng hoặc thiết kế tài sản.</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B44</w:t>
            </w:r>
          </w:p>
        </w:tc>
        <w:tc>
          <w:tcPr>
            <w:tcW w:w="6953" w:type="dxa"/>
          </w:tcPr>
          <w:p w:rsidR="00F9263A" w:rsidRPr="007C49BF" w:rsidRDefault="00F9263A">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Nếu </w:t>
            </w:r>
            <w:r w:rsidR="004B722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chịu các chi phí liên quan đến việc xây dựng hoặc thiết kế tài sản cơ sở, </w:t>
            </w:r>
            <w:r w:rsidR="004B722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4B7224" w:rsidRPr="007C49BF">
              <w:rPr>
                <w:rFonts w:ascii="Times New Roman" w:eastAsia="Times New Roman" w:hAnsi="Times New Roman" w:cs="Times New Roman"/>
                <w:sz w:val="18"/>
                <w:szCs w:val="18"/>
              </w:rPr>
              <w:t>phải kế</w:t>
            </w:r>
            <w:r w:rsidRPr="007C49BF">
              <w:rPr>
                <w:rFonts w:ascii="Times New Roman" w:eastAsia="Times New Roman" w:hAnsi="Times New Roman" w:cs="Times New Roman"/>
                <w:sz w:val="18"/>
                <w:szCs w:val="18"/>
              </w:rPr>
              <w:t xml:space="preserve"> toán các chi phí đó </w:t>
            </w:r>
            <w:r w:rsidR="004B7224"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các </w:t>
            </w:r>
            <w:r w:rsidR="004B7224" w:rsidRPr="007C49BF">
              <w:rPr>
                <w:rFonts w:ascii="Times New Roman" w:eastAsia="Times New Roman" w:hAnsi="Times New Roman" w:cs="Times New Roman"/>
                <w:sz w:val="18"/>
                <w:szCs w:val="18"/>
              </w:rPr>
              <w:t>c</w:t>
            </w:r>
            <w:r w:rsidRPr="007C49BF">
              <w:rPr>
                <w:rFonts w:ascii="Times New Roman" w:eastAsia="Times New Roman" w:hAnsi="Times New Roman" w:cs="Times New Roman"/>
                <w:sz w:val="18"/>
                <w:szCs w:val="18"/>
              </w:rPr>
              <w:t xml:space="preserve">huẩn mực có liên quan, </w:t>
            </w:r>
            <w:r w:rsidR="004B1951" w:rsidRPr="007C49BF">
              <w:rPr>
                <w:rFonts w:ascii="Times New Roman" w:eastAsia="Times New Roman" w:hAnsi="Times New Roman" w:cs="Times New Roman"/>
                <w:sz w:val="18"/>
                <w:szCs w:val="18"/>
              </w:rPr>
              <w:t>ví dụ</w:t>
            </w:r>
            <w:r w:rsidRPr="007C49BF">
              <w:rPr>
                <w:rFonts w:ascii="Times New Roman" w:eastAsia="Times New Roman" w:hAnsi="Times New Roman" w:cs="Times New Roman"/>
                <w:sz w:val="18"/>
                <w:szCs w:val="18"/>
              </w:rPr>
              <w:t xml:space="preserve"> như IAS 16. Chi </w:t>
            </w:r>
            <w:r w:rsidRPr="007C49BF">
              <w:rPr>
                <w:rFonts w:ascii="Times New Roman" w:eastAsia="Times New Roman" w:hAnsi="Times New Roman" w:cs="Times New Roman"/>
                <w:sz w:val="18"/>
                <w:szCs w:val="18"/>
              </w:rPr>
              <w:lastRenderedPageBreak/>
              <w:t xml:space="preserve">phí liên quan đến việc xây dựng hoặc thiết kế tài sản cơ sở không bao gồm khoản thanh toán </w:t>
            </w:r>
            <w:r w:rsidR="004B1951" w:rsidRPr="007C49BF">
              <w:rPr>
                <w:rFonts w:ascii="Times New Roman" w:eastAsia="Times New Roman" w:hAnsi="Times New Roman" w:cs="Times New Roman"/>
                <w:sz w:val="18"/>
                <w:szCs w:val="18"/>
              </w:rPr>
              <w:t xml:space="preserve">do </w:t>
            </w:r>
            <w:r w:rsidR="004B7224"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trả cho quyền sử dụng tài sản cơ sở. Khoản thanh toán cho quyền sử dụng tài sản cơ sở là khoản thanh toán cho </w:t>
            </w:r>
            <w:r w:rsidR="00241BA6"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w:t>
            </w:r>
            <w:r w:rsidR="00241BA6" w:rsidRPr="007C49BF">
              <w:rPr>
                <w:rFonts w:ascii="Times New Roman" w:eastAsia="Times New Roman" w:hAnsi="Times New Roman" w:cs="Times New Roman"/>
                <w:sz w:val="18"/>
                <w:szCs w:val="18"/>
              </w:rPr>
              <w:t>mà không phụ thuộc vào</w:t>
            </w:r>
            <w:r w:rsidRPr="007C49BF">
              <w:rPr>
                <w:rFonts w:ascii="Times New Roman" w:eastAsia="Times New Roman" w:hAnsi="Times New Roman" w:cs="Times New Roman"/>
                <w:sz w:val="18"/>
                <w:szCs w:val="18"/>
              </w:rPr>
              <w:t xml:space="preserve"> thời gian của khoản thanh toán đó.</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695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Quyền pháp lý đối với tài sản cơ sở</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B45</w:t>
            </w:r>
          </w:p>
        </w:tc>
        <w:tc>
          <w:tcPr>
            <w:tcW w:w="6953" w:type="dxa"/>
          </w:tcPr>
          <w:p w:rsidR="00F9263A" w:rsidRPr="007C49BF" w:rsidRDefault="00777CC8">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F9263A" w:rsidRPr="007C49BF">
              <w:rPr>
                <w:rFonts w:ascii="Times New Roman" w:eastAsia="Times New Roman" w:hAnsi="Times New Roman" w:cs="Times New Roman"/>
                <w:sz w:val="18"/>
                <w:szCs w:val="18"/>
              </w:rPr>
              <w:t xml:space="preserve"> có thể </w:t>
            </w:r>
            <w:r w:rsidR="004B1951" w:rsidRPr="007C49BF">
              <w:rPr>
                <w:rFonts w:ascii="Times New Roman" w:eastAsia="Times New Roman" w:hAnsi="Times New Roman" w:cs="Times New Roman"/>
                <w:sz w:val="18"/>
                <w:szCs w:val="18"/>
              </w:rPr>
              <w:t>nắm</w:t>
            </w:r>
            <w:r w:rsidR="00F9263A" w:rsidRPr="007C49BF">
              <w:rPr>
                <w:rFonts w:ascii="Times New Roman" w:eastAsia="Times New Roman" w:hAnsi="Times New Roman" w:cs="Times New Roman"/>
                <w:sz w:val="18"/>
                <w:szCs w:val="18"/>
              </w:rPr>
              <w:t xml:space="preserve"> quyền pháp lý đối với tài sản cơ sở trước khi quyền đó được chuyển giao cho bên cho thuê và</w:t>
            </w:r>
            <w:r w:rsidR="00502059" w:rsidRPr="007C49BF">
              <w:rPr>
                <w:rFonts w:ascii="Times New Roman" w:eastAsia="Times New Roman" w:hAnsi="Times New Roman" w:cs="Times New Roman"/>
                <w:sz w:val="18"/>
                <w:szCs w:val="18"/>
              </w:rPr>
              <w:t xml:space="preserve"> trước khi tài sản được thuê.</w:t>
            </w:r>
            <w:r w:rsidR="00F9263A" w:rsidRPr="007C49BF">
              <w:rPr>
                <w:rFonts w:ascii="Times New Roman" w:eastAsia="Times New Roman" w:hAnsi="Times New Roman" w:cs="Times New Roman"/>
                <w:sz w:val="18"/>
                <w:szCs w:val="18"/>
              </w:rPr>
              <w:t xml:space="preserve"> Bản thân việc </w:t>
            </w:r>
            <w:r w:rsidR="00502059" w:rsidRPr="007C49BF">
              <w:rPr>
                <w:rFonts w:ascii="Times New Roman" w:eastAsia="Times New Roman" w:hAnsi="Times New Roman" w:cs="Times New Roman"/>
                <w:sz w:val="18"/>
                <w:szCs w:val="18"/>
              </w:rPr>
              <w:t>nắm giữ</w:t>
            </w:r>
            <w:r w:rsidR="00F9263A" w:rsidRPr="007C49BF">
              <w:rPr>
                <w:rFonts w:ascii="Times New Roman" w:eastAsia="Times New Roman" w:hAnsi="Times New Roman" w:cs="Times New Roman"/>
                <w:sz w:val="18"/>
                <w:szCs w:val="18"/>
              </w:rPr>
              <w:t xml:space="preserve"> quyền pháp lý </w:t>
            </w:r>
            <w:r w:rsidR="00502059" w:rsidRPr="007C49BF">
              <w:rPr>
                <w:rFonts w:ascii="Times New Roman" w:eastAsia="Times New Roman" w:hAnsi="Times New Roman" w:cs="Times New Roman"/>
                <w:sz w:val="18"/>
                <w:szCs w:val="18"/>
              </w:rPr>
              <w:t xml:space="preserve">đối với tài sản thuê </w:t>
            </w:r>
            <w:r w:rsidR="00F9263A" w:rsidRPr="007C49BF">
              <w:rPr>
                <w:rFonts w:ascii="Times New Roman" w:eastAsia="Times New Roman" w:hAnsi="Times New Roman" w:cs="Times New Roman"/>
                <w:sz w:val="18"/>
                <w:szCs w:val="18"/>
              </w:rPr>
              <w:t>không quyết định cách</w:t>
            </w:r>
            <w:r w:rsidR="00502059" w:rsidRPr="007C49BF">
              <w:rPr>
                <w:rFonts w:ascii="Times New Roman" w:eastAsia="Times New Roman" w:hAnsi="Times New Roman" w:cs="Times New Roman"/>
                <w:sz w:val="18"/>
                <w:szCs w:val="18"/>
              </w:rPr>
              <w:t xml:space="preserve"> thức</w:t>
            </w:r>
            <w:r w:rsidR="00F9263A" w:rsidRPr="007C49BF">
              <w:rPr>
                <w:rFonts w:ascii="Times New Roman" w:eastAsia="Times New Roman" w:hAnsi="Times New Roman" w:cs="Times New Roman"/>
                <w:sz w:val="18"/>
                <w:szCs w:val="18"/>
              </w:rPr>
              <w:t xml:space="preserve"> </w:t>
            </w:r>
            <w:r w:rsidR="008021AE" w:rsidRPr="007C49BF">
              <w:rPr>
                <w:rFonts w:ascii="Times New Roman" w:eastAsia="Times New Roman" w:hAnsi="Times New Roman" w:cs="Times New Roman"/>
                <w:sz w:val="18"/>
                <w:szCs w:val="18"/>
              </w:rPr>
              <w:t>kế</w:t>
            </w:r>
            <w:r w:rsidR="00F9263A" w:rsidRPr="007C49BF">
              <w:rPr>
                <w:rFonts w:ascii="Times New Roman" w:eastAsia="Times New Roman" w:hAnsi="Times New Roman" w:cs="Times New Roman"/>
                <w:sz w:val="18"/>
                <w:szCs w:val="18"/>
              </w:rPr>
              <w:t xml:space="preserve"> toán giao dịch.</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B46</w:t>
            </w:r>
          </w:p>
        </w:tc>
        <w:tc>
          <w:tcPr>
            <w:tcW w:w="6953"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8021A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kiểm soát (hoặc có được</w:t>
            </w:r>
            <w:r w:rsidR="00502059" w:rsidRPr="007C49BF">
              <w:rPr>
                <w:rFonts w:ascii="Times New Roman" w:eastAsia="Times New Roman" w:hAnsi="Times New Roman" w:cs="Times New Roman"/>
                <w:sz w:val="18"/>
                <w:szCs w:val="18"/>
              </w:rPr>
              <w:t xml:space="preserve"> quyền</w:t>
            </w:r>
            <w:r w:rsidRPr="007C49BF">
              <w:rPr>
                <w:rFonts w:ascii="Times New Roman" w:eastAsia="Times New Roman" w:hAnsi="Times New Roman" w:cs="Times New Roman"/>
                <w:sz w:val="18"/>
                <w:szCs w:val="18"/>
              </w:rPr>
              <w:t xml:space="preserve"> kiểm soát</w:t>
            </w:r>
            <w:r w:rsidR="00502059"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tài sản cơ sở trước khi tài sản đó được chuyển giao cho bên cho thuê, giao dịch</w:t>
            </w:r>
            <w:r w:rsidR="00502059" w:rsidRPr="007C49BF">
              <w:rPr>
                <w:rFonts w:ascii="Times New Roman" w:eastAsia="Times New Roman" w:hAnsi="Times New Roman" w:cs="Times New Roman"/>
                <w:sz w:val="18"/>
                <w:szCs w:val="18"/>
              </w:rPr>
              <w:t xml:space="preserve"> đó</w:t>
            </w:r>
            <w:r w:rsidRPr="007C49BF">
              <w:rPr>
                <w:rFonts w:ascii="Times New Roman" w:eastAsia="Times New Roman" w:hAnsi="Times New Roman" w:cs="Times New Roman"/>
                <w:sz w:val="18"/>
                <w:szCs w:val="18"/>
              </w:rPr>
              <w:t xml:space="preserve"> là một giao dịch bán và thuê </w:t>
            </w:r>
            <w:r w:rsidR="008021AE" w:rsidRPr="007C49BF">
              <w:rPr>
                <w:rFonts w:ascii="Times New Roman" w:eastAsia="Times New Roman" w:hAnsi="Times New Roman" w:cs="Times New Roman"/>
                <w:sz w:val="18"/>
                <w:szCs w:val="18"/>
              </w:rPr>
              <w:t xml:space="preserve">lại </w:t>
            </w:r>
            <w:r w:rsidRPr="007C49BF">
              <w:rPr>
                <w:rFonts w:ascii="Times New Roman" w:eastAsia="Times New Roman" w:hAnsi="Times New Roman" w:cs="Times New Roman"/>
                <w:sz w:val="18"/>
                <w:szCs w:val="18"/>
              </w:rPr>
              <w:t>tài sản</w:t>
            </w:r>
            <w:r w:rsidR="00502059" w:rsidRPr="007C49BF">
              <w:rPr>
                <w:rFonts w:ascii="Times New Roman" w:eastAsia="Times New Roman" w:hAnsi="Times New Roman" w:cs="Times New Roman"/>
                <w:sz w:val="18"/>
                <w:szCs w:val="18"/>
              </w:rPr>
              <w:t>,</w:t>
            </w:r>
            <w:r w:rsidRPr="007C49BF">
              <w:rPr>
                <w:rFonts w:ascii="Times New Roman" w:eastAsia="Times New Roman" w:hAnsi="Times New Roman" w:cs="Times New Roman"/>
                <w:sz w:val="18"/>
                <w:szCs w:val="18"/>
              </w:rPr>
              <w:t xml:space="preserve"> được </w:t>
            </w:r>
            <w:r w:rsidR="008021AE"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theo đoạn 98-103.</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B47</w:t>
            </w:r>
          </w:p>
        </w:tc>
        <w:tc>
          <w:tcPr>
            <w:tcW w:w="6953" w:type="dxa"/>
          </w:tcPr>
          <w:p w:rsidR="00F9263A" w:rsidRPr="007C49BF" w:rsidRDefault="00F9263A">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Tuy nhiên, nếu </w:t>
            </w:r>
            <w:r w:rsidR="008021A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không </w:t>
            </w:r>
            <w:r w:rsidR="00502059" w:rsidRPr="007C49BF">
              <w:rPr>
                <w:rFonts w:ascii="Times New Roman" w:eastAsia="Times New Roman" w:hAnsi="Times New Roman" w:cs="Times New Roman"/>
                <w:sz w:val="18"/>
                <w:szCs w:val="18"/>
              </w:rPr>
              <w:t>có</w:t>
            </w:r>
            <w:r w:rsidRPr="007C49BF">
              <w:rPr>
                <w:rFonts w:ascii="Times New Roman" w:eastAsia="Times New Roman" w:hAnsi="Times New Roman" w:cs="Times New Roman"/>
                <w:sz w:val="18"/>
                <w:szCs w:val="18"/>
              </w:rPr>
              <w:t xml:space="preserve"> được </w:t>
            </w:r>
            <w:r w:rsidR="00502059" w:rsidRPr="007C49BF">
              <w:rPr>
                <w:rFonts w:ascii="Times New Roman" w:eastAsia="Times New Roman" w:hAnsi="Times New Roman" w:cs="Times New Roman"/>
                <w:sz w:val="18"/>
                <w:szCs w:val="18"/>
              </w:rPr>
              <w:t xml:space="preserve">quyền </w:t>
            </w:r>
            <w:r w:rsidRPr="007C49BF">
              <w:rPr>
                <w:rFonts w:ascii="Times New Roman" w:eastAsia="Times New Roman" w:hAnsi="Times New Roman" w:cs="Times New Roman"/>
                <w:sz w:val="18"/>
                <w:szCs w:val="18"/>
              </w:rPr>
              <w:t>kiểm soát tài sản cơ sở trước khi tài sản được chuyển giao cho bên cho thuê, giao dịch</w:t>
            </w:r>
            <w:r w:rsidR="00502059" w:rsidRPr="007C49BF">
              <w:rPr>
                <w:rFonts w:ascii="Times New Roman" w:eastAsia="Times New Roman" w:hAnsi="Times New Roman" w:cs="Times New Roman"/>
                <w:sz w:val="18"/>
                <w:szCs w:val="18"/>
              </w:rPr>
              <w:t xml:space="preserve"> đó sẽ</w:t>
            </w:r>
            <w:r w:rsidRPr="007C49BF">
              <w:rPr>
                <w:rFonts w:ascii="Times New Roman" w:eastAsia="Times New Roman" w:hAnsi="Times New Roman" w:cs="Times New Roman"/>
                <w:sz w:val="18"/>
                <w:szCs w:val="18"/>
              </w:rPr>
              <w:t xml:space="preserve"> không phải là giao dịch bán </w:t>
            </w:r>
            <w:r w:rsidR="008021AE" w:rsidRPr="007C49BF">
              <w:rPr>
                <w:rFonts w:ascii="Times New Roman" w:eastAsia="Times New Roman" w:hAnsi="Times New Roman" w:cs="Times New Roman"/>
                <w:sz w:val="18"/>
                <w:szCs w:val="18"/>
              </w:rPr>
              <w:t xml:space="preserve">và </w:t>
            </w:r>
            <w:r w:rsidRPr="007C49BF">
              <w:rPr>
                <w:rFonts w:ascii="Times New Roman" w:eastAsia="Times New Roman" w:hAnsi="Times New Roman" w:cs="Times New Roman"/>
                <w:sz w:val="18"/>
                <w:szCs w:val="18"/>
              </w:rPr>
              <w:t xml:space="preserve">thuê lại tài sản. Ví dụ, trường hợp nhà sản xuất, bên cho thuê và </w:t>
            </w:r>
            <w:r w:rsidR="008021A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đàm phán </w:t>
            </w:r>
            <w:r w:rsidR="009A25B5" w:rsidRPr="007C49BF">
              <w:rPr>
                <w:rFonts w:ascii="Times New Roman" w:eastAsia="Times New Roman" w:hAnsi="Times New Roman" w:cs="Times New Roman"/>
                <w:sz w:val="18"/>
                <w:szCs w:val="18"/>
              </w:rPr>
              <w:t>việc bên cho thuê</w:t>
            </w:r>
            <w:r w:rsidRPr="007C49BF">
              <w:rPr>
                <w:rFonts w:ascii="Times New Roman" w:eastAsia="Times New Roman" w:hAnsi="Times New Roman" w:cs="Times New Roman"/>
                <w:sz w:val="18"/>
                <w:szCs w:val="18"/>
              </w:rPr>
              <w:t xml:space="preserve"> mua tài sản từ nhà sản xuất và </w:t>
            </w:r>
            <w:r w:rsidR="009A25B5" w:rsidRPr="007C49BF">
              <w:rPr>
                <w:rFonts w:ascii="Times New Roman" w:eastAsia="Times New Roman" w:hAnsi="Times New Roman" w:cs="Times New Roman"/>
                <w:sz w:val="18"/>
                <w:szCs w:val="18"/>
              </w:rPr>
              <w:t>sau đó</w:t>
            </w:r>
            <w:r w:rsidRPr="007C49BF">
              <w:rPr>
                <w:rFonts w:ascii="Times New Roman" w:eastAsia="Times New Roman" w:hAnsi="Times New Roman" w:cs="Times New Roman"/>
                <w:sz w:val="18"/>
                <w:szCs w:val="18"/>
              </w:rPr>
              <w:t xml:space="preserve"> </w:t>
            </w:r>
            <w:r w:rsidR="009A25B5" w:rsidRPr="007C49BF">
              <w:rPr>
                <w:rFonts w:ascii="Times New Roman" w:eastAsia="Times New Roman" w:hAnsi="Times New Roman" w:cs="Times New Roman"/>
                <w:sz w:val="18"/>
                <w:szCs w:val="18"/>
              </w:rPr>
              <w:t xml:space="preserve">cho bên đi thuê thuê chính </w:t>
            </w:r>
            <w:r w:rsidRPr="007C49BF">
              <w:rPr>
                <w:rFonts w:ascii="Times New Roman" w:eastAsia="Times New Roman" w:hAnsi="Times New Roman" w:cs="Times New Roman"/>
                <w:sz w:val="18"/>
                <w:szCs w:val="18"/>
              </w:rPr>
              <w:t>tài sản đ</w:t>
            </w:r>
            <w:r w:rsidR="009A25B5" w:rsidRPr="007C49BF">
              <w:rPr>
                <w:rFonts w:ascii="Times New Roman" w:eastAsia="Times New Roman" w:hAnsi="Times New Roman" w:cs="Times New Roman"/>
                <w:sz w:val="18"/>
                <w:szCs w:val="18"/>
              </w:rPr>
              <w:t>ó</w:t>
            </w:r>
            <w:r w:rsidRPr="007C49BF">
              <w:rPr>
                <w:rFonts w:ascii="Times New Roman" w:eastAsia="Times New Roman" w:hAnsi="Times New Roman" w:cs="Times New Roman"/>
                <w:sz w:val="18"/>
                <w:szCs w:val="18"/>
              </w:rPr>
              <w:t xml:space="preserve">.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có thể </w:t>
            </w:r>
            <w:r w:rsidR="009A25B5" w:rsidRPr="007C49BF">
              <w:rPr>
                <w:rFonts w:ascii="Times New Roman" w:eastAsia="Times New Roman" w:hAnsi="Times New Roman" w:cs="Times New Roman"/>
                <w:sz w:val="18"/>
                <w:szCs w:val="18"/>
              </w:rPr>
              <w:t>có</w:t>
            </w:r>
            <w:r w:rsidRPr="007C49BF">
              <w:rPr>
                <w:rFonts w:ascii="Times New Roman" w:eastAsia="Times New Roman" w:hAnsi="Times New Roman" w:cs="Times New Roman"/>
                <w:sz w:val="18"/>
                <w:szCs w:val="18"/>
              </w:rPr>
              <w:t xml:space="preserve"> được quyền pháp lý đối với tài sản cơ sở trước khi quyền đó được chuyển giao cho bên cho thuê. Trong trường hợp này, nếu </w:t>
            </w:r>
            <w:r w:rsidR="008021A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9A25B5" w:rsidRPr="007C49BF">
              <w:rPr>
                <w:rFonts w:ascii="Times New Roman" w:eastAsia="Times New Roman" w:hAnsi="Times New Roman" w:cs="Times New Roman"/>
                <w:sz w:val="18"/>
                <w:szCs w:val="18"/>
              </w:rPr>
              <w:t xml:space="preserve">có </w:t>
            </w:r>
            <w:r w:rsidRPr="007C49BF">
              <w:rPr>
                <w:rFonts w:ascii="Times New Roman" w:eastAsia="Times New Roman" w:hAnsi="Times New Roman" w:cs="Times New Roman"/>
                <w:sz w:val="18"/>
                <w:szCs w:val="18"/>
              </w:rPr>
              <w:t>được quyền pháp lý đối với tài sản cơ sở nhưng không có được</w:t>
            </w:r>
            <w:r w:rsidR="009A25B5" w:rsidRPr="007C49BF">
              <w:rPr>
                <w:rFonts w:ascii="Times New Roman" w:eastAsia="Times New Roman" w:hAnsi="Times New Roman" w:cs="Times New Roman"/>
                <w:sz w:val="18"/>
                <w:szCs w:val="18"/>
              </w:rPr>
              <w:t xml:space="preserve"> quyền</w:t>
            </w:r>
            <w:r w:rsidRPr="007C49BF">
              <w:rPr>
                <w:rFonts w:ascii="Times New Roman" w:eastAsia="Times New Roman" w:hAnsi="Times New Roman" w:cs="Times New Roman"/>
                <w:sz w:val="18"/>
                <w:szCs w:val="18"/>
              </w:rPr>
              <w:t xml:space="preserve"> kiểm soát tài sản trước khi nó được chuyển giao cho bên cho thuê, giao dịch không được </w:t>
            </w:r>
            <w:r w:rsidR="008021AE"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là giao dịch bán và thuê</w:t>
            </w:r>
            <w:r w:rsidR="008021AE" w:rsidRPr="007C49BF">
              <w:rPr>
                <w:rFonts w:ascii="Times New Roman" w:eastAsia="Times New Roman" w:hAnsi="Times New Roman" w:cs="Times New Roman"/>
                <w:sz w:val="18"/>
                <w:szCs w:val="18"/>
              </w:rPr>
              <w:t xml:space="preserve"> lại</w:t>
            </w:r>
            <w:r w:rsidRPr="007C49BF">
              <w:rPr>
                <w:rFonts w:ascii="Times New Roman" w:eastAsia="Times New Roman" w:hAnsi="Times New Roman" w:cs="Times New Roman"/>
                <w:sz w:val="18"/>
                <w:szCs w:val="18"/>
              </w:rPr>
              <w:t xml:space="preserve"> tài sản mà chỉ là </w:t>
            </w:r>
            <w:r w:rsidR="009A25B5" w:rsidRPr="007C49BF">
              <w:rPr>
                <w:rFonts w:ascii="Times New Roman" w:eastAsia="Times New Roman" w:hAnsi="Times New Roman" w:cs="Times New Roman"/>
                <w:sz w:val="18"/>
                <w:szCs w:val="18"/>
              </w:rPr>
              <w:t xml:space="preserve">giao dịch </w:t>
            </w:r>
            <w:r w:rsidRPr="007C49BF">
              <w:rPr>
                <w:rFonts w:ascii="Times New Roman" w:eastAsia="Times New Roman" w:hAnsi="Times New Roman" w:cs="Times New Roman"/>
                <w:sz w:val="18"/>
                <w:szCs w:val="18"/>
              </w:rPr>
              <w:t>thuê tài sản.</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6953" w:type="dxa"/>
          </w:tcPr>
          <w:p w:rsidR="00F9263A" w:rsidRPr="007C49BF" w:rsidRDefault="00B942B3" w:rsidP="001523A3">
            <w:pPr>
              <w:spacing w:before="120" w:after="120" w:line="240" w:lineRule="auto"/>
              <w:jc w:val="both"/>
              <w:rPr>
                <w:rFonts w:ascii="Times New Roman" w:eastAsia="Times New Roman" w:hAnsi="Times New Roman" w:cs="Times New Roman"/>
                <w:b/>
                <w:i/>
                <w:color w:val="666666"/>
                <w:sz w:val="18"/>
                <w:szCs w:val="18"/>
              </w:rPr>
            </w:pPr>
            <w:r w:rsidRPr="007C49BF">
              <w:rPr>
                <w:rFonts w:ascii="Times New Roman" w:eastAsia="Times New Roman" w:hAnsi="Times New Roman" w:cs="Times New Roman"/>
                <w:b/>
                <w:sz w:val="18"/>
                <w:szCs w:val="18"/>
              </w:rPr>
              <w:t>Thuyết minh</w:t>
            </w:r>
            <w:r w:rsidR="00F9263A" w:rsidRPr="007C49BF">
              <w:rPr>
                <w:rFonts w:ascii="Times New Roman" w:eastAsia="Times New Roman" w:hAnsi="Times New Roman" w:cs="Times New Roman"/>
                <w:b/>
                <w:sz w:val="18"/>
                <w:szCs w:val="18"/>
              </w:rPr>
              <w:t xml:space="preserve"> của </w:t>
            </w:r>
            <w:r w:rsidR="008021AE" w:rsidRPr="007C49BF">
              <w:rPr>
                <w:rFonts w:ascii="Times New Roman" w:eastAsia="Times New Roman" w:hAnsi="Times New Roman" w:cs="Times New Roman"/>
                <w:b/>
                <w:sz w:val="18"/>
                <w:szCs w:val="18"/>
              </w:rPr>
              <w:t>b</w:t>
            </w:r>
            <w:r w:rsidR="00777CC8" w:rsidRPr="007C49BF">
              <w:rPr>
                <w:rFonts w:ascii="Times New Roman" w:eastAsia="Times New Roman" w:hAnsi="Times New Roman" w:cs="Times New Roman"/>
                <w:b/>
                <w:sz w:val="18"/>
                <w:szCs w:val="18"/>
              </w:rPr>
              <w:t>ên đi thuê</w:t>
            </w:r>
            <w:r w:rsidR="00F9263A" w:rsidRPr="007C49BF">
              <w:rPr>
                <w:rFonts w:ascii="Times New Roman" w:eastAsia="Times New Roman" w:hAnsi="Times New Roman" w:cs="Times New Roman"/>
                <w:b/>
                <w:sz w:val="18"/>
                <w:szCs w:val="18"/>
              </w:rPr>
              <w:t xml:space="preserve"> (đoạn 59)</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B48</w:t>
            </w:r>
          </w:p>
        </w:tc>
        <w:tc>
          <w:tcPr>
            <w:tcW w:w="6953" w:type="dxa"/>
          </w:tcPr>
          <w:p w:rsidR="00F9263A" w:rsidRPr="007C49BF" w:rsidRDefault="00F9263A">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Khi xác định thông tin bổ sung về hoạt động thuê tài sản là cần thiết để đáp ứng </w:t>
            </w:r>
            <w:r w:rsidR="0038717F" w:rsidRPr="007C49BF">
              <w:rPr>
                <w:rFonts w:ascii="Times New Roman" w:eastAsia="Times New Roman" w:hAnsi="Times New Roman" w:cs="Times New Roman"/>
                <w:sz w:val="18"/>
                <w:szCs w:val="18"/>
              </w:rPr>
              <w:t>mục tiêu</w:t>
            </w:r>
            <w:r w:rsidRPr="007C49BF">
              <w:rPr>
                <w:rFonts w:ascii="Times New Roman" w:eastAsia="Times New Roman" w:hAnsi="Times New Roman" w:cs="Times New Roman"/>
                <w:sz w:val="18"/>
                <w:szCs w:val="18"/>
              </w:rPr>
              <w:t xml:space="preserve"> </w:t>
            </w:r>
            <w:r w:rsidR="008A530E" w:rsidRPr="007C49BF">
              <w:rPr>
                <w:rFonts w:ascii="Times New Roman" w:eastAsia="Times New Roman" w:hAnsi="Times New Roman" w:cs="Times New Roman"/>
                <w:sz w:val="18"/>
                <w:szCs w:val="18"/>
              </w:rPr>
              <w:t xml:space="preserve">thuyết minh </w:t>
            </w:r>
            <w:r w:rsidRPr="007C49BF">
              <w:rPr>
                <w:rFonts w:ascii="Times New Roman" w:eastAsia="Times New Roman" w:hAnsi="Times New Roman" w:cs="Times New Roman"/>
                <w:sz w:val="18"/>
                <w:szCs w:val="18"/>
              </w:rPr>
              <w:t xml:space="preserve">trong đoạn 51, </w:t>
            </w:r>
            <w:r w:rsidR="00396341"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396341"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xem xét:</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30"/>
              </w:numPr>
              <w:spacing w:before="120" w:after="120"/>
              <w:ind w:hanging="720"/>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thông</w:t>
            </w:r>
            <w:proofErr w:type="gramEnd"/>
            <w:r w:rsidRPr="007C49BF">
              <w:rPr>
                <w:rFonts w:ascii="Times New Roman" w:eastAsia="Times New Roman" w:hAnsi="Times New Roman" w:cs="Times New Roman"/>
                <w:sz w:val="18"/>
                <w:szCs w:val="18"/>
              </w:rPr>
              <w:t xml:space="preserve"> tin có thích hợp </w:t>
            </w:r>
            <w:r w:rsidR="00526F3F" w:rsidRPr="007C49BF">
              <w:rPr>
                <w:rFonts w:ascii="Times New Roman" w:eastAsia="Times New Roman" w:hAnsi="Times New Roman" w:cs="Times New Roman"/>
                <w:sz w:val="18"/>
                <w:szCs w:val="18"/>
              </w:rPr>
              <w:t xml:space="preserve">đối với </w:t>
            </w:r>
            <w:r w:rsidRPr="007C49BF">
              <w:rPr>
                <w:rFonts w:ascii="Times New Roman" w:eastAsia="Times New Roman" w:hAnsi="Times New Roman" w:cs="Times New Roman"/>
                <w:sz w:val="18"/>
                <w:szCs w:val="18"/>
              </w:rPr>
              <w:t>người sử dụng báo cáo tài chính</w:t>
            </w:r>
            <w:r w:rsidR="008A530E" w:rsidRPr="007C49BF">
              <w:rPr>
                <w:rFonts w:ascii="Times New Roman" w:eastAsia="Times New Roman" w:hAnsi="Times New Roman" w:cs="Times New Roman"/>
                <w:sz w:val="18"/>
                <w:szCs w:val="18"/>
              </w:rPr>
              <w:t xml:space="preserve"> hay không</w:t>
            </w:r>
            <w:r w:rsidRPr="007C49BF">
              <w:rPr>
                <w:rFonts w:ascii="Times New Roman" w:eastAsia="Times New Roman" w:hAnsi="Times New Roman" w:cs="Times New Roman"/>
                <w:sz w:val="18"/>
                <w:szCs w:val="18"/>
              </w:rPr>
              <w:t xml:space="preserve">.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396341"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cung cấp thông tin bổ sung được nêu trong đoạn 59 chỉ khi thông tin đó  là thích hợp cho người sử dụng báo cáo tài chính</w:t>
            </w:r>
            <w:r w:rsidR="008A530E" w:rsidRPr="007C49BF">
              <w:rPr>
                <w:rFonts w:ascii="Times New Roman" w:eastAsia="Times New Roman" w:hAnsi="Times New Roman" w:cs="Times New Roman"/>
                <w:sz w:val="18"/>
                <w:szCs w:val="18"/>
              </w:rPr>
              <w:t>, nghĩa là</w:t>
            </w:r>
            <w:r w:rsidR="00526F3F" w:rsidRPr="007C49BF">
              <w:rPr>
                <w:rFonts w:ascii="Times New Roman" w:eastAsia="Times New Roman" w:hAnsi="Times New Roman" w:cs="Times New Roman"/>
                <w:sz w:val="18"/>
                <w:szCs w:val="18"/>
              </w:rPr>
              <w:t xml:space="preserve"> các </w:t>
            </w:r>
            <w:r w:rsidRPr="007C49BF">
              <w:rPr>
                <w:rFonts w:ascii="Times New Roman" w:eastAsia="Times New Roman" w:hAnsi="Times New Roman" w:cs="Times New Roman"/>
                <w:sz w:val="18"/>
                <w:szCs w:val="18"/>
              </w:rPr>
              <w:t>thông tin giúp người sử dụng hiểu được:</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31"/>
              </w:numPr>
              <w:spacing w:before="120" w:after="120"/>
              <w:ind w:left="1244"/>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tính</w:t>
            </w:r>
            <w:proofErr w:type="gramEnd"/>
            <w:r w:rsidRPr="007C49BF">
              <w:rPr>
                <w:rFonts w:ascii="Times New Roman" w:eastAsia="Times New Roman" w:hAnsi="Times New Roman" w:cs="Times New Roman"/>
                <w:sz w:val="18"/>
                <w:szCs w:val="18"/>
              </w:rPr>
              <w:t xml:space="preserve"> linh hoạt của</w:t>
            </w:r>
            <w:r w:rsidR="008A530E"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w:t>
            </w:r>
            <w:r w:rsidR="008A530E" w:rsidRPr="007C49BF">
              <w:rPr>
                <w:rFonts w:ascii="Times New Roman" w:eastAsia="Times New Roman" w:hAnsi="Times New Roman" w:cs="Times New Roman"/>
                <w:sz w:val="18"/>
                <w:szCs w:val="18"/>
              </w:rPr>
              <w:t>Hợp đồng t</w:t>
            </w:r>
            <w:r w:rsidRPr="007C49BF">
              <w:rPr>
                <w:rFonts w:ascii="Times New Roman" w:eastAsia="Times New Roman" w:hAnsi="Times New Roman" w:cs="Times New Roman"/>
                <w:sz w:val="18"/>
                <w:szCs w:val="18"/>
              </w:rPr>
              <w:t>huê tài sản có khả năng linh hoạt nếu, ví dụ</w:t>
            </w:r>
            <w:r w:rsidR="008A530E" w:rsidRPr="007C49BF">
              <w:rPr>
                <w:rFonts w:ascii="Times New Roman" w:eastAsia="Times New Roman" w:hAnsi="Times New Roman" w:cs="Times New Roman"/>
                <w:sz w:val="18"/>
                <w:szCs w:val="18"/>
              </w:rPr>
              <w:t xml:space="preserve"> </w:t>
            </w:r>
            <w:r w:rsidR="008021A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có thể giảm </w:t>
            </w:r>
            <w:r w:rsidR="0038717F" w:rsidRPr="007C49BF">
              <w:rPr>
                <w:rFonts w:ascii="Times New Roman" w:eastAsia="Times New Roman" w:hAnsi="Times New Roman" w:cs="Times New Roman"/>
                <w:sz w:val="18"/>
                <w:szCs w:val="18"/>
              </w:rPr>
              <w:t xml:space="preserve">rủi ro </w:t>
            </w:r>
            <w:r w:rsidRPr="007C49BF">
              <w:rPr>
                <w:rFonts w:ascii="Times New Roman" w:eastAsia="Times New Roman" w:hAnsi="Times New Roman" w:cs="Times New Roman"/>
                <w:sz w:val="18"/>
                <w:szCs w:val="18"/>
              </w:rPr>
              <w:t xml:space="preserve">bằng cách thực hiện quyền chọn chấm dứt hoặc </w:t>
            </w:r>
            <w:r w:rsidR="0038717F" w:rsidRPr="007C49BF">
              <w:rPr>
                <w:rFonts w:ascii="Times New Roman" w:eastAsia="Times New Roman" w:hAnsi="Times New Roman" w:cs="Times New Roman"/>
                <w:sz w:val="18"/>
                <w:szCs w:val="18"/>
              </w:rPr>
              <w:t xml:space="preserve">quyền chọn </w:t>
            </w:r>
            <w:r w:rsidRPr="007C49BF">
              <w:rPr>
                <w:rFonts w:ascii="Times New Roman" w:eastAsia="Times New Roman" w:hAnsi="Times New Roman" w:cs="Times New Roman"/>
                <w:sz w:val="18"/>
                <w:szCs w:val="18"/>
              </w:rPr>
              <w:t>gia hạn</w:t>
            </w:r>
            <w:r w:rsidR="008021AE" w:rsidRPr="007C49BF">
              <w:rPr>
                <w:rFonts w:ascii="Times New Roman" w:eastAsia="Times New Roman" w:hAnsi="Times New Roman" w:cs="Times New Roman"/>
                <w:sz w:val="18"/>
                <w:szCs w:val="18"/>
              </w:rPr>
              <w:t xml:space="preserve"> hợp đồng</w:t>
            </w:r>
            <w:r w:rsidRPr="007C49BF">
              <w:rPr>
                <w:rFonts w:ascii="Times New Roman" w:eastAsia="Times New Roman" w:hAnsi="Times New Roman" w:cs="Times New Roman"/>
                <w:sz w:val="18"/>
                <w:szCs w:val="18"/>
              </w:rPr>
              <w:t xml:space="preserve"> thuê tài sản với các điều khoản và điều kiện có lợi.</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F9263A">
            <w:pPr>
              <w:pStyle w:val="ListParagraph"/>
              <w:numPr>
                <w:ilvl w:val="0"/>
                <w:numId w:val="31"/>
              </w:numPr>
              <w:spacing w:before="120" w:after="120" w:line="240" w:lineRule="auto"/>
              <w:ind w:left="1244"/>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giới</w:t>
            </w:r>
            <w:proofErr w:type="gramEnd"/>
            <w:r w:rsidRPr="007C49BF">
              <w:rPr>
                <w:rFonts w:ascii="Times New Roman" w:eastAsia="Times New Roman" w:hAnsi="Times New Roman" w:cs="Times New Roman"/>
                <w:sz w:val="18"/>
                <w:szCs w:val="18"/>
              </w:rPr>
              <w:t xml:space="preserve"> hạn của </w:t>
            </w:r>
            <w:r w:rsidR="008A530E" w:rsidRPr="007C49BF">
              <w:rPr>
                <w:rFonts w:ascii="Times New Roman" w:eastAsia="Times New Roman" w:hAnsi="Times New Roman" w:cs="Times New Roman"/>
                <w:sz w:val="18"/>
                <w:szCs w:val="18"/>
              </w:rPr>
              <w:t xml:space="preserve">hợp đồng </w:t>
            </w:r>
            <w:r w:rsidRPr="007C49BF">
              <w:rPr>
                <w:rFonts w:ascii="Times New Roman" w:eastAsia="Times New Roman" w:hAnsi="Times New Roman" w:cs="Times New Roman"/>
                <w:sz w:val="18"/>
                <w:szCs w:val="18"/>
              </w:rPr>
              <w:t xml:space="preserve">thuê tài sản, ví dụ bằng cách yêu cầu </w:t>
            </w:r>
            <w:r w:rsidR="008021A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duy trì các chỉ số tài chính cụ thể.</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31"/>
              </w:numPr>
              <w:spacing w:before="120" w:after="120" w:line="240" w:lineRule="auto"/>
              <w:ind w:left="1244"/>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độ</w:t>
            </w:r>
            <w:proofErr w:type="gramEnd"/>
            <w:r w:rsidRPr="007C49BF">
              <w:rPr>
                <w:rFonts w:ascii="Times New Roman" w:eastAsia="Times New Roman" w:hAnsi="Times New Roman" w:cs="Times New Roman"/>
                <w:sz w:val="18"/>
                <w:szCs w:val="18"/>
              </w:rPr>
              <w:t xml:space="preserve"> nhạy của thông tin </w:t>
            </w:r>
            <w:r w:rsidR="008A530E" w:rsidRPr="007C49BF">
              <w:rPr>
                <w:rFonts w:ascii="Times New Roman" w:eastAsia="Times New Roman" w:hAnsi="Times New Roman" w:cs="Times New Roman"/>
                <w:sz w:val="18"/>
                <w:szCs w:val="18"/>
              </w:rPr>
              <w:t xml:space="preserve">được </w:t>
            </w:r>
            <w:r w:rsidRPr="007C49BF">
              <w:rPr>
                <w:rFonts w:ascii="Times New Roman" w:eastAsia="Times New Roman" w:hAnsi="Times New Roman" w:cs="Times New Roman"/>
                <w:sz w:val="18"/>
                <w:szCs w:val="18"/>
              </w:rPr>
              <w:t xml:space="preserve">báo cáo đối với các biến số chính. </w:t>
            </w:r>
            <w:r w:rsidR="008A530E" w:rsidRPr="007C49BF">
              <w:rPr>
                <w:rFonts w:ascii="Times New Roman" w:eastAsia="Times New Roman" w:hAnsi="Times New Roman" w:cs="Times New Roman"/>
                <w:sz w:val="18"/>
                <w:szCs w:val="18"/>
              </w:rPr>
              <w:t>Ví dụ t</w:t>
            </w:r>
            <w:r w:rsidRPr="007C49BF">
              <w:rPr>
                <w:rFonts w:ascii="Times New Roman" w:eastAsia="Times New Roman" w:hAnsi="Times New Roman" w:cs="Times New Roman"/>
                <w:sz w:val="18"/>
                <w:szCs w:val="18"/>
              </w:rPr>
              <w:t xml:space="preserve">hông tin </w:t>
            </w:r>
            <w:r w:rsidR="008A530E" w:rsidRPr="007C49BF">
              <w:rPr>
                <w:rFonts w:ascii="Times New Roman" w:eastAsia="Times New Roman" w:hAnsi="Times New Roman" w:cs="Times New Roman"/>
                <w:sz w:val="18"/>
                <w:szCs w:val="18"/>
              </w:rPr>
              <w:t xml:space="preserve">được </w:t>
            </w:r>
            <w:r w:rsidRPr="007C49BF">
              <w:rPr>
                <w:rFonts w:ascii="Times New Roman" w:eastAsia="Times New Roman" w:hAnsi="Times New Roman" w:cs="Times New Roman"/>
                <w:sz w:val="18"/>
                <w:szCs w:val="18"/>
              </w:rPr>
              <w:t xml:space="preserve">báo cáo có thể </w:t>
            </w:r>
            <w:r w:rsidR="000E05C7" w:rsidRPr="007C49BF">
              <w:rPr>
                <w:rFonts w:ascii="Times New Roman" w:eastAsia="Times New Roman" w:hAnsi="Times New Roman" w:cs="Times New Roman"/>
                <w:sz w:val="18"/>
                <w:szCs w:val="18"/>
              </w:rPr>
              <w:t>dễ bị ảnh hưởng bởi</w:t>
            </w:r>
            <w:r w:rsidRPr="007C49BF">
              <w:rPr>
                <w:rFonts w:ascii="Times New Roman" w:eastAsia="Times New Roman" w:hAnsi="Times New Roman" w:cs="Times New Roman"/>
                <w:sz w:val="18"/>
                <w:szCs w:val="18"/>
              </w:rPr>
              <w:t xml:space="preserve"> khoản thanh toán tiền thuê </w:t>
            </w:r>
            <w:r w:rsidR="000E05C7" w:rsidRPr="007C49BF">
              <w:rPr>
                <w:rFonts w:ascii="Times New Roman" w:eastAsia="Times New Roman" w:hAnsi="Times New Roman" w:cs="Times New Roman"/>
                <w:sz w:val="18"/>
                <w:szCs w:val="18"/>
              </w:rPr>
              <w:t xml:space="preserve">tài sản </w:t>
            </w:r>
            <w:r w:rsidRPr="007C49BF">
              <w:rPr>
                <w:rFonts w:ascii="Times New Roman" w:eastAsia="Times New Roman" w:hAnsi="Times New Roman" w:cs="Times New Roman"/>
                <w:sz w:val="18"/>
                <w:szCs w:val="18"/>
              </w:rPr>
              <w:t xml:space="preserve">biến </w:t>
            </w:r>
            <w:r w:rsidR="00526F3F" w:rsidRPr="007C49BF">
              <w:rPr>
                <w:rFonts w:ascii="Times New Roman" w:eastAsia="Times New Roman" w:hAnsi="Times New Roman" w:cs="Times New Roman"/>
                <w:sz w:val="18"/>
                <w:szCs w:val="18"/>
              </w:rPr>
              <w:t xml:space="preserve">đổi </w:t>
            </w:r>
            <w:r w:rsidRPr="007C49BF">
              <w:rPr>
                <w:rFonts w:ascii="Times New Roman" w:eastAsia="Times New Roman" w:hAnsi="Times New Roman" w:cs="Times New Roman"/>
                <w:sz w:val="18"/>
                <w:szCs w:val="18"/>
              </w:rPr>
              <w:t>trong tương lai.</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0E05C7" w:rsidP="00526F3F">
            <w:pPr>
              <w:pStyle w:val="ListParagraph"/>
              <w:numPr>
                <w:ilvl w:val="0"/>
                <w:numId w:val="31"/>
              </w:numPr>
              <w:spacing w:before="120" w:after="120" w:line="240" w:lineRule="auto"/>
              <w:ind w:left="1244"/>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gánh</w:t>
            </w:r>
            <w:proofErr w:type="gramEnd"/>
            <w:r w:rsidRPr="007C49BF">
              <w:rPr>
                <w:rFonts w:ascii="Times New Roman" w:eastAsia="Times New Roman" w:hAnsi="Times New Roman" w:cs="Times New Roman"/>
                <w:sz w:val="18"/>
                <w:szCs w:val="18"/>
              </w:rPr>
              <w:t xml:space="preserve"> chịu</w:t>
            </w:r>
            <w:r w:rsidR="00F9263A" w:rsidRPr="007C49BF">
              <w:rPr>
                <w:rFonts w:ascii="Times New Roman" w:eastAsia="Times New Roman" w:hAnsi="Times New Roman" w:cs="Times New Roman"/>
                <w:sz w:val="18"/>
                <w:szCs w:val="18"/>
              </w:rPr>
              <w:t xml:space="preserve"> các rủi ro khác </w:t>
            </w:r>
            <w:r w:rsidRPr="007C49BF">
              <w:rPr>
                <w:rFonts w:ascii="Times New Roman" w:eastAsia="Times New Roman" w:hAnsi="Times New Roman" w:cs="Times New Roman"/>
                <w:sz w:val="18"/>
                <w:szCs w:val="18"/>
              </w:rPr>
              <w:t xml:space="preserve">phát sinh </w:t>
            </w:r>
            <w:r w:rsidR="00F9263A" w:rsidRPr="007C49BF">
              <w:rPr>
                <w:rFonts w:ascii="Times New Roman" w:eastAsia="Times New Roman" w:hAnsi="Times New Roman" w:cs="Times New Roman"/>
                <w:sz w:val="18"/>
                <w:szCs w:val="18"/>
              </w:rPr>
              <w:t xml:space="preserve">từ </w:t>
            </w:r>
            <w:r w:rsidRPr="007C49BF">
              <w:rPr>
                <w:rFonts w:ascii="Times New Roman" w:eastAsia="Times New Roman" w:hAnsi="Times New Roman" w:cs="Times New Roman"/>
                <w:sz w:val="18"/>
                <w:szCs w:val="18"/>
              </w:rPr>
              <w:t xml:space="preserve">hợp đồng </w:t>
            </w:r>
            <w:r w:rsidR="00F9263A" w:rsidRPr="007C49BF">
              <w:rPr>
                <w:rFonts w:ascii="Times New Roman" w:eastAsia="Times New Roman" w:hAnsi="Times New Roman" w:cs="Times New Roman"/>
                <w:sz w:val="18"/>
                <w:szCs w:val="18"/>
              </w:rPr>
              <w:t>thuê tài sản.</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31"/>
              </w:numPr>
              <w:spacing w:before="120" w:after="120" w:line="240" w:lineRule="auto"/>
              <w:ind w:left="1244"/>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khác</w:t>
            </w:r>
            <w:proofErr w:type="gramEnd"/>
            <w:r w:rsidRPr="007C49BF">
              <w:rPr>
                <w:rFonts w:ascii="Times New Roman" w:eastAsia="Times New Roman" w:hAnsi="Times New Roman" w:cs="Times New Roman"/>
                <w:sz w:val="18"/>
                <w:szCs w:val="18"/>
              </w:rPr>
              <w:t xml:space="preserve"> biệt với thông lệ ngành. </w:t>
            </w:r>
            <w:r w:rsidR="000E05C7" w:rsidRPr="007C49BF">
              <w:rPr>
                <w:rFonts w:ascii="Times New Roman" w:eastAsia="Times New Roman" w:hAnsi="Times New Roman" w:cs="Times New Roman"/>
                <w:sz w:val="18"/>
                <w:szCs w:val="18"/>
              </w:rPr>
              <w:t>Sự k</w:t>
            </w:r>
            <w:r w:rsidRPr="007C49BF">
              <w:rPr>
                <w:rFonts w:ascii="Times New Roman" w:eastAsia="Times New Roman" w:hAnsi="Times New Roman" w:cs="Times New Roman"/>
                <w:sz w:val="18"/>
                <w:szCs w:val="18"/>
              </w:rPr>
              <w:t>hác biệt có thể bao gồm, ví dụ</w:t>
            </w:r>
            <w:r w:rsidR="00BA50B9" w:rsidRPr="007C49BF">
              <w:rPr>
                <w:rFonts w:ascii="Times New Roman" w:eastAsia="Times New Roman" w:hAnsi="Times New Roman" w:cs="Times New Roman"/>
                <w:sz w:val="18"/>
                <w:szCs w:val="18"/>
              </w:rPr>
              <w:t xml:space="preserve"> như</w:t>
            </w:r>
            <w:r w:rsidRPr="007C49BF">
              <w:rPr>
                <w:rFonts w:ascii="Times New Roman" w:eastAsia="Times New Roman" w:hAnsi="Times New Roman" w:cs="Times New Roman"/>
                <w:sz w:val="18"/>
                <w:szCs w:val="18"/>
              </w:rPr>
              <w:t xml:space="preserve"> điều khoản và điều kiện bất thường hoặc </w:t>
            </w:r>
            <w:r w:rsidR="00BA50B9" w:rsidRPr="007C49BF">
              <w:rPr>
                <w:rFonts w:ascii="Times New Roman" w:eastAsia="Times New Roman" w:hAnsi="Times New Roman" w:cs="Times New Roman"/>
                <w:sz w:val="18"/>
                <w:szCs w:val="18"/>
              </w:rPr>
              <w:t xml:space="preserve">duy </w:t>
            </w:r>
            <w:r w:rsidR="000E05C7" w:rsidRPr="007C49BF">
              <w:rPr>
                <w:rFonts w:ascii="Times New Roman" w:eastAsia="Times New Roman" w:hAnsi="Times New Roman" w:cs="Times New Roman"/>
                <w:sz w:val="18"/>
                <w:szCs w:val="18"/>
              </w:rPr>
              <w:t>nhất</w:t>
            </w:r>
            <w:r w:rsidRPr="007C49BF">
              <w:rPr>
                <w:rFonts w:ascii="Times New Roman" w:eastAsia="Times New Roman" w:hAnsi="Times New Roman" w:cs="Times New Roman"/>
                <w:sz w:val="18"/>
                <w:szCs w:val="18"/>
              </w:rPr>
              <w:t xml:space="preserve"> tác động đến danh mục thuê tài sản của </w:t>
            </w:r>
            <w:r w:rsidR="008021AE"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0E05C7">
            <w:pPr>
              <w:pStyle w:val="ListParagraph"/>
              <w:numPr>
                <w:ilvl w:val="0"/>
                <w:numId w:val="30"/>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liệu</w:t>
            </w:r>
            <w:proofErr w:type="gramEnd"/>
            <w:r w:rsidRPr="007C49BF">
              <w:rPr>
                <w:rFonts w:ascii="Times New Roman" w:eastAsia="Times New Roman" w:hAnsi="Times New Roman" w:cs="Times New Roman"/>
                <w:sz w:val="18"/>
                <w:szCs w:val="18"/>
              </w:rPr>
              <w:t xml:space="preserve"> </w:t>
            </w:r>
            <w:r w:rsidR="00F9263A" w:rsidRPr="007C49BF">
              <w:rPr>
                <w:rFonts w:ascii="Times New Roman" w:eastAsia="Times New Roman" w:hAnsi="Times New Roman" w:cs="Times New Roman"/>
                <w:sz w:val="18"/>
                <w:szCs w:val="18"/>
              </w:rPr>
              <w:t xml:space="preserve">thông tin </w:t>
            </w:r>
            <w:r w:rsidRPr="007C49BF">
              <w:rPr>
                <w:rFonts w:ascii="Times New Roman" w:eastAsia="Times New Roman" w:hAnsi="Times New Roman" w:cs="Times New Roman"/>
                <w:sz w:val="18"/>
                <w:szCs w:val="18"/>
              </w:rPr>
              <w:t>có phát sinh</w:t>
            </w:r>
            <w:r w:rsidR="00F9263A" w:rsidRPr="007C49BF">
              <w:rPr>
                <w:rFonts w:ascii="Times New Roman" w:eastAsia="Times New Roman" w:hAnsi="Times New Roman" w:cs="Times New Roman"/>
                <w:sz w:val="18"/>
                <w:szCs w:val="18"/>
              </w:rPr>
              <w:t xml:space="preserve"> từ những thông tin được trình bày hoặc được thuyết minh</w:t>
            </w:r>
            <w:r w:rsidRPr="007C49BF">
              <w:rPr>
                <w:rFonts w:ascii="Times New Roman" w:eastAsia="Times New Roman" w:hAnsi="Times New Roman" w:cs="Times New Roman"/>
                <w:sz w:val="18"/>
                <w:szCs w:val="18"/>
              </w:rPr>
              <w:t xml:space="preserve"> trên báo cáo tài chính hay</w:t>
            </w:r>
            <w:r w:rsidR="0038717F"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không</w:t>
            </w:r>
            <w:r w:rsidR="00F9263A" w:rsidRPr="007C49BF">
              <w:rPr>
                <w:rFonts w:ascii="Times New Roman" w:eastAsia="Times New Roman" w:hAnsi="Times New Roman" w:cs="Times New Roman"/>
                <w:sz w:val="18"/>
                <w:szCs w:val="18"/>
              </w:rPr>
              <w:t xml:space="preserve">. </w:t>
            </w:r>
            <w:r w:rsidR="00777CC8" w:rsidRPr="007C49BF">
              <w:rPr>
                <w:rFonts w:ascii="Times New Roman" w:eastAsia="Times New Roman" w:hAnsi="Times New Roman" w:cs="Times New Roman"/>
                <w:sz w:val="18"/>
                <w:szCs w:val="18"/>
              </w:rPr>
              <w:t>Bên đi thuê</w:t>
            </w:r>
            <w:r w:rsidR="00F9263A" w:rsidRPr="007C49BF">
              <w:rPr>
                <w:rFonts w:ascii="Times New Roman" w:eastAsia="Times New Roman" w:hAnsi="Times New Roman" w:cs="Times New Roman"/>
                <w:sz w:val="18"/>
                <w:szCs w:val="18"/>
              </w:rPr>
              <w:t xml:space="preserve"> không </w:t>
            </w:r>
            <w:r w:rsidR="00971FCB" w:rsidRPr="007C49BF">
              <w:rPr>
                <w:rFonts w:ascii="Times New Roman" w:eastAsia="Times New Roman" w:hAnsi="Times New Roman" w:cs="Times New Roman"/>
                <w:sz w:val="18"/>
                <w:szCs w:val="18"/>
              </w:rPr>
              <w:t>phải</w:t>
            </w:r>
            <w:r w:rsidR="00F9263A" w:rsidRPr="007C49BF">
              <w:rPr>
                <w:rFonts w:ascii="Times New Roman" w:eastAsia="Times New Roman" w:hAnsi="Times New Roman" w:cs="Times New Roman"/>
                <w:sz w:val="18"/>
                <w:szCs w:val="18"/>
              </w:rPr>
              <w:t xml:space="preserve"> lặp lại thông tin đã được trình bày </w:t>
            </w:r>
            <w:r w:rsidR="00BA50B9" w:rsidRPr="007C49BF">
              <w:rPr>
                <w:rFonts w:ascii="Times New Roman" w:eastAsia="Times New Roman" w:hAnsi="Times New Roman" w:cs="Times New Roman"/>
                <w:sz w:val="18"/>
                <w:szCs w:val="18"/>
              </w:rPr>
              <w:t>tại</w:t>
            </w:r>
            <w:r w:rsidRPr="007C49BF">
              <w:rPr>
                <w:rFonts w:ascii="Times New Roman" w:eastAsia="Times New Roman" w:hAnsi="Times New Roman" w:cs="Times New Roman"/>
                <w:sz w:val="18"/>
                <w:szCs w:val="18"/>
              </w:rPr>
              <w:t xml:space="preserve"> các</w:t>
            </w:r>
            <w:r w:rsidR="00BA50B9" w:rsidRPr="007C49BF">
              <w:rPr>
                <w:rFonts w:ascii="Times New Roman" w:eastAsia="Times New Roman" w:hAnsi="Times New Roman" w:cs="Times New Roman"/>
                <w:sz w:val="18"/>
                <w:szCs w:val="18"/>
              </w:rPr>
              <w:t xml:space="preserve"> phần khác của </w:t>
            </w:r>
            <w:r w:rsidR="00F9263A" w:rsidRPr="007C49BF">
              <w:rPr>
                <w:rFonts w:ascii="Times New Roman" w:eastAsia="Times New Roman" w:hAnsi="Times New Roman" w:cs="Times New Roman"/>
                <w:sz w:val="18"/>
                <w:szCs w:val="18"/>
              </w:rPr>
              <w:t>báo cáo tài chính.</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B49</w:t>
            </w:r>
          </w:p>
        </w:tc>
        <w:tc>
          <w:tcPr>
            <w:tcW w:w="6953" w:type="dxa"/>
          </w:tcPr>
          <w:p w:rsidR="00F9263A" w:rsidRPr="007C49BF" w:rsidRDefault="00BE05F4">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T</w:t>
            </w:r>
            <w:r w:rsidR="00404181" w:rsidRPr="007C49BF">
              <w:rPr>
                <w:rFonts w:ascii="Times New Roman" w:eastAsia="Times New Roman" w:hAnsi="Times New Roman" w:cs="Times New Roman"/>
                <w:sz w:val="18"/>
                <w:szCs w:val="18"/>
              </w:rPr>
              <w:t>ùy theo từng</w:t>
            </w:r>
            <w:r w:rsidRPr="007C49BF">
              <w:rPr>
                <w:rFonts w:ascii="Times New Roman" w:eastAsia="Times New Roman" w:hAnsi="Times New Roman" w:cs="Times New Roman"/>
                <w:sz w:val="18"/>
                <w:szCs w:val="18"/>
              </w:rPr>
              <w:t xml:space="preserve"> tình huống</w:t>
            </w:r>
            <w:r w:rsidR="00404181" w:rsidRPr="007C49BF">
              <w:rPr>
                <w:rFonts w:ascii="Times New Roman" w:eastAsia="Times New Roman" w:hAnsi="Times New Roman" w:cs="Times New Roman"/>
                <w:sz w:val="18"/>
                <w:szCs w:val="18"/>
              </w:rPr>
              <w:t xml:space="preserve"> cụ thể</w:t>
            </w:r>
            <w:r w:rsidRPr="007C49BF">
              <w:rPr>
                <w:rFonts w:ascii="Times New Roman" w:eastAsia="Times New Roman" w:hAnsi="Times New Roman" w:cs="Times New Roman"/>
                <w:sz w:val="18"/>
                <w:szCs w:val="18"/>
              </w:rPr>
              <w:t>, t</w:t>
            </w:r>
            <w:r w:rsidR="00F9263A" w:rsidRPr="007C49BF">
              <w:rPr>
                <w:rFonts w:ascii="Times New Roman" w:eastAsia="Times New Roman" w:hAnsi="Times New Roman" w:cs="Times New Roman"/>
                <w:sz w:val="18"/>
                <w:szCs w:val="18"/>
              </w:rPr>
              <w:t xml:space="preserve">hông tin bổ sung liên quan đến khoản thanh toán tiền thuê biến </w:t>
            </w:r>
            <w:r w:rsidR="00BA50B9" w:rsidRPr="007C49BF">
              <w:rPr>
                <w:rFonts w:ascii="Times New Roman" w:eastAsia="Times New Roman" w:hAnsi="Times New Roman" w:cs="Times New Roman"/>
                <w:sz w:val="18"/>
                <w:szCs w:val="18"/>
              </w:rPr>
              <w:t xml:space="preserve">đổi </w:t>
            </w:r>
            <w:r w:rsidR="00F9263A" w:rsidRPr="007C49BF">
              <w:rPr>
                <w:rFonts w:ascii="Times New Roman" w:eastAsia="Times New Roman" w:hAnsi="Times New Roman" w:cs="Times New Roman"/>
                <w:sz w:val="18"/>
                <w:szCs w:val="18"/>
              </w:rPr>
              <w:t xml:space="preserve">có thể cần để </w:t>
            </w:r>
            <w:r w:rsidR="00BA50B9" w:rsidRPr="007C49BF">
              <w:rPr>
                <w:rFonts w:ascii="Times New Roman" w:eastAsia="Times New Roman" w:hAnsi="Times New Roman" w:cs="Times New Roman"/>
                <w:sz w:val="18"/>
                <w:szCs w:val="18"/>
              </w:rPr>
              <w:t xml:space="preserve">đáp ứng </w:t>
            </w:r>
            <w:r w:rsidR="0038717F" w:rsidRPr="007C49BF">
              <w:rPr>
                <w:rFonts w:ascii="Times New Roman" w:eastAsia="Times New Roman" w:hAnsi="Times New Roman" w:cs="Times New Roman"/>
                <w:sz w:val="18"/>
                <w:szCs w:val="18"/>
              </w:rPr>
              <w:t>mục tiêu thuyết minh</w:t>
            </w:r>
            <w:r w:rsidR="00F9263A" w:rsidRPr="007C49BF">
              <w:rPr>
                <w:rFonts w:ascii="Times New Roman" w:eastAsia="Times New Roman" w:hAnsi="Times New Roman" w:cs="Times New Roman"/>
                <w:sz w:val="18"/>
                <w:szCs w:val="18"/>
              </w:rPr>
              <w:t xml:space="preserve"> </w:t>
            </w:r>
            <w:r w:rsidR="00BA50B9" w:rsidRPr="007C49BF">
              <w:rPr>
                <w:rFonts w:ascii="Times New Roman" w:eastAsia="Times New Roman" w:hAnsi="Times New Roman" w:cs="Times New Roman"/>
                <w:sz w:val="18"/>
                <w:szCs w:val="18"/>
              </w:rPr>
              <w:t xml:space="preserve">tại </w:t>
            </w:r>
            <w:r w:rsidR="00F9263A" w:rsidRPr="007C49BF">
              <w:rPr>
                <w:rFonts w:ascii="Times New Roman" w:eastAsia="Times New Roman" w:hAnsi="Times New Roman" w:cs="Times New Roman"/>
                <w:sz w:val="18"/>
                <w:szCs w:val="18"/>
              </w:rPr>
              <w:t>đoạn 51</w:t>
            </w:r>
            <w:r w:rsidRPr="007C49BF">
              <w:rPr>
                <w:rFonts w:ascii="Times New Roman" w:eastAsia="Times New Roman" w:hAnsi="Times New Roman" w:cs="Times New Roman"/>
                <w:sz w:val="18"/>
                <w:szCs w:val="18"/>
              </w:rPr>
              <w:t>,</w:t>
            </w:r>
            <w:r w:rsidR="00F9263A" w:rsidRPr="007C49BF">
              <w:rPr>
                <w:rFonts w:ascii="Times New Roman" w:eastAsia="Times New Roman" w:hAnsi="Times New Roman" w:cs="Times New Roman"/>
                <w:sz w:val="18"/>
                <w:szCs w:val="18"/>
              </w:rPr>
              <w:t xml:space="preserve"> bao gồm thông tin giúp người sử dụng báo cáo tài chính đánh giá, ví dụ:</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7C2328">
            <w:pPr>
              <w:pStyle w:val="ListParagraph"/>
              <w:numPr>
                <w:ilvl w:val="0"/>
                <w:numId w:val="32"/>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lý do </w:t>
            </w:r>
            <w:r w:rsidR="0038717F"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sử dụng khoản thanh toán tiền thuê biến </w:t>
            </w:r>
            <w:r w:rsidR="00BA50B9" w:rsidRPr="007C49BF">
              <w:rPr>
                <w:rFonts w:ascii="Times New Roman" w:eastAsia="Times New Roman" w:hAnsi="Times New Roman" w:cs="Times New Roman"/>
                <w:sz w:val="18"/>
                <w:szCs w:val="18"/>
              </w:rPr>
              <w:t xml:space="preserve">đổi </w:t>
            </w:r>
            <w:r w:rsidRPr="007C49BF">
              <w:rPr>
                <w:rFonts w:ascii="Times New Roman" w:eastAsia="Times New Roman" w:hAnsi="Times New Roman" w:cs="Times New Roman"/>
                <w:sz w:val="18"/>
                <w:szCs w:val="18"/>
              </w:rPr>
              <w:t xml:space="preserve">và </w:t>
            </w:r>
            <w:r w:rsidR="00BE05F4" w:rsidRPr="007C49BF">
              <w:rPr>
                <w:rFonts w:ascii="Times New Roman" w:eastAsia="Times New Roman" w:hAnsi="Times New Roman" w:cs="Times New Roman"/>
                <w:sz w:val="18"/>
                <w:szCs w:val="18"/>
              </w:rPr>
              <w:t>thông lệ</w:t>
            </w:r>
            <w:r w:rsidRPr="007C49BF">
              <w:rPr>
                <w:rFonts w:ascii="Times New Roman" w:eastAsia="Times New Roman" w:hAnsi="Times New Roman" w:cs="Times New Roman"/>
                <w:sz w:val="18"/>
                <w:szCs w:val="18"/>
              </w:rPr>
              <w:t xml:space="preserve"> phổ biến của khoản thanh toán đó;</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BE05F4" w:rsidP="007C2328">
            <w:pPr>
              <w:pStyle w:val="ListParagraph"/>
              <w:numPr>
                <w:ilvl w:val="0"/>
                <w:numId w:val="32"/>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mức độ</w:t>
            </w:r>
            <w:r w:rsidR="00F9263A" w:rsidRPr="007C49BF">
              <w:rPr>
                <w:rFonts w:ascii="Times New Roman" w:eastAsia="Times New Roman" w:hAnsi="Times New Roman" w:cs="Times New Roman"/>
                <w:sz w:val="18"/>
                <w:szCs w:val="18"/>
              </w:rPr>
              <w:t xml:space="preserve"> tương đối của khoản thanh toán tiền thuê biến </w:t>
            </w:r>
            <w:r w:rsidR="00BA50B9" w:rsidRPr="007C49BF">
              <w:rPr>
                <w:rFonts w:ascii="Times New Roman" w:eastAsia="Times New Roman" w:hAnsi="Times New Roman" w:cs="Times New Roman"/>
                <w:sz w:val="18"/>
                <w:szCs w:val="18"/>
              </w:rPr>
              <w:t xml:space="preserve">đổi </w:t>
            </w:r>
            <w:r w:rsidR="00F9263A" w:rsidRPr="007C49BF">
              <w:rPr>
                <w:rFonts w:ascii="Times New Roman" w:eastAsia="Times New Roman" w:hAnsi="Times New Roman" w:cs="Times New Roman"/>
                <w:sz w:val="18"/>
                <w:szCs w:val="18"/>
              </w:rPr>
              <w:t>so với khoản thanh toán cố định;</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BE05F4" w:rsidP="007C2328">
            <w:pPr>
              <w:pStyle w:val="ListParagraph"/>
              <w:numPr>
                <w:ilvl w:val="0"/>
                <w:numId w:val="32"/>
              </w:numPr>
              <w:spacing w:before="120" w:after="120" w:line="240" w:lineRule="auto"/>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các </w:t>
            </w:r>
            <w:r w:rsidR="00F9263A" w:rsidRPr="007C49BF">
              <w:rPr>
                <w:rFonts w:ascii="Times New Roman" w:eastAsia="Times New Roman" w:hAnsi="Times New Roman" w:cs="Times New Roman"/>
                <w:sz w:val="18"/>
                <w:szCs w:val="18"/>
              </w:rPr>
              <w:t>biến số chính</w:t>
            </w:r>
            <w:r w:rsidRPr="007C49BF">
              <w:rPr>
                <w:rFonts w:ascii="Times New Roman" w:eastAsia="Times New Roman" w:hAnsi="Times New Roman" w:cs="Times New Roman"/>
                <w:sz w:val="18"/>
                <w:szCs w:val="18"/>
              </w:rPr>
              <w:t xml:space="preserve"> </w:t>
            </w:r>
            <w:r w:rsidR="00624494" w:rsidRPr="007C49BF">
              <w:rPr>
                <w:rFonts w:ascii="Times New Roman" w:eastAsia="Times New Roman" w:hAnsi="Times New Roman" w:cs="Times New Roman"/>
                <w:sz w:val="18"/>
                <w:szCs w:val="18"/>
              </w:rPr>
              <w:t>mà</w:t>
            </w:r>
            <w:r w:rsidR="00F9263A" w:rsidRPr="007C49BF">
              <w:rPr>
                <w:rFonts w:ascii="Times New Roman" w:eastAsia="Times New Roman" w:hAnsi="Times New Roman" w:cs="Times New Roman"/>
                <w:sz w:val="18"/>
                <w:szCs w:val="18"/>
              </w:rPr>
              <w:t xml:space="preserve"> khoản thanh toán tiền thuê biến </w:t>
            </w:r>
            <w:r w:rsidR="00BA50B9" w:rsidRPr="007C49BF">
              <w:rPr>
                <w:rFonts w:ascii="Times New Roman" w:eastAsia="Times New Roman" w:hAnsi="Times New Roman" w:cs="Times New Roman"/>
                <w:sz w:val="18"/>
                <w:szCs w:val="18"/>
              </w:rPr>
              <w:t xml:space="preserve">đổi </w:t>
            </w:r>
            <w:r w:rsidR="00F9263A" w:rsidRPr="007C49BF">
              <w:rPr>
                <w:rFonts w:ascii="Times New Roman" w:eastAsia="Times New Roman" w:hAnsi="Times New Roman" w:cs="Times New Roman"/>
                <w:sz w:val="18"/>
                <w:szCs w:val="18"/>
              </w:rPr>
              <w:t xml:space="preserve">phụ thuộc vào và cách thức khoản thanh toán dự kiến biến </w:t>
            </w:r>
            <w:r w:rsidR="003778FB" w:rsidRPr="007C49BF">
              <w:rPr>
                <w:rFonts w:ascii="Times New Roman" w:eastAsia="Times New Roman" w:hAnsi="Times New Roman" w:cs="Times New Roman"/>
                <w:sz w:val="18"/>
                <w:szCs w:val="18"/>
              </w:rPr>
              <w:t>đổi</w:t>
            </w:r>
            <w:r w:rsidR="00BA50B9" w:rsidRPr="007C49BF">
              <w:rPr>
                <w:rFonts w:ascii="Times New Roman" w:eastAsia="Times New Roman" w:hAnsi="Times New Roman" w:cs="Times New Roman"/>
                <w:sz w:val="18"/>
                <w:szCs w:val="18"/>
              </w:rPr>
              <w:t xml:space="preserve"> </w:t>
            </w:r>
            <w:r w:rsidR="00F9263A" w:rsidRPr="007C49BF">
              <w:rPr>
                <w:rFonts w:ascii="Times New Roman" w:eastAsia="Times New Roman" w:hAnsi="Times New Roman" w:cs="Times New Roman"/>
                <w:sz w:val="18"/>
                <w:szCs w:val="18"/>
              </w:rPr>
              <w:t>để đá</w:t>
            </w:r>
            <w:r w:rsidR="00624494" w:rsidRPr="007C49BF">
              <w:rPr>
                <w:rFonts w:ascii="Times New Roman" w:eastAsia="Times New Roman" w:hAnsi="Times New Roman" w:cs="Times New Roman"/>
                <w:sz w:val="18"/>
                <w:szCs w:val="18"/>
              </w:rPr>
              <w:t>p</w:t>
            </w:r>
            <w:r w:rsidR="00F9263A" w:rsidRPr="007C49BF">
              <w:rPr>
                <w:rFonts w:ascii="Times New Roman" w:eastAsia="Times New Roman" w:hAnsi="Times New Roman" w:cs="Times New Roman"/>
                <w:sz w:val="18"/>
                <w:szCs w:val="18"/>
              </w:rPr>
              <w:t xml:space="preserve"> lại </w:t>
            </w:r>
            <w:r w:rsidR="00624494" w:rsidRPr="007C49BF">
              <w:rPr>
                <w:rFonts w:ascii="Times New Roman" w:eastAsia="Times New Roman" w:hAnsi="Times New Roman" w:cs="Times New Roman"/>
                <w:sz w:val="18"/>
                <w:szCs w:val="18"/>
              </w:rPr>
              <w:t xml:space="preserve">sự </w:t>
            </w:r>
            <w:r w:rsidR="00F9263A" w:rsidRPr="007C49BF">
              <w:rPr>
                <w:rFonts w:ascii="Times New Roman" w:eastAsia="Times New Roman" w:hAnsi="Times New Roman" w:cs="Times New Roman"/>
                <w:sz w:val="18"/>
                <w:szCs w:val="18"/>
              </w:rPr>
              <w:t xml:space="preserve">thay đổi trong </w:t>
            </w:r>
            <w:r w:rsidR="00624494" w:rsidRPr="007C49BF">
              <w:rPr>
                <w:rFonts w:ascii="Times New Roman" w:eastAsia="Times New Roman" w:hAnsi="Times New Roman" w:cs="Times New Roman"/>
                <w:sz w:val="18"/>
                <w:szCs w:val="18"/>
              </w:rPr>
              <w:t xml:space="preserve">các </w:t>
            </w:r>
            <w:r w:rsidR="00F9263A" w:rsidRPr="007C49BF">
              <w:rPr>
                <w:rFonts w:ascii="Times New Roman" w:eastAsia="Times New Roman" w:hAnsi="Times New Roman" w:cs="Times New Roman"/>
                <w:sz w:val="18"/>
                <w:szCs w:val="18"/>
              </w:rPr>
              <w:t>biến số chính đó; và</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624494" w:rsidP="007C2328">
            <w:pPr>
              <w:pStyle w:val="ListParagraph"/>
              <w:numPr>
                <w:ilvl w:val="0"/>
                <w:numId w:val="32"/>
              </w:numPr>
              <w:spacing w:before="120" w:after="120"/>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các</w:t>
            </w:r>
            <w:proofErr w:type="gramEnd"/>
            <w:r w:rsidRPr="007C49BF">
              <w:rPr>
                <w:rFonts w:ascii="Times New Roman" w:eastAsia="Times New Roman" w:hAnsi="Times New Roman" w:cs="Times New Roman"/>
                <w:sz w:val="18"/>
                <w:szCs w:val="18"/>
              </w:rPr>
              <w:t xml:space="preserve"> </w:t>
            </w:r>
            <w:r w:rsidR="00F9263A" w:rsidRPr="007C49BF">
              <w:rPr>
                <w:rFonts w:ascii="Times New Roman" w:eastAsia="Times New Roman" w:hAnsi="Times New Roman" w:cs="Times New Roman"/>
                <w:sz w:val="18"/>
                <w:szCs w:val="18"/>
              </w:rPr>
              <w:t>ảnh hưởng</w:t>
            </w:r>
            <w:r w:rsidRPr="007C49BF">
              <w:rPr>
                <w:rFonts w:ascii="Times New Roman" w:eastAsia="Times New Roman" w:hAnsi="Times New Roman" w:cs="Times New Roman"/>
                <w:sz w:val="18"/>
                <w:szCs w:val="18"/>
              </w:rPr>
              <w:t xml:space="preserve"> về </w:t>
            </w:r>
            <w:r w:rsidR="00BA50B9" w:rsidRPr="007C49BF">
              <w:rPr>
                <w:rFonts w:ascii="Times New Roman" w:eastAsia="Times New Roman" w:hAnsi="Times New Roman" w:cs="Times New Roman"/>
                <w:sz w:val="18"/>
                <w:szCs w:val="18"/>
              </w:rPr>
              <w:t>hoạt động</w:t>
            </w:r>
            <w:r w:rsidR="00F9263A" w:rsidRPr="007C49BF">
              <w:rPr>
                <w:rFonts w:ascii="Times New Roman" w:eastAsia="Times New Roman" w:hAnsi="Times New Roman" w:cs="Times New Roman"/>
                <w:sz w:val="18"/>
                <w:szCs w:val="18"/>
              </w:rPr>
              <w:t xml:space="preserve"> và tài chính</w:t>
            </w:r>
            <w:r w:rsidR="00404181" w:rsidRPr="007C49BF">
              <w:rPr>
                <w:rFonts w:ascii="Times New Roman" w:eastAsia="Times New Roman" w:hAnsi="Times New Roman" w:cs="Times New Roman"/>
                <w:sz w:val="18"/>
                <w:szCs w:val="18"/>
              </w:rPr>
              <w:t xml:space="preserve"> khác</w:t>
            </w:r>
            <w:r w:rsidR="00F9263A" w:rsidRPr="007C49BF">
              <w:rPr>
                <w:rFonts w:ascii="Times New Roman" w:eastAsia="Times New Roman" w:hAnsi="Times New Roman" w:cs="Times New Roman"/>
                <w:sz w:val="18"/>
                <w:szCs w:val="18"/>
              </w:rPr>
              <w:t xml:space="preserve"> của khoản thanh toán tiền thuê </w:t>
            </w:r>
            <w:r w:rsidR="00BA50B9" w:rsidRPr="007C49BF">
              <w:rPr>
                <w:rFonts w:ascii="Times New Roman" w:eastAsia="Times New Roman" w:hAnsi="Times New Roman" w:cs="Times New Roman"/>
                <w:sz w:val="18"/>
                <w:szCs w:val="18"/>
              </w:rPr>
              <w:t xml:space="preserve"> </w:t>
            </w:r>
            <w:r w:rsidR="00F9263A" w:rsidRPr="007C49BF">
              <w:rPr>
                <w:rFonts w:ascii="Times New Roman" w:eastAsia="Times New Roman" w:hAnsi="Times New Roman" w:cs="Times New Roman"/>
                <w:sz w:val="18"/>
                <w:szCs w:val="18"/>
              </w:rPr>
              <w:t>biến</w:t>
            </w:r>
            <w:r w:rsidR="00BA50B9" w:rsidRPr="007C49BF">
              <w:rPr>
                <w:rFonts w:ascii="Times New Roman" w:eastAsia="Times New Roman" w:hAnsi="Times New Roman" w:cs="Times New Roman"/>
                <w:sz w:val="18"/>
                <w:szCs w:val="18"/>
              </w:rPr>
              <w:t xml:space="preserve"> đổi</w:t>
            </w:r>
            <w:r w:rsidR="00F9263A" w:rsidRPr="007C49BF">
              <w:rPr>
                <w:rFonts w:ascii="Times New Roman" w:eastAsia="Times New Roman" w:hAnsi="Times New Roman" w:cs="Times New Roman"/>
                <w:sz w:val="18"/>
                <w:szCs w:val="18"/>
              </w:rPr>
              <w:t>.</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B50</w:t>
            </w:r>
          </w:p>
        </w:tc>
        <w:tc>
          <w:tcPr>
            <w:tcW w:w="6953" w:type="dxa"/>
          </w:tcPr>
          <w:p w:rsidR="00F9263A" w:rsidRPr="007C49BF" w:rsidRDefault="00624494">
            <w:pPr>
              <w:spacing w:before="120" w:after="120" w:line="240" w:lineRule="auto"/>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T</w:t>
            </w:r>
            <w:r w:rsidR="00404181" w:rsidRPr="007C49BF">
              <w:rPr>
                <w:rFonts w:ascii="Times New Roman" w:eastAsia="Times New Roman" w:hAnsi="Times New Roman" w:cs="Times New Roman"/>
                <w:sz w:val="18"/>
                <w:szCs w:val="18"/>
              </w:rPr>
              <w:t>ùy theo từng</w:t>
            </w:r>
            <w:r w:rsidRPr="007C49BF">
              <w:rPr>
                <w:rFonts w:ascii="Times New Roman" w:eastAsia="Times New Roman" w:hAnsi="Times New Roman" w:cs="Times New Roman"/>
                <w:sz w:val="18"/>
                <w:szCs w:val="18"/>
              </w:rPr>
              <w:t xml:space="preserve"> tình huống</w:t>
            </w:r>
            <w:r w:rsidR="00404181" w:rsidRPr="007C49BF">
              <w:rPr>
                <w:rFonts w:ascii="Times New Roman" w:eastAsia="Times New Roman" w:hAnsi="Times New Roman" w:cs="Times New Roman"/>
                <w:sz w:val="18"/>
                <w:szCs w:val="18"/>
              </w:rPr>
              <w:t xml:space="preserve"> cụ thể</w:t>
            </w:r>
            <w:r w:rsidRPr="007C49BF">
              <w:rPr>
                <w:rFonts w:ascii="Times New Roman" w:eastAsia="Times New Roman" w:hAnsi="Times New Roman" w:cs="Times New Roman"/>
                <w:sz w:val="18"/>
                <w:szCs w:val="18"/>
              </w:rPr>
              <w:t>, t</w:t>
            </w:r>
            <w:r w:rsidR="00F9263A" w:rsidRPr="007C49BF">
              <w:rPr>
                <w:rFonts w:ascii="Times New Roman" w:eastAsia="Times New Roman" w:hAnsi="Times New Roman" w:cs="Times New Roman"/>
                <w:sz w:val="18"/>
                <w:szCs w:val="18"/>
              </w:rPr>
              <w:t>hông tin bổ sung liên quan đến quyền chọn gia hạn hoặc quyền chọn chấm dứt</w:t>
            </w:r>
            <w:r w:rsidRPr="007C49BF">
              <w:rPr>
                <w:rFonts w:ascii="Times New Roman" w:eastAsia="Times New Roman" w:hAnsi="Times New Roman" w:cs="Times New Roman"/>
                <w:sz w:val="18"/>
                <w:szCs w:val="18"/>
              </w:rPr>
              <w:t xml:space="preserve"> hợp đồng thuê tài sản</w:t>
            </w:r>
            <w:r w:rsidR="00F9263A" w:rsidRPr="007C49BF">
              <w:rPr>
                <w:rFonts w:ascii="Times New Roman" w:eastAsia="Times New Roman" w:hAnsi="Times New Roman" w:cs="Times New Roman"/>
                <w:sz w:val="18"/>
                <w:szCs w:val="18"/>
              </w:rPr>
              <w:t xml:space="preserve">, có thể cần để </w:t>
            </w:r>
            <w:r w:rsidR="00BA50B9" w:rsidRPr="007C49BF">
              <w:rPr>
                <w:rFonts w:ascii="Times New Roman" w:eastAsia="Times New Roman" w:hAnsi="Times New Roman" w:cs="Times New Roman"/>
                <w:sz w:val="18"/>
                <w:szCs w:val="18"/>
              </w:rPr>
              <w:t xml:space="preserve">đáp ứng </w:t>
            </w:r>
            <w:r w:rsidR="003778FB" w:rsidRPr="007C49BF">
              <w:rPr>
                <w:rFonts w:ascii="Times New Roman" w:eastAsia="Times New Roman" w:hAnsi="Times New Roman" w:cs="Times New Roman"/>
                <w:sz w:val="18"/>
                <w:szCs w:val="18"/>
              </w:rPr>
              <w:t>mục tiêu thuyết minh</w:t>
            </w:r>
            <w:r w:rsidR="00F9263A" w:rsidRPr="007C49BF">
              <w:rPr>
                <w:rFonts w:ascii="Times New Roman" w:eastAsia="Times New Roman" w:hAnsi="Times New Roman" w:cs="Times New Roman"/>
                <w:sz w:val="18"/>
                <w:szCs w:val="18"/>
              </w:rPr>
              <w:t xml:space="preserve"> </w:t>
            </w:r>
            <w:r w:rsidR="00BA50B9" w:rsidRPr="007C49BF">
              <w:rPr>
                <w:rFonts w:ascii="Times New Roman" w:eastAsia="Times New Roman" w:hAnsi="Times New Roman" w:cs="Times New Roman"/>
                <w:sz w:val="18"/>
                <w:szCs w:val="18"/>
              </w:rPr>
              <w:t xml:space="preserve">tại </w:t>
            </w:r>
            <w:r w:rsidR="00F9263A" w:rsidRPr="007C49BF">
              <w:rPr>
                <w:rFonts w:ascii="Times New Roman" w:eastAsia="Times New Roman" w:hAnsi="Times New Roman" w:cs="Times New Roman"/>
                <w:sz w:val="18"/>
                <w:szCs w:val="18"/>
              </w:rPr>
              <w:t>đoạn 51</w:t>
            </w:r>
            <w:r w:rsidRPr="007C49BF">
              <w:rPr>
                <w:rFonts w:ascii="Times New Roman" w:eastAsia="Times New Roman" w:hAnsi="Times New Roman" w:cs="Times New Roman"/>
                <w:sz w:val="18"/>
                <w:szCs w:val="18"/>
              </w:rPr>
              <w:t>,</w:t>
            </w:r>
            <w:r w:rsidR="00F9263A" w:rsidRPr="007C49BF">
              <w:rPr>
                <w:rFonts w:ascii="Times New Roman" w:eastAsia="Times New Roman" w:hAnsi="Times New Roman" w:cs="Times New Roman"/>
                <w:sz w:val="18"/>
                <w:szCs w:val="18"/>
              </w:rPr>
              <w:t xml:space="preserve"> bao gồm thông tin giúp người sử dụng báo cáo tài chính đánh giá, ví dụ:</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1523A3">
            <w:pPr>
              <w:pStyle w:val="ListParagraph"/>
              <w:numPr>
                <w:ilvl w:val="0"/>
                <w:numId w:val="33"/>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lý do </w:t>
            </w:r>
            <w:r w:rsidR="00421A9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sử dụng quyền chọn gia hạn hoặc quyền chọn chấm dứt và sự phổ biến của quyền chọn đó;</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624494" w:rsidP="001523A3">
            <w:pPr>
              <w:pStyle w:val="ListParagraph"/>
              <w:numPr>
                <w:ilvl w:val="0"/>
                <w:numId w:val="33"/>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mức độ</w:t>
            </w:r>
            <w:r w:rsidR="00F9263A" w:rsidRPr="007C49BF">
              <w:rPr>
                <w:rFonts w:ascii="Times New Roman" w:eastAsia="Times New Roman" w:hAnsi="Times New Roman" w:cs="Times New Roman"/>
                <w:sz w:val="18"/>
                <w:szCs w:val="18"/>
              </w:rPr>
              <w:t xml:space="preserve"> tương đối của </w:t>
            </w:r>
            <w:r w:rsidR="00F9263A" w:rsidRPr="007C49BF">
              <w:rPr>
                <w:rFonts w:ascii="Times New Roman" w:eastAsia="Times New Roman" w:hAnsi="Times New Roman" w:cs="Times New Roman"/>
                <w:i/>
                <w:sz w:val="18"/>
                <w:szCs w:val="18"/>
              </w:rPr>
              <w:t>khoản thanh toán quyền chọn thuê tài sản</w:t>
            </w:r>
            <w:r w:rsidR="00F9263A" w:rsidRPr="007C49BF">
              <w:rPr>
                <w:rFonts w:ascii="Times New Roman" w:eastAsia="Times New Roman" w:hAnsi="Times New Roman" w:cs="Times New Roman"/>
                <w:sz w:val="18"/>
                <w:szCs w:val="18"/>
              </w:rPr>
              <w:t xml:space="preserve"> </w:t>
            </w:r>
            <w:r w:rsidR="00404181" w:rsidRPr="007C49BF">
              <w:rPr>
                <w:rFonts w:ascii="Times New Roman" w:eastAsia="Times New Roman" w:hAnsi="Times New Roman" w:cs="Times New Roman"/>
                <w:sz w:val="18"/>
                <w:szCs w:val="18"/>
              </w:rPr>
              <w:t>so</w:t>
            </w:r>
            <w:r w:rsidR="00F9263A" w:rsidRPr="007C49BF">
              <w:rPr>
                <w:rFonts w:ascii="Times New Roman" w:eastAsia="Times New Roman" w:hAnsi="Times New Roman" w:cs="Times New Roman"/>
                <w:sz w:val="18"/>
                <w:szCs w:val="18"/>
              </w:rPr>
              <w:t xml:space="preserve"> với khoản thanh toán tiền thuê;</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7C2328">
            <w:pPr>
              <w:pStyle w:val="ListParagraph"/>
              <w:numPr>
                <w:ilvl w:val="0"/>
                <w:numId w:val="33"/>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sự phổ biến của việc thực hiện quyền chọn </w:t>
            </w:r>
            <w:r w:rsidR="00BA50B9" w:rsidRPr="007C49BF">
              <w:rPr>
                <w:rFonts w:ascii="Times New Roman" w:eastAsia="Times New Roman" w:hAnsi="Times New Roman" w:cs="Times New Roman"/>
                <w:sz w:val="18"/>
                <w:szCs w:val="18"/>
              </w:rPr>
              <w:t xml:space="preserve">chưa được </w:t>
            </w:r>
            <w:r w:rsidR="00624494" w:rsidRPr="007C49BF">
              <w:rPr>
                <w:rFonts w:ascii="Times New Roman" w:eastAsia="Times New Roman" w:hAnsi="Times New Roman" w:cs="Times New Roman"/>
                <w:sz w:val="18"/>
                <w:szCs w:val="18"/>
              </w:rPr>
              <w:t>tính đến</w:t>
            </w:r>
            <w:r w:rsidR="007C2328" w:rsidRPr="007C49BF">
              <w:rPr>
                <w:rFonts w:ascii="Times New Roman" w:eastAsia="Times New Roman" w:hAnsi="Times New Roman" w:cs="Times New Roman"/>
                <w:sz w:val="18"/>
                <w:szCs w:val="18"/>
              </w:rPr>
              <w:t xml:space="preserve"> khi</w:t>
            </w:r>
            <w:r w:rsidRPr="007C49BF">
              <w:rPr>
                <w:rFonts w:ascii="Times New Roman" w:eastAsia="Times New Roman" w:hAnsi="Times New Roman" w:cs="Times New Roman"/>
                <w:sz w:val="18"/>
                <w:szCs w:val="18"/>
              </w:rPr>
              <w:t xml:space="preserve"> xác định giá trị </w:t>
            </w:r>
            <w:r w:rsidR="00624494"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 xml:space="preserve">nợ phải trả </w:t>
            </w:r>
            <w:r w:rsidR="00624494"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thuê tài sản; và</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624494" w:rsidP="007C2328">
            <w:pPr>
              <w:pStyle w:val="ListParagraph"/>
              <w:numPr>
                <w:ilvl w:val="0"/>
                <w:numId w:val="33"/>
              </w:numPr>
              <w:spacing w:before="120" w:after="120"/>
              <w:ind w:hanging="720"/>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các</w:t>
            </w:r>
            <w:proofErr w:type="gramEnd"/>
            <w:r w:rsidRPr="007C49BF">
              <w:rPr>
                <w:rFonts w:ascii="Times New Roman" w:eastAsia="Times New Roman" w:hAnsi="Times New Roman" w:cs="Times New Roman"/>
                <w:sz w:val="18"/>
                <w:szCs w:val="18"/>
              </w:rPr>
              <w:t xml:space="preserve"> </w:t>
            </w:r>
            <w:r w:rsidR="00BA50B9" w:rsidRPr="007C49BF">
              <w:rPr>
                <w:rFonts w:ascii="Times New Roman" w:eastAsia="Times New Roman" w:hAnsi="Times New Roman" w:cs="Times New Roman"/>
                <w:sz w:val="18"/>
                <w:szCs w:val="18"/>
              </w:rPr>
              <w:t>ảnh hưởng</w:t>
            </w:r>
            <w:r w:rsidR="00F9263A"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về</w:t>
            </w:r>
            <w:r w:rsidR="00BA50B9" w:rsidRPr="007C49BF">
              <w:rPr>
                <w:rFonts w:ascii="Times New Roman" w:eastAsia="Times New Roman" w:hAnsi="Times New Roman" w:cs="Times New Roman"/>
                <w:sz w:val="18"/>
                <w:szCs w:val="18"/>
              </w:rPr>
              <w:t xml:space="preserve"> hoạt động</w:t>
            </w:r>
            <w:r w:rsidR="00F9263A" w:rsidRPr="007C49BF">
              <w:rPr>
                <w:rFonts w:ascii="Times New Roman" w:eastAsia="Times New Roman" w:hAnsi="Times New Roman" w:cs="Times New Roman"/>
                <w:sz w:val="18"/>
                <w:szCs w:val="18"/>
              </w:rPr>
              <w:t xml:space="preserve"> và tài chính khác của quyền chọn đó.</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B51</w:t>
            </w:r>
          </w:p>
        </w:tc>
        <w:tc>
          <w:tcPr>
            <w:tcW w:w="6953" w:type="dxa"/>
          </w:tcPr>
          <w:p w:rsidR="00F9263A" w:rsidRPr="007C49BF" w:rsidRDefault="00624494">
            <w:pPr>
              <w:spacing w:before="120" w:after="1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Tùy theo</w:t>
            </w:r>
            <w:r w:rsidR="00404181" w:rsidRPr="007C49BF">
              <w:rPr>
                <w:rFonts w:ascii="Times New Roman" w:eastAsia="Times New Roman" w:hAnsi="Times New Roman" w:cs="Times New Roman"/>
                <w:sz w:val="18"/>
                <w:szCs w:val="18"/>
              </w:rPr>
              <w:t xml:space="preserve"> từng</w:t>
            </w:r>
            <w:r w:rsidRPr="007C49BF">
              <w:rPr>
                <w:rFonts w:ascii="Times New Roman" w:eastAsia="Times New Roman" w:hAnsi="Times New Roman" w:cs="Times New Roman"/>
                <w:sz w:val="18"/>
                <w:szCs w:val="18"/>
              </w:rPr>
              <w:t xml:space="preserve"> tình huống</w:t>
            </w:r>
            <w:r w:rsidR="00404181" w:rsidRPr="007C49BF">
              <w:rPr>
                <w:rFonts w:ascii="Times New Roman" w:eastAsia="Times New Roman" w:hAnsi="Times New Roman" w:cs="Times New Roman"/>
                <w:sz w:val="18"/>
                <w:szCs w:val="18"/>
              </w:rPr>
              <w:t xml:space="preserve"> cụ thể</w:t>
            </w:r>
            <w:r w:rsidRPr="007C49BF">
              <w:rPr>
                <w:rFonts w:ascii="Times New Roman" w:eastAsia="Times New Roman" w:hAnsi="Times New Roman" w:cs="Times New Roman"/>
                <w:sz w:val="18"/>
                <w:szCs w:val="18"/>
              </w:rPr>
              <w:t>, t</w:t>
            </w:r>
            <w:r w:rsidR="00F9263A" w:rsidRPr="007C49BF">
              <w:rPr>
                <w:rFonts w:ascii="Times New Roman" w:eastAsia="Times New Roman" w:hAnsi="Times New Roman" w:cs="Times New Roman"/>
                <w:sz w:val="18"/>
                <w:szCs w:val="18"/>
              </w:rPr>
              <w:t>hông tin bổ sung liên quan đến giá trị còn lại</w:t>
            </w:r>
            <w:r w:rsidR="00EF4CC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 xml:space="preserve">của tài sản thuê </w:t>
            </w:r>
            <w:r w:rsidR="00EF4CCC" w:rsidRPr="007C49BF">
              <w:rPr>
                <w:rFonts w:ascii="Times New Roman" w:eastAsia="Times New Roman" w:hAnsi="Times New Roman" w:cs="Times New Roman"/>
                <w:sz w:val="18"/>
                <w:szCs w:val="18"/>
              </w:rPr>
              <w:t>được đảm bảo</w:t>
            </w:r>
            <w:r w:rsidR="00F9263A" w:rsidRPr="007C49BF">
              <w:rPr>
                <w:rFonts w:ascii="Times New Roman" w:eastAsia="Times New Roman" w:hAnsi="Times New Roman" w:cs="Times New Roman"/>
                <w:sz w:val="18"/>
                <w:szCs w:val="18"/>
              </w:rPr>
              <w:t xml:space="preserve">, có thể cần để </w:t>
            </w:r>
            <w:r w:rsidR="00BA50B9" w:rsidRPr="007C49BF">
              <w:rPr>
                <w:rFonts w:ascii="Times New Roman" w:eastAsia="Times New Roman" w:hAnsi="Times New Roman" w:cs="Times New Roman"/>
                <w:sz w:val="18"/>
                <w:szCs w:val="18"/>
              </w:rPr>
              <w:t xml:space="preserve">đáp ứng </w:t>
            </w:r>
            <w:r w:rsidR="00EF4CCC" w:rsidRPr="007C49BF">
              <w:rPr>
                <w:rFonts w:ascii="Times New Roman" w:eastAsia="Times New Roman" w:hAnsi="Times New Roman" w:cs="Times New Roman"/>
                <w:sz w:val="18"/>
                <w:szCs w:val="18"/>
              </w:rPr>
              <w:t>mục tiêu thuyết minh</w:t>
            </w:r>
            <w:r w:rsidR="00F9263A" w:rsidRPr="007C49BF">
              <w:rPr>
                <w:rFonts w:ascii="Times New Roman" w:eastAsia="Times New Roman" w:hAnsi="Times New Roman" w:cs="Times New Roman"/>
                <w:sz w:val="18"/>
                <w:szCs w:val="18"/>
              </w:rPr>
              <w:t xml:space="preserve"> </w:t>
            </w:r>
            <w:r w:rsidR="00BA50B9" w:rsidRPr="007C49BF">
              <w:rPr>
                <w:rFonts w:ascii="Times New Roman" w:eastAsia="Times New Roman" w:hAnsi="Times New Roman" w:cs="Times New Roman"/>
                <w:sz w:val="18"/>
                <w:szCs w:val="18"/>
              </w:rPr>
              <w:t xml:space="preserve">tại </w:t>
            </w:r>
            <w:r w:rsidR="00F9263A" w:rsidRPr="007C49BF">
              <w:rPr>
                <w:rFonts w:ascii="Times New Roman" w:eastAsia="Times New Roman" w:hAnsi="Times New Roman" w:cs="Times New Roman"/>
                <w:sz w:val="18"/>
                <w:szCs w:val="18"/>
              </w:rPr>
              <w:t>đoạn 51</w:t>
            </w:r>
            <w:r w:rsidRPr="007C49BF">
              <w:rPr>
                <w:rFonts w:ascii="Times New Roman" w:eastAsia="Times New Roman" w:hAnsi="Times New Roman" w:cs="Times New Roman"/>
                <w:sz w:val="18"/>
                <w:szCs w:val="18"/>
              </w:rPr>
              <w:t>,</w:t>
            </w:r>
            <w:r w:rsidR="00F9263A" w:rsidRPr="007C49BF">
              <w:rPr>
                <w:rFonts w:ascii="Times New Roman" w:eastAsia="Times New Roman" w:hAnsi="Times New Roman" w:cs="Times New Roman"/>
                <w:sz w:val="18"/>
                <w:szCs w:val="18"/>
              </w:rPr>
              <w:t xml:space="preserve"> bao gồm thông tin giúp người sử dụng báo cáo tài chính đánh giá, ví dụ:</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34"/>
              </w:numPr>
              <w:spacing w:before="120" w:after="120"/>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lý do </w:t>
            </w:r>
            <w:r w:rsidR="00EF4CCC"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cung cấp</w:t>
            </w:r>
            <w:r w:rsidR="00624494" w:rsidRPr="007C49BF">
              <w:rPr>
                <w:rFonts w:ascii="Times New Roman" w:eastAsia="Times New Roman" w:hAnsi="Times New Roman" w:cs="Times New Roman"/>
                <w:sz w:val="18"/>
                <w:szCs w:val="18"/>
              </w:rPr>
              <w:t xml:space="preserve"> việc bảo đảm cho</w:t>
            </w:r>
            <w:r w:rsidRPr="007C49BF">
              <w:rPr>
                <w:rFonts w:ascii="Times New Roman" w:eastAsia="Times New Roman" w:hAnsi="Times New Roman" w:cs="Times New Roman"/>
                <w:sz w:val="18"/>
                <w:szCs w:val="18"/>
              </w:rPr>
              <w:t xml:space="preserve"> giá trị còn lại</w:t>
            </w:r>
            <w:r w:rsidR="00EF4CCC" w:rsidRPr="007C49BF">
              <w:rPr>
                <w:rFonts w:ascii="Times New Roman" w:eastAsia="Times New Roman" w:hAnsi="Times New Roman" w:cs="Times New Roman"/>
                <w:sz w:val="18"/>
                <w:szCs w:val="18"/>
              </w:rPr>
              <w:t xml:space="preserve"> </w:t>
            </w:r>
            <w:r w:rsidR="00624494" w:rsidRPr="007C49BF">
              <w:rPr>
                <w:rFonts w:ascii="Times New Roman" w:eastAsia="Times New Roman" w:hAnsi="Times New Roman" w:cs="Times New Roman"/>
                <w:sz w:val="18"/>
                <w:szCs w:val="18"/>
              </w:rPr>
              <w:t>của tài sản thuê</w:t>
            </w:r>
            <w:r w:rsidRPr="007C49BF">
              <w:rPr>
                <w:rFonts w:ascii="Times New Roman" w:eastAsia="Times New Roman" w:hAnsi="Times New Roman" w:cs="Times New Roman"/>
                <w:sz w:val="18"/>
                <w:szCs w:val="18"/>
              </w:rPr>
              <w:t xml:space="preserve"> và sự phổ biến của </w:t>
            </w:r>
            <w:r w:rsidR="00624494" w:rsidRPr="007C49BF">
              <w:rPr>
                <w:rFonts w:ascii="Times New Roman" w:eastAsia="Times New Roman" w:hAnsi="Times New Roman" w:cs="Times New Roman"/>
                <w:sz w:val="18"/>
                <w:szCs w:val="18"/>
              </w:rPr>
              <w:t xml:space="preserve">việc đảm bảo </w:t>
            </w:r>
            <w:r w:rsidRPr="007C49BF">
              <w:rPr>
                <w:rFonts w:ascii="Times New Roman" w:eastAsia="Times New Roman" w:hAnsi="Times New Roman" w:cs="Times New Roman"/>
                <w:sz w:val="18"/>
                <w:szCs w:val="18"/>
              </w:rPr>
              <w:t>đó;</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624494" w:rsidP="001523A3">
            <w:pPr>
              <w:pStyle w:val="ListParagraph"/>
              <w:numPr>
                <w:ilvl w:val="0"/>
                <w:numId w:val="34"/>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mức độ gánh chịu</w:t>
            </w:r>
            <w:r w:rsidR="00F9263A" w:rsidRPr="007C49BF">
              <w:rPr>
                <w:rFonts w:ascii="Times New Roman" w:eastAsia="Times New Roman" w:hAnsi="Times New Roman" w:cs="Times New Roman"/>
                <w:sz w:val="18"/>
                <w:szCs w:val="18"/>
              </w:rPr>
              <w:t xml:space="preserve"> của việc </w:t>
            </w:r>
            <w:r w:rsidR="00EF4CCC"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F9263A" w:rsidRPr="007C49BF">
              <w:rPr>
                <w:rFonts w:ascii="Times New Roman" w:eastAsia="Times New Roman" w:hAnsi="Times New Roman" w:cs="Times New Roman"/>
                <w:sz w:val="18"/>
                <w:szCs w:val="18"/>
              </w:rPr>
              <w:t xml:space="preserve"> đố</w:t>
            </w:r>
            <w:r w:rsidRPr="007C49BF">
              <w:rPr>
                <w:rFonts w:ascii="Times New Roman" w:eastAsia="Times New Roman" w:hAnsi="Times New Roman" w:cs="Times New Roman"/>
                <w:sz w:val="18"/>
                <w:szCs w:val="18"/>
              </w:rPr>
              <w:t>i</w:t>
            </w:r>
            <w:r w:rsidR="00F9263A" w:rsidRPr="007C49BF">
              <w:rPr>
                <w:rFonts w:ascii="Times New Roman" w:eastAsia="Times New Roman" w:hAnsi="Times New Roman" w:cs="Times New Roman"/>
                <w:sz w:val="18"/>
                <w:szCs w:val="18"/>
              </w:rPr>
              <w:t xml:space="preserve"> với rủi ro về giá trị còn lại;</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1523A3">
            <w:pPr>
              <w:pStyle w:val="ListParagraph"/>
              <w:numPr>
                <w:ilvl w:val="0"/>
                <w:numId w:val="34"/>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bản chất của tài sản cơ sở mà </w:t>
            </w:r>
            <w:r w:rsidR="00624494" w:rsidRPr="007C49BF">
              <w:rPr>
                <w:rFonts w:ascii="Times New Roman" w:eastAsia="Times New Roman" w:hAnsi="Times New Roman" w:cs="Times New Roman"/>
                <w:sz w:val="18"/>
                <w:szCs w:val="18"/>
              </w:rPr>
              <w:t xml:space="preserve">việc đảm bảo </w:t>
            </w:r>
            <w:r w:rsidRPr="007C49BF">
              <w:rPr>
                <w:rFonts w:ascii="Times New Roman" w:eastAsia="Times New Roman" w:hAnsi="Times New Roman" w:cs="Times New Roman"/>
                <w:sz w:val="18"/>
                <w:szCs w:val="18"/>
              </w:rPr>
              <w:t>đó được cung cấp; và</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624494" w:rsidP="007C2328">
            <w:pPr>
              <w:pStyle w:val="ListParagraph"/>
              <w:numPr>
                <w:ilvl w:val="0"/>
                <w:numId w:val="34"/>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các</w:t>
            </w:r>
            <w:proofErr w:type="gramEnd"/>
            <w:r w:rsidRPr="007C49BF">
              <w:rPr>
                <w:rFonts w:ascii="Times New Roman" w:eastAsia="Times New Roman" w:hAnsi="Times New Roman" w:cs="Times New Roman"/>
                <w:sz w:val="18"/>
                <w:szCs w:val="18"/>
              </w:rPr>
              <w:t xml:space="preserve"> </w:t>
            </w:r>
            <w:r w:rsidR="00BA50B9" w:rsidRPr="007C49BF">
              <w:rPr>
                <w:rFonts w:ascii="Times New Roman" w:eastAsia="Times New Roman" w:hAnsi="Times New Roman" w:cs="Times New Roman"/>
                <w:sz w:val="18"/>
                <w:szCs w:val="18"/>
              </w:rPr>
              <w:t xml:space="preserve">ảnh hưởng </w:t>
            </w:r>
            <w:r w:rsidRPr="007C49BF">
              <w:rPr>
                <w:rFonts w:ascii="Times New Roman" w:eastAsia="Times New Roman" w:hAnsi="Times New Roman" w:cs="Times New Roman"/>
                <w:sz w:val="18"/>
                <w:szCs w:val="18"/>
              </w:rPr>
              <w:t>về</w:t>
            </w:r>
            <w:r w:rsidR="00BA50B9" w:rsidRPr="007C49BF">
              <w:rPr>
                <w:rFonts w:ascii="Times New Roman" w:eastAsia="Times New Roman" w:hAnsi="Times New Roman" w:cs="Times New Roman"/>
                <w:sz w:val="18"/>
                <w:szCs w:val="18"/>
              </w:rPr>
              <w:t xml:space="preserve"> hoạt động</w:t>
            </w:r>
            <w:r w:rsidR="00F9263A" w:rsidRPr="007C49BF">
              <w:rPr>
                <w:rFonts w:ascii="Times New Roman" w:eastAsia="Times New Roman" w:hAnsi="Times New Roman" w:cs="Times New Roman"/>
                <w:sz w:val="18"/>
                <w:szCs w:val="18"/>
              </w:rPr>
              <w:t xml:space="preserve"> và tài chính khác của</w:t>
            </w:r>
            <w:r w:rsidRPr="007C49BF">
              <w:rPr>
                <w:rFonts w:ascii="Times New Roman" w:eastAsia="Times New Roman" w:hAnsi="Times New Roman" w:cs="Times New Roman"/>
                <w:sz w:val="18"/>
                <w:szCs w:val="18"/>
              </w:rPr>
              <w:t xml:space="preserve"> việc đảm bảo</w:t>
            </w:r>
            <w:r w:rsidR="00F9263A" w:rsidRPr="007C49BF">
              <w:rPr>
                <w:rFonts w:ascii="Times New Roman" w:eastAsia="Times New Roman" w:hAnsi="Times New Roman" w:cs="Times New Roman"/>
                <w:sz w:val="18"/>
                <w:szCs w:val="18"/>
              </w:rPr>
              <w:t xml:space="preserve"> đó.</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B52</w:t>
            </w:r>
          </w:p>
        </w:tc>
        <w:tc>
          <w:tcPr>
            <w:tcW w:w="6953" w:type="dxa"/>
          </w:tcPr>
          <w:p w:rsidR="00F9263A" w:rsidRPr="007C49BF" w:rsidRDefault="00404181">
            <w:pPr>
              <w:spacing w:before="120" w:after="1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Tùy theo từng tình huống cụ thể, t</w:t>
            </w:r>
            <w:r w:rsidR="00F9263A" w:rsidRPr="007C49BF">
              <w:rPr>
                <w:rFonts w:ascii="Times New Roman" w:eastAsia="Times New Roman" w:hAnsi="Times New Roman" w:cs="Times New Roman"/>
                <w:sz w:val="18"/>
                <w:szCs w:val="18"/>
              </w:rPr>
              <w:t>hông tin bổ sung liên quan đến giao dịch bán và thuê</w:t>
            </w:r>
            <w:r w:rsidR="00EF4CCC" w:rsidRPr="007C49BF">
              <w:rPr>
                <w:rFonts w:ascii="Times New Roman" w:eastAsia="Times New Roman" w:hAnsi="Times New Roman" w:cs="Times New Roman"/>
                <w:sz w:val="18"/>
                <w:szCs w:val="18"/>
              </w:rPr>
              <w:t xml:space="preserve"> lại</w:t>
            </w:r>
            <w:r w:rsidR="00976015" w:rsidRPr="007C49BF">
              <w:rPr>
                <w:rFonts w:ascii="Times New Roman" w:eastAsia="Times New Roman" w:hAnsi="Times New Roman" w:cs="Times New Roman"/>
                <w:sz w:val="18"/>
                <w:szCs w:val="18"/>
              </w:rPr>
              <w:t xml:space="preserve"> tài sản</w:t>
            </w:r>
            <w:r w:rsidR="00F9263A" w:rsidRPr="007C49BF">
              <w:rPr>
                <w:rFonts w:ascii="Times New Roman" w:eastAsia="Times New Roman" w:hAnsi="Times New Roman" w:cs="Times New Roman"/>
                <w:sz w:val="18"/>
                <w:szCs w:val="18"/>
              </w:rPr>
              <w:t xml:space="preserve">, có thể cần để </w:t>
            </w:r>
            <w:r w:rsidR="00BA50B9" w:rsidRPr="007C49BF">
              <w:rPr>
                <w:rFonts w:ascii="Times New Roman" w:eastAsia="Times New Roman" w:hAnsi="Times New Roman" w:cs="Times New Roman"/>
                <w:sz w:val="18"/>
                <w:szCs w:val="18"/>
              </w:rPr>
              <w:t xml:space="preserve">đáp ứng </w:t>
            </w:r>
            <w:r w:rsidR="00EF4CCC" w:rsidRPr="007C49BF">
              <w:rPr>
                <w:rFonts w:ascii="Times New Roman" w:eastAsia="Times New Roman" w:hAnsi="Times New Roman" w:cs="Times New Roman"/>
                <w:sz w:val="18"/>
                <w:szCs w:val="18"/>
              </w:rPr>
              <w:t>mục tiêu thuyết minh</w:t>
            </w:r>
            <w:r w:rsidR="00F9263A" w:rsidRPr="007C49BF">
              <w:rPr>
                <w:rFonts w:ascii="Times New Roman" w:eastAsia="Times New Roman" w:hAnsi="Times New Roman" w:cs="Times New Roman"/>
                <w:sz w:val="18"/>
                <w:szCs w:val="18"/>
              </w:rPr>
              <w:t xml:space="preserve"> </w:t>
            </w:r>
            <w:r w:rsidR="00BA50B9" w:rsidRPr="007C49BF">
              <w:rPr>
                <w:rFonts w:ascii="Times New Roman" w:eastAsia="Times New Roman" w:hAnsi="Times New Roman" w:cs="Times New Roman"/>
                <w:sz w:val="18"/>
                <w:szCs w:val="18"/>
              </w:rPr>
              <w:t xml:space="preserve">tại </w:t>
            </w:r>
            <w:r w:rsidR="00F9263A" w:rsidRPr="007C49BF">
              <w:rPr>
                <w:rFonts w:ascii="Times New Roman" w:eastAsia="Times New Roman" w:hAnsi="Times New Roman" w:cs="Times New Roman"/>
                <w:sz w:val="18"/>
                <w:szCs w:val="18"/>
              </w:rPr>
              <w:t>đoạn 51</w:t>
            </w:r>
            <w:r w:rsidRPr="007C49BF">
              <w:rPr>
                <w:rFonts w:ascii="Times New Roman" w:eastAsia="Times New Roman" w:hAnsi="Times New Roman" w:cs="Times New Roman"/>
                <w:sz w:val="18"/>
                <w:szCs w:val="18"/>
              </w:rPr>
              <w:t>,</w:t>
            </w:r>
            <w:r w:rsidR="00F9263A" w:rsidRPr="007C49BF">
              <w:rPr>
                <w:rFonts w:ascii="Times New Roman" w:eastAsia="Times New Roman" w:hAnsi="Times New Roman" w:cs="Times New Roman"/>
                <w:sz w:val="18"/>
                <w:szCs w:val="18"/>
              </w:rPr>
              <w:t xml:space="preserve"> bao gồm thông tin giúp người sử dụng báo cáo tài chính đánh giá, ví dụ:</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F9263A">
            <w:pPr>
              <w:pStyle w:val="ListParagraph"/>
              <w:numPr>
                <w:ilvl w:val="0"/>
                <w:numId w:val="35"/>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lý do </w:t>
            </w:r>
            <w:r w:rsidR="00EF4CCC"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976015" w:rsidRPr="007C49BF">
              <w:rPr>
                <w:rFonts w:ascii="Times New Roman" w:eastAsia="Times New Roman" w:hAnsi="Times New Roman" w:cs="Times New Roman"/>
                <w:sz w:val="18"/>
                <w:szCs w:val="18"/>
              </w:rPr>
              <w:t>thực hiện</w:t>
            </w:r>
            <w:r w:rsidRPr="007C49BF">
              <w:rPr>
                <w:rFonts w:ascii="Times New Roman" w:eastAsia="Times New Roman" w:hAnsi="Times New Roman" w:cs="Times New Roman"/>
                <w:sz w:val="18"/>
                <w:szCs w:val="18"/>
              </w:rPr>
              <w:t xml:space="preserve"> giao dịch bán và thuê</w:t>
            </w:r>
            <w:r w:rsidR="00EF4CCC" w:rsidRPr="007C49BF">
              <w:rPr>
                <w:rFonts w:ascii="Times New Roman" w:eastAsia="Times New Roman" w:hAnsi="Times New Roman" w:cs="Times New Roman"/>
                <w:sz w:val="18"/>
                <w:szCs w:val="18"/>
              </w:rPr>
              <w:t xml:space="preserve"> lại</w:t>
            </w:r>
            <w:r w:rsidR="00976015" w:rsidRPr="007C49BF">
              <w:rPr>
                <w:rFonts w:ascii="Times New Roman" w:eastAsia="Times New Roman" w:hAnsi="Times New Roman" w:cs="Times New Roman"/>
                <w:sz w:val="18"/>
                <w:szCs w:val="18"/>
              </w:rPr>
              <w:t xml:space="preserve"> tài sản</w:t>
            </w:r>
            <w:r w:rsidRPr="007C49BF">
              <w:rPr>
                <w:rFonts w:ascii="Times New Roman" w:eastAsia="Times New Roman" w:hAnsi="Times New Roman" w:cs="Times New Roman"/>
                <w:sz w:val="18"/>
                <w:szCs w:val="18"/>
              </w:rPr>
              <w:t xml:space="preserve"> và sự phổ biến của các giao dịch đó;</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1523A3">
            <w:pPr>
              <w:pStyle w:val="ListParagraph"/>
              <w:numPr>
                <w:ilvl w:val="0"/>
                <w:numId w:val="35"/>
              </w:numPr>
              <w:spacing w:before="120" w:after="120"/>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các điều khoản và điều kiện chính của từng giao dịch bán và thuê</w:t>
            </w:r>
            <w:r w:rsidR="00EF4CCC" w:rsidRPr="007C49BF">
              <w:rPr>
                <w:rFonts w:ascii="Times New Roman" w:eastAsia="Times New Roman" w:hAnsi="Times New Roman" w:cs="Times New Roman"/>
                <w:sz w:val="18"/>
                <w:szCs w:val="18"/>
              </w:rPr>
              <w:t xml:space="preserve"> lại</w:t>
            </w:r>
            <w:r w:rsidR="00976015" w:rsidRPr="007C49BF">
              <w:rPr>
                <w:rFonts w:ascii="Times New Roman" w:eastAsia="Times New Roman" w:hAnsi="Times New Roman" w:cs="Times New Roman"/>
                <w:sz w:val="18"/>
                <w:szCs w:val="18"/>
              </w:rPr>
              <w:t xml:space="preserve"> tài sản</w:t>
            </w:r>
            <w:r w:rsidRPr="007C49BF">
              <w:rPr>
                <w:rFonts w:ascii="Times New Roman" w:eastAsia="Times New Roman" w:hAnsi="Times New Roman" w:cs="Times New Roman"/>
                <w:sz w:val="18"/>
                <w:szCs w:val="18"/>
              </w:rPr>
              <w:t>;</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pPr>
              <w:pStyle w:val="ListParagraph"/>
              <w:numPr>
                <w:ilvl w:val="0"/>
                <w:numId w:val="35"/>
              </w:numPr>
              <w:spacing w:before="120" w:after="120"/>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khoản thanh toán </w:t>
            </w:r>
            <w:r w:rsidR="007C2328" w:rsidRPr="007C49BF">
              <w:rPr>
                <w:rFonts w:ascii="Times New Roman" w:eastAsia="Times New Roman" w:hAnsi="Times New Roman" w:cs="Times New Roman"/>
                <w:sz w:val="18"/>
                <w:szCs w:val="18"/>
              </w:rPr>
              <w:t xml:space="preserve">chưa </w:t>
            </w:r>
            <w:r w:rsidRPr="007C49BF">
              <w:rPr>
                <w:rFonts w:ascii="Times New Roman" w:eastAsia="Times New Roman" w:hAnsi="Times New Roman" w:cs="Times New Roman"/>
                <w:sz w:val="18"/>
                <w:szCs w:val="18"/>
              </w:rPr>
              <w:t>được</w:t>
            </w:r>
            <w:r w:rsidR="00404181" w:rsidRPr="007C49BF">
              <w:rPr>
                <w:rFonts w:ascii="Times New Roman" w:eastAsia="Times New Roman" w:hAnsi="Times New Roman" w:cs="Times New Roman"/>
                <w:sz w:val="18"/>
                <w:szCs w:val="18"/>
              </w:rPr>
              <w:t xml:space="preserve"> tính đến</w:t>
            </w:r>
            <w:r w:rsidRPr="007C49BF">
              <w:rPr>
                <w:rFonts w:ascii="Times New Roman" w:eastAsia="Times New Roman" w:hAnsi="Times New Roman" w:cs="Times New Roman"/>
                <w:sz w:val="18"/>
                <w:szCs w:val="18"/>
              </w:rPr>
              <w:t xml:space="preserve"> </w:t>
            </w:r>
            <w:r w:rsidR="00976015" w:rsidRPr="007C49BF">
              <w:rPr>
                <w:rFonts w:ascii="Times New Roman" w:eastAsia="Times New Roman" w:hAnsi="Times New Roman" w:cs="Times New Roman"/>
                <w:sz w:val="18"/>
                <w:szCs w:val="18"/>
              </w:rPr>
              <w:t>khi</w:t>
            </w:r>
            <w:r w:rsidRPr="007C49BF">
              <w:rPr>
                <w:rFonts w:ascii="Times New Roman" w:eastAsia="Times New Roman" w:hAnsi="Times New Roman" w:cs="Times New Roman"/>
                <w:sz w:val="18"/>
                <w:szCs w:val="18"/>
              </w:rPr>
              <w:t xml:space="preserve"> xác định giá trị</w:t>
            </w:r>
            <w:r w:rsidR="00404181" w:rsidRPr="007C49BF">
              <w:rPr>
                <w:rFonts w:ascii="Times New Roman" w:eastAsia="Times New Roman" w:hAnsi="Times New Roman" w:cs="Times New Roman"/>
                <w:sz w:val="18"/>
                <w:szCs w:val="18"/>
              </w:rPr>
              <w:t xml:space="preserve"> khoản</w:t>
            </w:r>
            <w:r w:rsidRPr="007C49BF">
              <w:rPr>
                <w:rFonts w:ascii="Times New Roman" w:eastAsia="Times New Roman" w:hAnsi="Times New Roman" w:cs="Times New Roman"/>
                <w:sz w:val="18"/>
                <w:szCs w:val="18"/>
              </w:rPr>
              <w:t xml:space="preserve"> nợ phải trả </w:t>
            </w:r>
            <w:r w:rsidR="00404181"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thuê tài sản; và</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1523A3">
            <w:pPr>
              <w:pStyle w:val="ListParagraph"/>
              <w:numPr>
                <w:ilvl w:val="0"/>
                <w:numId w:val="35"/>
              </w:numPr>
              <w:spacing w:before="120" w:after="120"/>
              <w:ind w:hanging="720"/>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tác</w:t>
            </w:r>
            <w:proofErr w:type="gramEnd"/>
            <w:r w:rsidRPr="007C49BF">
              <w:rPr>
                <w:rFonts w:ascii="Times New Roman" w:eastAsia="Times New Roman" w:hAnsi="Times New Roman" w:cs="Times New Roman"/>
                <w:sz w:val="18"/>
                <w:szCs w:val="18"/>
              </w:rPr>
              <w:t xml:space="preserve"> động đến dòng tiền của các giao dịch bán và thuê</w:t>
            </w:r>
            <w:r w:rsidR="00EF4CCC" w:rsidRPr="007C49BF">
              <w:rPr>
                <w:rFonts w:ascii="Times New Roman" w:eastAsia="Times New Roman" w:hAnsi="Times New Roman" w:cs="Times New Roman"/>
                <w:sz w:val="18"/>
                <w:szCs w:val="18"/>
              </w:rPr>
              <w:t xml:space="preserve"> lại</w:t>
            </w:r>
            <w:r w:rsidR="00976015" w:rsidRPr="007C49BF">
              <w:rPr>
                <w:rFonts w:ascii="Times New Roman" w:eastAsia="Times New Roman" w:hAnsi="Times New Roman" w:cs="Times New Roman"/>
                <w:sz w:val="18"/>
                <w:szCs w:val="18"/>
              </w:rPr>
              <w:t xml:space="preserve"> tài sản</w:t>
            </w:r>
            <w:r w:rsidRPr="007C49BF">
              <w:rPr>
                <w:rFonts w:ascii="Times New Roman" w:eastAsia="Times New Roman" w:hAnsi="Times New Roman" w:cs="Times New Roman"/>
                <w:sz w:val="18"/>
                <w:szCs w:val="18"/>
              </w:rPr>
              <w:t xml:space="preserve"> trong kỳ báo cáo.</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695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Phân loại thuê tài sản của bên cho thuê (đoạn 61-66)</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B53</w:t>
            </w:r>
          </w:p>
        </w:tc>
        <w:tc>
          <w:tcPr>
            <w:tcW w:w="6953" w:type="dxa"/>
          </w:tcPr>
          <w:p w:rsidR="00F9263A" w:rsidRPr="007C49BF" w:rsidRDefault="00F9263A" w:rsidP="00B910CA">
            <w:pPr>
              <w:spacing w:before="120" w:after="1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Phân loại thuê tài sản </w:t>
            </w:r>
            <w:r w:rsidR="00522658" w:rsidRPr="007C49BF">
              <w:rPr>
                <w:rFonts w:ascii="Times New Roman" w:eastAsia="Times New Roman" w:hAnsi="Times New Roman" w:cs="Times New Roman"/>
                <w:sz w:val="18"/>
                <w:szCs w:val="18"/>
              </w:rPr>
              <w:t>của</w:t>
            </w:r>
            <w:r w:rsidRPr="007C49BF">
              <w:rPr>
                <w:rFonts w:ascii="Times New Roman" w:eastAsia="Times New Roman" w:hAnsi="Times New Roman" w:cs="Times New Roman"/>
                <w:sz w:val="18"/>
                <w:szCs w:val="18"/>
              </w:rPr>
              <w:t xml:space="preserve"> bên cho thuê trong </w:t>
            </w:r>
            <w:r w:rsidR="00976015" w:rsidRPr="007C49BF">
              <w:rPr>
                <w:rFonts w:ascii="Times New Roman" w:eastAsia="Times New Roman" w:hAnsi="Times New Roman" w:cs="Times New Roman"/>
                <w:sz w:val="18"/>
                <w:szCs w:val="18"/>
              </w:rPr>
              <w:t>c</w:t>
            </w:r>
            <w:r w:rsidRPr="007C49BF">
              <w:rPr>
                <w:rFonts w:ascii="Times New Roman" w:eastAsia="Times New Roman" w:hAnsi="Times New Roman" w:cs="Times New Roman"/>
                <w:sz w:val="18"/>
                <w:szCs w:val="18"/>
              </w:rPr>
              <w:t xml:space="preserve">huẩn mực này dựa trên mức độ chuyển giao các rủi ro và lợi ích gắn với quyền sở hữu tài sản cơ sở. Rủi ro bao gồm khả năng tổn thất từ không sử dụng hết công suất hoặc sự lạc hậu về công nghệ và biến động </w:t>
            </w:r>
            <w:r w:rsidR="00B910CA" w:rsidRPr="007C49BF">
              <w:rPr>
                <w:rFonts w:ascii="Times New Roman" w:eastAsia="Times New Roman" w:hAnsi="Times New Roman" w:cs="Times New Roman"/>
                <w:sz w:val="18"/>
                <w:szCs w:val="18"/>
              </w:rPr>
              <w:t xml:space="preserve">về </w:t>
            </w:r>
            <w:r w:rsidRPr="007C49BF">
              <w:rPr>
                <w:rFonts w:ascii="Times New Roman" w:eastAsia="Times New Roman" w:hAnsi="Times New Roman" w:cs="Times New Roman"/>
                <w:sz w:val="18"/>
                <w:szCs w:val="18"/>
              </w:rPr>
              <w:t xml:space="preserve">thu nhập do điều kiện kinh tế thay đổi. Lợi ích </w:t>
            </w:r>
            <w:r w:rsidR="00B910CA" w:rsidRPr="007C49BF">
              <w:rPr>
                <w:rFonts w:ascii="Times New Roman" w:eastAsia="Times New Roman" w:hAnsi="Times New Roman" w:cs="Times New Roman"/>
                <w:sz w:val="18"/>
                <w:szCs w:val="18"/>
              </w:rPr>
              <w:t xml:space="preserve">là dự kiến </w:t>
            </w:r>
            <w:r w:rsidRPr="007C49BF">
              <w:rPr>
                <w:rFonts w:ascii="Times New Roman" w:eastAsia="Times New Roman" w:hAnsi="Times New Roman" w:cs="Times New Roman"/>
                <w:sz w:val="18"/>
                <w:szCs w:val="18"/>
              </w:rPr>
              <w:t xml:space="preserve">về </w:t>
            </w:r>
            <w:r w:rsidR="00B910CA" w:rsidRPr="007C49BF">
              <w:rPr>
                <w:rFonts w:ascii="Times New Roman" w:eastAsia="Times New Roman" w:hAnsi="Times New Roman" w:cs="Times New Roman"/>
                <w:sz w:val="18"/>
                <w:szCs w:val="18"/>
              </w:rPr>
              <w:t xml:space="preserve">lợi nhuận </w:t>
            </w:r>
            <w:r w:rsidRPr="007C49BF">
              <w:rPr>
                <w:rFonts w:ascii="Times New Roman" w:eastAsia="Times New Roman" w:hAnsi="Times New Roman" w:cs="Times New Roman"/>
                <w:sz w:val="18"/>
                <w:szCs w:val="18"/>
              </w:rPr>
              <w:t xml:space="preserve">hoạt động </w:t>
            </w:r>
            <w:r w:rsidR="00B910CA" w:rsidRPr="007C49BF">
              <w:rPr>
                <w:rFonts w:ascii="Times New Roman" w:eastAsia="Times New Roman" w:hAnsi="Times New Roman" w:cs="Times New Roman"/>
                <w:sz w:val="18"/>
                <w:szCs w:val="18"/>
              </w:rPr>
              <w:t>thu được</w:t>
            </w:r>
            <w:r w:rsidRPr="007C49BF">
              <w:rPr>
                <w:rFonts w:ascii="Times New Roman" w:eastAsia="Times New Roman" w:hAnsi="Times New Roman" w:cs="Times New Roman"/>
                <w:sz w:val="18"/>
                <w:szCs w:val="18"/>
              </w:rPr>
              <w:t xml:space="preserve"> trong tuổi thọ kinh tế của tài sản cơ sở và thu nhập từ sự tăng giá trị hoặc việc hiện thực hóa giá trị còn lại.</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B54</w:t>
            </w:r>
          </w:p>
        </w:tc>
        <w:tc>
          <w:tcPr>
            <w:tcW w:w="6953" w:type="dxa"/>
          </w:tcPr>
          <w:p w:rsidR="00F9263A" w:rsidRPr="007C49BF" w:rsidRDefault="00F9263A" w:rsidP="00B910C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Hợp đồng thuê tài sản có thể bao gồm các điều khoản và điều kiện để điều chỉnh khoản thanh toán tiền thuê đối với thay đổi cụ thể xảy ra giữa </w:t>
            </w:r>
            <w:r w:rsidR="005D4A96" w:rsidRPr="007C49BF">
              <w:rPr>
                <w:rFonts w:ascii="Times New Roman" w:eastAsia="Times New Roman" w:hAnsi="Times New Roman" w:cs="Times New Roman"/>
                <w:sz w:val="18"/>
                <w:szCs w:val="18"/>
              </w:rPr>
              <w:t>thời điểm khởi đầu thuê tài sản</w:t>
            </w:r>
            <w:r w:rsidRPr="007C49BF">
              <w:rPr>
                <w:rFonts w:ascii="Times New Roman" w:eastAsia="Times New Roman" w:hAnsi="Times New Roman" w:cs="Times New Roman"/>
                <w:sz w:val="18"/>
                <w:szCs w:val="18"/>
              </w:rPr>
              <w:t xml:space="preserve"> và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w:t>
            </w:r>
            <w:r w:rsidR="00B910CA" w:rsidRPr="007C49BF">
              <w:rPr>
                <w:rFonts w:ascii="Times New Roman" w:eastAsia="Times New Roman" w:hAnsi="Times New Roman" w:cs="Times New Roman"/>
                <w:sz w:val="18"/>
                <w:szCs w:val="18"/>
              </w:rPr>
              <w:t>ví dụ</w:t>
            </w:r>
            <w:r w:rsidRPr="007C49BF">
              <w:rPr>
                <w:rFonts w:ascii="Times New Roman" w:eastAsia="Times New Roman" w:hAnsi="Times New Roman" w:cs="Times New Roman"/>
                <w:sz w:val="18"/>
                <w:szCs w:val="18"/>
              </w:rPr>
              <w:t xml:space="preserve"> như thay đổi về chi phí </w:t>
            </w:r>
            <w:r w:rsidR="00B910CA" w:rsidRPr="007C49BF">
              <w:rPr>
                <w:rFonts w:ascii="Times New Roman" w:eastAsia="Times New Roman" w:hAnsi="Times New Roman" w:cs="Times New Roman"/>
                <w:sz w:val="18"/>
                <w:szCs w:val="18"/>
              </w:rPr>
              <w:t xml:space="preserve">của </w:t>
            </w:r>
            <w:r w:rsidRPr="007C49BF">
              <w:rPr>
                <w:rFonts w:ascii="Times New Roman" w:eastAsia="Times New Roman" w:hAnsi="Times New Roman" w:cs="Times New Roman"/>
                <w:sz w:val="18"/>
                <w:szCs w:val="18"/>
              </w:rPr>
              <w:t xml:space="preserve">tài sản cơ sở hoặc thay đổi về chi phí để tài trợ cho thuê tài sản của bên cho thuê). Trong trường hợp đó, cho mục đích phân loại thuê tài sản, tác động của </w:t>
            </w:r>
            <w:r w:rsidR="00B910CA" w:rsidRPr="007C49BF">
              <w:rPr>
                <w:rFonts w:ascii="Times New Roman" w:eastAsia="Times New Roman" w:hAnsi="Times New Roman" w:cs="Times New Roman"/>
                <w:sz w:val="18"/>
                <w:szCs w:val="18"/>
              </w:rPr>
              <w:t>các</w:t>
            </w:r>
            <w:r w:rsidRPr="007C49BF">
              <w:rPr>
                <w:rFonts w:ascii="Times New Roman" w:eastAsia="Times New Roman" w:hAnsi="Times New Roman" w:cs="Times New Roman"/>
                <w:sz w:val="18"/>
                <w:szCs w:val="18"/>
              </w:rPr>
              <w:t xml:space="preserve"> thay đổi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được ngầm định là đã xảy ra tại </w:t>
            </w:r>
            <w:r w:rsidR="005D4A96" w:rsidRPr="007C49BF">
              <w:rPr>
                <w:rFonts w:ascii="Times New Roman" w:eastAsia="Times New Roman" w:hAnsi="Times New Roman" w:cs="Times New Roman"/>
                <w:sz w:val="18"/>
                <w:szCs w:val="18"/>
              </w:rPr>
              <w:t>thời điểm khởi đầu thuê tài sản</w:t>
            </w:r>
            <w:r w:rsidRPr="007C49BF">
              <w:rPr>
                <w:rFonts w:ascii="Times New Roman" w:eastAsia="Times New Roman" w:hAnsi="Times New Roman" w:cs="Times New Roman"/>
                <w:sz w:val="18"/>
                <w:szCs w:val="18"/>
              </w:rPr>
              <w:t>.</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B55</w:t>
            </w:r>
          </w:p>
        </w:tc>
        <w:tc>
          <w:tcPr>
            <w:tcW w:w="6953" w:type="dxa"/>
          </w:tcPr>
          <w:p w:rsidR="00F9263A" w:rsidRPr="007C49BF" w:rsidRDefault="00F9263A" w:rsidP="00B910CA">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Khi thuê tài sản bao gồm cả hai thành phần đất đai và nhà cửa, bên cho thuê </w:t>
            </w:r>
            <w:r w:rsidR="00976015"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đánh giá sự phân loại của mỗi yếu tố là thuê tài chính hoặc thuê hoạt động riêng biệt áp dụng đoạn 62-66 và B53- B54. Khi xác định đất đai là thuê hoạt động hoặc thuê tài chính, điểm xem xét quan trọng là đất thường có tuổi thọ kinh tế không xác định.</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B56</w:t>
            </w:r>
          </w:p>
        </w:tc>
        <w:tc>
          <w:tcPr>
            <w:tcW w:w="6953" w:type="dxa"/>
          </w:tcPr>
          <w:p w:rsidR="00F9263A" w:rsidRPr="007C49BF" w:rsidRDefault="00B910CA" w:rsidP="00BE6D83">
            <w:pPr>
              <w:spacing w:before="120" w:after="120" w:line="240" w:lineRule="auto"/>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w:t>
            </w:r>
            <w:r w:rsidR="00F9263A" w:rsidRPr="007C49BF">
              <w:rPr>
                <w:rFonts w:ascii="Times New Roman" w:eastAsia="Times New Roman" w:hAnsi="Times New Roman" w:cs="Times New Roman"/>
                <w:sz w:val="18"/>
                <w:szCs w:val="18"/>
              </w:rPr>
              <w:t>hi phân loại và</w:t>
            </w:r>
            <w:r w:rsidR="007F1C95" w:rsidRPr="007C49BF">
              <w:rPr>
                <w:rFonts w:ascii="Times New Roman" w:eastAsia="Times New Roman" w:hAnsi="Times New Roman" w:cs="Times New Roman"/>
                <w:sz w:val="18"/>
                <w:szCs w:val="18"/>
              </w:rPr>
              <w:t xml:space="preserve"> kế</w:t>
            </w:r>
            <w:r w:rsidR="00F9263A" w:rsidRPr="007C49BF">
              <w:rPr>
                <w:rFonts w:ascii="Times New Roman" w:eastAsia="Times New Roman" w:hAnsi="Times New Roman" w:cs="Times New Roman"/>
                <w:sz w:val="18"/>
                <w:szCs w:val="18"/>
              </w:rPr>
              <w:t xml:space="preserve"> toán thuê tài sản đất đai và nhà cửa, bên cho thuê </w:t>
            </w:r>
            <w:r w:rsidR="007F1C95" w:rsidRPr="007C49BF">
              <w:rPr>
                <w:rFonts w:ascii="Times New Roman" w:eastAsia="Times New Roman" w:hAnsi="Times New Roman" w:cs="Times New Roman"/>
                <w:sz w:val="18"/>
                <w:szCs w:val="18"/>
              </w:rPr>
              <w:t>phải</w:t>
            </w:r>
            <w:r w:rsidR="00F9263A" w:rsidRPr="007C49BF">
              <w:rPr>
                <w:rFonts w:ascii="Times New Roman" w:eastAsia="Times New Roman" w:hAnsi="Times New Roman" w:cs="Times New Roman"/>
                <w:sz w:val="18"/>
                <w:szCs w:val="18"/>
              </w:rPr>
              <w:t xml:space="preserve"> phân bổ khoản thanh toán tiền thuê (bao gồm </w:t>
            </w:r>
            <w:r w:rsidR="00BE6D83" w:rsidRPr="007C49BF">
              <w:rPr>
                <w:rFonts w:ascii="Times New Roman" w:eastAsia="Times New Roman" w:hAnsi="Times New Roman" w:cs="Times New Roman"/>
                <w:sz w:val="18"/>
                <w:szCs w:val="18"/>
              </w:rPr>
              <w:t>các</w:t>
            </w:r>
            <w:r w:rsidR="00F9263A" w:rsidRPr="007C49BF">
              <w:rPr>
                <w:rFonts w:ascii="Times New Roman" w:eastAsia="Times New Roman" w:hAnsi="Times New Roman" w:cs="Times New Roman"/>
                <w:sz w:val="18"/>
                <w:szCs w:val="18"/>
              </w:rPr>
              <w:t xml:space="preserve"> khoản thanh toán trọn gói trả trước) giữa thành phần đất đai và nhà cửa theo tỷ lệ giá trị hợp lý tương đối của lợi ích thuê tài sản </w:t>
            </w:r>
            <w:r w:rsidR="00BE6D83" w:rsidRPr="007C49BF">
              <w:rPr>
                <w:rFonts w:ascii="Times New Roman" w:eastAsia="Times New Roman" w:hAnsi="Times New Roman" w:cs="Times New Roman"/>
                <w:sz w:val="18"/>
                <w:szCs w:val="18"/>
              </w:rPr>
              <w:t xml:space="preserve">đối với mỗi thành phần </w:t>
            </w:r>
            <w:r w:rsidR="00F9263A" w:rsidRPr="007C49BF">
              <w:rPr>
                <w:rFonts w:ascii="Times New Roman" w:eastAsia="Times New Roman" w:hAnsi="Times New Roman" w:cs="Times New Roman"/>
                <w:sz w:val="18"/>
                <w:szCs w:val="18"/>
              </w:rPr>
              <w:t xml:space="preserve">tại </w:t>
            </w:r>
            <w:r w:rsidR="000F3610" w:rsidRPr="007C49BF">
              <w:rPr>
                <w:rFonts w:ascii="Times New Roman" w:eastAsia="Times New Roman" w:hAnsi="Times New Roman" w:cs="Times New Roman"/>
                <w:sz w:val="18"/>
                <w:szCs w:val="18"/>
              </w:rPr>
              <w:t>ngày bắt đầu thời hạn thuê</w:t>
            </w:r>
            <w:r w:rsidR="00F9263A" w:rsidRPr="007C49BF">
              <w:rPr>
                <w:rFonts w:ascii="Times New Roman" w:eastAsia="Times New Roman" w:hAnsi="Times New Roman" w:cs="Times New Roman"/>
                <w:sz w:val="18"/>
                <w:szCs w:val="18"/>
              </w:rPr>
              <w:t>. Nếu khoản thanh toán tiền thuê không thể phân bổ được một cách đáng tin cậy giữa hai thành phần, toàn bộ thuê tài sản được phân loại là thuê tài chính trừ khi cả hai thành phần đều là thuê hoạt động, trong trường hợp này toàn bộ thuê tài sản được phân loại là thuê hoạt động.</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B57</w:t>
            </w:r>
          </w:p>
        </w:tc>
        <w:tc>
          <w:tcPr>
            <w:tcW w:w="6953" w:type="dxa"/>
          </w:tcPr>
          <w:p w:rsidR="00F9263A" w:rsidRPr="007C49BF" w:rsidRDefault="00F9263A" w:rsidP="00BE6D83">
            <w:pPr>
              <w:spacing w:before="120" w:after="1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Đối với thuê tài sản đất đai và nhà cửa trong đó giá trị của đất đai không trọng yếu đối với thuê tài sản, bên cho thuê có thể </w:t>
            </w:r>
            <w:r w:rsidR="007F1C95"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đất đai và nhà cửa </w:t>
            </w:r>
            <w:r w:rsidR="00BE6D83" w:rsidRPr="007C49BF">
              <w:rPr>
                <w:rFonts w:ascii="Times New Roman" w:eastAsia="Times New Roman" w:hAnsi="Times New Roman" w:cs="Times New Roman"/>
                <w:sz w:val="18"/>
                <w:szCs w:val="18"/>
              </w:rPr>
              <w:t>gộp chung</w:t>
            </w:r>
            <w:r w:rsidRPr="007C49BF">
              <w:rPr>
                <w:rFonts w:ascii="Times New Roman" w:eastAsia="Times New Roman" w:hAnsi="Times New Roman" w:cs="Times New Roman"/>
                <w:sz w:val="18"/>
                <w:szCs w:val="18"/>
              </w:rPr>
              <w:t xml:space="preserve"> cho mục đích phân loại thuê tài sản và phân loại là thuê tài chính hoặc thuê hoạt động theo đoạn 62-66 và B53-B54. Trong trường hợp như vậy, bên cho thuê </w:t>
            </w:r>
            <w:r w:rsidR="00BC6AA0"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xem tuổi thọ kinh tế của nhà cửa là tuổi thọ kinh tế của toàn bộ tài sản cơ sở.</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b/>
                <w:sz w:val="18"/>
                <w:szCs w:val="18"/>
              </w:rPr>
            </w:pPr>
          </w:p>
        </w:tc>
        <w:tc>
          <w:tcPr>
            <w:tcW w:w="6953" w:type="dxa"/>
          </w:tcPr>
          <w:p w:rsidR="00F9263A" w:rsidRPr="007C49BF" w:rsidRDefault="00F9263A"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Phân loại cho thuê lại tài sản</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B58</w:t>
            </w:r>
          </w:p>
        </w:tc>
        <w:tc>
          <w:tcPr>
            <w:tcW w:w="6953" w:type="dxa"/>
          </w:tcPr>
          <w:p w:rsidR="00F9263A" w:rsidRPr="007C49BF" w:rsidRDefault="00BE6D83" w:rsidP="00BE6D83">
            <w:pPr>
              <w:spacing w:before="120" w:after="120" w:line="240" w:lineRule="auto"/>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Khi </w:t>
            </w:r>
            <w:r w:rsidR="00F9263A" w:rsidRPr="007C49BF">
              <w:rPr>
                <w:rFonts w:ascii="Times New Roman" w:eastAsia="Times New Roman" w:hAnsi="Times New Roman" w:cs="Times New Roman"/>
                <w:sz w:val="18"/>
                <w:szCs w:val="18"/>
              </w:rPr>
              <w:t xml:space="preserve">phân loại cho thuê lại tài sản, bên cho thuê trung gian </w:t>
            </w:r>
            <w:r w:rsidR="00BC6AA0" w:rsidRPr="007C49BF">
              <w:rPr>
                <w:rFonts w:ascii="Times New Roman" w:eastAsia="Times New Roman" w:hAnsi="Times New Roman" w:cs="Times New Roman"/>
                <w:sz w:val="18"/>
                <w:szCs w:val="18"/>
              </w:rPr>
              <w:t>phải</w:t>
            </w:r>
            <w:r w:rsidR="00F9263A" w:rsidRPr="007C49BF">
              <w:rPr>
                <w:rFonts w:ascii="Times New Roman" w:eastAsia="Times New Roman" w:hAnsi="Times New Roman" w:cs="Times New Roman"/>
                <w:sz w:val="18"/>
                <w:szCs w:val="18"/>
              </w:rPr>
              <w:t xml:space="preserve"> phân loại là thuê tài chính hoặc thuê hoạt động như sau:</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777CC8">
            <w:pPr>
              <w:pStyle w:val="ListParagraph"/>
              <w:numPr>
                <w:ilvl w:val="0"/>
                <w:numId w:val="36"/>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nếu</w:t>
            </w:r>
            <w:proofErr w:type="gramEnd"/>
            <w:r w:rsidRPr="007C49BF">
              <w:rPr>
                <w:rFonts w:ascii="Times New Roman" w:eastAsia="Times New Roman" w:hAnsi="Times New Roman" w:cs="Times New Roman"/>
                <w:sz w:val="18"/>
                <w:szCs w:val="18"/>
              </w:rPr>
              <w:t xml:space="preserve"> thuê tài sản </w:t>
            </w:r>
            <w:r w:rsidR="00BE6D83" w:rsidRPr="007C49BF">
              <w:rPr>
                <w:rFonts w:ascii="Times New Roman" w:eastAsia="Times New Roman" w:hAnsi="Times New Roman" w:cs="Times New Roman"/>
                <w:sz w:val="18"/>
                <w:szCs w:val="18"/>
              </w:rPr>
              <w:t xml:space="preserve">ban đầu </w:t>
            </w:r>
            <w:r w:rsidRPr="007C49BF">
              <w:rPr>
                <w:rFonts w:ascii="Times New Roman" w:eastAsia="Times New Roman" w:hAnsi="Times New Roman" w:cs="Times New Roman"/>
                <w:sz w:val="18"/>
                <w:szCs w:val="18"/>
              </w:rPr>
              <w:t xml:space="preserve">là thuê tài sản ngắn hạn </w:t>
            </w:r>
            <w:r w:rsidR="00BE6D83" w:rsidRPr="007C49BF">
              <w:rPr>
                <w:rFonts w:ascii="Times New Roman" w:eastAsia="Times New Roman" w:hAnsi="Times New Roman" w:cs="Times New Roman"/>
                <w:sz w:val="18"/>
                <w:szCs w:val="18"/>
              </w:rPr>
              <w:t xml:space="preserve">và </w:t>
            </w:r>
            <w:r w:rsidR="00BC6AA0"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đã </w:t>
            </w:r>
            <w:r w:rsidR="00BC6AA0" w:rsidRPr="007C49BF">
              <w:rPr>
                <w:rFonts w:ascii="Times New Roman" w:eastAsia="Times New Roman" w:hAnsi="Times New Roman" w:cs="Times New Roman"/>
                <w:sz w:val="18"/>
                <w:szCs w:val="18"/>
              </w:rPr>
              <w:t>kế</w:t>
            </w:r>
            <w:r w:rsidRPr="007C49BF">
              <w:rPr>
                <w:rFonts w:ascii="Times New Roman" w:eastAsia="Times New Roman" w:hAnsi="Times New Roman" w:cs="Times New Roman"/>
                <w:sz w:val="18"/>
                <w:szCs w:val="18"/>
              </w:rPr>
              <w:t xml:space="preserve"> toán theo đoạn 6, cho thuê lại tài sản </w:t>
            </w:r>
            <w:r w:rsidR="00BC6AA0"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được phân loại là thuê hoạt động.</w:t>
            </w:r>
          </w:p>
        </w:tc>
      </w:tr>
      <w:tr w:rsidR="00F9263A" w:rsidRPr="007C49BF" w:rsidTr="001C79E4">
        <w:tc>
          <w:tcPr>
            <w:tcW w:w="1255" w:type="dxa"/>
          </w:tcPr>
          <w:p w:rsidR="00F9263A" w:rsidRPr="007C49BF" w:rsidRDefault="00F9263A" w:rsidP="001523A3">
            <w:pPr>
              <w:spacing w:before="120" w:after="120"/>
              <w:jc w:val="both"/>
              <w:rPr>
                <w:rFonts w:ascii="Times New Roman" w:eastAsia="Times New Roman" w:hAnsi="Times New Roman" w:cs="Times New Roman"/>
                <w:sz w:val="18"/>
                <w:szCs w:val="18"/>
              </w:rPr>
            </w:pPr>
          </w:p>
        </w:tc>
        <w:tc>
          <w:tcPr>
            <w:tcW w:w="6953" w:type="dxa"/>
          </w:tcPr>
          <w:p w:rsidR="00F9263A" w:rsidRPr="007C49BF" w:rsidRDefault="00F9263A" w:rsidP="00777CC8">
            <w:pPr>
              <w:pStyle w:val="ListParagraph"/>
              <w:numPr>
                <w:ilvl w:val="0"/>
                <w:numId w:val="36"/>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nếu</w:t>
            </w:r>
            <w:proofErr w:type="gramEnd"/>
            <w:r w:rsidRPr="007C49BF">
              <w:rPr>
                <w:rFonts w:ascii="Times New Roman" w:eastAsia="Times New Roman" w:hAnsi="Times New Roman" w:cs="Times New Roman"/>
                <w:sz w:val="18"/>
                <w:szCs w:val="18"/>
              </w:rPr>
              <w:t xml:space="preserve"> không, cho thuê lại tài sản </w:t>
            </w:r>
            <w:r w:rsidR="00BC6AA0"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được phân loại bằng cách tham chiếu đến tài sản quyền sử dụng phát sinh từ thuê tài sản </w:t>
            </w:r>
            <w:r w:rsidR="00BE6D83" w:rsidRPr="007C49BF">
              <w:rPr>
                <w:rFonts w:ascii="Times New Roman" w:eastAsia="Times New Roman" w:hAnsi="Times New Roman" w:cs="Times New Roman"/>
                <w:sz w:val="18"/>
                <w:szCs w:val="18"/>
              </w:rPr>
              <w:t>ban đầu</w:t>
            </w:r>
            <w:r w:rsidR="00C43415" w:rsidRPr="007C49BF">
              <w:rPr>
                <w:rFonts w:ascii="Times New Roman" w:eastAsia="Times New Roman" w:hAnsi="Times New Roman" w:cs="Times New Roman"/>
                <w:sz w:val="18"/>
                <w:szCs w:val="18"/>
              </w:rPr>
              <w:t xml:space="preserve"> thay vì</w:t>
            </w:r>
            <w:r w:rsidRPr="007C49BF">
              <w:rPr>
                <w:rFonts w:ascii="Times New Roman" w:eastAsia="Times New Roman" w:hAnsi="Times New Roman" w:cs="Times New Roman"/>
                <w:sz w:val="18"/>
                <w:szCs w:val="18"/>
              </w:rPr>
              <w:t xml:space="preserve"> tham chiếu đến tài sản cơ sở (ví dụ, khoản mục bất động sản, nhà xưởng hoặc thiết bị là đối tượng </w:t>
            </w:r>
            <w:r w:rsidR="00C43415" w:rsidRPr="007C49BF">
              <w:rPr>
                <w:rFonts w:ascii="Times New Roman" w:eastAsia="Times New Roman" w:hAnsi="Times New Roman" w:cs="Times New Roman"/>
                <w:sz w:val="18"/>
                <w:szCs w:val="18"/>
              </w:rPr>
              <w:t xml:space="preserve">của </w:t>
            </w:r>
            <w:r w:rsidRPr="007C49BF">
              <w:rPr>
                <w:rFonts w:ascii="Times New Roman" w:eastAsia="Times New Roman" w:hAnsi="Times New Roman" w:cs="Times New Roman"/>
                <w:sz w:val="18"/>
                <w:szCs w:val="18"/>
              </w:rPr>
              <w:t>thuê tài sản).</w:t>
            </w:r>
          </w:p>
        </w:tc>
      </w:tr>
    </w:tbl>
    <w:p w:rsidR="00F9263A" w:rsidRPr="007C49BF" w:rsidRDefault="00F9263A" w:rsidP="002F4838">
      <w:pPr>
        <w:rPr>
          <w:rFonts w:ascii="Times New Roman" w:hAnsi="Times New Roman" w:cs="Times New Roman"/>
          <w:sz w:val="18"/>
          <w:szCs w:val="18"/>
        </w:rPr>
      </w:pPr>
    </w:p>
    <w:p w:rsidR="00DB13DF" w:rsidRPr="007C49BF" w:rsidRDefault="00DB13DF" w:rsidP="002F4838">
      <w:pPr>
        <w:rPr>
          <w:rFonts w:ascii="Times New Roman" w:hAnsi="Times New Roman" w:cs="Times New Roman"/>
          <w:sz w:val="18"/>
          <w:szCs w:val="18"/>
        </w:rPr>
        <w:sectPr w:rsidR="00DB13DF" w:rsidRPr="007C49BF" w:rsidSect="00F83756">
          <w:pgSz w:w="12240" w:h="15840"/>
          <w:pgMar w:top="1440" w:right="1800" w:bottom="1440" w:left="1800" w:header="720" w:footer="720" w:gutter="0"/>
          <w:cols w:space="720"/>
          <w:docGrid w:linePitch="360"/>
        </w:sectPr>
      </w:pPr>
    </w:p>
    <w:p w:rsidR="00A5388C" w:rsidRPr="007C49BF" w:rsidRDefault="00A5388C" w:rsidP="00A5388C">
      <w:pPr>
        <w:spacing w:before="120" w:after="120"/>
        <w:jc w:val="both"/>
        <w:rPr>
          <w:rFonts w:ascii="Times New Roman" w:eastAsia="Times New Roman" w:hAnsi="Times New Roman" w:cs="Times New Roman"/>
          <w:b/>
          <w:sz w:val="24"/>
          <w:szCs w:val="24"/>
        </w:rPr>
      </w:pPr>
      <w:r w:rsidRPr="007C49BF">
        <w:rPr>
          <w:rFonts w:ascii="Times New Roman" w:eastAsia="Times New Roman" w:hAnsi="Times New Roman" w:cs="Times New Roman"/>
          <w:b/>
          <w:sz w:val="24"/>
          <w:szCs w:val="24"/>
        </w:rPr>
        <w:lastRenderedPageBreak/>
        <w:t>Phụ lục C</w:t>
      </w:r>
    </w:p>
    <w:p w:rsidR="00A5388C" w:rsidRPr="007C49BF" w:rsidRDefault="00A5388C" w:rsidP="00A5388C">
      <w:pPr>
        <w:spacing w:before="120" w:after="120"/>
        <w:jc w:val="both"/>
        <w:rPr>
          <w:rFonts w:ascii="Times New Roman" w:eastAsia="Times New Roman" w:hAnsi="Times New Roman" w:cs="Times New Roman"/>
          <w:b/>
          <w:sz w:val="24"/>
          <w:szCs w:val="24"/>
        </w:rPr>
      </w:pPr>
      <w:r w:rsidRPr="007C49BF">
        <w:rPr>
          <w:rFonts w:ascii="Times New Roman" w:eastAsia="Times New Roman" w:hAnsi="Times New Roman" w:cs="Times New Roman"/>
          <w:b/>
          <w:sz w:val="24"/>
          <w:szCs w:val="24"/>
        </w:rPr>
        <w:t>Ngày hiệu lực và chuyển tiếp</w:t>
      </w:r>
    </w:p>
    <w:p w:rsidR="00A5388C" w:rsidRPr="007C49BF" w:rsidRDefault="00A5388C" w:rsidP="00A5388C">
      <w:pPr>
        <w:spacing w:before="120" w:after="120"/>
        <w:jc w:val="both"/>
        <w:rPr>
          <w:rFonts w:ascii="Times New Roman" w:eastAsia="Times New Roman" w:hAnsi="Times New Roman" w:cs="Times New Roman"/>
          <w:sz w:val="18"/>
          <w:szCs w:val="18"/>
        </w:rPr>
      </w:pPr>
    </w:p>
    <w:p w:rsidR="00A62212" w:rsidRPr="007C49BF" w:rsidRDefault="00662750" w:rsidP="00A62212">
      <w:pPr>
        <w:pStyle w:val="NormalWeb"/>
        <w:spacing w:before="0" w:beforeAutospacing="0" w:after="0" w:afterAutospacing="0" w:line="360" w:lineRule="auto"/>
        <w:jc w:val="both"/>
        <w:rPr>
          <w:i/>
        </w:rPr>
      </w:pPr>
      <w:r w:rsidRPr="007C49BF">
        <w:rPr>
          <w:i/>
        </w:rPr>
        <w:t>Phần phụ lục này là một phần không thể tách rời của Chuẩn mực và được áp dụng như những phần khác của Chuẩn mực</w:t>
      </w:r>
    </w:p>
    <w:p w:rsidR="00A5388C" w:rsidRPr="007C49BF" w:rsidRDefault="00A5388C" w:rsidP="00A5388C">
      <w:pPr>
        <w:spacing w:before="120" w:after="120"/>
        <w:jc w:val="both"/>
        <w:rPr>
          <w:rFonts w:ascii="Times New Roman" w:eastAsia="Times New Roman" w:hAnsi="Times New Roman" w:cs="Times New Roman"/>
          <w:sz w:val="18"/>
          <w:szCs w:val="18"/>
        </w:rPr>
      </w:pPr>
    </w:p>
    <w:tbl>
      <w:tblPr>
        <w:tblStyle w:val="TableGrid"/>
        <w:tblW w:w="8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5"/>
        <w:gridCol w:w="7020"/>
      </w:tblGrid>
      <w:tr w:rsidR="00A5388C" w:rsidRPr="007C49BF" w:rsidTr="001523A3">
        <w:tc>
          <w:tcPr>
            <w:tcW w:w="8185" w:type="dxa"/>
            <w:gridSpan w:val="2"/>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b/>
                <w:sz w:val="18"/>
                <w:szCs w:val="18"/>
              </w:rPr>
              <w:t>Ngày có hiệu lực</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w:t>
            </w:r>
          </w:p>
        </w:tc>
        <w:tc>
          <w:tcPr>
            <w:tcW w:w="7020" w:type="dxa"/>
          </w:tcPr>
          <w:p w:rsidR="00A5388C" w:rsidRPr="007C49BF" w:rsidRDefault="00A5388C">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Đơn vị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áp dụng Chuẩn mực này cho các kỳ báo cáo năm bắt đầu vào ngày hoặc sau ngày 1/1/2019. Việc áp dụng sớm hơn được cho phép đối với các đơn vị áp dụng IFRS 15 </w:t>
            </w:r>
            <w:r w:rsidRPr="007C49BF">
              <w:rPr>
                <w:rFonts w:ascii="Times New Roman" w:eastAsia="Times New Roman" w:hAnsi="Times New Roman" w:cs="Times New Roman"/>
                <w:i/>
                <w:sz w:val="18"/>
                <w:szCs w:val="18"/>
              </w:rPr>
              <w:t>Doanh thu từ hợp đồng với khách hàng</w:t>
            </w:r>
            <w:r w:rsidRPr="007C49BF">
              <w:rPr>
                <w:rFonts w:ascii="Times New Roman" w:eastAsia="Times New Roman" w:hAnsi="Times New Roman" w:cs="Times New Roman"/>
                <w:sz w:val="18"/>
                <w:szCs w:val="18"/>
              </w:rPr>
              <w:t xml:space="preserve"> vào ngày hoặc trước ngày áp dụng lần đầu của Chuẩn mực này. Nếu đơn vị áp dụng sớm Chuẩn mực này</w:t>
            </w:r>
            <w:r w:rsidR="00C43415" w:rsidRPr="007C49BF">
              <w:rPr>
                <w:rFonts w:ascii="Times New Roman" w:eastAsia="Times New Roman" w:hAnsi="Times New Roman" w:cs="Times New Roman"/>
                <w:sz w:val="18"/>
                <w:szCs w:val="18"/>
              </w:rPr>
              <w:t xml:space="preserve"> thì</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công bố sự kiện đó.</w:t>
            </w:r>
          </w:p>
        </w:tc>
      </w:tr>
      <w:tr w:rsidR="00A5388C" w:rsidRPr="007C49BF" w:rsidTr="001523A3">
        <w:tc>
          <w:tcPr>
            <w:tcW w:w="8185" w:type="dxa"/>
            <w:gridSpan w:val="2"/>
          </w:tcPr>
          <w:p w:rsidR="00A5388C" w:rsidRPr="007C49BF" w:rsidRDefault="00A5388C"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Chuyển tiếp</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C2</w:t>
            </w:r>
          </w:p>
        </w:tc>
        <w:tc>
          <w:tcPr>
            <w:tcW w:w="7020" w:type="dxa"/>
          </w:tcPr>
          <w:p w:rsidR="00A5388C" w:rsidRPr="007C49BF" w:rsidRDefault="00A5388C" w:rsidP="00C43415">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Cho mục đích </w:t>
            </w:r>
            <w:r w:rsidR="00C43415" w:rsidRPr="007C49BF">
              <w:rPr>
                <w:rFonts w:ascii="Times New Roman" w:eastAsia="Times New Roman" w:hAnsi="Times New Roman" w:cs="Times New Roman"/>
                <w:sz w:val="18"/>
                <w:szCs w:val="18"/>
              </w:rPr>
              <w:t>của</w:t>
            </w:r>
            <w:r w:rsidRPr="007C49BF">
              <w:rPr>
                <w:rFonts w:ascii="Times New Roman" w:eastAsia="Times New Roman" w:hAnsi="Times New Roman" w:cs="Times New Roman"/>
                <w:sz w:val="18"/>
                <w:szCs w:val="18"/>
              </w:rPr>
              <w:t xml:space="preserve"> yêu cầu trong các đoạn C1-C19, ngày áp dụng lần đầu là ngày bắt đầu của kỳ báo cáo năm mà đơn vị áp dụng Chuẩn mực này lần đầu tiên.</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Định nghĩa thuê tài sản</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C3</w:t>
            </w:r>
          </w:p>
        </w:tc>
        <w:tc>
          <w:tcPr>
            <w:tcW w:w="7020" w:type="dxa"/>
          </w:tcPr>
          <w:p w:rsidR="00A5388C" w:rsidRPr="007C49BF" w:rsidRDefault="0006075C" w:rsidP="00C43415">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Á</w:t>
            </w:r>
            <w:r w:rsidR="00C43415" w:rsidRPr="007C49BF">
              <w:rPr>
                <w:rFonts w:ascii="Times New Roman" w:eastAsia="Times New Roman" w:hAnsi="Times New Roman" w:cs="Times New Roman"/>
                <w:sz w:val="18"/>
                <w:szCs w:val="18"/>
              </w:rPr>
              <w:t xml:space="preserve">p dụng </w:t>
            </w:r>
            <w:r w:rsidRPr="007C49BF">
              <w:rPr>
                <w:rFonts w:ascii="Times New Roman" w:eastAsia="Times New Roman" w:hAnsi="Times New Roman" w:cs="Times New Roman"/>
                <w:sz w:val="18"/>
                <w:szCs w:val="18"/>
              </w:rPr>
              <w:t xml:space="preserve">vào </w:t>
            </w:r>
            <w:r w:rsidR="00C43415" w:rsidRPr="007C49BF">
              <w:rPr>
                <w:rFonts w:ascii="Times New Roman" w:eastAsia="Times New Roman" w:hAnsi="Times New Roman" w:cs="Times New Roman"/>
                <w:sz w:val="18"/>
                <w:szCs w:val="18"/>
              </w:rPr>
              <w:t>thực tế</w:t>
            </w:r>
            <w:r w:rsidR="00A5388C" w:rsidRPr="007C49BF">
              <w:rPr>
                <w:rFonts w:ascii="Times New Roman" w:eastAsia="Times New Roman" w:hAnsi="Times New Roman" w:cs="Times New Roman"/>
                <w:sz w:val="18"/>
                <w:szCs w:val="18"/>
              </w:rPr>
              <w:t xml:space="preserve">, đơn vị không </w:t>
            </w:r>
            <w:r w:rsidR="00C43415" w:rsidRPr="007C49BF">
              <w:rPr>
                <w:rFonts w:ascii="Times New Roman" w:eastAsia="Times New Roman" w:hAnsi="Times New Roman" w:cs="Times New Roman"/>
                <w:sz w:val="18"/>
                <w:szCs w:val="18"/>
              </w:rPr>
              <w:t xml:space="preserve">phải </w:t>
            </w:r>
            <w:r w:rsidR="00A5388C" w:rsidRPr="007C49BF">
              <w:rPr>
                <w:rFonts w:ascii="Times New Roman" w:eastAsia="Times New Roman" w:hAnsi="Times New Roman" w:cs="Times New Roman"/>
                <w:sz w:val="18"/>
                <w:szCs w:val="18"/>
              </w:rPr>
              <w:t xml:space="preserve">tái đánh giá hợp đồng là, hoặc bao gồm, thuê tài sản vào ngày áp dụng lần đầu. </w:t>
            </w:r>
            <w:r w:rsidR="00C43415" w:rsidRPr="007C49BF">
              <w:rPr>
                <w:rFonts w:ascii="Times New Roman" w:eastAsia="Times New Roman" w:hAnsi="Times New Roman" w:cs="Times New Roman"/>
                <w:sz w:val="18"/>
                <w:szCs w:val="18"/>
              </w:rPr>
              <w:t>Theo đó</w:t>
            </w:r>
            <w:r w:rsidR="00A5388C" w:rsidRPr="007C49BF">
              <w:rPr>
                <w:rFonts w:ascii="Times New Roman" w:eastAsia="Times New Roman" w:hAnsi="Times New Roman" w:cs="Times New Roman"/>
                <w:sz w:val="18"/>
                <w:szCs w:val="18"/>
              </w:rPr>
              <w:t>, đơn vị được phép:</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C43415">
            <w:pPr>
              <w:pStyle w:val="ListParagraph"/>
              <w:numPr>
                <w:ilvl w:val="1"/>
                <w:numId w:val="37"/>
              </w:numPr>
              <w:spacing w:before="120" w:after="120" w:line="240" w:lineRule="auto"/>
              <w:ind w:left="610" w:hanging="61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áp</w:t>
            </w:r>
            <w:proofErr w:type="gramEnd"/>
            <w:r w:rsidRPr="007C49BF">
              <w:rPr>
                <w:rFonts w:ascii="Times New Roman" w:eastAsia="Times New Roman" w:hAnsi="Times New Roman" w:cs="Times New Roman"/>
                <w:sz w:val="18"/>
                <w:szCs w:val="18"/>
              </w:rPr>
              <w:t xml:space="preserve"> dụng Chuẩn mực này đối với các hợp đồng mà trước đây đã được xác định là thuê tài sản theo IAS 17 </w:t>
            </w:r>
            <w:r w:rsidRPr="007C49BF">
              <w:rPr>
                <w:rFonts w:ascii="Times New Roman" w:eastAsia="Times New Roman" w:hAnsi="Times New Roman" w:cs="Times New Roman"/>
                <w:i/>
                <w:sz w:val="18"/>
                <w:szCs w:val="18"/>
              </w:rPr>
              <w:t>Thuê tài sản</w:t>
            </w:r>
            <w:r w:rsidRPr="007C49BF">
              <w:rPr>
                <w:rFonts w:ascii="Times New Roman" w:eastAsia="Times New Roman" w:hAnsi="Times New Roman" w:cs="Times New Roman"/>
                <w:sz w:val="18"/>
                <w:szCs w:val="18"/>
              </w:rPr>
              <w:t xml:space="preserve"> và IFRIC 4 </w:t>
            </w:r>
            <w:r w:rsidRPr="007C49BF">
              <w:rPr>
                <w:rFonts w:ascii="Times New Roman" w:eastAsia="Times New Roman" w:hAnsi="Times New Roman" w:cs="Times New Roman"/>
                <w:i/>
                <w:sz w:val="18"/>
                <w:szCs w:val="18"/>
              </w:rPr>
              <w:t>Xác định thỏa thuận bao gồm thuê tài sản</w:t>
            </w:r>
            <w:r w:rsidRPr="007C49BF">
              <w:rPr>
                <w:rFonts w:ascii="Times New Roman" w:eastAsia="Times New Roman" w:hAnsi="Times New Roman" w:cs="Times New Roman"/>
                <w:sz w:val="18"/>
                <w:szCs w:val="18"/>
              </w:rPr>
              <w:t>. Đơn vị cần áp dụng yêu cầu chuyển tiếp trong đoạn C5-C18 đối với các thuê tài sản đó.</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C43415">
            <w:pPr>
              <w:pStyle w:val="ListParagraph"/>
              <w:numPr>
                <w:ilvl w:val="1"/>
                <w:numId w:val="37"/>
              </w:numPr>
              <w:spacing w:before="120" w:after="120" w:line="240" w:lineRule="auto"/>
              <w:ind w:left="610" w:hanging="61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không</w:t>
            </w:r>
            <w:proofErr w:type="gramEnd"/>
            <w:r w:rsidRPr="007C49BF">
              <w:rPr>
                <w:rFonts w:ascii="Times New Roman" w:eastAsia="Times New Roman" w:hAnsi="Times New Roman" w:cs="Times New Roman"/>
                <w:sz w:val="18"/>
                <w:szCs w:val="18"/>
              </w:rPr>
              <w:t xml:space="preserve"> áp dụng Chuẩn mực này đối với các hợp đồng mà trước đây không được xác định là có bao gồm thuê tài sản theo IAS 17 </w:t>
            </w:r>
            <w:r w:rsidR="00C43415" w:rsidRPr="007C49BF">
              <w:rPr>
                <w:rFonts w:ascii="Times New Roman" w:eastAsia="Times New Roman" w:hAnsi="Times New Roman" w:cs="Times New Roman"/>
                <w:sz w:val="18"/>
                <w:szCs w:val="18"/>
              </w:rPr>
              <w:t xml:space="preserve">và </w:t>
            </w:r>
            <w:r w:rsidRPr="007C49BF">
              <w:rPr>
                <w:rFonts w:ascii="Times New Roman" w:eastAsia="Times New Roman" w:hAnsi="Times New Roman" w:cs="Times New Roman"/>
                <w:sz w:val="18"/>
                <w:szCs w:val="18"/>
              </w:rPr>
              <w:t>IFRIC 4.</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C4</w:t>
            </w:r>
          </w:p>
        </w:tc>
        <w:tc>
          <w:tcPr>
            <w:tcW w:w="7020" w:type="dxa"/>
          </w:tcPr>
          <w:p w:rsidR="00A5388C" w:rsidRPr="007C49BF" w:rsidRDefault="00A5388C" w:rsidP="0006075C">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đơn vị chọn </w:t>
            </w:r>
            <w:r w:rsidR="00C43415" w:rsidRPr="007C49BF">
              <w:rPr>
                <w:rFonts w:ascii="Times New Roman" w:eastAsia="Times New Roman" w:hAnsi="Times New Roman" w:cs="Times New Roman"/>
                <w:sz w:val="18"/>
                <w:szCs w:val="18"/>
              </w:rPr>
              <w:t xml:space="preserve">áp dụng </w:t>
            </w:r>
            <w:r w:rsidR="0006075C" w:rsidRPr="007C49BF">
              <w:rPr>
                <w:rFonts w:ascii="Times New Roman" w:eastAsia="Times New Roman" w:hAnsi="Times New Roman" w:cs="Times New Roman"/>
                <w:sz w:val="18"/>
                <w:szCs w:val="18"/>
              </w:rPr>
              <w:t xml:space="preserve">vào </w:t>
            </w:r>
            <w:r w:rsidR="00C43415" w:rsidRPr="007C49BF">
              <w:rPr>
                <w:rFonts w:ascii="Times New Roman" w:eastAsia="Times New Roman" w:hAnsi="Times New Roman" w:cs="Times New Roman"/>
                <w:sz w:val="18"/>
                <w:szCs w:val="18"/>
              </w:rPr>
              <w:t>thực tế</w:t>
            </w:r>
            <w:r w:rsidRPr="007C49BF">
              <w:rPr>
                <w:rFonts w:ascii="Times New Roman" w:eastAsia="Times New Roman" w:hAnsi="Times New Roman" w:cs="Times New Roman"/>
                <w:sz w:val="18"/>
                <w:szCs w:val="18"/>
              </w:rPr>
              <w:t xml:space="preserve"> </w:t>
            </w:r>
            <w:r w:rsidR="0006075C" w:rsidRPr="007C49BF">
              <w:rPr>
                <w:rFonts w:ascii="Times New Roman" w:eastAsia="Times New Roman" w:hAnsi="Times New Roman" w:cs="Times New Roman"/>
                <w:sz w:val="18"/>
                <w:szCs w:val="18"/>
              </w:rPr>
              <w:t xml:space="preserve">theo </w:t>
            </w:r>
            <w:r w:rsidRPr="007C49BF">
              <w:rPr>
                <w:rFonts w:ascii="Times New Roman" w:eastAsia="Times New Roman" w:hAnsi="Times New Roman" w:cs="Times New Roman"/>
                <w:sz w:val="18"/>
                <w:szCs w:val="18"/>
              </w:rPr>
              <w:t xml:space="preserve">đoạn C3, đơn vị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công bố sự kiện đó và áp dụng cho tất cả các hợp đồng. Theo đó, đơn vị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06075C" w:rsidRPr="007C49BF">
              <w:rPr>
                <w:rFonts w:ascii="Times New Roman" w:eastAsia="Times New Roman" w:hAnsi="Times New Roman" w:cs="Times New Roman"/>
                <w:sz w:val="18"/>
                <w:szCs w:val="18"/>
              </w:rPr>
              <w:t>tuân theo</w:t>
            </w:r>
            <w:r w:rsidRPr="007C49BF">
              <w:rPr>
                <w:rFonts w:ascii="Times New Roman" w:eastAsia="Times New Roman" w:hAnsi="Times New Roman" w:cs="Times New Roman"/>
                <w:sz w:val="18"/>
                <w:szCs w:val="18"/>
              </w:rPr>
              <w:t xml:space="preserve"> </w:t>
            </w:r>
            <w:r w:rsidR="0006075C" w:rsidRPr="007C49BF">
              <w:rPr>
                <w:rFonts w:ascii="Times New Roman" w:eastAsia="Times New Roman" w:hAnsi="Times New Roman" w:cs="Times New Roman"/>
                <w:sz w:val="18"/>
                <w:szCs w:val="18"/>
              </w:rPr>
              <w:t>quy định</w:t>
            </w:r>
            <w:r w:rsidRPr="007C49BF">
              <w:rPr>
                <w:rFonts w:ascii="Times New Roman" w:eastAsia="Times New Roman" w:hAnsi="Times New Roman" w:cs="Times New Roman"/>
                <w:sz w:val="18"/>
                <w:szCs w:val="18"/>
              </w:rPr>
              <w:t xml:space="preserve"> </w:t>
            </w:r>
            <w:r w:rsidR="0006075C" w:rsidRPr="007C49BF">
              <w:rPr>
                <w:rFonts w:ascii="Times New Roman" w:eastAsia="Times New Roman" w:hAnsi="Times New Roman" w:cs="Times New Roman"/>
                <w:sz w:val="18"/>
                <w:szCs w:val="18"/>
              </w:rPr>
              <w:t xml:space="preserve">tại </w:t>
            </w:r>
            <w:r w:rsidRPr="007C49BF">
              <w:rPr>
                <w:rFonts w:ascii="Times New Roman" w:eastAsia="Times New Roman" w:hAnsi="Times New Roman" w:cs="Times New Roman"/>
                <w:sz w:val="18"/>
                <w:szCs w:val="18"/>
              </w:rPr>
              <w:t>các đoạn 9-11 chỉ cho các hợp đồng được ký kết (hoặc được thay đổi) tại ngày hoặc sau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777CC8"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Bên đi thuê</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C5</w:t>
            </w:r>
          </w:p>
        </w:tc>
        <w:tc>
          <w:tcPr>
            <w:tcW w:w="7020" w:type="dxa"/>
          </w:tcPr>
          <w:p w:rsidR="00A5388C" w:rsidRPr="007C49BF" w:rsidRDefault="00777CC8"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00A5388C" w:rsidRPr="007C49BF">
              <w:rPr>
                <w:rFonts w:ascii="Times New Roman" w:eastAsia="Times New Roman" w:hAnsi="Times New Roman" w:cs="Times New Roman"/>
                <w:sz w:val="18"/>
                <w:szCs w:val="18"/>
              </w:rPr>
              <w:t xml:space="preserve"> áp dụng Chuẩn mực này đối với thuê tài sản:</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A5388C">
            <w:pPr>
              <w:pStyle w:val="ListParagraph"/>
              <w:numPr>
                <w:ilvl w:val="0"/>
                <w:numId w:val="39"/>
              </w:numPr>
              <w:spacing w:before="120" w:after="120" w:line="240" w:lineRule="auto"/>
              <w:ind w:left="610" w:hanging="61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hồi tố đối với mỗi kỳ báo cáo trước đây được trình bày theo IAS 8 </w:t>
            </w:r>
            <w:r w:rsidR="0048768B" w:rsidRPr="007C49BF">
              <w:rPr>
                <w:rFonts w:ascii="Times New Roman" w:hAnsi="Times New Roman" w:cs="Times New Roman"/>
                <w:i/>
                <w:iCs/>
                <w:sz w:val="18"/>
                <w:szCs w:val="18"/>
                <w:shd w:val="clear" w:color="auto" w:fill="FFFFFF"/>
              </w:rPr>
              <w:t xml:space="preserve">Các </w:t>
            </w:r>
            <w:r w:rsidR="0048768B" w:rsidRPr="007C49BF">
              <w:rPr>
                <w:rFonts w:ascii="Times New Roman" w:hAnsi="Times New Roman" w:cs="Times New Roman"/>
                <w:i/>
                <w:iCs/>
                <w:sz w:val="18"/>
                <w:szCs w:val="18"/>
              </w:rPr>
              <w:t>chính sách kế toán, các thay đổi ước tính kế toán và các sai sót</w:t>
            </w:r>
            <w:r w:rsidRPr="007C49BF">
              <w:rPr>
                <w:rFonts w:ascii="Times New Roman" w:eastAsia="Times New Roman" w:hAnsi="Times New Roman" w:cs="Times New Roman"/>
                <w:sz w:val="18"/>
                <w:szCs w:val="18"/>
              </w:rPr>
              <w:t>; hoặc</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A5388C">
            <w:pPr>
              <w:pStyle w:val="ListParagraph"/>
              <w:numPr>
                <w:ilvl w:val="0"/>
                <w:numId w:val="39"/>
              </w:numPr>
              <w:spacing w:before="120" w:after="120" w:line="240" w:lineRule="auto"/>
              <w:ind w:left="610" w:hanging="61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hồi</w:t>
            </w:r>
            <w:proofErr w:type="gramEnd"/>
            <w:r w:rsidRPr="007C49BF">
              <w:rPr>
                <w:rFonts w:ascii="Times New Roman" w:eastAsia="Times New Roman" w:hAnsi="Times New Roman" w:cs="Times New Roman"/>
                <w:sz w:val="18"/>
                <w:szCs w:val="18"/>
              </w:rPr>
              <w:t xml:space="preserve"> tố đối với ảnh hưởng luỹ kế của việc áp dụng lần đầu chuẩn mực này được ghi nhận tại ngày áp dụng lần đầu theo đoạn C7-C13.</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C6</w:t>
            </w:r>
          </w:p>
        </w:tc>
        <w:tc>
          <w:tcPr>
            <w:tcW w:w="7020" w:type="dxa"/>
          </w:tcPr>
          <w:p w:rsidR="00A5388C" w:rsidRPr="007C49BF" w:rsidRDefault="00777CC8"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00A5388C" w:rsidRPr="007C49BF">
              <w:rPr>
                <w:rFonts w:ascii="Times New Roman" w:eastAsia="Times New Roman" w:hAnsi="Times New Roman" w:cs="Times New Roman"/>
                <w:sz w:val="18"/>
                <w:szCs w:val="18"/>
              </w:rPr>
              <w:t xml:space="preserve"> áp dụng lựa chọn được mô tả trong đoạn C5 thống nhất cho tất cả thuê tài sản với tư cách là </w:t>
            </w: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C7</w:t>
            </w:r>
          </w:p>
        </w:tc>
        <w:tc>
          <w:tcPr>
            <w:tcW w:w="7020" w:type="dxa"/>
          </w:tcPr>
          <w:p w:rsidR="00A5388C" w:rsidRPr="007C49BF" w:rsidRDefault="00A5388C" w:rsidP="0006075C">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E1792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chọn lựa áp dụng Chuẩn mực này theo đoạn </w:t>
            </w:r>
            <w:proofErr w:type="gramStart"/>
            <w:r w:rsidRPr="007C49BF">
              <w:rPr>
                <w:rFonts w:ascii="Times New Roman" w:eastAsia="Times New Roman" w:hAnsi="Times New Roman" w:cs="Times New Roman"/>
                <w:sz w:val="18"/>
                <w:szCs w:val="18"/>
              </w:rPr>
              <w:t>C5(</w:t>
            </w:r>
            <w:proofErr w:type="gramEnd"/>
            <w:r w:rsidRPr="007C49BF">
              <w:rPr>
                <w:rFonts w:ascii="Times New Roman" w:eastAsia="Times New Roman" w:hAnsi="Times New Roman" w:cs="Times New Roman"/>
                <w:sz w:val="18"/>
                <w:szCs w:val="18"/>
              </w:rPr>
              <w:t xml:space="preserve">b), </w:t>
            </w:r>
            <w:r w:rsidR="00E1792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không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lastRenderedPageBreak/>
              <w:t>điều chỉnh thông tin so sánh. Th</w:t>
            </w:r>
            <w:r w:rsidR="0006075C" w:rsidRPr="007C49BF">
              <w:rPr>
                <w:rFonts w:ascii="Times New Roman" w:eastAsia="Times New Roman" w:hAnsi="Times New Roman" w:cs="Times New Roman"/>
                <w:sz w:val="18"/>
                <w:szCs w:val="18"/>
              </w:rPr>
              <w:t>eo đó</w:t>
            </w:r>
            <w:r w:rsidRPr="007C49BF">
              <w:rPr>
                <w:rFonts w:ascii="Times New Roman" w:eastAsia="Times New Roman" w:hAnsi="Times New Roman" w:cs="Times New Roman"/>
                <w:sz w:val="18"/>
                <w:szCs w:val="18"/>
              </w:rPr>
              <w:t xml:space="preserve">, </w:t>
            </w:r>
            <w:r w:rsidR="00E1792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ghi nhận ảnh hưởng lũy kế của việc áp dụng lần đầu</w:t>
            </w:r>
            <w:r w:rsidRPr="007C49BF" w:rsidDel="0002306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Chuẩn mực này là điều chỉnh số dư đầu kỳ của lợi nhuận chưa phân phối (hoặc yếu tố khác của vốn chủ sở hữu, nếu phù hợp) tại ngày áp dụng đầu tiên.</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Thuê tài sản trước đây đã được phân loại là thuê hoạt động</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C8</w:t>
            </w:r>
          </w:p>
        </w:tc>
        <w:tc>
          <w:tcPr>
            <w:tcW w:w="7020"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E1792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chọn áp dụng Chuẩn mực này theo đoạn C5(b), </w:t>
            </w:r>
            <w:r w:rsidR="00E1792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w:t>
            </w:r>
          </w:p>
        </w:tc>
      </w:tr>
      <w:tr w:rsidR="00A5388C" w:rsidRPr="007C49BF" w:rsidTr="001523A3">
        <w:tc>
          <w:tcPr>
            <w:tcW w:w="1165" w:type="dxa"/>
          </w:tcPr>
          <w:p w:rsidR="00A5388C" w:rsidRPr="007C49BF" w:rsidRDefault="00A5388C" w:rsidP="001523A3">
            <w:pPr>
              <w:spacing w:before="120" w:after="120"/>
              <w:ind w:left="234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2"/>
                <w:numId w:val="4"/>
              </w:numPr>
              <w:spacing w:before="120" w:after="120" w:line="240" w:lineRule="auto"/>
              <w:ind w:left="700" w:hanging="70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ghi</w:t>
            </w:r>
            <w:proofErr w:type="gramEnd"/>
            <w:r w:rsidRPr="007C49BF">
              <w:rPr>
                <w:rFonts w:ascii="Times New Roman" w:eastAsia="Times New Roman" w:hAnsi="Times New Roman" w:cs="Times New Roman"/>
                <w:sz w:val="18"/>
                <w:szCs w:val="18"/>
              </w:rPr>
              <w:t xml:space="preserve"> nhận khoản nợ phải trả thuê tài sản vào ngày áp dụng lần đầu đối với thuê tài sản trước đây được phân loại là thuê hoạt động theo IAS 17.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xác định giá trị nợ phải trả thuê tài sản bằng giá trị hiện tại của khoản thanh toán tiền thuê còn lại, được chiết khấu </w:t>
            </w:r>
            <w:proofErr w:type="gramStart"/>
            <w:r w:rsidR="0006075C"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lãi suất đi vay tương đương của </w:t>
            </w:r>
            <w:r w:rsidR="00E1792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tại ngày áp dụng lần đầu.</w:t>
            </w:r>
          </w:p>
        </w:tc>
      </w:tr>
      <w:tr w:rsidR="00A5388C" w:rsidRPr="007C49BF" w:rsidTr="001523A3">
        <w:tc>
          <w:tcPr>
            <w:tcW w:w="1165" w:type="dxa"/>
          </w:tcPr>
          <w:p w:rsidR="00A5388C" w:rsidRPr="007C49BF" w:rsidRDefault="00A5388C" w:rsidP="001523A3">
            <w:pPr>
              <w:spacing w:before="120" w:after="120"/>
              <w:ind w:left="2340"/>
              <w:jc w:val="both"/>
              <w:rPr>
                <w:rFonts w:ascii="Times New Roman" w:eastAsia="Times New Roman" w:hAnsi="Times New Roman" w:cs="Times New Roman"/>
                <w:sz w:val="18"/>
                <w:szCs w:val="18"/>
              </w:rPr>
            </w:pPr>
          </w:p>
        </w:tc>
        <w:tc>
          <w:tcPr>
            <w:tcW w:w="7020" w:type="dxa"/>
          </w:tcPr>
          <w:p w:rsidR="00A5388C" w:rsidRPr="007C49BF" w:rsidRDefault="00A5388C" w:rsidP="0006075C">
            <w:pPr>
              <w:pStyle w:val="ListParagraph"/>
              <w:numPr>
                <w:ilvl w:val="2"/>
                <w:numId w:val="4"/>
              </w:numPr>
              <w:spacing w:before="120" w:after="120" w:line="240" w:lineRule="auto"/>
              <w:ind w:left="700" w:hanging="70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ghi</w:t>
            </w:r>
            <w:proofErr w:type="gramEnd"/>
            <w:r w:rsidRPr="007C49BF">
              <w:rPr>
                <w:rFonts w:ascii="Times New Roman" w:eastAsia="Times New Roman" w:hAnsi="Times New Roman" w:cs="Times New Roman"/>
                <w:sz w:val="18"/>
                <w:szCs w:val="18"/>
              </w:rPr>
              <w:t xml:space="preserve"> nhận tài sản quyền sử dụng tại ngày áp dụng lần đầu đối với thuê tài sản trước đây </w:t>
            </w:r>
            <w:r w:rsidR="0006075C" w:rsidRPr="007C49BF">
              <w:rPr>
                <w:rFonts w:ascii="Times New Roman" w:eastAsia="Times New Roman" w:hAnsi="Times New Roman" w:cs="Times New Roman"/>
                <w:sz w:val="18"/>
                <w:szCs w:val="18"/>
              </w:rPr>
              <w:t xml:space="preserve">đã </w:t>
            </w:r>
            <w:r w:rsidRPr="007C49BF">
              <w:rPr>
                <w:rFonts w:ascii="Times New Roman" w:eastAsia="Times New Roman" w:hAnsi="Times New Roman" w:cs="Times New Roman"/>
                <w:sz w:val="18"/>
                <w:szCs w:val="18"/>
              </w:rPr>
              <w:t xml:space="preserve">phân loại là thuê hoạt động theo IAS 17.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chọn, trên cơ sở từng thuê tài sản, để xác định giá trị tài sản quyền sử dụng đó bằng:</w:t>
            </w:r>
          </w:p>
        </w:tc>
      </w:tr>
      <w:tr w:rsidR="00A5388C" w:rsidRPr="007C49BF" w:rsidTr="001523A3">
        <w:tc>
          <w:tcPr>
            <w:tcW w:w="1165" w:type="dxa"/>
          </w:tcPr>
          <w:p w:rsidR="00A5388C" w:rsidRPr="007C49BF" w:rsidRDefault="00A5388C" w:rsidP="00A5388C">
            <w:pPr>
              <w:pStyle w:val="ListParagraph"/>
              <w:numPr>
                <w:ilvl w:val="0"/>
                <w:numId w:val="14"/>
              </w:numPr>
              <w:spacing w:before="120" w:after="120" w:line="240" w:lineRule="auto"/>
              <w:contextualSpacing w:val="0"/>
              <w:jc w:val="both"/>
              <w:rPr>
                <w:rFonts w:ascii="Times New Roman" w:eastAsia="Times New Roman" w:hAnsi="Times New Roman" w:cs="Times New Roman"/>
                <w:sz w:val="18"/>
                <w:szCs w:val="18"/>
              </w:rPr>
            </w:pPr>
          </w:p>
        </w:tc>
        <w:tc>
          <w:tcPr>
            <w:tcW w:w="7020" w:type="dxa"/>
          </w:tcPr>
          <w:p w:rsidR="00A5388C" w:rsidRPr="007C49BF" w:rsidRDefault="00A5388C" w:rsidP="0006075C">
            <w:pPr>
              <w:pStyle w:val="ListParagraph"/>
              <w:numPr>
                <w:ilvl w:val="0"/>
                <w:numId w:val="40"/>
              </w:numPr>
              <w:spacing w:before="120" w:after="120" w:line="240" w:lineRule="auto"/>
              <w:ind w:left="1420"/>
              <w:contextualSpacing w:val="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giá trị còn lại như thể là Chuẩn mực này đã được áp dụng từ </w:t>
            </w:r>
            <w:r w:rsidR="000F3610" w:rsidRPr="007C49BF">
              <w:rPr>
                <w:rFonts w:ascii="Times New Roman" w:eastAsia="Times New Roman" w:hAnsi="Times New Roman" w:cs="Times New Roman"/>
                <w:sz w:val="18"/>
                <w:szCs w:val="18"/>
              </w:rPr>
              <w:t>ngày bắt đầu thời hạn thuê</w:t>
            </w:r>
            <w:r w:rsidRPr="007C49BF">
              <w:rPr>
                <w:rFonts w:ascii="Times New Roman" w:eastAsia="Times New Roman" w:hAnsi="Times New Roman" w:cs="Times New Roman"/>
                <w:sz w:val="18"/>
                <w:szCs w:val="18"/>
              </w:rPr>
              <w:t xml:space="preserve">, nhưng được chiết khấu </w:t>
            </w:r>
            <w:r w:rsidR="0006075C"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lãi suất đi vay tương đương của </w:t>
            </w:r>
            <w:r w:rsidR="00E1792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tại ngày áp dụng lần đầu; hoặc</w:t>
            </w:r>
          </w:p>
        </w:tc>
      </w:tr>
      <w:tr w:rsidR="00A5388C" w:rsidRPr="007C49BF" w:rsidTr="001523A3">
        <w:tc>
          <w:tcPr>
            <w:tcW w:w="1165" w:type="dxa"/>
          </w:tcPr>
          <w:p w:rsidR="00A5388C" w:rsidRPr="007C49BF" w:rsidRDefault="00A5388C" w:rsidP="00A5388C">
            <w:pPr>
              <w:pStyle w:val="ListParagraph"/>
              <w:numPr>
                <w:ilvl w:val="0"/>
                <w:numId w:val="40"/>
              </w:numPr>
              <w:spacing w:before="120" w:after="120" w:line="240" w:lineRule="auto"/>
              <w:contextualSpacing w:val="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14"/>
              </w:numPr>
              <w:spacing w:before="120" w:after="120" w:line="240" w:lineRule="auto"/>
              <w:ind w:left="14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giá</w:t>
            </w:r>
            <w:proofErr w:type="gramEnd"/>
            <w:r w:rsidRPr="007C49BF">
              <w:rPr>
                <w:rFonts w:ascii="Times New Roman" w:eastAsia="Times New Roman" w:hAnsi="Times New Roman" w:cs="Times New Roman"/>
                <w:sz w:val="18"/>
                <w:szCs w:val="18"/>
              </w:rPr>
              <w:t xml:space="preserve"> trị nợ phải trả thuê tài sản, được điều chỉnh </w:t>
            </w:r>
            <w:r w:rsidR="0006075C" w:rsidRPr="007C49BF">
              <w:rPr>
                <w:rFonts w:ascii="Times New Roman" w:eastAsia="Times New Roman" w:hAnsi="Times New Roman" w:cs="Times New Roman"/>
                <w:sz w:val="18"/>
                <w:szCs w:val="18"/>
              </w:rPr>
              <w:t xml:space="preserve">theo </w:t>
            </w:r>
            <w:r w:rsidRPr="007C49BF">
              <w:rPr>
                <w:rFonts w:ascii="Times New Roman" w:eastAsia="Times New Roman" w:hAnsi="Times New Roman" w:cs="Times New Roman"/>
                <w:sz w:val="18"/>
                <w:szCs w:val="18"/>
              </w:rPr>
              <w:t xml:space="preserve">giá trị </w:t>
            </w:r>
            <w:r w:rsidR="0006075C" w:rsidRPr="007C49BF">
              <w:rPr>
                <w:rFonts w:ascii="Times New Roman" w:eastAsia="Times New Roman" w:hAnsi="Times New Roman" w:cs="Times New Roman"/>
                <w:sz w:val="18"/>
                <w:szCs w:val="18"/>
              </w:rPr>
              <w:t xml:space="preserve">các </w:t>
            </w:r>
            <w:r w:rsidRPr="007C49BF">
              <w:rPr>
                <w:rFonts w:ascii="Times New Roman" w:eastAsia="Times New Roman" w:hAnsi="Times New Roman" w:cs="Times New Roman"/>
                <w:sz w:val="18"/>
                <w:szCs w:val="18"/>
              </w:rPr>
              <w:t xml:space="preserve">khoản thanh toán tiền thuê </w:t>
            </w:r>
            <w:r w:rsidR="0006075C" w:rsidRPr="007C49BF">
              <w:rPr>
                <w:rFonts w:ascii="Times New Roman" w:eastAsia="Times New Roman" w:hAnsi="Times New Roman" w:cs="Times New Roman"/>
                <w:sz w:val="18"/>
                <w:szCs w:val="18"/>
              </w:rPr>
              <w:t xml:space="preserve">đã </w:t>
            </w:r>
            <w:r w:rsidRPr="007C49BF">
              <w:rPr>
                <w:rFonts w:ascii="Times New Roman" w:eastAsia="Times New Roman" w:hAnsi="Times New Roman" w:cs="Times New Roman"/>
                <w:sz w:val="18"/>
                <w:szCs w:val="18"/>
              </w:rPr>
              <w:t xml:space="preserve">trả trước hoặc dồn tích liên quan đến thuê tài sản đó được ghi nhận trong </w:t>
            </w:r>
            <w:r w:rsidR="00E1792D" w:rsidRPr="007C49BF">
              <w:rPr>
                <w:rFonts w:ascii="Times New Roman" w:eastAsia="Times New Roman" w:hAnsi="Times New Roman" w:cs="Times New Roman"/>
                <w:sz w:val="18"/>
                <w:szCs w:val="18"/>
              </w:rPr>
              <w:t>báo cáo tình hình tài chính</w:t>
            </w:r>
            <w:r w:rsidRPr="007C49BF">
              <w:rPr>
                <w:rFonts w:ascii="Times New Roman" w:eastAsia="Times New Roman" w:hAnsi="Times New Roman" w:cs="Times New Roman"/>
                <w:sz w:val="18"/>
                <w:szCs w:val="18"/>
              </w:rPr>
              <w:t xml:space="preserve"> ngay trước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2"/>
                <w:numId w:val="4"/>
              </w:numPr>
              <w:spacing w:before="120" w:after="120" w:line="240" w:lineRule="auto"/>
              <w:ind w:left="700" w:hanging="630"/>
              <w:contextualSpacing w:val="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áp</w:t>
            </w:r>
            <w:proofErr w:type="gramEnd"/>
            <w:r w:rsidRPr="007C49BF">
              <w:rPr>
                <w:rFonts w:ascii="Times New Roman" w:eastAsia="Times New Roman" w:hAnsi="Times New Roman" w:cs="Times New Roman"/>
                <w:sz w:val="18"/>
                <w:szCs w:val="18"/>
              </w:rPr>
              <w:t xml:space="preserve"> dụng IAS 36 </w:t>
            </w:r>
            <w:r w:rsidRPr="007C49BF">
              <w:rPr>
                <w:rFonts w:ascii="Times New Roman" w:eastAsia="Times New Roman" w:hAnsi="Times New Roman" w:cs="Times New Roman"/>
                <w:i/>
                <w:sz w:val="18"/>
                <w:szCs w:val="18"/>
              </w:rPr>
              <w:t>Suy giảm giá trị tài sản</w:t>
            </w:r>
            <w:r w:rsidRPr="007C49BF">
              <w:rPr>
                <w:rFonts w:ascii="Times New Roman" w:eastAsia="Times New Roman" w:hAnsi="Times New Roman" w:cs="Times New Roman"/>
                <w:sz w:val="18"/>
                <w:szCs w:val="18"/>
              </w:rPr>
              <w:t xml:space="preserve"> đối với tài sản quyền sử dụng tại ngày áp dụng lần đầu, trừ khi </w:t>
            </w:r>
            <w:r w:rsidR="00E1792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06075C" w:rsidRPr="007C49BF">
              <w:rPr>
                <w:rFonts w:ascii="Times New Roman" w:eastAsia="Times New Roman" w:hAnsi="Times New Roman" w:cs="Times New Roman"/>
                <w:sz w:val="18"/>
                <w:szCs w:val="18"/>
              </w:rPr>
              <w:t xml:space="preserve">lựa chọn </w:t>
            </w:r>
            <w:r w:rsidRPr="007C49BF">
              <w:rPr>
                <w:rFonts w:ascii="Times New Roman" w:eastAsia="Times New Roman" w:hAnsi="Times New Roman" w:cs="Times New Roman"/>
                <w:sz w:val="18"/>
                <w:szCs w:val="18"/>
              </w:rPr>
              <w:t xml:space="preserve">áp dụng </w:t>
            </w:r>
            <w:r w:rsidR="00662691" w:rsidRPr="007C49BF">
              <w:rPr>
                <w:rFonts w:ascii="Times New Roman" w:eastAsia="Times New Roman" w:hAnsi="Times New Roman" w:cs="Times New Roman"/>
                <w:sz w:val="18"/>
                <w:szCs w:val="18"/>
              </w:rPr>
              <w:t>vào thực tế</w:t>
            </w:r>
            <w:r w:rsidRPr="007C49BF">
              <w:rPr>
                <w:rFonts w:ascii="Times New Roman" w:eastAsia="Times New Roman" w:hAnsi="Times New Roman" w:cs="Times New Roman"/>
                <w:sz w:val="18"/>
                <w:szCs w:val="18"/>
              </w:rPr>
              <w:t xml:space="preserve"> </w:t>
            </w:r>
            <w:r w:rsidR="00662691" w:rsidRPr="007C49BF">
              <w:rPr>
                <w:rFonts w:ascii="Times New Roman" w:eastAsia="Times New Roman" w:hAnsi="Times New Roman" w:cs="Times New Roman"/>
                <w:sz w:val="18"/>
                <w:szCs w:val="18"/>
              </w:rPr>
              <w:t>theo đoạn</w:t>
            </w:r>
            <w:r w:rsidRPr="007C49BF">
              <w:rPr>
                <w:rFonts w:ascii="Times New Roman" w:eastAsia="Times New Roman" w:hAnsi="Times New Roman" w:cs="Times New Roman"/>
                <w:sz w:val="18"/>
                <w:szCs w:val="18"/>
              </w:rPr>
              <w:t xml:space="preserve"> C10(b).</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C9</w:t>
            </w:r>
          </w:p>
        </w:tc>
        <w:tc>
          <w:tcPr>
            <w:tcW w:w="7020" w:type="dxa"/>
          </w:tcPr>
          <w:p w:rsidR="00A5388C" w:rsidRPr="007C49BF" w:rsidRDefault="008C1883" w:rsidP="008C188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Ngoài hướng dẫn</w:t>
            </w:r>
            <w:r w:rsidR="00A5388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tại</w:t>
            </w:r>
            <w:r w:rsidR="00A5388C" w:rsidRPr="007C49BF">
              <w:rPr>
                <w:rFonts w:ascii="Times New Roman" w:eastAsia="Times New Roman" w:hAnsi="Times New Roman" w:cs="Times New Roman"/>
                <w:sz w:val="18"/>
                <w:szCs w:val="18"/>
              </w:rPr>
              <w:t xml:space="preserve"> đoạn C8, đối với thuê tài sản trước đây được phân loại là thuê hoạt động theo IAS 17, </w:t>
            </w:r>
            <w:r w:rsidR="00E1792D"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00A5388C" w:rsidRPr="007C49BF">
              <w:rPr>
                <w:rFonts w:ascii="Times New Roman" w:eastAsia="Times New Roman" w:hAnsi="Times New Roman" w:cs="Times New Roman"/>
                <w:sz w:val="18"/>
                <w:szCs w:val="18"/>
              </w:rPr>
              <w:t>:</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41"/>
              </w:numPr>
              <w:spacing w:before="120" w:after="120"/>
              <w:ind w:hanging="720"/>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không</w:t>
            </w:r>
            <w:proofErr w:type="gramEnd"/>
            <w:r w:rsidRPr="007C49BF">
              <w:rPr>
                <w:rFonts w:ascii="Times New Roman" w:eastAsia="Times New Roman" w:hAnsi="Times New Roman" w:cs="Times New Roman"/>
                <w:sz w:val="18"/>
                <w:szCs w:val="18"/>
              </w:rPr>
              <w:t xml:space="preserve"> </w:t>
            </w:r>
            <w:r w:rsidR="008C1883"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thực hiện điều chỉnh chuyển tiếp đối với thuê tài sản mà tài sản cơ sở có giá trị </w:t>
            </w:r>
            <w:r w:rsidR="008C1883" w:rsidRPr="007C49BF">
              <w:rPr>
                <w:rFonts w:ascii="Times New Roman" w:eastAsia="Times New Roman" w:hAnsi="Times New Roman" w:cs="Times New Roman"/>
                <w:sz w:val="18"/>
                <w:szCs w:val="18"/>
              </w:rPr>
              <w:t xml:space="preserve">nhỏ </w:t>
            </w:r>
            <w:r w:rsidRPr="007C49BF">
              <w:rPr>
                <w:rFonts w:ascii="Times New Roman" w:eastAsia="Times New Roman" w:hAnsi="Times New Roman" w:cs="Times New Roman"/>
                <w:sz w:val="18"/>
                <w:szCs w:val="18"/>
              </w:rPr>
              <w:t xml:space="preserve">(như </w:t>
            </w:r>
            <w:r w:rsidR="008C1883" w:rsidRPr="007C49BF">
              <w:rPr>
                <w:rFonts w:ascii="Times New Roman" w:eastAsia="Times New Roman" w:hAnsi="Times New Roman" w:cs="Times New Roman"/>
                <w:sz w:val="18"/>
                <w:szCs w:val="18"/>
              </w:rPr>
              <w:t>hướng dẫn tại</w:t>
            </w:r>
            <w:r w:rsidRPr="007C49BF">
              <w:rPr>
                <w:rFonts w:ascii="Times New Roman" w:eastAsia="Times New Roman" w:hAnsi="Times New Roman" w:cs="Times New Roman"/>
                <w:sz w:val="18"/>
                <w:szCs w:val="18"/>
              </w:rPr>
              <w:t xml:space="preserve"> các đoạn B3-B8) được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theo </w:t>
            </w:r>
            <w:r w:rsidR="008C1883" w:rsidRPr="007C49BF">
              <w:rPr>
                <w:rFonts w:ascii="Times New Roman" w:eastAsia="Times New Roman" w:hAnsi="Times New Roman" w:cs="Times New Roman"/>
                <w:sz w:val="18"/>
                <w:szCs w:val="18"/>
              </w:rPr>
              <w:t xml:space="preserve">quy định tại </w:t>
            </w:r>
            <w:r w:rsidRPr="007C49BF">
              <w:rPr>
                <w:rFonts w:ascii="Times New Roman" w:eastAsia="Times New Roman" w:hAnsi="Times New Roman" w:cs="Times New Roman"/>
                <w:sz w:val="18"/>
                <w:szCs w:val="18"/>
              </w:rPr>
              <w:t xml:space="preserve">đoạn 6.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đối thuê tài sản đó </w:t>
            </w:r>
            <w:proofErr w:type="gramStart"/>
            <w:r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Chuẩn mực này từ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41"/>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không</w:t>
            </w:r>
            <w:proofErr w:type="gramEnd"/>
            <w:r w:rsidRPr="007C49BF">
              <w:rPr>
                <w:rFonts w:ascii="Times New Roman" w:eastAsia="Times New Roman" w:hAnsi="Times New Roman" w:cs="Times New Roman"/>
                <w:sz w:val="18"/>
                <w:szCs w:val="18"/>
              </w:rPr>
              <w:t xml:space="preserve"> </w:t>
            </w:r>
            <w:r w:rsidR="008C1883"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thực hiện điều chỉnh chuyển tiếp đối với thuê tài sản trước đây được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là bất động sản đầu tư sử dụng mô hình giá trị hợp lý </w:t>
            </w:r>
            <w:r w:rsidR="008C1883" w:rsidRPr="007C49BF">
              <w:rPr>
                <w:rFonts w:ascii="Times New Roman" w:eastAsia="Times New Roman" w:hAnsi="Times New Roman" w:cs="Times New Roman"/>
                <w:sz w:val="18"/>
                <w:szCs w:val="18"/>
              </w:rPr>
              <w:t xml:space="preserve">theo </w:t>
            </w:r>
            <w:r w:rsidRPr="007C49BF">
              <w:rPr>
                <w:rFonts w:ascii="Times New Roman" w:eastAsia="Times New Roman" w:hAnsi="Times New Roman" w:cs="Times New Roman"/>
                <w:sz w:val="18"/>
                <w:szCs w:val="18"/>
              </w:rPr>
              <w:t xml:space="preserve">IAS 40 </w:t>
            </w:r>
            <w:r w:rsidRPr="007C49BF">
              <w:rPr>
                <w:rFonts w:ascii="Times New Roman" w:eastAsia="Times New Roman" w:hAnsi="Times New Roman" w:cs="Times New Roman"/>
                <w:i/>
                <w:sz w:val="18"/>
                <w:szCs w:val="18"/>
              </w:rPr>
              <w:t>Bất động sản đầu tư</w:t>
            </w:r>
            <w:r w:rsidRPr="007C49BF">
              <w:rPr>
                <w:rFonts w:ascii="Times New Roman" w:eastAsia="Times New Roman" w:hAnsi="Times New Roman" w:cs="Times New Roman"/>
                <w:sz w:val="18"/>
                <w:szCs w:val="18"/>
              </w:rPr>
              <w:t xml:space="preserve">.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tài sản quyền sử dụng và nợ phải trả thuê tài sản phát sinh từ thuê tài sản đó </w:t>
            </w:r>
            <w:proofErr w:type="gramStart"/>
            <w:r w:rsidRPr="007C49BF">
              <w:rPr>
                <w:rFonts w:ascii="Times New Roman" w:eastAsia="Times New Roman" w:hAnsi="Times New Roman" w:cs="Times New Roman"/>
                <w:sz w:val="18"/>
                <w:szCs w:val="18"/>
              </w:rPr>
              <w:t>theo</w:t>
            </w:r>
            <w:proofErr w:type="gramEnd"/>
            <w:r w:rsidRPr="007C49BF">
              <w:rPr>
                <w:rFonts w:ascii="Times New Roman" w:eastAsia="Times New Roman" w:hAnsi="Times New Roman" w:cs="Times New Roman"/>
                <w:sz w:val="18"/>
                <w:szCs w:val="18"/>
              </w:rPr>
              <w:t xml:space="preserve"> IAS 40 và Chuẩn mực này từ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8A69AE" w:rsidP="00777CC8">
            <w:pPr>
              <w:pStyle w:val="ListParagraph"/>
              <w:numPr>
                <w:ilvl w:val="0"/>
                <w:numId w:val="41"/>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phải </w:t>
            </w:r>
            <w:r w:rsidR="00A5388C" w:rsidRPr="007C49BF">
              <w:rPr>
                <w:rFonts w:ascii="Times New Roman" w:eastAsia="Times New Roman" w:hAnsi="Times New Roman" w:cs="Times New Roman"/>
                <w:sz w:val="18"/>
                <w:szCs w:val="18"/>
              </w:rPr>
              <w:t xml:space="preserve">xác định giá trị tài sản quyền sử dụng </w:t>
            </w:r>
            <w:r w:rsidR="008C1883" w:rsidRPr="007C49BF">
              <w:rPr>
                <w:rFonts w:ascii="Times New Roman" w:eastAsia="Times New Roman" w:hAnsi="Times New Roman" w:cs="Times New Roman"/>
                <w:sz w:val="18"/>
                <w:szCs w:val="18"/>
              </w:rPr>
              <w:t xml:space="preserve">theo </w:t>
            </w:r>
            <w:r w:rsidR="00A5388C" w:rsidRPr="007C49BF">
              <w:rPr>
                <w:rFonts w:ascii="Times New Roman" w:eastAsia="Times New Roman" w:hAnsi="Times New Roman" w:cs="Times New Roman"/>
                <w:sz w:val="18"/>
                <w:szCs w:val="18"/>
              </w:rPr>
              <w:t xml:space="preserve">giá trị hợp lý tại ngày áp dụng lần đầu đối với thuê tài sản trước đây được </w:t>
            </w:r>
            <w:r w:rsidRPr="007C49BF">
              <w:rPr>
                <w:rFonts w:ascii="Times New Roman" w:eastAsia="Times New Roman" w:hAnsi="Times New Roman" w:cs="Times New Roman"/>
                <w:sz w:val="18"/>
                <w:szCs w:val="18"/>
              </w:rPr>
              <w:t>kế</w:t>
            </w:r>
            <w:r w:rsidR="00A5388C" w:rsidRPr="007C49BF">
              <w:rPr>
                <w:rFonts w:ascii="Times New Roman" w:eastAsia="Times New Roman" w:hAnsi="Times New Roman" w:cs="Times New Roman"/>
                <w:sz w:val="18"/>
                <w:szCs w:val="18"/>
              </w:rPr>
              <w:t xml:space="preserve"> toán là thuê hoạt động theo IAS 17 và </w:t>
            </w:r>
            <w:r w:rsidRPr="007C49BF">
              <w:rPr>
                <w:rFonts w:ascii="Times New Roman" w:eastAsia="Times New Roman" w:hAnsi="Times New Roman" w:cs="Times New Roman"/>
                <w:sz w:val="18"/>
                <w:szCs w:val="18"/>
              </w:rPr>
              <w:t>kế toán</w:t>
            </w:r>
            <w:r w:rsidR="00A5388C" w:rsidRPr="007C49BF">
              <w:rPr>
                <w:rFonts w:ascii="Times New Roman" w:eastAsia="Times New Roman" w:hAnsi="Times New Roman" w:cs="Times New Roman"/>
                <w:sz w:val="18"/>
                <w:szCs w:val="18"/>
              </w:rPr>
              <w:t xml:space="preserve"> là bất động sản đầu tư sử dụng mô hình giá trị hợp lý </w:t>
            </w:r>
            <w:r w:rsidR="008C1883" w:rsidRPr="007C49BF">
              <w:rPr>
                <w:rFonts w:ascii="Times New Roman" w:eastAsia="Times New Roman" w:hAnsi="Times New Roman" w:cs="Times New Roman"/>
                <w:sz w:val="18"/>
                <w:szCs w:val="18"/>
              </w:rPr>
              <w:t xml:space="preserve">theo </w:t>
            </w:r>
            <w:r w:rsidR="00A5388C" w:rsidRPr="007C49BF">
              <w:rPr>
                <w:rFonts w:ascii="Times New Roman" w:eastAsia="Times New Roman" w:hAnsi="Times New Roman" w:cs="Times New Roman"/>
                <w:sz w:val="18"/>
                <w:szCs w:val="18"/>
              </w:rPr>
              <w:t xml:space="preserve">IAS 40 từ ngày áp dụng đầu tiên. </w:t>
            </w:r>
            <w:r w:rsidR="00777CC8"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00A5388C"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sz w:val="18"/>
                <w:szCs w:val="18"/>
              </w:rPr>
              <w:t>kế toán</w:t>
            </w:r>
            <w:r w:rsidR="00A5388C" w:rsidRPr="007C49BF">
              <w:rPr>
                <w:rFonts w:ascii="Times New Roman" w:eastAsia="Times New Roman" w:hAnsi="Times New Roman" w:cs="Times New Roman"/>
                <w:sz w:val="18"/>
                <w:szCs w:val="18"/>
              </w:rPr>
              <w:t xml:space="preserve"> tài sản quyền sử dụng và nợ phải trả thuê tài sản </w:t>
            </w:r>
            <w:proofErr w:type="gramStart"/>
            <w:r w:rsidR="00A5388C" w:rsidRPr="007C49BF">
              <w:rPr>
                <w:rFonts w:ascii="Times New Roman" w:eastAsia="Times New Roman" w:hAnsi="Times New Roman" w:cs="Times New Roman"/>
                <w:sz w:val="18"/>
                <w:szCs w:val="18"/>
              </w:rPr>
              <w:t>theo</w:t>
            </w:r>
            <w:proofErr w:type="gramEnd"/>
            <w:r w:rsidR="00A5388C" w:rsidRPr="007C49BF">
              <w:rPr>
                <w:rFonts w:ascii="Times New Roman" w:eastAsia="Times New Roman" w:hAnsi="Times New Roman" w:cs="Times New Roman"/>
                <w:sz w:val="18"/>
                <w:szCs w:val="18"/>
              </w:rPr>
              <w:t xml:space="preserve"> IAS 40 và Chuẩn mực này từ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C10</w:t>
            </w:r>
          </w:p>
        </w:tc>
        <w:tc>
          <w:tcPr>
            <w:tcW w:w="7020" w:type="dxa"/>
          </w:tcPr>
          <w:p w:rsidR="00A5388C" w:rsidRPr="007C49BF" w:rsidRDefault="00777CC8" w:rsidP="008C188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có thể sử dụng một hay nhiều </w:t>
            </w:r>
            <w:r w:rsidR="008C1883" w:rsidRPr="007C49BF">
              <w:rPr>
                <w:rFonts w:ascii="Times New Roman" w:eastAsia="Times New Roman" w:hAnsi="Times New Roman" w:cs="Times New Roman"/>
                <w:sz w:val="18"/>
                <w:szCs w:val="18"/>
              </w:rPr>
              <w:t>cách áp dụng vào thực tế</w:t>
            </w:r>
            <w:r w:rsidR="00A5388C" w:rsidRPr="007C49BF">
              <w:rPr>
                <w:rFonts w:ascii="Times New Roman" w:eastAsia="Times New Roman" w:hAnsi="Times New Roman" w:cs="Times New Roman"/>
                <w:sz w:val="18"/>
                <w:szCs w:val="18"/>
              </w:rPr>
              <w:t xml:space="preserve"> khi áp dụng hồi tố Chuẩn mực này theo đoạn </w:t>
            </w:r>
            <w:proofErr w:type="gramStart"/>
            <w:r w:rsidR="00A5388C" w:rsidRPr="007C49BF">
              <w:rPr>
                <w:rFonts w:ascii="Times New Roman" w:eastAsia="Times New Roman" w:hAnsi="Times New Roman" w:cs="Times New Roman"/>
                <w:sz w:val="18"/>
                <w:szCs w:val="18"/>
              </w:rPr>
              <w:t>C5(</w:t>
            </w:r>
            <w:proofErr w:type="gramEnd"/>
            <w:r w:rsidR="00A5388C" w:rsidRPr="007C49BF">
              <w:rPr>
                <w:rFonts w:ascii="Times New Roman" w:eastAsia="Times New Roman" w:hAnsi="Times New Roman" w:cs="Times New Roman"/>
                <w:sz w:val="18"/>
                <w:szCs w:val="18"/>
              </w:rPr>
              <w:t xml:space="preserve">b) đối với thuê tài sản trước đây được phân loại là thuê hoạt động theo IAS 17. </w:t>
            </w: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được phép áp dụng các </w:t>
            </w:r>
            <w:r w:rsidR="008C1883" w:rsidRPr="007C49BF">
              <w:rPr>
                <w:rFonts w:ascii="Times New Roman" w:eastAsia="Times New Roman" w:hAnsi="Times New Roman" w:cs="Times New Roman"/>
                <w:sz w:val="18"/>
                <w:szCs w:val="18"/>
              </w:rPr>
              <w:t xml:space="preserve">cách áp dụng vào thực tế </w:t>
            </w:r>
            <w:r w:rsidR="00A5388C" w:rsidRPr="007C49BF">
              <w:rPr>
                <w:rFonts w:ascii="Times New Roman" w:eastAsia="Times New Roman" w:hAnsi="Times New Roman" w:cs="Times New Roman"/>
                <w:sz w:val="18"/>
                <w:szCs w:val="18"/>
              </w:rPr>
              <w:t>này trên cơ sở từng thuê tài sản:</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777CC8" w:rsidP="008C1883">
            <w:pPr>
              <w:pStyle w:val="ListParagraph"/>
              <w:numPr>
                <w:ilvl w:val="0"/>
                <w:numId w:val="42"/>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có thể áp dụng cùng một lãi suất chiết khấu đối với một danh mục tài sản</w:t>
            </w:r>
            <w:r w:rsidR="001F4FDC" w:rsidRPr="007C49BF">
              <w:rPr>
                <w:rFonts w:ascii="Times New Roman" w:eastAsia="Times New Roman" w:hAnsi="Times New Roman" w:cs="Times New Roman"/>
                <w:sz w:val="18"/>
                <w:szCs w:val="18"/>
              </w:rPr>
              <w:t xml:space="preserve"> thuê</w:t>
            </w:r>
            <w:r w:rsidR="00A5388C" w:rsidRPr="007C49BF">
              <w:rPr>
                <w:rFonts w:ascii="Times New Roman" w:eastAsia="Times New Roman" w:hAnsi="Times New Roman" w:cs="Times New Roman"/>
                <w:sz w:val="18"/>
                <w:szCs w:val="18"/>
              </w:rPr>
              <w:t xml:space="preserve"> với các đặc điểm tương tự hợp lý (</w:t>
            </w:r>
            <w:r w:rsidR="008C1883" w:rsidRPr="007C49BF">
              <w:rPr>
                <w:rFonts w:ascii="Times New Roman" w:eastAsia="Times New Roman" w:hAnsi="Times New Roman" w:cs="Times New Roman"/>
                <w:sz w:val="18"/>
                <w:szCs w:val="18"/>
              </w:rPr>
              <w:t>ví dụ</w:t>
            </w:r>
            <w:r w:rsidR="00A5388C" w:rsidRPr="007C49BF">
              <w:rPr>
                <w:rFonts w:ascii="Times New Roman" w:eastAsia="Times New Roman" w:hAnsi="Times New Roman" w:cs="Times New Roman"/>
                <w:sz w:val="18"/>
                <w:szCs w:val="18"/>
              </w:rPr>
              <w:t xml:space="preserve"> như thuê tài sản với thời hạn thuê còn lại tương tự đối với một nhóm tài sản cơ sở tương tự trong một môi trường kinh tế tương tự).</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777CC8" w:rsidP="00777CC8">
            <w:pPr>
              <w:pStyle w:val="ListParagraph"/>
              <w:numPr>
                <w:ilvl w:val="0"/>
                <w:numId w:val="42"/>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có thể dựa trên đánh giá thuê tài sản có bị lỗ </w:t>
            </w:r>
            <w:proofErr w:type="gramStart"/>
            <w:r w:rsidR="00A5388C" w:rsidRPr="007C49BF">
              <w:rPr>
                <w:rFonts w:ascii="Times New Roman" w:eastAsia="Times New Roman" w:hAnsi="Times New Roman" w:cs="Times New Roman"/>
                <w:sz w:val="18"/>
                <w:szCs w:val="18"/>
              </w:rPr>
              <w:t>theo</w:t>
            </w:r>
            <w:proofErr w:type="gramEnd"/>
            <w:r w:rsidR="00A5388C" w:rsidRPr="007C49BF">
              <w:rPr>
                <w:rFonts w:ascii="Times New Roman" w:eastAsia="Times New Roman" w:hAnsi="Times New Roman" w:cs="Times New Roman"/>
                <w:sz w:val="18"/>
                <w:szCs w:val="18"/>
              </w:rPr>
              <w:t xml:space="preserve"> IAS 37 </w:t>
            </w:r>
            <w:r w:rsidR="00A5388C" w:rsidRPr="007C49BF">
              <w:rPr>
                <w:rFonts w:ascii="Times New Roman" w:eastAsia="Times New Roman" w:hAnsi="Times New Roman" w:cs="Times New Roman"/>
                <w:i/>
                <w:sz w:val="18"/>
                <w:szCs w:val="18"/>
              </w:rPr>
              <w:t>Dự phòng, nợ tiềm tàng và các tài sản tiềm tàng</w:t>
            </w:r>
            <w:r w:rsidR="00A5388C" w:rsidRPr="007C49BF">
              <w:rPr>
                <w:rFonts w:ascii="Times New Roman" w:eastAsia="Times New Roman" w:hAnsi="Times New Roman" w:cs="Times New Roman"/>
                <w:sz w:val="18"/>
                <w:szCs w:val="18"/>
              </w:rPr>
              <w:t xml:space="preserve"> ngay trước ngày áp dụng lần đầu như là giải pháp thay thế cho việc thực hiện soát xét sự suy giảm giá trị. Nếu chọn </w:t>
            </w:r>
            <w:r w:rsidR="008C1883" w:rsidRPr="007C49BF">
              <w:rPr>
                <w:rFonts w:ascii="Times New Roman" w:eastAsia="Times New Roman" w:hAnsi="Times New Roman" w:cs="Times New Roman"/>
                <w:sz w:val="18"/>
                <w:szCs w:val="18"/>
              </w:rPr>
              <w:t>cách áp dụng thực tế</w:t>
            </w:r>
            <w:r w:rsidR="00A5388C" w:rsidRPr="007C49BF">
              <w:rPr>
                <w:rFonts w:ascii="Times New Roman" w:eastAsia="Times New Roman" w:hAnsi="Times New Roman" w:cs="Times New Roman"/>
                <w:sz w:val="18"/>
                <w:szCs w:val="18"/>
              </w:rPr>
              <w:t xml:space="preserve"> này, </w:t>
            </w:r>
            <w:r w:rsidR="00E1792D" w:rsidRPr="007C49BF">
              <w:rPr>
                <w:rFonts w:ascii="Times New Roman" w:eastAsia="Times New Roman" w:hAnsi="Times New Roman" w:cs="Times New Roman"/>
                <w:sz w:val="18"/>
                <w:szCs w:val="18"/>
              </w:rPr>
              <w:t>b</w:t>
            </w:r>
            <w:r w:rsidRPr="007C49BF">
              <w:rPr>
                <w:rFonts w:ascii="Times New Roman" w:eastAsia="Times New Roman" w:hAnsi="Times New Roman" w:cs="Times New Roman"/>
                <w:sz w:val="18"/>
                <w:szCs w:val="18"/>
              </w:rPr>
              <w:t>ên đi thuê</w:t>
            </w:r>
            <w:r w:rsidR="00A5388C"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00A5388C" w:rsidRPr="007C49BF">
              <w:rPr>
                <w:rFonts w:ascii="Times New Roman" w:eastAsia="Times New Roman" w:hAnsi="Times New Roman" w:cs="Times New Roman"/>
                <w:sz w:val="18"/>
                <w:szCs w:val="18"/>
              </w:rPr>
              <w:t xml:space="preserve"> điều chỉnh tài sản quyền sử dụng tại ngày áp dụng lần đầu với giá trị </w:t>
            </w:r>
            <w:r w:rsidR="008C1883" w:rsidRPr="007C49BF">
              <w:rPr>
                <w:rFonts w:ascii="Times New Roman" w:eastAsia="Times New Roman" w:hAnsi="Times New Roman" w:cs="Times New Roman"/>
                <w:sz w:val="18"/>
                <w:szCs w:val="18"/>
              </w:rPr>
              <w:t>các</w:t>
            </w:r>
            <w:r w:rsidR="00A5388C" w:rsidRPr="007C49BF">
              <w:rPr>
                <w:rFonts w:ascii="Times New Roman" w:eastAsia="Times New Roman" w:hAnsi="Times New Roman" w:cs="Times New Roman"/>
                <w:sz w:val="18"/>
                <w:szCs w:val="18"/>
              </w:rPr>
              <w:t xml:space="preserve"> khoản dự phòng </w:t>
            </w:r>
            <w:r w:rsidR="008C1883" w:rsidRPr="007C49BF">
              <w:rPr>
                <w:rFonts w:ascii="Times New Roman" w:eastAsia="Times New Roman" w:hAnsi="Times New Roman" w:cs="Times New Roman"/>
                <w:sz w:val="18"/>
                <w:szCs w:val="18"/>
              </w:rPr>
              <w:t>liên quan</w:t>
            </w:r>
            <w:r w:rsidR="00A5388C" w:rsidRPr="007C49BF">
              <w:rPr>
                <w:rFonts w:ascii="Times New Roman" w:eastAsia="Times New Roman" w:hAnsi="Times New Roman" w:cs="Times New Roman"/>
                <w:sz w:val="18"/>
                <w:szCs w:val="18"/>
              </w:rPr>
              <w:t xml:space="preserve"> </w:t>
            </w:r>
            <w:r w:rsidR="008C1883" w:rsidRPr="007C49BF">
              <w:rPr>
                <w:rFonts w:ascii="Times New Roman" w:eastAsia="Times New Roman" w:hAnsi="Times New Roman" w:cs="Times New Roman"/>
                <w:sz w:val="18"/>
                <w:szCs w:val="18"/>
              </w:rPr>
              <w:t xml:space="preserve">đến </w:t>
            </w:r>
            <w:r w:rsidR="00A5388C" w:rsidRPr="007C49BF">
              <w:rPr>
                <w:rFonts w:ascii="Times New Roman" w:eastAsia="Times New Roman" w:hAnsi="Times New Roman" w:cs="Times New Roman"/>
                <w:sz w:val="18"/>
                <w:szCs w:val="18"/>
              </w:rPr>
              <w:t xml:space="preserve">thuê tài sản bị lỗ được ghi nhận trong </w:t>
            </w:r>
            <w:r w:rsidR="008C1883" w:rsidRPr="007C49BF">
              <w:rPr>
                <w:rFonts w:ascii="Times New Roman" w:eastAsia="Times New Roman" w:hAnsi="Times New Roman" w:cs="Times New Roman"/>
                <w:sz w:val="18"/>
                <w:szCs w:val="18"/>
              </w:rPr>
              <w:t>b</w:t>
            </w:r>
            <w:r w:rsidR="00994B82" w:rsidRPr="007C49BF">
              <w:rPr>
                <w:rFonts w:ascii="Times New Roman" w:eastAsia="Times New Roman" w:hAnsi="Times New Roman" w:cs="Times New Roman"/>
                <w:sz w:val="18"/>
                <w:szCs w:val="18"/>
              </w:rPr>
              <w:t>áo cáo tình hình tài chính</w:t>
            </w:r>
            <w:r w:rsidR="00A5388C" w:rsidRPr="007C49BF">
              <w:rPr>
                <w:rFonts w:ascii="Times New Roman" w:eastAsia="Times New Roman" w:hAnsi="Times New Roman" w:cs="Times New Roman"/>
                <w:sz w:val="18"/>
                <w:szCs w:val="18"/>
              </w:rPr>
              <w:t xml:space="preserve"> ngay trước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777CC8" w:rsidP="0058421C">
            <w:pPr>
              <w:pStyle w:val="ListParagraph"/>
              <w:numPr>
                <w:ilvl w:val="0"/>
                <w:numId w:val="42"/>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có thể chọn không áp dụng yêu cầu </w:t>
            </w:r>
            <w:r w:rsidR="0058421C" w:rsidRPr="007C49BF">
              <w:rPr>
                <w:rFonts w:ascii="Times New Roman" w:eastAsia="Times New Roman" w:hAnsi="Times New Roman" w:cs="Times New Roman"/>
                <w:sz w:val="18"/>
                <w:szCs w:val="18"/>
              </w:rPr>
              <w:t xml:space="preserve">tại </w:t>
            </w:r>
            <w:r w:rsidR="00A5388C" w:rsidRPr="007C49BF">
              <w:rPr>
                <w:rFonts w:ascii="Times New Roman" w:eastAsia="Times New Roman" w:hAnsi="Times New Roman" w:cs="Times New Roman"/>
                <w:sz w:val="18"/>
                <w:szCs w:val="18"/>
              </w:rPr>
              <w:t xml:space="preserve">đoạn C8 đối với </w:t>
            </w:r>
            <w:r w:rsidR="00076363" w:rsidRPr="007C49BF">
              <w:rPr>
                <w:rFonts w:ascii="Times New Roman" w:eastAsia="Times New Roman" w:hAnsi="Times New Roman" w:cs="Times New Roman"/>
                <w:sz w:val="18"/>
                <w:szCs w:val="18"/>
              </w:rPr>
              <w:t xml:space="preserve">giao dịch </w:t>
            </w:r>
            <w:r w:rsidR="00A5388C" w:rsidRPr="007C49BF">
              <w:rPr>
                <w:rFonts w:ascii="Times New Roman" w:eastAsia="Times New Roman" w:hAnsi="Times New Roman" w:cs="Times New Roman"/>
                <w:sz w:val="18"/>
                <w:szCs w:val="18"/>
              </w:rPr>
              <w:t xml:space="preserve">thuê tài sản có thời hạn thuê kết thúc trong vòng 12 tháng từ ngày áp dụng lần đầu. Trong trường hợp này, </w:t>
            </w:r>
            <w:r w:rsidR="00994B82" w:rsidRPr="007C49BF">
              <w:rPr>
                <w:rFonts w:ascii="Times New Roman" w:eastAsia="Times New Roman" w:hAnsi="Times New Roman" w:cs="Times New Roman"/>
                <w:sz w:val="18"/>
                <w:szCs w:val="18"/>
              </w:rPr>
              <w:t>b</w:t>
            </w:r>
            <w:r w:rsidRPr="007C49BF">
              <w:rPr>
                <w:rFonts w:ascii="Times New Roman" w:eastAsia="Times New Roman" w:hAnsi="Times New Roman" w:cs="Times New Roman"/>
                <w:sz w:val="18"/>
                <w:szCs w:val="18"/>
              </w:rPr>
              <w:t>ên đi thuê</w:t>
            </w:r>
            <w:r w:rsidR="00A5388C" w:rsidRPr="007C49BF">
              <w:rPr>
                <w:rFonts w:ascii="Times New Roman" w:eastAsia="Times New Roman" w:hAnsi="Times New Roman" w:cs="Times New Roman"/>
                <w:sz w:val="18"/>
                <w:szCs w:val="18"/>
              </w:rPr>
              <w:t xml:space="preserve"> </w:t>
            </w:r>
            <w:r w:rsidR="001F4FDC" w:rsidRPr="007C49BF">
              <w:rPr>
                <w:rFonts w:ascii="Times New Roman" w:eastAsia="Times New Roman" w:hAnsi="Times New Roman" w:cs="Times New Roman"/>
                <w:sz w:val="18"/>
                <w:szCs w:val="18"/>
              </w:rPr>
              <w:t>phải</w:t>
            </w:r>
            <w:r w:rsidR="00A5388C" w:rsidRPr="007C49BF">
              <w:rPr>
                <w:rFonts w:ascii="Times New Roman" w:eastAsia="Times New Roman" w:hAnsi="Times New Roman" w:cs="Times New Roman"/>
                <w:sz w:val="18"/>
                <w:szCs w:val="18"/>
              </w:rPr>
              <w:t>:</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1F4FDC" w:rsidP="00777CC8">
            <w:pPr>
              <w:pStyle w:val="ListParagraph"/>
              <w:numPr>
                <w:ilvl w:val="0"/>
                <w:numId w:val="43"/>
              </w:numPr>
              <w:spacing w:before="120" w:after="120" w:line="240" w:lineRule="auto"/>
              <w:ind w:left="1150" w:hanging="45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kế</w:t>
            </w:r>
            <w:r w:rsidR="00A5388C" w:rsidRPr="007C49BF">
              <w:rPr>
                <w:rFonts w:ascii="Times New Roman" w:eastAsia="Times New Roman" w:hAnsi="Times New Roman" w:cs="Times New Roman"/>
                <w:sz w:val="18"/>
                <w:szCs w:val="18"/>
              </w:rPr>
              <w:t xml:space="preserve"> toán thuê tài sản </w:t>
            </w:r>
            <w:r w:rsidR="0058421C" w:rsidRPr="007C49BF">
              <w:rPr>
                <w:rFonts w:ascii="Times New Roman" w:eastAsia="Times New Roman" w:hAnsi="Times New Roman" w:cs="Times New Roman"/>
                <w:sz w:val="18"/>
                <w:szCs w:val="18"/>
              </w:rPr>
              <w:t>là</w:t>
            </w:r>
            <w:r w:rsidR="00A5388C" w:rsidRPr="007C49BF">
              <w:rPr>
                <w:rFonts w:ascii="Times New Roman" w:eastAsia="Times New Roman" w:hAnsi="Times New Roman" w:cs="Times New Roman"/>
                <w:sz w:val="18"/>
                <w:szCs w:val="18"/>
              </w:rPr>
              <w:t xml:space="preserve"> </w:t>
            </w:r>
            <w:r w:rsidR="00076363" w:rsidRPr="007C49BF">
              <w:rPr>
                <w:rFonts w:ascii="Times New Roman" w:eastAsia="Times New Roman" w:hAnsi="Times New Roman" w:cs="Times New Roman"/>
                <w:sz w:val="18"/>
                <w:szCs w:val="18"/>
              </w:rPr>
              <w:t xml:space="preserve">giao dịch </w:t>
            </w:r>
            <w:r w:rsidR="00A5388C" w:rsidRPr="007C49BF">
              <w:rPr>
                <w:rFonts w:ascii="Times New Roman" w:eastAsia="Times New Roman" w:hAnsi="Times New Roman" w:cs="Times New Roman"/>
                <w:sz w:val="18"/>
                <w:szCs w:val="18"/>
              </w:rPr>
              <w:t xml:space="preserve">thuê </w:t>
            </w:r>
            <w:r w:rsidR="00076363" w:rsidRPr="007C49BF">
              <w:rPr>
                <w:rFonts w:ascii="Times New Roman" w:eastAsia="Times New Roman" w:hAnsi="Times New Roman" w:cs="Times New Roman"/>
                <w:sz w:val="18"/>
                <w:szCs w:val="18"/>
              </w:rPr>
              <w:t xml:space="preserve">tài sản </w:t>
            </w:r>
            <w:r w:rsidR="00A5388C" w:rsidRPr="007C49BF">
              <w:rPr>
                <w:rFonts w:ascii="Times New Roman" w:eastAsia="Times New Roman" w:hAnsi="Times New Roman" w:cs="Times New Roman"/>
                <w:sz w:val="18"/>
                <w:szCs w:val="18"/>
              </w:rPr>
              <w:t xml:space="preserve">ngắn hạn </w:t>
            </w:r>
            <w:r w:rsidR="0058421C" w:rsidRPr="007C49BF">
              <w:rPr>
                <w:rFonts w:ascii="Times New Roman" w:eastAsia="Times New Roman" w:hAnsi="Times New Roman" w:cs="Times New Roman"/>
                <w:sz w:val="18"/>
                <w:szCs w:val="18"/>
              </w:rPr>
              <w:t>theo quy định</w:t>
            </w:r>
            <w:r w:rsidR="00A5388C" w:rsidRPr="007C49BF">
              <w:rPr>
                <w:rFonts w:ascii="Times New Roman" w:eastAsia="Times New Roman" w:hAnsi="Times New Roman" w:cs="Times New Roman"/>
                <w:sz w:val="18"/>
                <w:szCs w:val="18"/>
              </w:rPr>
              <w:t xml:space="preserve"> </w:t>
            </w:r>
            <w:r w:rsidR="0058421C" w:rsidRPr="007C49BF">
              <w:rPr>
                <w:rFonts w:ascii="Times New Roman" w:eastAsia="Times New Roman" w:hAnsi="Times New Roman" w:cs="Times New Roman"/>
                <w:sz w:val="18"/>
                <w:szCs w:val="18"/>
              </w:rPr>
              <w:t xml:space="preserve">tại </w:t>
            </w:r>
            <w:r w:rsidR="00A5388C" w:rsidRPr="007C49BF">
              <w:rPr>
                <w:rFonts w:ascii="Times New Roman" w:eastAsia="Times New Roman" w:hAnsi="Times New Roman" w:cs="Times New Roman"/>
                <w:sz w:val="18"/>
                <w:szCs w:val="18"/>
              </w:rPr>
              <w:t>đoạn 6; và</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58421C" w:rsidP="00777CC8">
            <w:pPr>
              <w:pStyle w:val="ListParagraph"/>
              <w:numPr>
                <w:ilvl w:val="0"/>
                <w:numId w:val="43"/>
              </w:numPr>
              <w:spacing w:before="120" w:after="120" w:line="240" w:lineRule="auto"/>
              <w:ind w:left="1150" w:hanging="45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công</w:t>
            </w:r>
            <w:proofErr w:type="gramEnd"/>
            <w:r w:rsidRPr="007C49BF">
              <w:rPr>
                <w:rFonts w:ascii="Times New Roman" w:eastAsia="Times New Roman" w:hAnsi="Times New Roman" w:cs="Times New Roman"/>
                <w:sz w:val="18"/>
                <w:szCs w:val="18"/>
              </w:rPr>
              <w:t xml:space="preserve"> bố</w:t>
            </w:r>
            <w:r w:rsidR="00A5388C" w:rsidRPr="007C49BF">
              <w:rPr>
                <w:rFonts w:ascii="Times New Roman" w:eastAsia="Times New Roman" w:hAnsi="Times New Roman" w:cs="Times New Roman"/>
                <w:sz w:val="18"/>
                <w:szCs w:val="18"/>
              </w:rPr>
              <w:t xml:space="preserve"> chi phí phát sinh của thuê tài sản đó trong chi phí thuê tài sản ngắn hạn </w:t>
            </w:r>
            <w:r w:rsidRPr="007C49BF">
              <w:rPr>
                <w:rFonts w:ascii="Times New Roman" w:eastAsia="Times New Roman" w:hAnsi="Times New Roman" w:cs="Times New Roman"/>
                <w:sz w:val="18"/>
                <w:szCs w:val="18"/>
              </w:rPr>
              <w:t>cho năm tài chính</w:t>
            </w:r>
            <w:r w:rsidR="00A5388C" w:rsidRPr="007C49BF">
              <w:rPr>
                <w:rFonts w:ascii="Times New Roman" w:eastAsia="Times New Roman" w:hAnsi="Times New Roman" w:cs="Times New Roman"/>
                <w:sz w:val="18"/>
                <w:szCs w:val="18"/>
              </w:rPr>
              <w:t xml:space="preserve"> có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777CC8" w:rsidP="00A5388C">
            <w:pPr>
              <w:pStyle w:val="ListParagraph"/>
              <w:numPr>
                <w:ilvl w:val="0"/>
                <w:numId w:val="42"/>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có thể loại trừ chi phí trực tiếp ban đầu khi xác định giá trị tài sản quyền sử dụng tại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777CC8" w:rsidP="00777CC8">
            <w:pPr>
              <w:pStyle w:val="ListParagraph"/>
              <w:numPr>
                <w:ilvl w:val="0"/>
                <w:numId w:val="42"/>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Bên đi thuê</w:t>
            </w:r>
            <w:r w:rsidR="00A5388C" w:rsidRPr="007C49BF">
              <w:rPr>
                <w:rFonts w:ascii="Times New Roman" w:eastAsia="Times New Roman" w:hAnsi="Times New Roman" w:cs="Times New Roman"/>
                <w:sz w:val="18"/>
                <w:szCs w:val="18"/>
              </w:rPr>
              <w:t xml:space="preserve"> có thể sử dụng </w:t>
            </w:r>
            <w:r w:rsidR="0058421C" w:rsidRPr="007C49BF">
              <w:rPr>
                <w:rFonts w:ascii="Times New Roman" w:eastAsia="Times New Roman" w:hAnsi="Times New Roman" w:cs="Times New Roman"/>
                <w:sz w:val="18"/>
                <w:szCs w:val="18"/>
              </w:rPr>
              <w:t xml:space="preserve">các </w:t>
            </w:r>
            <w:r w:rsidR="00A5388C" w:rsidRPr="007C49BF">
              <w:rPr>
                <w:rFonts w:ascii="Times New Roman" w:eastAsia="Times New Roman" w:hAnsi="Times New Roman" w:cs="Times New Roman"/>
                <w:sz w:val="18"/>
                <w:szCs w:val="18"/>
              </w:rPr>
              <w:t xml:space="preserve">ước </w:t>
            </w:r>
            <w:r w:rsidR="0058421C" w:rsidRPr="007C49BF">
              <w:rPr>
                <w:rFonts w:ascii="Times New Roman" w:eastAsia="Times New Roman" w:hAnsi="Times New Roman" w:cs="Times New Roman"/>
                <w:sz w:val="18"/>
                <w:szCs w:val="18"/>
              </w:rPr>
              <w:t>đoán</w:t>
            </w:r>
            <w:r w:rsidR="00A5388C" w:rsidRPr="007C49BF">
              <w:rPr>
                <w:rFonts w:ascii="Times New Roman" w:eastAsia="Times New Roman" w:hAnsi="Times New Roman" w:cs="Times New Roman"/>
                <w:sz w:val="18"/>
                <w:szCs w:val="18"/>
              </w:rPr>
              <w:t xml:space="preserve">, </w:t>
            </w:r>
            <w:r w:rsidR="0058421C" w:rsidRPr="007C49BF">
              <w:rPr>
                <w:rFonts w:ascii="Times New Roman" w:eastAsia="Times New Roman" w:hAnsi="Times New Roman" w:cs="Times New Roman"/>
                <w:sz w:val="18"/>
                <w:szCs w:val="18"/>
              </w:rPr>
              <w:t>ví dụ</w:t>
            </w:r>
            <w:r w:rsidR="00A5388C" w:rsidRPr="007C49BF">
              <w:rPr>
                <w:rFonts w:ascii="Times New Roman" w:eastAsia="Times New Roman" w:hAnsi="Times New Roman" w:cs="Times New Roman"/>
                <w:sz w:val="18"/>
                <w:szCs w:val="18"/>
              </w:rPr>
              <w:t xml:space="preserve"> như việc xác định thời hạn thuê nếu hợp đồng có lựa chọn gia hạn hoặc kết thúc thuê tài sản.</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b/>
                <w:sz w:val="18"/>
                <w:szCs w:val="18"/>
              </w:rPr>
            </w:pPr>
          </w:p>
        </w:tc>
        <w:tc>
          <w:tcPr>
            <w:tcW w:w="7020" w:type="dxa"/>
          </w:tcPr>
          <w:p w:rsidR="00A5388C" w:rsidRPr="007C49BF" w:rsidRDefault="00A5388C"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Thuê tài sản trước đây được phân loại là thuê tài chính</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C11</w:t>
            </w:r>
          </w:p>
        </w:tc>
        <w:tc>
          <w:tcPr>
            <w:tcW w:w="7020" w:type="dxa"/>
          </w:tcPr>
          <w:p w:rsidR="00A5388C" w:rsidRPr="007C49BF" w:rsidRDefault="00A5388C" w:rsidP="00EA3B67">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994B8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chọn áp dụng Chuẩn mực này theo đoạn </w:t>
            </w:r>
            <w:proofErr w:type="gramStart"/>
            <w:r w:rsidRPr="007C49BF">
              <w:rPr>
                <w:rFonts w:ascii="Times New Roman" w:eastAsia="Times New Roman" w:hAnsi="Times New Roman" w:cs="Times New Roman"/>
                <w:sz w:val="18"/>
                <w:szCs w:val="18"/>
              </w:rPr>
              <w:t>C5(</w:t>
            </w:r>
            <w:proofErr w:type="gramEnd"/>
            <w:r w:rsidRPr="007C49BF">
              <w:rPr>
                <w:rFonts w:ascii="Times New Roman" w:eastAsia="Times New Roman" w:hAnsi="Times New Roman" w:cs="Times New Roman"/>
                <w:sz w:val="18"/>
                <w:szCs w:val="18"/>
              </w:rPr>
              <w:t xml:space="preserve">b), đối với thuê tài sản đã được phân loại là thuê tài chính theo IAS 17, giá trị còn lại của tài sản quyền sử dụng và nợ phải trả thuê tài sản tại ngày áp dụng lần đầu là giá trị còn lại của tài sản và nợ phải trả thuê tài sản ngay trước ngày xác định giá trị theo IAS 17.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tài sản quyền sử dụng và nợ phải trả thuê tài sản theo Chuẩn mực này từ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Công bố</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C12</w:t>
            </w:r>
          </w:p>
        </w:tc>
        <w:tc>
          <w:tcPr>
            <w:tcW w:w="7020" w:type="dxa"/>
          </w:tcPr>
          <w:p w:rsidR="00A5388C" w:rsidRPr="007C49BF" w:rsidRDefault="00A5388C" w:rsidP="00EA3B67">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w:t>
            </w:r>
            <w:r w:rsidR="00994B8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chọn áp dụng Chuẩn mực này theo đoạn C5(b), </w:t>
            </w:r>
            <w:r w:rsidR="00994B8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công bố thông tin về việc áp dụng lần đầu theo đoạn 28 của IAS 8, </w:t>
            </w:r>
            <w:r w:rsidR="00EA3B67" w:rsidRPr="007C49BF">
              <w:rPr>
                <w:rFonts w:ascii="Times New Roman" w:eastAsia="Times New Roman" w:hAnsi="Times New Roman" w:cs="Times New Roman"/>
                <w:sz w:val="18"/>
                <w:szCs w:val="18"/>
              </w:rPr>
              <w:t xml:space="preserve">ngoại </w:t>
            </w:r>
            <w:r w:rsidRPr="007C49BF">
              <w:rPr>
                <w:rFonts w:ascii="Times New Roman" w:eastAsia="Times New Roman" w:hAnsi="Times New Roman" w:cs="Times New Roman"/>
                <w:sz w:val="18"/>
                <w:szCs w:val="18"/>
              </w:rPr>
              <w:t xml:space="preserve">trừ thông tin theo đoạn 28(f) của IAS 8. Thay </w:t>
            </w:r>
            <w:r w:rsidR="00EA3B67" w:rsidRPr="007C49BF">
              <w:rPr>
                <w:rFonts w:ascii="Times New Roman" w:eastAsia="Times New Roman" w:hAnsi="Times New Roman" w:cs="Times New Roman"/>
                <w:sz w:val="18"/>
                <w:szCs w:val="18"/>
              </w:rPr>
              <w:t xml:space="preserve">thế </w:t>
            </w:r>
            <w:r w:rsidRPr="007C49BF">
              <w:rPr>
                <w:rFonts w:ascii="Times New Roman" w:eastAsia="Times New Roman" w:hAnsi="Times New Roman" w:cs="Times New Roman"/>
                <w:sz w:val="18"/>
                <w:szCs w:val="18"/>
              </w:rPr>
              <w:t xml:space="preserve">thông tin theo đoạn 28(f) của IAS 8, </w:t>
            </w:r>
            <w:r w:rsidR="00994B8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994B82" w:rsidRPr="007C49BF">
              <w:rPr>
                <w:rFonts w:ascii="Times New Roman" w:eastAsia="Times New Roman" w:hAnsi="Times New Roman" w:cs="Times New Roman"/>
                <w:sz w:val="18"/>
                <w:szCs w:val="18"/>
              </w:rPr>
              <w:t>thuyết minh</w:t>
            </w:r>
            <w:r w:rsidRPr="007C49BF">
              <w:rPr>
                <w:rFonts w:ascii="Times New Roman" w:eastAsia="Times New Roman" w:hAnsi="Times New Roman" w:cs="Times New Roman"/>
                <w:sz w:val="18"/>
                <w:szCs w:val="18"/>
              </w:rPr>
              <w:t>:</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44"/>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lãi suất đi vay tương đương bình quân gia quyền của </w:t>
            </w:r>
            <w:r w:rsidR="00994B8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áp dụng </w:t>
            </w:r>
            <w:r w:rsidR="00EA3B67" w:rsidRPr="007C49BF">
              <w:rPr>
                <w:rFonts w:ascii="Times New Roman" w:eastAsia="Times New Roman" w:hAnsi="Times New Roman" w:cs="Times New Roman"/>
                <w:sz w:val="18"/>
                <w:szCs w:val="18"/>
              </w:rPr>
              <w:t>cho</w:t>
            </w:r>
            <w:r w:rsidRPr="007C49BF">
              <w:rPr>
                <w:rFonts w:ascii="Times New Roman" w:eastAsia="Times New Roman" w:hAnsi="Times New Roman" w:cs="Times New Roman"/>
                <w:sz w:val="18"/>
                <w:szCs w:val="18"/>
              </w:rPr>
              <w:t xml:space="preserve"> khoản nợ phải trả thuê tài sản được ghi nhận trong </w:t>
            </w:r>
            <w:r w:rsidR="00994B82" w:rsidRPr="007C49BF">
              <w:rPr>
                <w:rFonts w:ascii="Times New Roman" w:eastAsia="Times New Roman" w:hAnsi="Times New Roman" w:cs="Times New Roman"/>
                <w:sz w:val="18"/>
                <w:szCs w:val="18"/>
              </w:rPr>
              <w:t>báo cáo tình hình tài chính</w:t>
            </w:r>
            <w:r w:rsidRPr="007C49BF">
              <w:rPr>
                <w:rFonts w:ascii="Times New Roman" w:eastAsia="Times New Roman" w:hAnsi="Times New Roman" w:cs="Times New Roman"/>
                <w:sz w:val="18"/>
                <w:szCs w:val="18"/>
              </w:rPr>
              <w:t xml:space="preserve"> vào ngày áp dụng lần đầu; và</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44"/>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giải thích </w:t>
            </w:r>
            <w:r w:rsidR="00EA3B67" w:rsidRPr="007C49BF">
              <w:rPr>
                <w:rFonts w:ascii="Times New Roman" w:eastAsia="Times New Roman" w:hAnsi="Times New Roman" w:cs="Times New Roman"/>
                <w:sz w:val="18"/>
                <w:szCs w:val="18"/>
              </w:rPr>
              <w:t>các</w:t>
            </w:r>
            <w:r w:rsidRPr="007C49BF">
              <w:rPr>
                <w:rFonts w:ascii="Times New Roman" w:eastAsia="Times New Roman" w:hAnsi="Times New Roman" w:cs="Times New Roman"/>
                <w:sz w:val="18"/>
                <w:szCs w:val="18"/>
              </w:rPr>
              <w:t xml:space="preserve"> </w:t>
            </w:r>
            <w:r w:rsidR="00EA3B67" w:rsidRPr="007C49BF">
              <w:rPr>
                <w:rFonts w:ascii="Times New Roman" w:eastAsia="Times New Roman" w:hAnsi="Times New Roman" w:cs="Times New Roman"/>
                <w:sz w:val="18"/>
                <w:szCs w:val="18"/>
              </w:rPr>
              <w:t xml:space="preserve">khoản </w:t>
            </w:r>
            <w:r w:rsidRPr="007C49BF">
              <w:rPr>
                <w:rFonts w:ascii="Times New Roman" w:eastAsia="Times New Roman" w:hAnsi="Times New Roman" w:cs="Times New Roman"/>
                <w:sz w:val="18"/>
                <w:szCs w:val="18"/>
              </w:rPr>
              <w:t>chênh lệch giữa:</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45"/>
              </w:numPr>
              <w:spacing w:before="120" w:after="120" w:line="240" w:lineRule="auto"/>
              <w:ind w:left="1240" w:hanging="61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cam kết thuê hoạt động được công bố theo IAS 17 </w:t>
            </w:r>
            <w:r w:rsidR="00EA3B67" w:rsidRPr="007C49BF">
              <w:rPr>
                <w:rFonts w:ascii="Times New Roman" w:eastAsia="Times New Roman" w:hAnsi="Times New Roman" w:cs="Times New Roman"/>
                <w:sz w:val="18"/>
                <w:szCs w:val="18"/>
              </w:rPr>
              <w:t>trong</w:t>
            </w:r>
            <w:r w:rsidRPr="007C49BF">
              <w:rPr>
                <w:rFonts w:ascii="Times New Roman" w:eastAsia="Times New Roman" w:hAnsi="Times New Roman" w:cs="Times New Roman"/>
                <w:sz w:val="18"/>
                <w:szCs w:val="18"/>
              </w:rPr>
              <w:t xml:space="preserve"> báo cáo </w:t>
            </w:r>
            <w:r w:rsidR="00EA3B67" w:rsidRPr="007C49BF">
              <w:rPr>
                <w:rFonts w:ascii="Times New Roman" w:eastAsia="Times New Roman" w:hAnsi="Times New Roman" w:cs="Times New Roman"/>
                <w:sz w:val="18"/>
                <w:szCs w:val="18"/>
              </w:rPr>
              <w:t xml:space="preserve">của </w:t>
            </w:r>
            <w:r w:rsidRPr="007C49BF">
              <w:rPr>
                <w:rFonts w:ascii="Times New Roman" w:eastAsia="Times New Roman" w:hAnsi="Times New Roman" w:cs="Times New Roman"/>
                <w:sz w:val="18"/>
                <w:szCs w:val="18"/>
              </w:rPr>
              <w:t xml:space="preserve">năm </w:t>
            </w:r>
            <w:r w:rsidR="00EA3B67" w:rsidRPr="007C49BF">
              <w:rPr>
                <w:rFonts w:ascii="Times New Roman" w:eastAsia="Times New Roman" w:hAnsi="Times New Roman" w:cs="Times New Roman"/>
                <w:sz w:val="18"/>
                <w:szCs w:val="18"/>
              </w:rPr>
              <w:t xml:space="preserve">tài chính </w:t>
            </w:r>
            <w:r w:rsidRPr="007C49BF">
              <w:rPr>
                <w:rFonts w:ascii="Times New Roman" w:eastAsia="Times New Roman" w:hAnsi="Times New Roman" w:cs="Times New Roman"/>
                <w:sz w:val="18"/>
                <w:szCs w:val="18"/>
              </w:rPr>
              <w:t xml:space="preserve">ngay trước ngày áp dụng lần đầu </w:t>
            </w:r>
            <w:r w:rsidR="00EA3B67" w:rsidRPr="007C49BF">
              <w:rPr>
                <w:rFonts w:ascii="Times New Roman" w:eastAsia="Times New Roman" w:hAnsi="Times New Roman" w:cs="Times New Roman"/>
                <w:sz w:val="18"/>
                <w:szCs w:val="18"/>
              </w:rPr>
              <w:t xml:space="preserve">và </w:t>
            </w:r>
            <w:r w:rsidRPr="007C49BF">
              <w:rPr>
                <w:rFonts w:ascii="Times New Roman" w:eastAsia="Times New Roman" w:hAnsi="Times New Roman" w:cs="Times New Roman"/>
                <w:sz w:val="18"/>
                <w:szCs w:val="18"/>
              </w:rPr>
              <w:t xml:space="preserve">được chiết khấu </w:t>
            </w:r>
            <w:r w:rsidR="00EA3B67" w:rsidRPr="007C49BF">
              <w:rPr>
                <w:rFonts w:ascii="Times New Roman" w:eastAsia="Times New Roman" w:hAnsi="Times New Roman" w:cs="Times New Roman"/>
                <w:sz w:val="18"/>
                <w:szCs w:val="18"/>
              </w:rPr>
              <w:t>theo</w:t>
            </w:r>
            <w:r w:rsidRPr="007C49BF">
              <w:rPr>
                <w:rFonts w:ascii="Times New Roman" w:eastAsia="Times New Roman" w:hAnsi="Times New Roman" w:cs="Times New Roman"/>
                <w:sz w:val="18"/>
                <w:szCs w:val="18"/>
              </w:rPr>
              <w:t xml:space="preserve"> lãi suất đi vay tương đương tại ngày áp dụng lần đầu </w:t>
            </w:r>
            <w:r w:rsidR="00EA3B67" w:rsidRPr="007C49BF">
              <w:rPr>
                <w:rFonts w:ascii="Times New Roman" w:eastAsia="Times New Roman" w:hAnsi="Times New Roman" w:cs="Times New Roman"/>
                <w:sz w:val="18"/>
                <w:szCs w:val="18"/>
              </w:rPr>
              <w:t>theo hướng dẫn</w:t>
            </w:r>
            <w:r w:rsidRPr="007C49BF">
              <w:rPr>
                <w:rFonts w:ascii="Times New Roman" w:eastAsia="Times New Roman" w:hAnsi="Times New Roman" w:cs="Times New Roman"/>
                <w:sz w:val="18"/>
                <w:szCs w:val="18"/>
              </w:rPr>
              <w:t xml:space="preserve"> </w:t>
            </w:r>
            <w:r w:rsidR="00EA3B67" w:rsidRPr="007C49BF">
              <w:rPr>
                <w:rFonts w:ascii="Times New Roman" w:eastAsia="Times New Roman" w:hAnsi="Times New Roman" w:cs="Times New Roman"/>
                <w:sz w:val="18"/>
                <w:szCs w:val="18"/>
              </w:rPr>
              <w:t xml:space="preserve">tại </w:t>
            </w:r>
            <w:r w:rsidRPr="007C49BF">
              <w:rPr>
                <w:rFonts w:ascii="Times New Roman" w:eastAsia="Times New Roman" w:hAnsi="Times New Roman" w:cs="Times New Roman"/>
                <w:sz w:val="18"/>
                <w:szCs w:val="18"/>
              </w:rPr>
              <w:t>đoạn C8(a); và</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EA3B67">
            <w:pPr>
              <w:pStyle w:val="ListParagraph"/>
              <w:numPr>
                <w:ilvl w:val="0"/>
                <w:numId w:val="45"/>
              </w:numPr>
              <w:spacing w:before="120" w:after="120" w:line="240" w:lineRule="auto"/>
              <w:ind w:left="1240" w:hanging="61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khoản</w:t>
            </w:r>
            <w:proofErr w:type="gramEnd"/>
            <w:r w:rsidRPr="007C49BF">
              <w:rPr>
                <w:rFonts w:ascii="Times New Roman" w:eastAsia="Times New Roman" w:hAnsi="Times New Roman" w:cs="Times New Roman"/>
                <w:sz w:val="18"/>
                <w:szCs w:val="18"/>
              </w:rPr>
              <w:t xml:space="preserve"> nợ phải trả thuê tài sản được ghi nhận trong </w:t>
            </w:r>
            <w:r w:rsidR="00EA3B67" w:rsidRPr="007C49BF">
              <w:rPr>
                <w:rFonts w:ascii="Times New Roman" w:eastAsia="Times New Roman" w:hAnsi="Times New Roman" w:cs="Times New Roman"/>
                <w:sz w:val="18"/>
                <w:szCs w:val="18"/>
              </w:rPr>
              <w:t>b</w:t>
            </w:r>
            <w:r w:rsidR="00994B82" w:rsidRPr="007C49BF">
              <w:rPr>
                <w:rFonts w:ascii="Times New Roman" w:eastAsia="Times New Roman" w:hAnsi="Times New Roman" w:cs="Times New Roman"/>
                <w:sz w:val="18"/>
                <w:szCs w:val="18"/>
              </w:rPr>
              <w:t>áo cáo tình hình tài chính</w:t>
            </w:r>
            <w:r w:rsidRPr="007C49BF">
              <w:rPr>
                <w:rFonts w:ascii="Times New Roman" w:eastAsia="Times New Roman" w:hAnsi="Times New Roman" w:cs="Times New Roman"/>
                <w:sz w:val="18"/>
                <w:szCs w:val="18"/>
              </w:rPr>
              <w:t xml:space="preserve"> tại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C13</w:t>
            </w:r>
          </w:p>
        </w:tc>
        <w:tc>
          <w:tcPr>
            <w:tcW w:w="7020" w:type="dxa"/>
          </w:tcPr>
          <w:p w:rsidR="00A5388C" w:rsidRPr="007C49BF" w:rsidRDefault="00A5388C" w:rsidP="00EA3B67">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sử dụng một hay nhiều </w:t>
            </w:r>
            <w:r w:rsidR="00EA3B67" w:rsidRPr="007C49BF">
              <w:rPr>
                <w:rFonts w:ascii="Times New Roman" w:eastAsia="Times New Roman" w:hAnsi="Times New Roman" w:cs="Times New Roman"/>
                <w:sz w:val="18"/>
                <w:szCs w:val="18"/>
              </w:rPr>
              <w:t>cách áp dụng vào thực tế</w:t>
            </w:r>
            <w:r w:rsidRPr="007C49BF">
              <w:rPr>
                <w:rFonts w:ascii="Times New Roman" w:eastAsia="Times New Roman" w:hAnsi="Times New Roman" w:cs="Times New Roman"/>
                <w:sz w:val="18"/>
                <w:szCs w:val="18"/>
              </w:rPr>
              <w:t xml:space="preserve"> </w:t>
            </w:r>
            <w:r w:rsidR="00EA3B67" w:rsidRPr="007C49BF">
              <w:rPr>
                <w:rFonts w:ascii="Times New Roman" w:eastAsia="Times New Roman" w:hAnsi="Times New Roman" w:cs="Times New Roman"/>
                <w:sz w:val="18"/>
                <w:szCs w:val="18"/>
              </w:rPr>
              <w:t>như hướng dẫn tại</w:t>
            </w:r>
            <w:r w:rsidRPr="007C49BF">
              <w:rPr>
                <w:rFonts w:ascii="Times New Roman" w:eastAsia="Times New Roman" w:hAnsi="Times New Roman" w:cs="Times New Roman"/>
                <w:sz w:val="18"/>
                <w:szCs w:val="18"/>
              </w:rPr>
              <w:t xml:space="preserve"> đoạn C10, </w:t>
            </w:r>
            <w:r w:rsidR="00994B82" w:rsidRPr="007C49BF">
              <w:rPr>
                <w:rFonts w:ascii="Times New Roman" w:eastAsia="Times New Roman" w:hAnsi="Times New Roman" w:cs="Times New Roman"/>
                <w:sz w:val="18"/>
                <w:szCs w:val="18"/>
              </w:rPr>
              <w:t>b</w:t>
            </w:r>
            <w:r w:rsidR="00777CC8" w:rsidRPr="007C49BF">
              <w:rPr>
                <w:rFonts w:ascii="Times New Roman" w:eastAsia="Times New Roman" w:hAnsi="Times New Roman" w:cs="Times New Roman"/>
                <w:sz w:val="18"/>
                <w:szCs w:val="18"/>
              </w:rPr>
              <w:t>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994B82" w:rsidRPr="007C49BF">
              <w:rPr>
                <w:rFonts w:ascii="Times New Roman" w:eastAsia="Times New Roman" w:hAnsi="Times New Roman" w:cs="Times New Roman"/>
                <w:sz w:val="18"/>
                <w:szCs w:val="18"/>
              </w:rPr>
              <w:t>thuyết minh</w:t>
            </w:r>
            <w:r w:rsidRPr="007C49BF">
              <w:rPr>
                <w:rFonts w:ascii="Times New Roman" w:eastAsia="Times New Roman" w:hAnsi="Times New Roman" w:cs="Times New Roman"/>
                <w:sz w:val="18"/>
                <w:szCs w:val="18"/>
              </w:rPr>
              <w:t xml:space="preserve"> sự kiện đó.</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Bên cho thuê</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C14</w:t>
            </w:r>
          </w:p>
        </w:tc>
        <w:tc>
          <w:tcPr>
            <w:tcW w:w="7020" w:type="dxa"/>
          </w:tcPr>
          <w:p w:rsidR="00A5388C" w:rsidRPr="007C49BF" w:rsidRDefault="00561FBA" w:rsidP="00561FB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Ngoài hướng dẫn tại</w:t>
            </w:r>
            <w:r w:rsidR="00A5388C" w:rsidRPr="007C49BF">
              <w:rPr>
                <w:rFonts w:ascii="Times New Roman" w:eastAsia="Times New Roman" w:hAnsi="Times New Roman" w:cs="Times New Roman"/>
                <w:sz w:val="18"/>
                <w:szCs w:val="18"/>
              </w:rPr>
              <w:t xml:space="preserve"> đoạn C15, bên cho thuê </w:t>
            </w:r>
            <w:r w:rsidRPr="007C49BF">
              <w:rPr>
                <w:rFonts w:ascii="Times New Roman" w:eastAsia="Times New Roman" w:hAnsi="Times New Roman" w:cs="Times New Roman"/>
                <w:sz w:val="18"/>
                <w:szCs w:val="18"/>
              </w:rPr>
              <w:t>phải</w:t>
            </w:r>
            <w:r w:rsidR="00A5388C" w:rsidRPr="007C49BF">
              <w:rPr>
                <w:rFonts w:ascii="Times New Roman" w:eastAsia="Times New Roman" w:hAnsi="Times New Roman" w:cs="Times New Roman"/>
                <w:sz w:val="18"/>
                <w:szCs w:val="18"/>
              </w:rPr>
              <w:t xml:space="preserve"> thực hiện bất kỳ điều chỉnh chuyển tiếp nào </w:t>
            </w:r>
            <w:r w:rsidRPr="007C49BF">
              <w:rPr>
                <w:rFonts w:ascii="Times New Roman" w:eastAsia="Times New Roman" w:hAnsi="Times New Roman" w:cs="Times New Roman"/>
                <w:sz w:val="18"/>
                <w:szCs w:val="18"/>
              </w:rPr>
              <w:lastRenderedPageBreak/>
              <w:t>cho</w:t>
            </w:r>
            <w:r w:rsidR="00A5388C" w:rsidRPr="007C49BF">
              <w:rPr>
                <w:rFonts w:ascii="Times New Roman" w:eastAsia="Times New Roman" w:hAnsi="Times New Roman" w:cs="Times New Roman"/>
                <w:sz w:val="18"/>
                <w:szCs w:val="18"/>
              </w:rPr>
              <w:t xml:space="preserve"> thuê tài sản </w:t>
            </w:r>
            <w:r w:rsidR="00971FCB" w:rsidRPr="007C49BF">
              <w:rPr>
                <w:rFonts w:ascii="Times New Roman" w:eastAsia="Times New Roman" w:hAnsi="Times New Roman" w:cs="Times New Roman"/>
                <w:sz w:val="18"/>
                <w:szCs w:val="18"/>
              </w:rPr>
              <w:t>phải</w:t>
            </w:r>
            <w:r w:rsidR="00A5388C" w:rsidRPr="007C49BF">
              <w:rPr>
                <w:rFonts w:ascii="Times New Roman" w:eastAsia="Times New Roman" w:hAnsi="Times New Roman" w:cs="Times New Roman"/>
                <w:sz w:val="18"/>
                <w:szCs w:val="18"/>
              </w:rPr>
              <w:t xml:space="preserve"> </w:t>
            </w:r>
            <w:r w:rsidR="008A69AE" w:rsidRPr="007C49BF">
              <w:rPr>
                <w:rFonts w:ascii="Times New Roman" w:eastAsia="Times New Roman" w:hAnsi="Times New Roman" w:cs="Times New Roman"/>
                <w:sz w:val="18"/>
                <w:szCs w:val="18"/>
              </w:rPr>
              <w:t>kế toán</w:t>
            </w:r>
            <w:r w:rsidR="00A5388C" w:rsidRPr="007C49BF">
              <w:rPr>
                <w:rFonts w:ascii="Times New Roman" w:eastAsia="Times New Roman" w:hAnsi="Times New Roman" w:cs="Times New Roman"/>
                <w:sz w:val="18"/>
                <w:szCs w:val="18"/>
              </w:rPr>
              <w:t xml:space="preserve"> theo Chuẩn mực này từ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lastRenderedPageBreak/>
              <w:t>C15</w:t>
            </w:r>
          </w:p>
        </w:tc>
        <w:tc>
          <w:tcPr>
            <w:tcW w:w="7020"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Bên cho thuê trung gian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47"/>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đánh</w:t>
            </w:r>
            <w:proofErr w:type="gramEnd"/>
            <w:r w:rsidRPr="007C49BF">
              <w:rPr>
                <w:rFonts w:ascii="Times New Roman" w:eastAsia="Times New Roman" w:hAnsi="Times New Roman" w:cs="Times New Roman"/>
                <w:sz w:val="18"/>
                <w:szCs w:val="18"/>
              </w:rPr>
              <w:t xml:space="preserve"> giá lại cho thuê lại tài sản đã được phân loại thuê hoạt động theo IAS 17 và tiếp tục cho thuê tại ngày áp dụng lần đầu, để xác định cho thuê lại tài sản </w:t>
            </w:r>
            <w:r w:rsidR="00561FBA"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phân loại là thuê hoạt động hay thuê tài chính theo Chuẩn mực này. Bên cho thuê trung gian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thực hiện đánh giá tại ngày áp dụng lần đầu trên cơ sở thời hạn hợp đồng còn lại và điều kiện của thuê tài sản chính và cho thuê lại tài sản tại ngày đó.</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47"/>
              </w:numPr>
              <w:spacing w:before="120" w:after="120" w:line="240" w:lineRule="auto"/>
              <w:ind w:hanging="720"/>
              <w:jc w:val="both"/>
              <w:rPr>
                <w:rFonts w:ascii="Times New Roman" w:eastAsia="Times New Roman" w:hAnsi="Times New Roman" w:cs="Times New Roman"/>
                <w:sz w:val="18"/>
                <w:szCs w:val="18"/>
              </w:rPr>
            </w:pPr>
            <w:proofErr w:type="gramStart"/>
            <w:r w:rsidRPr="007C49BF">
              <w:rPr>
                <w:rFonts w:ascii="Times New Roman" w:eastAsia="Times New Roman" w:hAnsi="Times New Roman" w:cs="Times New Roman"/>
                <w:sz w:val="18"/>
                <w:szCs w:val="18"/>
              </w:rPr>
              <w:t>đối</w:t>
            </w:r>
            <w:proofErr w:type="gramEnd"/>
            <w:r w:rsidRPr="007C49BF">
              <w:rPr>
                <w:rFonts w:ascii="Times New Roman" w:eastAsia="Times New Roman" w:hAnsi="Times New Roman" w:cs="Times New Roman"/>
                <w:sz w:val="18"/>
                <w:szCs w:val="18"/>
              </w:rPr>
              <w:t xml:space="preserve"> với cho thuê lại tài sản đã được phân loại là thuê hoạt động theo IAS 17 nhưng là thuê tài chính theo Chuẩn mực này, </w:t>
            </w:r>
            <w:r w:rsidR="00561FBA" w:rsidRPr="007C49BF">
              <w:rPr>
                <w:rFonts w:ascii="Times New Roman" w:eastAsia="Times New Roman" w:hAnsi="Times New Roman" w:cs="Times New Roman"/>
                <w:sz w:val="18"/>
                <w:szCs w:val="18"/>
              </w:rPr>
              <w:t xml:space="preserve">đơn vị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là thuê tài chính tại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Giao dịch bán và thuê lại trước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C16</w:t>
            </w:r>
          </w:p>
        </w:tc>
        <w:tc>
          <w:tcPr>
            <w:tcW w:w="7020" w:type="dxa"/>
          </w:tcPr>
          <w:p w:rsidR="00A5388C" w:rsidRPr="007C49BF" w:rsidRDefault="00A5388C" w:rsidP="00561FBA">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Đơn vị không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đánh giá lại giao dịch bán và thuê lại được thỏa thuận trước ngày áp dụng lần đầu để xác định chuyển giao tài sản cơ sở đáp ứng các </w:t>
            </w:r>
            <w:r w:rsidR="00561FBA" w:rsidRPr="007C49BF">
              <w:rPr>
                <w:rFonts w:ascii="Times New Roman" w:eastAsia="Times New Roman" w:hAnsi="Times New Roman" w:cs="Times New Roman"/>
                <w:sz w:val="18"/>
                <w:szCs w:val="18"/>
              </w:rPr>
              <w:t>quy định</w:t>
            </w:r>
            <w:r w:rsidRPr="007C49BF">
              <w:rPr>
                <w:rFonts w:ascii="Times New Roman" w:eastAsia="Times New Roman" w:hAnsi="Times New Roman" w:cs="Times New Roman"/>
                <w:sz w:val="18"/>
                <w:szCs w:val="18"/>
              </w:rPr>
              <w:t xml:space="preserve"> trong IFRS 15 để được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là giao dịch bán.</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C17</w:t>
            </w:r>
          </w:p>
        </w:tc>
        <w:tc>
          <w:tcPr>
            <w:tcW w:w="7020" w:type="dxa"/>
          </w:tcPr>
          <w:p w:rsidR="00A5388C" w:rsidRPr="007C49BF" w:rsidRDefault="00A5388C" w:rsidP="001523A3">
            <w:pPr>
              <w:spacing w:before="120" w:after="120" w:line="240" w:lineRule="auto"/>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Nếu giao dịch bán và thuê lại được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là giao dịch bán và thuê tài chính theo IAS 17, người bán-</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8A69AE" w:rsidP="00777CC8">
            <w:pPr>
              <w:pStyle w:val="ListParagraph"/>
              <w:numPr>
                <w:ilvl w:val="0"/>
                <w:numId w:val="48"/>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kế toán</w:t>
            </w:r>
            <w:r w:rsidR="00A5388C" w:rsidRPr="007C49BF">
              <w:rPr>
                <w:rFonts w:ascii="Times New Roman" w:eastAsia="Times New Roman" w:hAnsi="Times New Roman" w:cs="Times New Roman"/>
                <w:sz w:val="18"/>
                <w:szCs w:val="18"/>
              </w:rPr>
              <w:t xml:space="preserve"> thuê lại tài sản theo </w:t>
            </w:r>
            <w:r w:rsidR="00927B6F" w:rsidRPr="007C49BF">
              <w:rPr>
                <w:rFonts w:ascii="Times New Roman" w:eastAsia="Times New Roman" w:hAnsi="Times New Roman" w:cs="Times New Roman"/>
                <w:sz w:val="18"/>
                <w:szCs w:val="18"/>
              </w:rPr>
              <w:t>các</w:t>
            </w:r>
            <w:r w:rsidR="00A5388C" w:rsidRPr="007C49BF">
              <w:rPr>
                <w:rFonts w:ascii="Times New Roman" w:eastAsia="Times New Roman" w:hAnsi="Times New Roman" w:cs="Times New Roman"/>
                <w:sz w:val="18"/>
                <w:szCs w:val="18"/>
              </w:rPr>
              <w:t xml:space="preserve"> thuê tài chính hiện hữu </w:t>
            </w:r>
            <w:r w:rsidR="00927B6F" w:rsidRPr="007C49BF">
              <w:rPr>
                <w:rFonts w:ascii="Times New Roman" w:eastAsia="Times New Roman" w:hAnsi="Times New Roman" w:cs="Times New Roman"/>
                <w:sz w:val="18"/>
                <w:szCs w:val="18"/>
              </w:rPr>
              <w:t xml:space="preserve">khác </w:t>
            </w:r>
            <w:r w:rsidR="00A5388C" w:rsidRPr="007C49BF">
              <w:rPr>
                <w:rFonts w:ascii="Times New Roman" w:eastAsia="Times New Roman" w:hAnsi="Times New Roman" w:cs="Times New Roman"/>
                <w:sz w:val="18"/>
                <w:szCs w:val="18"/>
              </w:rPr>
              <w:t>tại ngày áp dụng lần đầu; và</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48"/>
              </w:numPr>
              <w:spacing w:before="120" w:after="120"/>
              <w:ind w:hanging="720"/>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tiếp</w:t>
            </w:r>
            <w:proofErr w:type="gramEnd"/>
            <w:r w:rsidRPr="007C49BF">
              <w:rPr>
                <w:rFonts w:ascii="Times New Roman" w:eastAsia="Times New Roman" w:hAnsi="Times New Roman" w:cs="Times New Roman"/>
                <w:sz w:val="18"/>
                <w:szCs w:val="18"/>
              </w:rPr>
              <w:t xml:space="preserve"> tục phân bổ thu nhập từ giao dịch bán trên thời hạn thuê.</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C18</w:t>
            </w:r>
          </w:p>
        </w:tc>
        <w:tc>
          <w:tcPr>
            <w:tcW w:w="7020" w:type="dxa"/>
          </w:tcPr>
          <w:p w:rsidR="00A5388C" w:rsidRPr="007C49BF" w:rsidRDefault="00A5388C" w:rsidP="00927B6F">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Nếu giao dịch bán và thuê lại </w:t>
            </w:r>
            <w:r w:rsidR="008A69AE" w:rsidRPr="007C49BF">
              <w:rPr>
                <w:rFonts w:ascii="Times New Roman" w:eastAsia="Times New Roman" w:hAnsi="Times New Roman" w:cs="Times New Roman"/>
                <w:sz w:val="18"/>
                <w:szCs w:val="18"/>
              </w:rPr>
              <w:t>kế toán</w:t>
            </w:r>
            <w:r w:rsidRPr="007C49BF">
              <w:rPr>
                <w:rFonts w:ascii="Times New Roman" w:eastAsia="Times New Roman" w:hAnsi="Times New Roman" w:cs="Times New Roman"/>
                <w:sz w:val="18"/>
                <w:szCs w:val="18"/>
              </w:rPr>
              <w:t xml:space="preserve"> là giao dịch bán và thuê hoạt động theo IAS 17, người bán-</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8A69AE" w:rsidP="00777CC8">
            <w:pPr>
              <w:pStyle w:val="ListParagraph"/>
              <w:numPr>
                <w:ilvl w:val="0"/>
                <w:numId w:val="49"/>
              </w:numPr>
              <w:spacing w:before="120" w:after="120"/>
              <w:ind w:hanging="74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kế toán</w:t>
            </w:r>
            <w:r w:rsidR="00A5388C" w:rsidRPr="007C49BF">
              <w:rPr>
                <w:rFonts w:ascii="Times New Roman" w:eastAsia="Times New Roman" w:hAnsi="Times New Roman" w:cs="Times New Roman"/>
                <w:sz w:val="18"/>
                <w:szCs w:val="18"/>
              </w:rPr>
              <w:t xml:space="preserve"> thuê lại tài sản theo </w:t>
            </w:r>
            <w:r w:rsidR="00927B6F" w:rsidRPr="007C49BF">
              <w:rPr>
                <w:rFonts w:ascii="Times New Roman" w:eastAsia="Times New Roman" w:hAnsi="Times New Roman" w:cs="Times New Roman"/>
                <w:sz w:val="18"/>
                <w:szCs w:val="18"/>
              </w:rPr>
              <w:t>các</w:t>
            </w:r>
            <w:r w:rsidR="00A5388C" w:rsidRPr="007C49BF">
              <w:rPr>
                <w:rFonts w:ascii="Times New Roman" w:eastAsia="Times New Roman" w:hAnsi="Times New Roman" w:cs="Times New Roman"/>
                <w:sz w:val="18"/>
                <w:szCs w:val="18"/>
              </w:rPr>
              <w:t xml:space="preserve"> thuê hoạt động </w:t>
            </w:r>
            <w:r w:rsidR="00927B6F" w:rsidRPr="007C49BF">
              <w:rPr>
                <w:rFonts w:ascii="Times New Roman" w:eastAsia="Times New Roman" w:hAnsi="Times New Roman" w:cs="Times New Roman"/>
                <w:sz w:val="18"/>
                <w:szCs w:val="18"/>
              </w:rPr>
              <w:t xml:space="preserve">hiện hữu </w:t>
            </w:r>
            <w:r w:rsidR="00A5388C" w:rsidRPr="007C49BF">
              <w:rPr>
                <w:rFonts w:ascii="Times New Roman" w:eastAsia="Times New Roman" w:hAnsi="Times New Roman" w:cs="Times New Roman"/>
                <w:sz w:val="18"/>
                <w:szCs w:val="18"/>
              </w:rPr>
              <w:t>khác tại ngày áp dụng lần đầu; và</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777CC8">
            <w:pPr>
              <w:pStyle w:val="ListParagraph"/>
              <w:numPr>
                <w:ilvl w:val="0"/>
                <w:numId w:val="49"/>
              </w:numPr>
              <w:spacing w:before="120" w:after="120"/>
              <w:ind w:hanging="740"/>
              <w:jc w:val="both"/>
              <w:rPr>
                <w:rFonts w:ascii="Times New Roman" w:eastAsia="Times New Roman" w:hAnsi="Times New Roman" w:cs="Times New Roman"/>
                <w:i/>
                <w:color w:val="666666"/>
                <w:sz w:val="18"/>
                <w:szCs w:val="18"/>
              </w:rPr>
            </w:pPr>
            <w:proofErr w:type="gramStart"/>
            <w:r w:rsidRPr="007C49BF">
              <w:rPr>
                <w:rFonts w:ascii="Times New Roman" w:eastAsia="Times New Roman" w:hAnsi="Times New Roman" w:cs="Times New Roman"/>
                <w:sz w:val="18"/>
                <w:szCs w:val="18"/>
              </w:rPr>
              <w:t>điều</w:t>
            </w:r>
            <w:proofErr w:type="gramEnd"/>
            <w:r w:rsidRPr="007C49BF">
              <w:rPr>
                <w:rFonts w:ascii="Times New Roman" w:eastAsia="Times New Roman" w:hAnsi="Times New Roman" w:cs="Times New Roman"/>
                <w:sz w:val="18"/>
                <w:szCs w:val="18"/>
              </w:rPr>
              <w:t xml:space="preserve"> chỉnh thuê lại tài sản quyền sử dụng đối với các khoản thu nhập hoặc lỗ </w:t>
            </w:r>
            <w:r w:rsidR="00927B6F" w:rsidRPr="007C49BF">
              <w:rPr>
                <w:rFonts w:ascii="Times New Roman" w:eastAsia="Times New Roman" w:hAnsi="Times New Roman" w:cs="Times New Roman"/>
                <w:sz w:val="18"/>
                <w:szCs w:val="18"/>
              </w:rPr>
              <w:t>chưa phân bổ</w:t>
            </w:r>
            <w:r w:rsidRPr="007C49BF">
              <w:rPr>
                <w:rFonts w:ascii="Times New Roman" w:eastAsia="Times New Roman" w:hAnsi="Times New Roman" w:cs="Times New Roman"/>
                <w:sz w:val="18"/>
                <w:szCs w:val="18"/>
              </w:rPr>
              <w:t xml:space="preserve"> liên quan đến thời hạn thuê ngoài thị trường được ghi nhận t</w:t>
            </w:r>
            <w:r w:rsidR="00927B6F" w:rsidRPr="007C49BF">
              <w:rPr>
                <w:rFonts w:ascii="Times New Roman" w:eastAsia="Times New Roman" w:hAnsi="Times New Roman" w:cs="Times New Roman"/>
                <w:sz w:val="18"/>
                <w:szCs w:val="18"/>
              </w:rPr>
              <w:t xml:space="preserve">ại </w:t>
            </w:r>
            <w:r w:rsidR="00994B82" w:rsidRPr="007C49BF">
              <w:rPr>
                <w:rFonts w:ascii="Times New Roman" w:eastAsia="Times New Roman" w:hAnsi="Times New Roman" w:cs="Times New Roman"/>
                <w:sz w:val="18"/>
                <w:szCs w:val="18"/>
              </w:rPr>
              <w:t>báo cáo tình hình tài chính</w:t>
            </w:r>
            <w:r w:rsidRPr="007C49BF">
              <w:rPr>
                <w:rFonts w:ascii="Times New Roman" w:eastAsia="Times New Roman" w:hAnsi="Times New Roman" w:cs="Times New Roman"/>
                <w:sz w:val="18"/>
                <w:szCs w:val="18"/>
              </w:rPr>
              <w:t xml:space="preserve"> ngay trước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1523A3">
            <w:pPr>
              <w:spacing w:before="120" w:after="120" w:line="240" w:lineRule="auto"/>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Giá trị đã được ghi nhận trước đây liên quan đến hợp nhất kinh doanh</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C19</w:t>
            </w:r>
          </w:p>
        </w:tc>
        <w:tc>
          <w:tcPr>
            <w:tcW w:w="7020" w:type="dxa"/>
          </w:tcPr>
          <w:p w:rsidR="00A5388C" w:rsidRPr="007C49BF" w:rsidRDefault="00A5388C">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Nếu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trước đây đã ghi nhận tài sản hoặc nợ phải trả áp dụng IFRS 3 </w:t>
            </w:r>
            <w:r w:rsidRPr="007C49BF">
              <w:rPr>
                <w:rFonts w:ascii="Times New Roman" w:eastAsia="Times New Roman" w:hAnsi="Times New Roman" w:cs="Times New Roman"/>
                <w:i/>
                <w:sz w:val="18"/>
                <w:szCs w:val="18"/>
              </w:rPr>
              <w:t>Hợp nhất kinh doanh</w:t>
            </w:r>
            <w:r w:rsidRPr="007C49BF">
              <w:rPr>
                <w:rFonts w:ascii="Times New Roman" w:eastAsia="Times New Roman" w:hAnsi="Times New Roman" w:cs="Times New Roman"/>
                <w:sz w:val="18"/>
                <w:szCs w:val="18"/>
              </w:rPr>
              <w:t xml:space="preserve"> liên quan đến các điều khoản </w:t>
            </w:r>
            <w:r w:rsidR="009739F0" w:rsidRPr="007C49BF">
              <w:rPr>
                <w:rFonts w:ascii="Times New Roman" w:eastAsia="Times New Roman" w:hAnsi="Times New Roman" w:cs="Times New Roman"/>
                <w:sz w:val="18"/>
                <w:szCs w:val="18"/>
              </w:rPr>
              <w:t xml:space="preserve">có lợi và bất lợi của </w:t>
            </w:r>
            <w:r w:rsidRPr="007C49BF">
              <w:rPr>
                <w:rFonts w:ascii="Times New Roman" w:eastAsia="Times New Roman" w:hAnsi="Times New Roman" w:cs="Times New Roman"/>
                <w:sz w:val="18"/>
                <w:szCs w:val="18"/>
              </w:rPr>
              <w:t xml:space="preserve">thuê hoạt </w:t>
            </w:r>
            <w:r w:rsidR="009739F0" w:rsidRPr="007C49BF">
              <w:rPr>
                <w:rFonts w:ascii="Times New Roman" w:eastAsia="Times New Roman" w:hAnsi="Times New Roman" w:cs="Times New Roman"/>
                <w:sz w:val="18"/>
                <w:szCs w:val="18"/>
              </w:rPr>
              <w:t>phát sinh do</w:t>
            </w:r>
            <w:r w:rsidRPr="007C49BF">
              <w:rPr>
                <w:rFonts w:ascii="Times New Roman" w:eastAsia="Times New Roman" w:hAnsi="Times New Roman" w:cs="Times New Roman"/>
                <w:sz w:val="18"/>
                <w:szCs w:val="18"/>
              </w:rPr>
              <w:t xml:space="preserve"> hợp nhất kinh doanh, </w:t>
            </w:r>
            <w:r w:rsidR="00777CC8" w:rsidRPr="007C49BF">
              <w:rPr>
                <w:rFonts w:ascii="Times New Roman" w:eastAsia="Times New Roman" w:hAnsi="Times New Roman" w:cs="Times New Roman"/>
                <w:sz w:val="18"/>
                <w:szCs w:val="18"/>
              </w:rPr>
              <w:t>Bên đi thuê</w:t>
            </w:r>
            <w:r w:rsidRPr="007C49BF">
              <w:rPr>
                <w:rFonts w:ascii="Times New Roman" w:eastAsia="Times New Roman" w:hAnsi="Times New Roman" w:cs="Times New Roman"/>
                <w:sz w:val="18"/>
                <w:szCs w:val="18"/>
              </w:rPr>
              <w:t xml:space="preserve"> </w:t>
            </w:r>
            <w:r w:rsidR="00971FCB" w:rsidRPr="007C49BF">
              <w:rPr>
                <w:rFonts w:ascii="Times New Roman" w:eastAsia="Times New Roman" w:hAnsi="Times New Roman" w:cs="Times New Roman"/>
                <w:sz w:val="18"/>
                <w:szCs w:val="18"/>
              </w:rPr>
              <w:t xml:space="preserve">phải </w:t>
            </w:r>
            <w:r w:rsidRPr="007C49BF">
              <w:rPr>
                <w:rFonts w:ascii="Times New Roman" w:eastAsia="Times New Roman" w:hAnsi="Times New Roman" w:cs="Times New Roman"/>
                <w:sz w:val="18"/>
                <w:szCs w:val="18"/>
              </w:rPr>
              <w:t>dừng ghi nhận tài sản hoặc nợ phải trả đó và phải điều chỉnh giá trị còn lại của tài sản quyền sử dụng với giá trị tương ứng tại ngày áp dụng lần đầu.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Tham chiếu đến IFRS 9</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C20</w:t>
            </w:r>
          </w:p>
        </w:tc>
        <w:tc>
          <w:tcPr>
            <w:tcW w:w="7020" w:type="dxa"/>
          </w:tcPr>
          <w:p w:rsidR="00A5388C" w:rsidRPr="007C49BF" w:rsidRDefault="00A5388C" w:rsidP="009739F0">
            <w:pPr>
              <w:spacing w:before="120" w:after="120" w:line="240" w:lineRule="auto"/>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Nếu đơn vị áp dụng Chuẩn mực này nhưng chưa áp dụng IFRS 9 </w:t>
            </w:r>
            <w:r w:rsidRPr="007C49BF">
              <w:rPr>
                <w:rFonts w:ascii="Times New Roman" w:eastAsia="Times New Roman" w:hAnsi="Times New Roman" w:cs="Times New Roman"/>
                <w:i/>
                <w:sz w:val="18"/>
                <w:szCs w:val="18"/>
              </w:rPr>
              <w:t>Công cụ tài chính</w:t>
            </w:r>
            <w:r w:rsidRPr="007C49BF">
              <w:rPr>
                <w:rFonts w:ascii="Times New Roman" w:eastAsia="Times New Roman" w:hAnsi="Times New Roman" w:cs="Times New Roman"/>
                <w:sz w:val="18"/>
                <w:szCs w:val="18"/>
              </w:rPr>
              <w:t xml:space="preserve">, </w:t>
            </w:r>
            <w:r w:rsidR="009739F0" w:rsidRPr="007C49BF">
              <w:rPr>
                <w:rFonts w:ascii="Times New Roman" w:eastAsia="Times New Roman" w:hAnsi="Times New Roman" w:cs="Times New Roman"/>
                <w:sz w:val="18"/>
                <w:szCs w:val="18"/>
              </w:rPr>
              <w:t>các</w:t>
            </w:r>
            <w:r w:rsidRPr="007C49BF">
              <w:rPr>
                <w:rFonts w:ascii="Times New Roman" w:eastAsia="Times New Roman" w:hAnsi="Times New Roman" w:cs="Times New Roman"/>
                <w:sz w:val="18"/>
                <w:szCs w:val="18"/>
              </w:rPr>
              <w:t xml:space="preserve"> tham chiếu trong Chuẩn mực này đến IFRS 9 </w:t>
            </w:r>
            <w:r w:rsidR="00971FCB" w:rsidRPr="007C49BF">
              <w:rPr>
                <w:rFonts w:ascii="Times New Roman" w:eastAsia="Times New Roman" w:hAnsi="Times New Roman" w:cs="Times New Roman"/>
                <w:sz w:val="18"/>
                <w:szCs w:val="18"/>
              </w:rPr>
              <w:t>phải</w:t>
            </w:r>
            <w:r w:rsidRPr="007C49BF">
              <w:rPr>
                <w:rFonts w:ascii="Times New Roman" w:eastAsia="Times New Roman" w:hAnsi="Times New Roman" w:cs="Times New Roman"/>
                <w:sz w:val="18"/>
                <w:szCs w:val="18"/>
              </w:rPr>
              <w:t xml:space="preserve"> được hiểu là tham chiếu đến IAS 39 </w:t>
            </w:r>
            <w:r w:rsidRPr="007C49BF">
              <w:rPr>
                <w:rFonts w:ascii="Times New Roman" w:eastAsia="Times New Roman" w:hAnsi="Times New Roman" w:cs="Times New Roman"/>
                <w:i/>
                <w:sz w:val="18"/>
                <w:szCs w:val="18"/>
              </w:rPr>
              <w:t>Công cụ tài chính</w:t>
            </w:r>
            <w:r w:rsidRPr="007C49BF">
              <w:rPr>
                <w:rFonts w:ascii="Times New Roman" w:eastAsia="Times New Roman" w:hAnsi="Times New Roman" w:cs="Times New Roman"/>
                <w:sz w:val="18"/>
                <w:szCs w:val="18"/>
              </w:rPr>
              <w:t xml:space="preserve">: </w:t>
            </w:r>
            <w:r w:rsidRPr="007C49BF">
              <w:rPr>
                <w:rFonts w:ascii="Times New Roman" w:eastAsia="Times New Roman" w:hAnsi="Times New Roman" w:cs="Times New Roman"/>
                <w:i/>
                <w:sz w:val="18"/>
                <w:szCs w:val="18"/>
              </w:rPr>
              <w:t>Ghi nhận và Xác định giá trị.</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9739F0" w:rsidP="001523A3">
            <w:pPr>
              <w:spacing w:before="120" w:after="120"/>
              <w:jc w:val="both"/>
              <w:rPr>
                <w:rFonts w:ascii="Times New Roman" w:eastAsia="Times New Roman" w:hAnsi="Times New Roman" w:cs="Times New Roman"/>
                <w:b/>
                <w:sz w:val="18"/>
                <w:szCs w:val="18"/>
              </w:rPr>
            </w:pPr>
            <w:r w:rsidRPr="007C49BF">
              <w:rPr>
                <w:rFonts w:ascii="Times New Roman" w:eastAsia="Times New Roman" w:hAnsi="Times New Roman" w:cs="Times New Roman"/>
                <w:b/>
                <w:sz w:val="18"/>
                <w:szCs w:val="18"/>
              </w:rPr>
              <w:t>Bãi bỏ</w:t>
            </w:r>
            <w:r w:rsidR="00A5388C" w:rsidRPr="007C49BF">
              <w:rPr>
                <w:rFonts w:ascii="Times New Roman" w:eastAsia="Times New Roman" w:hAnsi="Times New Roman" w:cs="Times New Roman"/>
                <w:b/>
                <w:sz w:val="18"/>
                <w:szCs w:val="18"/>
              </w:rPr>
              <w:t xml:space="preserve"> các chuẩn mực khác</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C21</w:t>
            </w:r>
          </w:p>
        </w:tc>
        <w:tc>
          <w:tcPr>
            <w:tcW w:w="7020" w:type="dxa"/>
          </w:tcPr>
          <w:p w:rsidR="00A5388C" w:rsidRPr="007C49BF" w:rsidRDefault="00A5388C" w:rsidP="001523A3">
            <w:pPr>
              <w:spacing w:before="120" w:after="1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Chuẩn mực này thay thế các Chuẩn mực và các Diễn giải sau:</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A5388C">
            <w:pPr>
              <w:pStyle w:val="ListParagraph"/>
              <w:numPr>
                <w:ilvl w:val="0"/>
                <w:numId w:val="50"/>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IAS 17 </w:t>
            </w:r>
            <w:r w:rsidRPr="007C49BF">
              <w:rPr>
                <w:rFonts w:ascii="Times New Roman" w:eastAsia="Times New Roman" w:hAnsi="Times New Roman" w:cs="Times New Roman"/>
                <w:i/>
                <w:sz w:val="18"/>
                <w:szCs w:val="18"/>
              </w:rPr>
              <w:t>Thuê tài sản</w:t>
            </w:r>
            <w:r w:rsidRPr="007C49BF">
              <w:rPr>
                <w:rFonts w:ascii="Times New Roman" w:eastAsia="Times New Roman" w:hAnsi="Times New Roman" w:cs="Times New Roman"/>
                <w:sz w:val="18"/>
                <w:szCs w:val="18"/>
              </w:rPr>
              <w:t>;</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9739F0">
            <w:pPr>
              <w:pStyle w:val="ListParagraph"/>
              <w:numPr>
                <w:ilvl w:val="0"/>
                <w:numId w:val="50"/>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IFRIC 4 </w:t>
            </w:r>
            <w:r w:rsidRPr="007C49BF">
              <w:rPr>
                <w:rFonts w:ascii="Times New Roman" w:eastAsia="Times New Roman" w:hAnsi="Times New Roman" w:cs="Times New Roman"/>
                <w:i/>
                <w:sz w:val="18"/>
                <w:szCs w:val="18"/>
              </w:rPr>
              <w:t>Xác định thỏa thuận có bao gồm thuê tài sản;</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1523A3">
            <w:pPr>
              <w:pStyle w:val="ListParagraph"/>
              <w:numPr>
                <w:ilvl w:val="0"/>
                <w:numId w:val="50"/>
              </w:numPr>
              <w:spacing w:before="120" w:after="120"/>
              <w:ind w:hanging="720"/>
              <w:jc w:val="both"/>
              <w:rPr>
                <w:rFonts w:ascii="Times New Roman" w:eastAsia="Times New Roman" w:hAnsi="Times New Roman" w:cs="Times New Roman"/>
                <w:i/>
                <w:color w:val="666666"/>
                <w:sz w:val="18"/>
                <w:szCs w:val="18"/>
              </w:rPr>
            </w:pPr>
            <w:r w:rsidRPr="007C49BF">
              <w:rPr>
                <w:rFonts w:ascii="Times New Roman" w:eastAsia="Times New Roman" w:hAnsi="Times New Roman" w:cs="Times New Roman"/>
                <w:sz w:val="18"/>
                <w:szCs w:val="18"/>
              </w:rPr>
              <w:t xml:space="preserve">SIC-15 </w:t>
            </w:r>
            <w:r w:rsidRPr="007C49BF">
              <w:rPr>
                <w:rFonts w:ascii="Times New Roman" w:eastAsia="Times New Roman" w:hAnsi="Times New Roman" w:cs="Times New Roman"/>
                <w:i/>
                <w:sz w:val="18"/>
                <w:szCs w:val="18"/>
              </w:rPr>
              <w:t>Thuê hoạt động - Ưu đãi</w:t>
            </w:r>
            <w:r w:rsidRPr="007C49BF">
              <w:rPr>
                <w:rFonts w:ascii="Times New Roman" w:eastAsia="Times New Roman" w:hAnsi="Times New Roman" w:cs="Times New Roman"/>
                <w:sz w:val="18"/>
                <w:szCs w:val="18"/>
              </w:rPr>
              <w:t>; và</w:t>
            </w:r>
          </w:p>
        </w:tc>
      </w:tr>
      <w:tr w:rsidR="00A5388C" w:rsidRPr="007C49BF" w:rsidTr="001523A3">
        <w:tc>
          <w:tcPr>
            <w:tcW w:w="1165" w:type="dxa"/>
          </w:tcPr>
          <w:p w:rsidR="00A5388C" w:rsidRPr="007C49BF" w:rsidRDefault="00A5388C" w:rsidP="001523A3">
            <w:pPr>
              <w:spacing w:before="120" w:after="120"/>
              <w:jc w:val="both"/>
              <w:rPr>
                <w:rFonts w:ascii="Times New Roman" w:eastAsia="Times New Roman" w:hAnsi="Times New Roman" w:cs="Times New Roman"/>
                <w:sz w:val="18"/>
                <w:szCs w:val="18"/>
              </w:rPr>
            </w:pPr>
          </w:p>
        </w:tc>
        <w:tc>
          <w:tcPr>
            <w:tcW w:w="7020" w:type="dxa"/>
          </w:tcPr>
          <w:p w:rsidR="00A5388C" w:rsidRPr="007C49BF" w:rsidRDefault="00A5388C" w:rsidP="00A5388C">
            <w:pPr>
              <w:pStyle w:val="ListParagraph"/>
              <w:numPr>
                <w:ilvl w:val="0"/>
                <w:numId w:val="50"/>
              </w:numPr>
              <w:spacing w:before="120" w:after="120" w:line="240" w:lineRule="auto"/>
              <w:ind w:hanging="720"/>
              <w:jc w:val="both"/>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xml:space="preserve">SIC-27 </w:t>
            </w:r>
            <w:r w:rsidRPr="007C49BF">
              <w:rPr>
                <w:rFonts w:ascii="Times New Roman" w:eastAsia="Times New Roman" w:hAnsi="Times New Roman" w:cs="Times New Roman"/>
                <w:i/>
                <w:sz w:val="18"/>
                <w:szCs w:val="18"/>
              </w:rPr>
              <w:t>Đánh giá bản chất của giao dịch liên quan đến hình thức pháp lý của thuê tài sản</w:t>
            </w:r>
            <w:r w:rsidRPr="007C49BF">
              <w:rPr>
                <w:rFonts w:ascii="Times New Roman" w:eastAsia="Times New Roman" w:hAnsi="Times New Roman" w:cs="Times New Roman"/>
                <w:sz w:val="18"/>
                <w:szCs w:val="18"/>
              </w:rPr>
              <w:t>.</w:t>
            </w:r>
          </w:p>
        </w:tc>
      </w:tr>
    </w:tbl>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sz w:val="18"/>
          <w:szCs w:val="18"/>
        </w:rPr>
      </w:pPr>
      <w:r w:rsidRPr="007C49BF">
        <w:rPr>
          <w:rFonts w:ascii="Times New Roman" w:hAnsi="Times New Roman" w:cs="Times New Roman"/>
          <w:sz w:val="18"/>
          <w:szCs w:val="18"/>
        </w:rPr>
        <w:br w:type="page"/>
      </w:r>
    </w:p>
    <w:p w:rsidR="00A5388C" w:rsidRPr="007C49BF" w:rsidRDefault="00A5388C" w:rsidP="00A5388C">
      <w:pPr>
        <w:spacing w:before="120" w:after="120"/>
        <w:jc w:val="both"/>
        <w:rPr>
          <w:rFonts w:ascii="Times New Roman" w:eastAsia="Times New Roman" w:hAnsi="Times New Roman" w:cs="Times New Roman"/>
          <w:b/>
          <w:sz w:val="24"/>
          <w:szCs w:val="24"/>
        </w:rPr>
      </w:pPr>
      <w:r w:rsidRPr="007C49BF">
        <w:rPr>
          <w:rFonts w:ascii="Times New Roman" w:eastAsia="Times New Roman" w:hAnsi="Times New Roman" w:cs="Times New Roman"/>
          <w:b/>
          <w:sz w:val="24"/>
          <w:szCs w:val="24"/>
        </w:rPr>
        <w:lastRenderedPageBreak/>
        <w:t>Phụ lục D</w:t>
      </w:r>
    </w:p>
    <w:p w:rsidR="00A5388C" w:rsidRPr="007C49BF" w:rsidRDefault="00A5388C" w:rsidP="00A5388C">
      <w:pPr>
        <w:spacing w:before="120" w:after="120"/>
        <w:jc w:val="both"/>
        <w:rPr>
          <w:rFonts w:ascii="Times New Roman" w:eastAsia="Times New Roman" w:hAnsi="Times New Roman" w:cs="Times New Roman"/>
          <w:b/>
          <w:sz w:val="24"/>
          <w:szCs w:val="24"/>
        </w:rPr>
      </w:pPr>
      <w:r w:rsidRPr="007C49BF">
        <w:rPr>
          <w:rFonts w:ascii="Times New Roman" w:eastAsia="Times New Roman" w:hAnsi="Times New Roman" w:cs="Times New Roman"/>
          <w:b/>
          <w:sz w:val="24"/>
          <w:szCs w:val="24"/>
        </w:rPr>
        <w:t>Sửa đổi Chuẩn mực khác</w:t>
      </w:r>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C49BF" w:rsidRDefault="00A5388C" w:rsidP="00A5388C">
      <w:pPr>
        <w:spacing w:before="120" w:after="120"/>
        <w:jc w:val="both"/>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t xml:space="preserve">Phụ lục này đưa ra điều chỉnh đối với chuẩn mực khác là </w:t>
      </w:r>
      <w:r w:rsidR="003F31C7" w:rsidRPr="007C49BF">
        <w:rPr>
          <w:rFonts w:ascii="Times New Roman" w:eastAsia="Times New Roman" w:hAnsi="Times New Roman" w:cs="Times New Roman"/>
          <w:i/>
          <w:sz w:val="18"/>
          <w:szCs w:val="18"/>
        </w:rPr>
        <w:t xml:space="preserve">kết </w:t>
      </w:r>
      <w:r w:rsidRPr="007C49BF">
        <w:rPr>
          <w:rFonts w:ascii="Times New Roman" w:eastAsia="Times New Roman" w:hAnsi="Times New Roman" w:cs="Times New Roman"/>
          <w:i/>
          <w:sz w:val="18"/>
          <w:szCs w:val="18"/>
        </w:rPr>
        <w:t xml:space="preserve">quả của việc IASB ban hành Chuẩn mực này. </w:t>
      </w:r>
      <w:proofErr w:type="gramStart"/>
      <w:r w:rsidRPr="007C49BF">
        <w:rPr>
          <w:rFonts w:ascii="Times New Roman" w:eastAsia="Times New Roman" w:hAnsi="Times New Roman" w:cs="Times New Roman"/>
          <w:i/>
          <w:sz w:val="18"/>
          <w:szCs w:val="18"/>
        </w:rPr>
        <w:t xml:space="preserve">Đơn vị </w:t>
      </w:r>
      <w:r w:rsidR="00971FCB" w:rsidRPr="007C49BF">
        <w:rPr>
          <w:rFonts w:ascii="Times New Roman" w:eastAsia="Times New Roman" w:hAnsi="Times New Roman" w:cs="Times New Roman"/>
          <w:i/>
          <w:sz w:val="18"/>
          <w:szCs w:val="18"/>
        </w:rPr>
        <w:t>phải</w:t>
      </w:r>
      <w:r w:rsidRPr="007C49BF">
        <w:rPr>
          <w:rFonts w:ascii="Times New Roman" w:eastAsia="Times New Roman" w:hAnsi="Times New Roman" w:cs="Times New Roman"/>
          <w:i/>
          <w:sz w:val="18"/>
          <w:szCs w:val="18"/>
        </w:rPr>
        <w:t xml:space="preserve"> áp dụng sửa đổi cho năm tài chính bắt đầu tại ngày hoặc sau ngày 1/1/2019.</w:t>
      </w:r>
      <w:proofErr w:type="gramEnd"/>
      <w:r w:rsidRPr="007C49BF">
        <w:rPr>
          <w:rFonts w:ascii="Times New Roman" w:eastAsia="Times New Roman" w:hAnsi="Times New Roman" w:cs="Times New Roman"/>
          <w:i/>
          <w:sz w:val="18"/>
          <w:szCs w:val="18"/>
        </w:rPr>
        <w:t xml:space="preserve"> Nếu áp dụng Chuẩn mực này cho kỳ sớm hơn, </w:t>
      </w:r>
      <w:r w:rsidR="008A053E" w:rsidRPr="007C49BF">
        <w:rPr>
          <w:rFonts w:ascii="Times New Roman" w:eastAsia="Times New Roman" w:hAnsi="Times New Roman" w:cs="Times New Roman"/>
          <w:i/>
          <w:sz w:val="18"/>
          <w:szCs w:val="18"/>
        </w:rPr>
        <w:t xml:space="preserve">đơn vị </w:t>
      </w:r>
      <w:r w:rsidR="00971FCB" w:rsidRPr="007C49BF">
        <w:rPr>
          <w:rFonts w:ascii="Times New Roman" w:eastAsia="Times New Roman" w:hAnsi="Times New Roman" w:cs="Times New Roman"/>
          <w:i/>
          <w:sz w:val="18"/>
          <w:szCs w:val="18"/>
        </w:rPr>
        <w:t>phải</w:t>
      </w:r>
      <w:r w:rsidRPr="007C49BF">
        <w:rPr>
          <w:rFonts w:ascii="Times New Roman" w:eastAsia="Times New Roman" w:hAnsi="Times New Roman" w:cs="Times New Roman"/>
          <w:i/>
          <w:sz w:val="18"/>
          <w:szCs w:val="18"/>
        </w:rPr>
        <w:t xml:space="preserve"> áp dụng sửa đổi cho kỳ sớm hơn đó.</w:t>
      </w:r>
    </w:p>
    <w:p w:rsidR="00A5388C" w:rsidRPr="007C49BF" w:rsidRDefault="00A5388C" w:rsidP="00A5388C">
      <w:pPr>
        <w:spacing w:before="120" w:after="120"/>
        <w:jc w:val="both"/>
        <w:rPr>
          <w:rFonts w:ascii="Times New Roman" w:eastAsia="Times New Roman" w:hAnsi="Times New Roman" w:cs="Times New Roman"/>
          <w:i/>
          <w:sz w:val="18"/>
          <w:szCs w:val="18"/>
        </w:rPr>
      </w:pPr>
    </w:p>
    <w:p w:rsidR="00A5388C" w:rsidRPr="007C49BF" w:rsidRDefault="00A5388C" w:rsidP="00A5388C">
      <w:pPr>
        <w:spacing w:before="120" w:after="120"/>
        <w:jc w:val="both"/>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t xml:space="preserve">Đơn vị không được phép áp dụng IFRS 16 trước khi áp dụng IFRS 15 </w:t>
      </w:r>
      <w:r w:rsidRPr="007C49BF">
        <w:rPr>
          <w:rFonts w:ascii="Times New Roman" w:eastAsia="Times New Roman" w:hAnsi="Times New Roman" w:cs="Times New Roman"/>
          <w:sz w:val="18"/>
          <w:szCs w:val="18"/>
        </w:rPr>
        <w:t xml:space="preserve">Doanh </w:t>
      </w:r>
      <w:proofErr w:type="gramStart"/>
      <w:r w:rsidRPr="007C49BF">
        <w:rPr>
          <w:rFonts w:ascii="Times New Roman" w:eastAsia="Times New Roman" w:hAnsi="Times New Roman" w:cs="Times New Roman"/>
          <w:sz w:val="18"/>
          <w:szCs w:val="18"/>
        </w:rPr>
        <w:t>thu</w:t>
      </w:r>
      <w:proofErr w:type="gramEnd"/>
      <w:r w:rsidRPr="007C49BF">
        <w:rPr>
          <w:rFonts w:ascii="Times New Roman" w:eastAsia="Times New Roman" w:hAnsi="Times New Roman" w:cs="Times New Roman"/>
          <w:sz w:val="18"/>
          <w:szCs w:val="18"/>
        </w:rPr>
        <w:t xml:space="preserve"> từ hợp đồng với khách hàng</w:t>
      </w:r>
      <w:r w:rsidRPr="007C49BF">
        <w:rPr>
          <w:rFonts w:ascii="Times New Roman" w:eastAsia="Times New Roman" w:hAnsi="Times New Roman" w:cs="Times New Roman"/>
          <w:i/>
          <w:sz w:val="18"/>
          <w:szCs w:val="18"/>
        </w:rPr>
        <w:t xml:space="preserve"> (xem đoạn C1).</w:t>
      </w:r>
    </w:p>
    <w:p w:rsidR="00A5388C" w:rsidRPr="007C49BF" w:rsidRDefault="00A5388C" w:rsidP="00A5388C">
      <w:pPr>
        <w:spacing w:before="120" w:after="120"/>
        <w:jc w:val="both"/>
        <w:rPr>
          <w:rFonts w:ascii="Times New Roman" w:eastAsia="Times New Roman" w:hAnsi="Times New Roman" w:cs="Times New Roman"/>
          <w:i/>
          <w:sz w:val="18"/>
          <w:szCs w:val="18"/>
        </w:rPr>
      </w:pPr>
    </w:p>
    <w:p w:rsidR="00A5388C" w:rsidRPr="007C49BF" w:rsidRDefault="00A5388C" w:rsidP="00A5388C">
      <w:pPr>
        <w:spacing w:before="120" w:after="120"/>
        <w:jc w:val="both"/>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t xml:space="preserve">Theo đó, đối với Chuẩn mực có hiệu lực từ ngày 1/1/2016, sửa đổi trong phụ lục này được trình bày dựa trên nội dung của bản công bố lần đầu của Chuẩn mực đó, khi sửa đổi bởi IFRS 15. </w:t>
      </w:r>
      <w:proofErr w:type="gramStart"/>
      <w:r w:rsidRPr="007C49BF">
        <w:rPr>
          <w:rFonts w:ascii="Times New Roman" w:eastAsia="Times New Roman" w:hAnsi="Times New Roman" w:cs="Times New Roman"/>
          <w:i/>
          <w:sz w:val="18"/>
          <w:szCs w:val="18"/>
        </w:rPr>
        <w:t>Nội dung của Chuẩn mực trong phụ lục này không bao gồm bất kỳ sửa đổi nào khác không có hiệu lực tại ngày 1/1/2016.</w:t>
      </w:r>
      <w:proofErr w:type="gramEnd"/>
    </w:p>
    <w:p w:rsidR="00A5388C" w:rsidRPr="007C49BF" w:rsidRDefault="00A5388C" w:rsidP="00A5388C">
      <w:pPr>
        <w:spacing w:before="120" w:after="120"/>
        <w:jc w:val="both"/>
        <w:rPr>
          <w:rFonts w:ascii="Times New Roman" w:eastAsia="Times New Roman" w:hAnsi="Times New Roman" w:cs="Times New Roman"/>
          <w:i/>
          <w:sz w:val="18"/>
          <w:szCs w:val="18"/>
        </w:rPr>
      </w:pPr>
    </w:p>
    <w:p w:rsidR="00A5388C" w:rsidRPr="007C49BF" w:rsidRDefault="00A5388C" w:rsidP="00A5388C">
      <w:pPr>
        <w:spacing w:before="120" w:after="120"/>
        <w:jc w:val="both"/>
        <w:rPr>
          <w:rFonts w:ascii="Times New Roman" w:eastAsia="Times New Roman" w:hAnsi="Times New Roman" w:cs="Times New Roman"/>
          <w:i/>
          <w:sz w:val="18"/>
          <w:szCs w:val="18"/>
        </w:rPr>
      </w:pPr>
      <w:r w:rsidRPr="007C49BF">
        <w:rPr>
          <w:rFonts w:ascii="Times New Roman" w:eastAsia="Times New Roman" w:hAnsi="Times New Roman" w:cs="Times New Roman"/>
          <w:i/>
          <w:sz w:val="18"/>
          <w:szCs w:val="18"/>
        </w:rPr>
        <w:t xml:space="preserve">Đối với Chuẩn mực không có hiệu lực tại ngày 1/1/2016, sửa đổi trong phụ lục này được trình bày dựa trên nội dung trong bản công bố lần đầu của chuẩn mực đó, khi sửa đổi bởi IFRS 15. </w:t>
      </w:r>
      <w:proofErr w:type="gramStart"/>
      <w:r w:rsidRPr="007C49BF">
        <w:rPr>
          <w:rFonts w:ascii="Times New Roman" w:eastAsia="Times New Roman" w:hAnsi="Times New Roman" w:cs="Times New Roman"/>
          <w:i/>
          <w:sz w:val="18"/>
          <w:szCs w:val="18"/>
        </w:rPr>
        <w:t>Nội dung của Chuẩn mực đó trong phụ lục này không bao gồm bất kỳ sửa đổi nào khác không có hiệu lực tại ngày 1/1/2016.</w:t>
      </w:r>
      <w:proofErr w:type="gramEnd"/>
    </w:p>
    <w:p w:rsidR="00A5388C" w:rsidRPr="007C49BF" w:rsidRDefault="00A5388C" w:rsidP="00A5388C">
      <w:pPr>
        <w:spacing w:before="120" w:after="120"/>
        <w:jc w:val="both"/>
        <w:rPr>
          <w:rFonts w:ascii="Times New Roman" w:eastAsia="Times New Roman" w:hAnsi="Times New Roman" w:cs="Times New Roman"/>
          <w:sz w:val="18"/>
          <w:szCs w:val="18"/>
        </w:rPr>
      </w:pPr>
    </w:p>
    <w:p w:rsidR="00A5388C" w:rsidRPr="00777CC8" w:rsidRDefault="00A5388C" w:rsidP="00A5388C">
      <w:pPr>
        <w:spacing w:before="120" w:after="120"/>
        <w:jc w:val="center"/>
        <w:rPr>
          <w:rFonts w:ascii="Times New Roman" w:eastAsia="Times New Roman" w:hAnsi="Times New Roman" w:cs="Times New Roman"/>
          <w:sz w:val="18"/>
          <w:szCs w:val="18"/>
        </w:rPr>
      </w:pPr>
      <w:r w:rsidRPr="007C49BF">
        <w:rPr>
          <w:rFonts w:ascii="Times New Roman" w:eastAsia="Times New Roman" w:hAnsi="Times New Roman" w:cs="Times New Roman"/>
          <w:sz w:val="18"/>
          <w:szCs w:val="18"/>
        </w:rPr>
        <w:t>* * * * *</w:t>
      </w:r>
    </w:p>
    <w:p w:rsidR="00DB13DF" w:rsidRPr="00777CC8" w:rsidRDefault="00DB13DF" w:rsidP="002F4838">
      <w:pPr>
        <w:rPr>
          <w:rFonts w:ascii="Times New Roman" w:hAnsi="Times New Roman" w:cs="Times New Roman"/>
          <w:sz w:val="18"/>
          <w:szCs w:val="18"/>
        </w:rPr>
      </w:pPr>
    </w:p>
    <w:sectPr w:rsidR="00DB13DF" w:rsidRPr="00777CC8" w:rsidSect="00F83756">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BEE275" w15:done="0"/>
  <w15:commentEx w15:paraId="60FE618F" w15:done="0"/>
  <w15:commentEx w15:paraId="17FB0925" w15:done="0"/>
  <w15:commentEx w15:paraId="599B52F5" w15:done="0"/>
  <w15:commentEx w15:paraId="237B91C8" w15:done="0"/>
  <w15:commentEx w15:paraId="2C59A121" w15:done="0"/>
  <w15:commentEx w15:paraId="7D77DE7E" w15:done="0"/>
  <w15:commentEx w15:paraId="4F2D728D" w15:done="0"/>
  <w15:commentEx w15:paraId="6DB095E1" w15:done="0"/>
  <w15:commentEx w15:paraId="72E8634F" w15:done="0"/>
  <w15:commentEx w15:paraId="5B3AD837" w15:done="0"/>
  <w15:commentEx w15:paraId="707C94D6" w15:done="0"/>
  <w15:commentEx w15:paraId="7A26CA04" w15:done="0"/>
  <w15:commentEx w15:paraId="173D1C13" w15:done="0"/>
  <w15:commentEx w15:paraId="7E936429" w15:done="0"/>
  <w15:commentEx w15:paraId="76A1091C" w15:done="0"/>
  <w15:commentEx w15:paraId="7A0E6D2A" w15:done="0"/>
  <w15:commentEx w15:paraId="08C33D88" w15:done="0"/>
  <w15:commentEx w15:paraId="35B51219" w15:done="0"/>
  <w15:commentEx w15:paraId="66154BD8" w15:done="0"/>
  <w15:commentEx w15:paraId="13D693B5" w15:done="0"/>
  <w15:commentEx w15:paraId="301C5238" w15:done="0"/>
  <w15:commentEx w15:paraId="3E63E9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218" w:rsidRDefault="00716218" w:rsidP="005706B6">
      <w:pPr>
        <w:spacing w:line="240" w:lineRule="auto"/>
      </w:pPr>
      <w:r>
        <w:separator/>
      </w:r>
    </w:p>
  </w:endnote>
  <w:endnote w:type="continuationSeparator" w:id="1">
    <w:p w:rsidR="00716218" w:rsidRDefault="00716218" w:rsidP="005706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B82" w:rsidRDefault="0048768B" w:rsidP="001523A3">
    <w:pPr>
      <w:pStyle w:val="Footer"/>
      <w:framePr w:wrap="around" w:vAnchor="text" w:hAnchor="margin" w:xAlign="right" w:y="1"/>
      <w:rPr>
        <w:rStyle w:val="PageNumber"/>
      </w:rPr>
    </w:pPr>
    <w:r>
      <w:rPr>
        <w:rStyle w:val="PageNumber"/>
      </w:rPr>
      <w:fldChar w:fldCharType="begin"/>
    </w:r>
    <w:r w:rsidR="00994B82">
      <w:rPr>
        <w:rStyle w:val="PageNumber"/>
      </w:rPr>
      <w:instrText xml:space="preserve">PAGE  </w:instrText>
    </w:r>
    <w:r>
      <w:rPr>
        <w:rStyle w:val="PageNumber"/>
      </w:rPr>
      <w:fldChar w:fldCharType="end"/>
    </w:r>
  </w:p>
  <w:p w:rsidR="00994B82" w:rsidRDefault="00994B82" w:rsidP="005706B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B82" w:rsidRPr="00320958" w:rsidRDefault="0048768B" w:rsidP="001523A3">
    <w:pPr>
      <w:pStyle w:val="Footer"/>
      <w:framePr w:wrap="around" w:vAnchor="text" w:hAnchor="margin" w:xAlign="right" w:y="1"/>
      <w:rPr>
        <w:rStyle w:val="PageNumber"/>
        <w:sz w:val="18"/>
        <w:szCs w:val="18"/>
      </w:rPr>
    </w:pPr>
    <w:r w:rsidRPr="00320958">
      <w:rPr>
        <w:rStyle w:val="PageNumber"/>
        <w:sz w:val="18"/>
        <w:szCs w:val="18"/>
      </w:rPr>
      <w:fldChar w:fldCharType="begin"/>
    </w:r>
    <w:r w:rsidR="00994B82" w:rsidRPr="00320958">
      <w:rPr>
        <w:rStyle w:val="PageNumber"/>
        <w:sz w:val="18"/>
        <w:szCs w:val="18"/>
      </w:rPr>
      <w:instrText xml:space="preserve">PAGE  </w:instrText>
    </w:r>
    <w:r w:rsidRPr="00320958">
      <w:rPr>
        <w:rStyle w:val="PageNumber"/>
        <w:sz w:val="18"/>
        <w:szCs w:val="18"/>
      </w:rPr>
      <w:fldChar w:fldCharType="separate"/>
    </w:r>
    <w:r w:rsidR="007C49BF">
      <w:rPr>
        <w:rStyle w:val="PageNumber"/>
        <w:noProof/>
        <w:sz w:val="18"/>
        <w:szCs w:val="18"/>
      </w:rPr>
      <w:t>1</w:t>
    </w:r>
    <w:r w:rsidRPr="00320958">
      <w:rPr>
        <w:rStyle w:val="PageNumber"/>
        <w:sz w:val="18"/>
        <w:szCs w:val="18"/>
      </w:rPr>
      <w:fldChar w:fldCharType="end"/>
    </w:r>
  </w:p>
  <w:p w:rsidR="00994B82" w:rsidRPr="005706B6" w:rsidRDefault="00994B82" w:rsidP="005706B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218" w:rsidRDefault="00716218" w:rsidP="005706B6">
      <w:pPr>
        <w:spacing w:line="240" w:lineRule="auto"/>
      </w:pPr>
      <w:r>
        <w:separator/>
      </w:r>
    </w:p>
  </w:footnote>
  <w:footnote w:type="continuationSeparator" w:id="1">
    <w:p w:rsidR="00716218" w:rsidRDefault="00716218" w:rsidP="005706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9EE"/>
    <w:multiLevelType w:val="hybridMultilevel"/>
    <w:tmpl w:val="5B4CD1CA"/>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7730D"/>
    <w:multiLevelType w:val="hybridMultilevel"/>
    <w:tmpl w:val="62245668"/>
    <w:lvl w:ilvl="0" w:tplc="4CD4DFE6">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E012F"/>
    <w:multiLevelType w:val="hybridMultilevel"/>
    <w:tmpl w:val="DF38065E"/>
    <w:lvl w:ilvl="0" w:tplc="0409000F">
      <w:start w:val="1"/>
      <w:numFmt w:val="decimal"/>
      <w:lvlText w:val="%1."/>
      <w:lvlJc w:val="left"/>
      <w:pPr>
        <w:ind w:left="720" w:hanging="360"/>
      </w:pPr>
    </w:lvl>
    <w:lvl w:ilvl="1" w:tplc="D1A650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EE7"/>
    <w:multiLevelType w:val="hybridMultilevel"/>
    <w:tmpl w:val="7AAC8374"/>
    <w:lvl w:ilvl="0" w:tplc="881ACA5E">
      <w:start w:val="23"/>
      <w:numFmt w:val="decimal"/>
      <w:lvlText w:val="%1"/>
      <w:lvlJc w:val="left"/>
      <w:pPr>
        <w:ind w:left="1800" w:hanging="720"/>
      </w:pPr>
      <w:rPr>
        <w:rFonts w:hint="default"/>
      </w:rPr>
    </w:lvl>
    <w:lvl w:ilvl="1" w:tplc="DB7CD5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95C55"/>
    <w:multiLevelType w:val="hybridMultilevel"/>
    <w:tmpl w:val="094E5ACE"/>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A77CA"/>
    <w:multiLevelType w:val="hybridMultilevel"/>
    <w:tmpl w:val="C70CC5B2"/>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436BA"/>
    <w:multiLevelType w:val="hybridMultilevel"/>
    <w:tmpl w:val="6FACBB1C"/>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3060E"/>
    <w:multiLevelType w:val="hybridMultilevel"/>
    <w:tmpl w:val="E7567006"/>
    <w:lvl w:ilvl="0" w:tplc="844A6C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00B14"/>
    <w:multiLevelType w:val="hybridMultilevel"/>
    <w:tmpl w:val="45C85A98"/>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2016F"/>
    <w:multiLevelType w:val="hybridMultilevel"/>
    <w:tmpl w:val="7BB674F4"/>
    <w:lvl w:ilvl="0" w:tplc="844A6C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B3637"/>
    <w:multiLevelType w:val="hybridMultilevel"/>
    <w:tmpl w:val="43E2AE90"/>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B12E1"/>
    <w:multiLevelType w:val="hybridMultilevel"/>
    <w:tmpl w:val="F134FAA4"/>
    <w:lvl w:ilvl="0" w:tplc="AD926F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D335FE1"/>
    <w:multiLevelType w:val="hybridMultilevel"/>
    <w:tmpl w:val="FD483CB6"/>
    <w:lvl w:ilvl="0" w:tplc="2F425BA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C87347"/>
    <w:multiLevelType w:val="hybridMultilevel"/>
    <w:tmpl w:val="639E1096"/>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7C40BD"/>
    <w:multiLevelType w:val="hybridMultilevel"/>
    <w:tmpl w:val="8878C380"/>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EF4E12"/>
    <w:multiLevelType w:val="hybridMultilevel"/>
    <w:tmpl w:val="4204FCBA"/>
    <w:lvl w:ilvl="0" w:tplc="A6BE78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80152"/>
    <w:multiLevelType w:val="hybridMultilevel"/>
    <w:tmpl w:val="C0843FC2"/>
    <w:lvl w:ilvl="0" w:tplc="DB7CD5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AA5CBE"/>
    <w:multiLevelType w:val="hybridMultilevel"/>
    <w:tmpl w:val="46B4B6AE"/>
    <w:lvl w:ilvl="0" w:tplc="DB7CD582">
      <w:start w:val="1"/>
      <w:numFmt w:val="lowerLetter"/>
      <w:lvlText w:val="(%1)"/>
      <w:lvlJc w:val="left"/>
      <w:pPr>
        <w:ind w:left="720" w:hanging="360"/>
      </w:pPr>
      <w:rPr>
        <w:rFonts w:hint="default"/>
      </w:rPr>
    </w:lvl>
    <w:lvl w:ilvl="1" w:tplc="DB7CD5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99133D"/>
    <w:multiLevelType w:val="hybridMultilevel"/>
    <w:tmpl w:val="7CAC4AC8"/>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AF51BF"/>
    <w:multiLevelType w:val="hybridMultilevel"/>
    <w:tmpl w:val="A80A363C"/>
    <w:lvl w:ilvl="0" w:tplc="A6BE78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C57B62"/>
    <w:multiLevelType w:val="hybridMultilevel"/>
    <w:tmpl w:val="40CC3B8A"/>
    <w:lvl w:ilvl="0" w:tplc="DB7CD5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64C6F"/>
    <w:multiLevelType w:val="hybridMultilevel"/>
    <w:tmpl w:val="94BA45FE"/>
    <w:lvl w:ilvl="0" w:tplc="0409001B">
      <w:start w:val="1"/>
      <w:numFmt w:val="lowerRoman"/>
      <w:lvlText w:val="%1."/>
      <w:lvlJc w:val="right"/>
      <w:pPr>
        <w:ind w:left="1440" w:hanging="720"/>
      </w:pPr>
      <w:rPr>
        <w:rFonts w:hint="default"/>
      </w:rPr>
    </w:lvl>
    <w:lvl w:ilvl="1" w:tplc="847C2D28">
      <w:start w:val="1"/>
      <w:numFmt w:val="lowerRoman"/>
      <w:lvlText w:val="(%2)"/>
      <w:lvlJc w:val="left"/>
      <w:pPr>
        <w:ind w:left="2160" w:hanging="720"/>
      </w:pPr>
      <w:rPr>
        <w:rFonts w:hint="default"/>
      </w:rPr>
    </w:lvl>
    <w:lvl w:ilvl="2" w:tplc="6E96E3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7F7878"/>
    <w:multiLevelType w:val="hybridMultilevel"/>
    <w:tmpl w:val="F16AFF70"/>
    <w:lvl w:ilvl="0" w:tplc="0D96AB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F7315A"/>
    <w:multiLevelType w:val="hybridMultilevel"/>
    <w:tmpl w:val="305CA9DA"/>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9E6FF2"/>
    <w:multiLevelType w:val="hybridMultilevel"/>
    <w:tmpl w:val="B8D2FCC8"/>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8B1E63"/>
    <w:multiLevelType w:val="hybridMultilevel"/>
    <w:tmpl w:val="C382EC82"/>
    <w:lvl w:ilvl="0" w:tplc="D1A650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D14ECA"/>
    <w:multiLevelType w:val="hybridMultilevel"/>
    <w:tmpl w:val="B7525816"/>
    <w:lvl w:ilvl="0" w:tplc="844A6CE8">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F0D3F"/>
    <w:multiLevelType w:val="hybridMultilevel"/>
    <w:tmpl w:val="A8E853BA"/>
    <w:lvl w:ilvl="0" w:tplc="0D96AB04">
      <w:start w:val="1"/>
      <w:numFmt w:val="decimal"/>
      <w:lvlText w:val="%1"/>
      <w:lvlJc w:val="left"/>
      <w:pPr>
        <w:ind w:left="1080" w:hanging="720"/>
      </w:pPr>
      <w:rPr>
        <w:rFonts w:hint="default"/>
      </w:rPr>
    </w:lvl>
    <w:lvl w:ilvl="1" w:tplc="DB7CD582">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2E6C4AE6">
      <w:start w:val="2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724BD9"/>
    <w:multiLevelType w:val="hybridMultilevel"/>
    <w:tmpl w:val="8B18C2A6"/>
    <w:lvl w:ilvl="0" w:tplc="0D96AB04">
      <w:start w:val="1"/>
      <w:numFmt w:val="decimal"/>
      <w:lvlText w:val="%1"/>
      <w:lvlJc w:val="left"/>
      <w:pPr>
        <w:ind w:left="1080" w:hanging="720"/>
      </w:pPr>
      <w:rPr>
        <w:rFonts w:hint="default"/>
      </w:rPr>
    </w:lvl>
    <w:lvl w:ilvl="1" w:tplc="F6FA9C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E2BAE"/>
    <w:multiLevelType w:val="hybridMultilevel"/>
    <w:tmpl w:val="C8085E10"/>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15BEA"/>
    <w:multiLevelType w:val="hybridMultilevel"/>
    <w:tmpl w:val="6180F064"/>
    <w:lvl w:ilvl="0" w:tplc="785CE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963998"/>
    <w:multiLevelType w:val="hybridMultilevel"/>
    <w:tmpl w:val="8E6A24B6"/>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6E7143"/>
    <w:multiLevelType w:val="hybridMultilevel"/>
    <w:tmpl w:val="DEF0270A"/>
    <w:lvl w:ilvl="0" w:tplc="DB7CD5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A9604F"/>
    <w:multiLevelType w:val="hybridMultilevel"/>
    <w:tmpl w:val="6C30D5D4"/>
    <w:lvl w:ilvl="0" w:tplc="0D96AB04">
      <w:start w:val="1"/>
      <w:numFmt w:val="decimal"/>
      <w:lvlText w:val="%1"/>
      <w:lvlJc w:val="left"/>
      <w:pPr>
        <w:ind w:left="1080" w:hanging="720"/>
      </w:pPr>
      <w:rPr>
        <w:rFonts w:hint="default"/>
      </w:rPr>
    </w:lvl>
    <w:lvl w:ilvl="1" w:tplc="CC5A1512">
      <w:start w:val="1"/>
      <w:numFmt w:val="lowerRoman"/>
      <w:lvlText w:val="(%2)"/>
      <w:lvlJc w:val="left"/>
      <w:pPr>
        <w:ind w:left="1800" w:hanging="720"/>
      </w:pPr>
      <w:rPr>
        <w:rFonts w:hint="default"/>
      </w:rPr>
    </w:lvl>
    <w:lvl w:ilvl="2" w:tplc="C3482898">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AB4FAE"/>
    <w:multiLevelType w:val="hybridMultilevel"/>
    <w:tmpl w:val="0770D5D2"/>
    <w:lvl w:ilvl="0" w:tplc="DB7CD5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4C538EE"/>
    <w:multiLevelType w:val="hybridMultilevel"/>
    <w:tmpl w:val="90A45B54"/>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3B004A"/>
    <w:multiLevelType w:val="hybridMultilevel"/>
    <w:tmpl w:val="983E00D8"/>
    <w:lvl w:ilvl="0" w:tplc="844A6C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BC67C9"/>
    <w:multiLevelType w:val="hybridMultilevel"/>
    <w:tmpl w:val="943E711C"/>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D348A"/>
    <w:multiLevelType w:val="hybridMultilevel"/>
    <w:tmpl w:val="BC28C31A"/>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550CD2"/>
    <w:multiLevelType w:val="hybridMultilevel"/>
    <w:tmpl w:val="F4DA0B90"/>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51EF7"/>
    <w:multiLevelType w:val="hybridMultilevel"/>
    <w:tmpl w:val="427E5AA0"/>
    <w:lvl w:ilvl="0" w:tplc="DB7CD582">
      <w:start w:val="1"/>
      <w:numFmt w:val="lowerLetter"/>
      <w:lvlText w:val="(%1)"/>
      <w:lvlJc w:val="left"/>
      <w:pPr>
        <w:ind w:left="720" w:hanging="360"/>
      </w:pPr>
      <w:rPr>
        <w:rFonts w:hint="default"/>
      </w:rPr>
    </w:lvl>
    <w:lvl w:ilvl="1" w:tplc="DB7CD5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3176FE"/>
    <w:multiLevelType w:val="hybridMultilevel"/>
    <w:tmpl w:val="9D822D20"/>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4C15AF"/>
    <w:multiLevelType w:val="hybridMultilevel"/>
    <w:tmpl w:val="2966B1A4"/>
    <w:lvl w:ilvl="0" w:tplc="A6BE78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BE7638"/>
    <w:multiLevelType w:val="hybridMultilevel"/>
    <w:tmpl w:val="0220C046"/>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144119"/>
    <w:multiLevelType w:val="hybridMultilevel"/>
    <w:tmpl w:val="2758B706"/>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404992"/>
    <w:multiLevelType w:val="hybridMultilevel"/>
    <w:tmpl w:val="D2DE0C2A"/>
    <w:lvl w:ilvl="0" w:tplc="0D96AB04">
      <w:start w:val="1"/>
      <w:numFmt w:val="decimal"/>
      <w:lvlText w:val="%1"/>
      <w:lvlJc w:val="left"/>
      <w:pPr>
        <w:ind w:left="1080" w:hanging="720"/>
      </w:pPr>
      <w:rPr>
        <w:rFonts w:hint="default"/>
      </w:rPr>
    </w:lvl>
    <w:lvl w:ilvl="1" w:tplc="39B401B8">
      <w:start w:val="1"/>
      <w:numFmt w:val="lowerRoman"/>
      <w:lvlText w:val="(%2)"/>
      <w:lvlJc w:val="left"/>
      <w:pPr>
        <w:ind w:left="1800" w:hanging="720"/>
      </w:pPr>
      <w:rPr>
        <w:rFonts w:hint="default"/>
      </w:rPr>
    </w:lvl>
    <w:lvl w:ilvl="2" w:tplc="0B7AC0B6">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A16C83"/>
    <w:multiLevelType w:val="hybridMultilevel"/>
    <w:tmpl w:val="389AFBD2"/>
    <w:lvl w:ilvl="0" w:tplc="416C3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D06B2E"/>
    <w:multiLevelType w:val="hybridMultilevel"/>
    <w:tmpl w:val="C5584E06"/>
    <w:lvl w:ilvl="0" w:tplc="BA501F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E0A23AA"/>
    <w:multiLevelType w:val="hybridMultilevel"/>
    <w:tmpl w:val="E6EA39D4"/>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DE5C50"/>
    <w:multiLevelType w:val="hybridMultilevel"/>
    <w:tmpl w:val="80F48A68"/>
    <w:lvl w:ilvl="0" w:tplc="DB7CD5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5"/>
  </w:num>
  <w:num w:numId="3">
    <w:abstractNumId w:val="33"/>
  </w:num>
  <w:num w:numId="4">
    <w:abstractNumId w:val="21"/>
  </w:num>
  <w:num w:numId="5">
    <w:abstractNumId w:val="22"/>
  </w:num>
  <w:num w:numId="6">
    <w:abstractNumId w:val="28"/>
  </w:num>
  <w:num w:numId="7">
    <w:abstractNumId w:val="34"/>
  </w:num>
  <w:num w:numId="8">
    <w:abstractNumId w:val="47"/>
  </w:num>
  <w:num w:numId="9">
    <w:abstractNumId w:val="32"/>
  </w:num>
  <w:num w:numId="10">
    <w:abstractNumId w:val="16"/>
  </w:num>
  <w:num w:numId="11">
    <w:abstractNumId w:val="3"/>
  </w:num>
  <w:num w:numId="12">
    <w:abstractNumId w:val="12"/>
  </w:num>
  <w:num w:numId="13">
    <w:abstractNumId w:val="30"/>
  </w:num>
  <w:num w:numId="14">
    <w:abstractNumId w:val="11"/>
  </w:num>
  <w:num w:numId="15">
    <w:abstractNumId w:val="4"/>
  </w:num>
  <w:num w:numId="16">
    <w:abstractNumId w:val="18"/>
  </w:num>
  <w:num w:numId="17">
    <w:abstractNumId w:val="38"/>
  </w:num>
  <w:num w:numId="18">
    <w:abstractNumId w:val="44"/>
  </w:num>
  <w:num w:numId="19">
    <w:abstractNumId w:val="40"/>
  </w:num>
  <w:num w:numId="20">
    <w:abstractNumId w:val="6"/>
  </w:num>
  <w:num w:numId="21">
    <w:abstractNumId w:val="41"/>
  </w:num>
  <w:num w:numId="22">
    <w:abstractNumId w:val="15"/>
  </w:num>
  <w:num w:numId="23">
    <w:abstractNumId w:val="17"/>
  </w:num>
  <w:num w:numId="24">
    <w:abstractNumId w:val="31"/>
  </w:num>
  <w:num w:numId="25">
    <w:abstractNumId w:val="37"/>
  </w:num>
  <w:num w:numId="26">
    <w:abstractNumId w:val="19"/>
  </w:num>
  <w:num w:numId="27">
    <w:abstractNumId w:val="29"/>
  </w:num>
  <w:num w:numId="28">
    <w:abstractNumId w:val="23"/>
  </w:num>
  <w:num w:numId="29">
    <w:abstractNumId w:val="42"/>
  </w:num>
  <w:num w:numId="30">
    <w:abstractNumId w:val="8"/>
  </w:num>
  <w:num w:numId="31">
    <w:abstractNumId w:val="1"/>
  </w:num>
  <w:num w:numId="32">
    <w:abstractNumId w:val="0"/>
  </w:num>
  <w:num w:numId="33">
    <w:abstractNumId w:val="35"/>
  </w:num>
  <w:num w:numId="34">
    <w:abstractNumId w:val="13"/>
  </w:num>
  <w:num w:numId="35">
    <w:abstractNumId w:val="14"/>
  </w:num>
  <w:num w:numId="36">
    <w:abstractNumId w:val="10"/>
  </w:num>
  <w:num w:numId="37">
    <w:abstractNumId w:val="2"/>
  </w:num>
  <w:num w:numId="38">
    <w:abstractNumId w:val="20"/>
  </w:num>
  <w:num w:numId="39">
    <w:abstractNumId w:val="25"/>
  </w:num>
  <w:num w:numId="40">
    <w:abstractNumId w:val="26"/>
  </w:num>
  <w:num w:numId="41">
    <w:abstractNumId w:val="24"/>
  </w:num>
  <w:num w:numId="42">
    <w:abstractNumId w:val="5"/>
  </w:num>
  <w:num w:numId="43">
    <w:abstractNumId w:val="7"/>
  </w:num>
  <w:num w:numId="44">
    <w:abstractNumId w:val="46"/>
  </w:num>
  <w:num w:numId="45">
    <w:abstractNumId w:val="36"/>
  </w:num>
  <w:num w:numId="46">
    <w:abstractNumId w:val="9"/>
  </w:num>
  <w:num w:numId="47">
    <w:abstractNumId w:val="49"/>
  </w:num>
  <w:num w:numId="48">
    <w:abstractNumId w:val="48"/>
  </w:num>
  <w:num w:numId="49">
    <w:abstractNumId w:val="43"/>
  </w:num>
  <w:num w:numId="5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n Huy, Cong">
    <w15:presenceInfo w15:providerId="None" w15:userId="Tran Huy, Cong"/>
  </w15:person>
  <w15:person w15:author="Doan Dieu, Huyen">
    <w15:presenceInfo w15:providerId="None" w15:userId="Doan Dieu, Huy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20"/>
  <w:characterSpacingControl w:val="doNotCompress"/>
  <w:footnotePr>
    <w:footnote w:id="0"/>
    <w:footnote w:id="1"/>
  </w:footnotePr>
  <w:endnotePr>
    <w:endnote w:id="0"/>
    <w:endnote w:id="1"/>
  </w:endnotePr>
  <w:compat>
    <w:useFELayout/>
  </w:compat>
  <w:rsids>
    <w:rsidRoot w:val="00560266"/>
    <w:rsid w:val="000143F5"/>
    <w:rsid w:val="000248C1"/>
    <w:rsid w:val="00044163"/>
    <w:rsid w:val="00047436"/>
    <w:rsid w:val="0006075C"/>
    <w:rsid w:val="00067F9B"/>
    <w:rsid w:val="0007131D"/>
    <w:rsid w:val="0007343B"/>
    <w:rsid w:val="0007479F"/>
    <w:rsid w:val="00076363"/>
    <w:rsid w:val="00077432"/>
    <w:rsid w:val="00086D0D"/>
    <w:rsid w:val="00087354"/>
    <w:rsid w:val="00091B97"/>
    <w:rsid w:val="00092DE2"/>
    <w:rsid w:val="000B3868"/>
    <w:rsid w:val="000B434E"/>
    <w:rsid w:val="000B7D4F"/>
    <w:rsid w:val="000D1066"/>
    <w:rsid w:val="000D1592"/>
    <w:rsid w:val="000D1A2B"/>
    <w:rsid w:val="000E05C7"/>
    <w:rsid w:val="000F2A42"/>
    <w:rsid w:val="000F3610"/>
    <w:rsid w:val="000F4E74"/>
    <w:rsid w:val="000F54E4"/>
    <w:rsid w:val="000F6058"/>
    <w:rsid w:val="0010442A"/>
    <w:rsid w:val="00114E90"/>
    <w:rsid w:val="00117087"/>
    <w:rsid w:val="00123239"/>
    <w:rsid w:val="001242C0"/>
    <w:rsid w:val="0013041B"/>
    <w:rsid w:val="0013366C"/>
    <w:rsid w:val="001368DE"/>
    <w:rsid w:val="00137647"/>
    <w:rsid w:val="001418EA"/>
    <w:rsid w:val="00143FEE"/>
    <w:rsid w:val="001474FA"/>
    <w:rsid w:val="001523A3"/>
    <w:rsid w:val="00156AE3"/>
    <w:rsid w:val="00157167"/>
    <w:rsid w:val="00174352"/>
    <w:rsid w:val="0018184C"/>
    <w:rsid w:val="00183747"/>
    <w:rsid w:val="00184213"/>
    <w:rsid w:val="00191A93"/>
    <w:rsid w:val="00194028"/>
    <w:rsid w:val="001971D3"/>
    <w:rsid w:val="001A0A22"/>
    <w:rsid w:val="001B2E6E"/>
    <w:rsid w:val="001B5A1E"/>
    <w:rsid w:val="001B6BE5"/>
    <w:rsid w:val="001C02E1"/>
    <w:rsid w:val="001C1391"/>
    <w:rsid w:val="001C3002"/>
    <w:rsid w:val="001C79E4"/>
    <w:rsid w:val="001D20B1"/>
    <w:rsid w:val="001D4E7C"/>
    <w:rsid w:val="001D5D95"/>
    <w:rsid w:val="001E5B15"/>
    <w:rsid w:val="001E5CCA"/>
    <w:rsid w:val="001F08D0"/>
    <w:rsid w:val="001F4FDC"/>
    <w:rsid w:val="001F5779"/>
    <w:rsid w:val="0020213B"/>
    <w:rsid w:val="002052A6"/>
    <w:rsid w:val="0020713F"/>
    <w:rsid w:val="00210A98"/>
    <w:rsid w:val="002168D1"/>
    <w:rsid w:val="00241902"/>
    <w:rsid w:val="00241BA6"/>
    <w:rsid w:val="00243D3F"/>
    <w:rsid w:val="00245554"/>
    <w:rsid w:val="0025100A"/>
    <w:rsid w:val="00251237"/>
    <w:rsid w:val="002620C1"/>
    <w:rsid w:val="00263100"/>
    <w:rsid w:val="002653DF"/>
    <w:rsid w:val="00275CDE"/>
    <w:rsid w:val="002772C1"/>
    <w:rsid w:val="0028046F"/>
    <w:rsid w:val="002971B7"/>
    <w:rsid w:val="002A0A83"/>
    <w:rsid w:val="002A1DCD"/>
    <w:rsid w:val="002A5DF5"/>
    <w:rsid w:val="002B056D"/>
    <w:rsid w:val="002B05AF"/>
    <w:rsid w:val="002C024C"/>
    <w:rsid w:val="002C1B6A"/>
    <w:rsid w:val="002C7671"/>
    <w:rsid w:val="002D4BE4"/>
    <w:rsid w:val="002D4F48"/>
    <w:rsid w:val="002D7F57"/>
    <w:rsid w:val="002E1EF7"/>
    <w:rsid w:val="002E45AC"/>
    <w:rsid w:val="002E6B9F"/>
    <w:rsid w:val="002F2627"/>
    <w:rsid w:val="002F2D9F"/>
    <w:rsid w:val="002F4838"/>
    <w:rsid w:val="00302AF7"/>
    <w:rsid w:val="00303EA9"/>
    <w:rsid w:val="00320958"/>
    <w:rsid w:val="003252B1"/>
    <w:rsid w:val="00330F2C"/>
    <w:rsid w:val="003437EF"/>
    <w:rsid w:val="00356A4C"/>
    <w:rsid w:val="00363FA8"/>
    <w:rsid w:val="00363FDC"/>
    <w:rsid w:val="0036797A"/>
    <w:rsid w:val="00371202"/>
    <w:rsid w:val="003746ED"/>
    <w:rsid w:val="003760E0"/>
    <w:rsid w:val="003764C1"/>
    <w:rsid w:val="003778FB"/>
    <w:rsid w:val="0038717F"/>
    <w:rsid w:val="003904B7"/>
    <w:rsid w:val="00395AAA"/>
    <w:rsid w:val="00396341"/>
    <w:rsid w:val="00396A68"/>
    <w:rsid w:val="003A06FD"/>
    <w:rsid w:val="003A4E64"/>
    <w:rsid w:val="003A5806"/>
    <w:rsid w:val="003B13F5"/>
    <w:rsid w:val="003C52E2"/>
    <w:rsid w:val="003C75C4"/>
    <w:rsid w:val="003D39C5"/>
    <w:rsid w:val="003D5673"/>
    <w:rsid w:val="003E5F63"/>
    <w:rsid w:val="003F01AE"/>
    <w:rsid w:val="003F0CCD"/>
    <w:rsid w:val="003F31C7"/>
    <w:rsid w:val="003F32AC"/>
    <w:rsid w:val="003F50D5"/>
    <w:rsid w:val="003F62AD"/>
    <w:rsid w:val="00400972"/>
    <w:rsid w:val="00404181"/>
    <w:rsid w:val="0040703C"/>
    <w:rsid w:val="00421A92"/>
    <w:rsid w:val="00422CBA"/>
    <w:rsid w:val="0043536E"/>
    <w:rsid w:val="0043614C"/>
    <w:rsid w:val="0043780C"/>
    <w:rsid w:val="00437A4C"/>
    <w:rsid w:val="00442386"/>
    <w:rsid w:val="0044364E"/>
    <w:rsid w:val="00444574"/>
    <w:rsid w:val="0044689C"/>
    <w:rsid w:val="00451556"/>
    <w:rsid w:val="00452DB5"/>
    <w:rsid w:val="00452E40"/>
    <w:rsid w:val="004565E5"/>
    <w:rsid w:val="00464115"/>
    <w:rsid w:val="004676F1"/>
    <w:rsid w:val="00467FA6"/>
    <w:rsid w:val="00481DD7"/>
    <w:rsid w:val="0048768B"/>
    <w:rsid w:val="00495777"/>
    <w:rsid w:val="00497B52"/>
    <w:rsid w:val="004A1F42"/>
    <w:rsid w:val="004A6CD1"/>
    <w:rsid w:val="004B1951"/>
    <w:rsid w:val="004B2276"/>
    <w:rsid w:val="004B2277"/>
    <w:rsid w:val="004B7224"/>
    <w:rsid w:val="004D0F5B"/>
    <w:rsid w:val="004E60EE"/>
    <w:rsid w:val="004E716E"/>
    <w:rsid w:val="004F018A"/>
    <w:rsid w:val="004F43E6"/>
    <w:rsid w:val="004F5F59"/>
    <w:rsid w:val="00502059"/>
    <w:rsid w:val="00505CD3"/>
    <w:rsid w:val="00506EA1"/>
    <w:rsid w:val="00512557"/>
    <w:rsid w:val="00522658"/>
    <w:rsid w:val="0052287E"/>
    <w:rsid w:val="00526CF2"/>
    <w:rsid w:val="00526F3F"/>
    <w:rsid w:val="00530F08"/>
    <w:rsid w:val="005319D5"/>
    <w:rsid w:val="00533469"/>
    <w:rsid w:val="005401C2"/>
    <w:rsid w:val="0054052B"/>
    <w:rsid w:val="00551154"/>
    <w:rsid w:val="00553CDD"/>
    <w:rsid w:val="00560266"/>
    <w:rsid w:val="00561FBA"/>
    <w:rsid w:val="005702CD"/>
    <w:rsid w:val="005706B6"/>
    <w:rsid w:val="0057125A"/>
    <w:rsid w:val="00572140"/>
    <w:rsid w:val="0058421C"/>
    <w:rsid w:val="005968AE"/>
    <w:rsid w:val="005A167B"/>
    <w:rsid w:val="005B1894"/>
    <w:rsid w:val="005B59F9"/>
    <w:rsid w:val="005D0206"/>
    <w:rsid w:val="005D4A96"/>
    <w:rsid w:val="005E159A"/>
    <w:rsid w:val="005E24C7"/>
    <w:rsid w:val="005E26A7"/>
    <w:rsid w:val="005E3CFF"/>
    <w:rsid w:val="005F47B5"/>
    <w:rsid w:val="006104EF"/>
    <w:rsid w:val="00613F56"/>
    <w:rsid w:val="00620FE9"/>
    <w:rsid w:val="00621F6C"/>
    <w:rsid w:val="00624494"/>
    <w:rsid w:val="006248B4"/>
    <w:rsid w:val="00625445"/>
    <w:rsid w:val="0063297F"/>
    <w:rsid w:val="006332FD"/>
    <w:rsid w:val="00634949"/>
    <w:rsid w:val="00643838"/>
    <w:rsid w:val="00652F34"/>
    <w:rsid w:val="00656261"/>
    <w:rsid w:val="00657B6E"/>
    <w:rsid w:val="00662691"/>
    <w:rsid w:val="00662750"/>
    <w:rsid w:val="0066335A"/>
    <w:rsid w:val="00664A34"/>
    <w:rsid w:val="006672FA"/>
    <w:rsid w:val="006756A5"/>
    <w:rsid w:val="00683BE3"/>
    <w:rsid w:val="0068410E"/>
    <w:rsid w:val="0068427A"/>
    <w:rsid w:val="006870BE"/>
    <w:rsid w:val="006876BF"/>
    <w:rsid w:val="0069058B"/>
    <w:rsid w:val="00693FE5"/>
    <w:rsid w:val="00694CB6"/>
    <w:rsid w:val="00697159"/>
    <w:rsid w:val="006A4ED4"/>
    <w:rsid w:val="006C2B80"/>
    <w:rsid w:val="006D2409"/>
    <w:rsid w:val="006D3AA6"/>
    <w:rsid w:val="006D6B5A"/>
    <w:rsid w:val="006F12BF"/>
    <w:rsid w:val="006F7B13"/>
    <w:rsid w:val="00705DAF"/>
    <w:rsid w:val="00710654"/>
    <w:rsid w:val="00716218"/>
    <w:rsid w:val="007162CC"/>
    <w:rsid w:val="00725CF6"/>
    <w:rsid w:val="00725F3C"/>
    <w:rsid w:val="00731850"/>
    <w:rsid w:val="007431FE"/>
    <w:rsid w:val="0075192E"/>
    <w:rsid w:val="00755902"/>
    <w:rsid w:val="00756C5D"/>
    <w:rsid w:val="00757EE3"/>
    <w:rsid w:val="0076007A"/>
    <w:rsid w:val="00763FBC"/>
    <w:rsid w:val="00766C39"/>
    <w:rsid w:val="007749B9"/>
    <w:rsid w:val="00777CC8"/>
    <w:rsid w:val="0078126B"/>
    <w:rsid w:val="00784C78"/>
    <w:rsid w:val="00792DCC"/>
    <w:rsid w:val="00792EDA"/>
    <w:rsid w:val="007A46EF"/>
    <w:rsid w:val="007B1221"/>
    <w:rsid w:val="007B1A44"/>
    <w:rsid w:val="007C2328"/>
    <w:rsid w:val="007C41DD"/>
    <w:rsid w:val="007C49BF"/>
    <w:rsid w:val="007C7E0C"/>
    <w:rsid w:val="007D603F"/>
    <w:rsid w:val="007E196E"/>
    <w:rsid w:val="007E6C10"/>
    <w:rsid w:val="007E7BBE"/>
    <w:rsid w:val="007F1C95"/>
    <w:rsid w:val="007F715D"/>
    <w:rsid w:val="008008C6"/>
    <w:rsid w:val="00801163"/>
    <w:rsid w:val="00801BEC"/>
    <w:rsid w:val="008021AE"/>
    <w:rsid w:val="0080329A"/>
    <w:rsid w:val="00815FEC"/>
    <w:rsid w:val="00825F56"/>
    <w:rsid w:val="0083568A"/>
    <w:rsid w:val="00837467"/>
    <w:rsid w:val="00852CAA"/>
    <w:rsid w:val="00861E1D"/>
    <w:rsid w:val="00866C56"/>
    <w:rsid w:val="00867423"/>
    <w:rsid w:val="00872E4D"/>
    <w:rsid w:val="00874308"/>
    <w:rsid w:val="00874850"/>
    <w:rsid w:val="00876A36"/>
    <w:rsid w:val="008906BD"/>
    <w:rsid w:val="00896F84"/>
    <w:rsid w:val="008976E0"/>
    <w:rsid w:val="008A053E"/>
    <w:rsid w:val="008A3F35"/>
    <w:rsid w:val="008A45B7"/>
    <w:rsid w:val="008A530E"/>
    <w:rsid w:val="008A69AE"/>
    <w:rsid w:val="008A7013"/>
    <w:rsid w:val="008B796C"/>
    <w:rsid w:val="008C1883"/>
    <w:rsid w:val="008D21A9"/>
    <w:rsid w:val="008D369E"/>
    <w:rsid w:val="008E1F34"/>
    <w:rsid w:val="008E36B7"/>
    <w:rsid w:val="008E4006"/>
    <w:rsid w:val="008E4BC6"/>
    <w:rsid w:val="008E72BD"/>
    <w:rsid w:val="008F08D2"/>
    <w:rsid w:val="00905C39"/>
    <w:rsid w:val="009119A6"/>
    <w:rsid w:val="00912559"/>
    <w:rsid w:val="009128F2"/>
    <w:rsid w:val="009141DE"/>
    <w:rsid w:val="009166D5"/>
    <w:rsid w:val="00920795"/>
    <w:rsid w:val="009232D5"/>
    <w:rsid w:val="00927B6F"/>
    <w:rsid w:val="00931340"/>
    <w:rsid w:val="00940283"/>
    <w:rsid w:val="00941709"/>
    <w:rsid w:val="00952078"/>
    <w:rsid w:val="00954931"/>
    <w:rsid w:val="00954DEE"/>
    <w:rsid w:val="0096079B"/>
    <w:rsid w:val="00963792"/>
    <w:rsid w:val="00971FCB"/>
    <w:rsid w:val="009739F0"/>
    <w:rsid w:val="00975496"/>
    <w:rsid w:val="00976015"/>
    <w:rsid w:val="00977545"/>
    <w:rsid w:val="009831DC"/>
    <w:rsid w:val="00994B82"/>
    <w:rsid w:val="009A1472"/>
    <w:rsid w:val="009A25B5"/>
    <w:rsid w:val="009B1EDA"/>
    <w:rsid w:val="009B43BF"/>
    <w:rsid w:val="009C27CB"/>
    <w:rsid w:val="009D6570"/>
    <w:rsid w:val="009D662D"/>
    <w:rsid w:val="009E12B5"/>
    <w:rsid w:val="009F142F"/>
    <w:rsid w:val="009F2D3D"/>
    <w:rsid w:val="00A03705"/>
    <w:rsid w:val="00A145D5"/>
    <w:rsid w:val="00A16C4A"/>
    <w:rsid w:val="00A26027"/>
    <w:rsid w:val="00A300DB"/>
    <w:rsid w:val="00A34707"/>
    <w:rsid w:val="00A42081"/>
    <w:rsid w:val="00A46B58"/>
    <w:rsid w:val="00A47DA1"/>
    <w:rsid w:val="00A5388C"/>
    <w:rsid w:val="00A57265"/>
    <w:rsid w:val="00A62212"/>
    <w:rsid w:val="00A647DD"/>
    <w:rsid w:val="00A7643E"/>
    <w:rsid w:val="00A77B65"/>
    <w:rsid w:val="00A81AE4"/>
    <w:rsid w:val="00A837BB"/>
    <w:rsid w:val="00A8500F"/>
    <w:rsid w:val="00A87136"/>
    <w:rsid w:val="00A903EB"/>
    <w:rsid w:val="00A97891"/>
    <w:rsid w:val="00AA1A08"/>
    <w:rsid w:val="00AC7D0F"/>
    <w:rsid w:val="00AD29B4"/>
    <w:rsid w:val="00AD35A0"/>
    <w:rsid w:val="00AD4FE8"/>
    <w:rsid w:val="00AD7075"/>
    <w:rsid w:val="00B065D8"/>
    <w:rsid w:val="00B06D4A"/>
    <w:rsid w:val="00B11D27"/>
    <w:rsid w:val="00B13E16"/>
    <w:rsid w:val="00B142DE"/>
    <w:rsid w:val="00B266F5"/>
    <w:rsid w:val="00B272E7"/>
    <w:rsid w:val="00B306E5"/>
    <w:rsid w:val="00B30954"/>
    <w:rsid w:val="00B4268E"/>
    <w:rsid w:val="00B46185"/>
    <w:rsid w:val="00B60E76"/>
    <w:rsid w:val="00B910CA"/>
    <w:rsid w:val="00B93A3C"/>
    <w:rsid w:val="00B942B3"/>
    <w:rsid w:val="00B95556"/>
    <w:rsid w:val="00BA066A"/>
    <w:rsid w:val="00BA2F20"/>
    <w:rsid w:val="00BA3464"/>
    <w:rsid w:val="00BA397C"/>
    <w:rsid w:val="00BA50B9"/>
    <w:rsid w:val="00BA71F0"/>
    <w:rsid w:val="00BB0C60"/>
    <w:rsid w:val="00BB0F6B"/>
    <w:rsid w:val="00BB494A"/>
    <w:rsid w:val="00BC6AA0"/>
    <w:rsid w:val="00BC7655"/>
    <w:rsid w:val="00BD0F6F"/>
    <w:rsid w:val="00BE05F4"/>
    <w:rsid w:val="00BE6D83"/>
    <w:rsid w:val="00BF0DDE"/>
    <w:rsid w:val="00BF54A1"/>
    <w:rsid w:val="00C02324"/>
    <w:rsid w:val="00C023A8"/>
    <w:rsid w:val="00C14860"/>
    <w:rsid w:val="00C24943"/>
    <w:rsid w:val="00C24E44"/>
    <w:rsid w:val="00C31AA2"/>
    <w:rsid w:val="00C31AF8"/>
    <w:rsid w:val="00C36FC2"/>
    <w:rsid w:val="00C43415"/>
    <w:rsid w:val="00C45710"/>
    <w:rsid w:val="00C56695"/>
    <w:rsid w:val="00C617E0"/>
    <w:rsid w:val="00C6451B"/>
    <w:rsid w:val="00C742BE"/>
    <w:rsid w:val="00C91DC5"/>
    <w:rsid w:val="00CA039C"/>
    <w:rsid w:val="00CA570A"/>
    <w:rsid w:val="00CC034A"/>
    <w:rsid w:val="00CC20CA"/>
    <w:rsid w:val="00CC2608"/>
    <w:rsid w:val="00CC6987"/>
    <w:rsid w:val="00CD2FFC"/>
    <w:rsid w:val="00CD5999"/>
    <w:rsid w:val="00CD60E5"/>
    <w:rsid w:val="00CE7573"/>
    <w:rsid w:val="00CF27BB"/>
    <w:rsid w:val="00CF6F3A"/>
    <w:rsid w:val="00CF7881"/>
    <w:rsid w:val="00D01D85"/>
    <w:rsid w:val="00D02644"/>
    <w:rsid w:val="00D02AE2"/>
    <w:rsid w:val="00D11420"/>
    <w:rsid w:val="00D13CA6"/>
    <w:rsid w:val="00D15906"/>
    <w:rsid w:val="00D166AF"/>
    <w:rsid w:val="00D25BEA"/>
    <w:rsid w:val="00D26538"/>
    <w:rsid w:val="00D4297E"/>
    <w:rsid w:val="00D46B90"/>
    <w:rsid w:val="00D6245D"/>
    <w:rsid w:val="00D65F4F"/>
    <w:rsid w:val="00D770D8"/>
    <w:rsid w:val="00D9367B"/>
    <w:rsid w:val="00DA0D94"/>
    <w:rsid w:val="00DA0F8F"/>
    <w:rsid w:val="00DA1608"/>
    <w:rsid w:val="00DA4CF6"/>
    <w:rsid w:val="00DA4D06"/>
    <w:rsid w:val="00DB13DF"/>
    <w:rsid w:val="00DB3E31"/>
    <w:rsid w:val="00DB75AE"/>
    <w:rsid w:val="00DC1342"/>
    <w:rsid w:val="00DD0BC6"/>
    <w:rsid w:val="00DD11C9"/>
    <w:rsid w:val="00DD64F8"/>
    <w:rsid w:val="00DE1BF3"/>
    <w:rsid w:val="00DE486D"/>
    <w:rsid w:val="00DE5E26"/>
    <w:rsid w:val="00DF126D"/>
    <w:rsid w:val="00DF4BA5"/>
    <w:rsid w:val="00DF5876"/>
    <w:rsid w:val="00DF7285"/>
    <w:rsid w:val="00E0234A"/>
    <w:rsid w:val="00E13C39"/>
    <w:rsid w:val="00E153A6"/>
    <w:rsid w:val="00E16DBE"/>
    <w:rsid w:val="00E1792D"/>
    <w:rsid w:val="00E266C3"/>
    <w:rsid w:val="00E308C0"/>
    <w:rsid w:val="00E33BC4"/>
    <w:rsid w:val="00E3452F"/>
    <w:rsid w:val="00E37307"/>
    <w:rsid w:val="00E43D4B"/>
    <w:rsid w:val="00E51D72"/>
    <w:rsid w:val="00E654DF"/>
    <w:rsid w:val="00E723F1"/>
    <w:rsid w:val="00E84B67"/>
    <w:rsid w:val="00E90D6F"/>
    <w:rsid w:val="00E91493"/>
    <w:rsid w:val="00E977C8"/>
    <w:rsid w:val="00EA1587"/>
    <w:rsid w:val="00EA3B67"/>
    <w:rsid w:val="00EA5121"/>
    <w:rsid w:val="00EA72E9"/>
    <w:rsid w:val="00EB49D8"/>
    <w:rsid w:val="00EC3BDA"/>
    <w:rsid w:val="00ED0C31"/>
    <w:rsid w:val="00ED56B6"/>
    <w:rsid w:val="00ED5A68"/>
    <w:rsid w:val="00EE256E"/>
    <w:rsid w:val="00EE2A2B"/>
    <w:rsid w:val="00EF087E"/>
    <w:rsid w:val="00EF1708"/>
    <w:rsid w:val="00EF1C30"/>
    <w:rsid w:val="00EF4CCC"/>
    <w:rsid w:val="00EF5B3E"/>
    <w:rsid w:val="00F14FE9"/>
    <w:rsid w:val="00F15AEE"/>
    <w:rsid w:val="00F178FA"/>
    <w:rsid w:val="00F20EBA"/>
    <w:rsid w:val="00F21381"/>
    <w:rsid w:val="00F2356C"/>
    <w:rsid w:val="00F249EF"/>
    <w:rsid w:val="00F31FEE"/>
    <w:rsid w:val="00F44020"/>
    <w:rsid w:val="00F45AE9"/>
    <w:rsid w:val="00F51FF1"/>
    <w:rsid w:val="00F52289"/>
    <w:rsid w:val="00F5587F"/>
    <w:rsid w:val="00F626DB"/>
    <w:rsid w:val="00F7173C"/>
    <w:rsid w:val="00F731EB"/>
    <w:rsid w:val="00F74B82"/>
    <w:rsid w:val="00F836D7"/>
    <w:rsid w:val="00F83756"/>
    <w:rsid w:val="00F9263A"/>
    <w:rsid w:val="00FA2811"/>
    <w:rsid w:val="00FA62EE"/>
    <w:rsid w:val="00FA67C6"/>
    <w:rsid w:val="00FB3D74"/>
    <w:rsid w:val="00FB45DF"/>
    <w:rsid w:val="00FC2C7E"/>
    <w:rsid w:val="00FD0857"/>
    <w:rsid w:val="00FD48C4"/>
    <w:rsid w:val="00FD7A23"/>
    <w:rsid w:val="00FE6763"/>
    <w:rsid w:val="00FF1A27"/>
    <w:rsid w:val="00FF1A4E"/>
    <w:rsid w:val="00FF1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6"/>
    <o:shapelayout v:ext="edit">
      <o:idmap v:ext="edit" data="1"/>
      <o:rules v:ext="edit">
        <o:r id="V:Rule15" type="connector" idref="#_x0000_s1047"/>
        <o:r id="V:Rule16" type="connector" idref="#_x0000_s1049"/>
        <o:r id="V:Rule17" type="connector" idref="#_x0000_s1062"/>
        <o:r id="V:Rule18" type="connector" idref="#_x0000_s1066"/>
        <o:r id="V:Rule19" type="connector" idref="#_x0000_s1053"/>
        <o:r id="V:Rule20" type="connector" idref="#_x0000_s1051"/>
        <o:r id="V:Rule21" type="connector" idref="#_x0000_s1054"/>
        <o:r id="V:Rule22" type="connector" idref="#_x0000_s1057"/>
        <o:r id="V:Rule23" type="connector" idref="#_x0000_s1061"/>
        <o:r id="V:Rule24" type="connector" idref="#_x0000_s1052"/>
        <o:r id="V:Rule25" type="connector" idref="#_x0000_s1056"/>
        <o:r id="V:Rule26" type="connector" idref="#_x0000_s1059"/>
        <o:r id="V:Rule27" type="connector" idref="#_x0000_s1058"/>
        <o:r id="V:Rule2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266"/>
    <w:pPr>
      <w:spacing w:line="276" w:lineRule="auto"/>
    </w:pPr>
    <w:rPr>
      <w:rFonts w:ascii="Arial" w:eastAsia="Arial" w:hAnsi="Arial" w:cs="Arial"/>
      <w:sz w:val="22"/>
      <w:szCs w:val="22"/>
    </w:rPr>
  </w:style>
  <w:style w:type="paragraph" w:styleId="Heading1">
    <w:name w:val="heading 1"/>
    <w:basedOn w:val="Normal"/>
    <w:next w:val="Normal"/>
    <w:link w:val="Heading1Char"/>
    <w:rsid w:val="00560266"/>
    <w:pPr>
      <w:keepNext/>
      <w:keepLines/>
      <w:spacing w:before="400" w:after="120"/>
      <w:outlineLvl w:val="0"/>
    </w:pPr>
    <w:rPr>
      <w:sz w:val="40"/>
      <w:szCs w:val="40"/>
    </w:rPr>
  </w:style>
  <w:style w:type="paragraph" w:styleId="Heading2">
    <w:name w:val="heading 2"/>
    <w:basedOn w:val="Normal"/>
    <w:next w:val="Normal"/>
    <w:link w:val="Heading2Char"/>
    <w:rsid w:val="00560266"/>
    <w:pPr>
      <w:keepNext/>
      <w:keepLines/>
      <w:spacing w:before="360" w:after="120"/>
      <w:outlineLvl w:val="1"/>
    </w:pPr>
    <w:rPr>
      <w:sz w:val="32"/>
      <w:szCs w:val="32"/>
    </w:rPr>
  </w:style>
  <w:style w:type="paragraph" w:styleId="Heading3">
    <w:name w:val="heading 3"/>
    <w:basedOn w:val="Normal"/>
    <w:next w:val="Normal"/>
    <w:link w:val="Heading3Char"/>
    <w:rsid w:val="00560266"/>
    <w:pPr>
      <w:keepNext/>
      <w:keepLines/>
      <w:spacing w:before="320" w:after="80"/>
      <w:outlineLvl w:val="2"/>
    </w:pPr>
    <w:rPr>
      <w:color w:val="434343"/>
      <w:sz w:val="28"/>
      <w:szCs w:val="28"/>
    </w:rPr>
  </w:style>
  <w:style w:type="paragraph" w:styleId="Heading4">
    <w:name w:val="heading 4"/>
    <w:basedOn w:val="Normal"/>
    <w:next w:val="Normal"/>
    <w:link w:val="Heading4Char"/>
    <w:rsid w:val="00560266"/>
    <w:pPr>
      <w:keepNext/>
      <w:keepLines/>
      <w:spacing w:before="280" w:after="80"/>
      <w:outlineLvl w:val="3"/>
    </w:pPr>
    <w:rPr>
      <w:color w:val="666666"/>
      <w:sz w:val="24"/>
      <w:szCs w:val="24"/>
    </w:rPr>
  </w:style>
  <w:style w:type="paragraph" w:styleId="Heading5">
    <w:name w:val="heading 5"/>
    <w:basedOn w:val="Normal"/>
    <w:next w:val="Normal"/>
    <w:link w:val="Heading5Char"/>
    <w:rsid w:val="00560266"/>
    <w:pPr>
      <w:keepNext/>
      <w:keepLines/>
      <w:spacing w:before="240" w:after="80"/>
      <w:outlineLvl w:val="4"/>
    </w:pPr>
    <w:rPr>
      <w:color w:val="666666"/>
    </w:rPr>
  </w:style>
  <w:style w:type="paragraph" w:styleId="Heading6">
    <w:name w:val="heading 6"/>
    <w:basedOn w:val="Normal"/>
    <w:next w:val="Normal"/>
    <w:link w:val="Heading6Char"/>
    <w:rsid w:val="0056026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266"/>
    <w:rPr>
      <w:rFonts w:ascii="Arial" w:eastAsia="Arial" w:hAnsi="Arial" w:cs="Arial"/>
      <w:sz w:val="40"/>
      <w:szCs w:val="40"/>
    </w:rPr>
  </w:style>
  <w:style w:type="character" w:customStyle="1" w:styleId="Heading2Char">
    <w:name w:val="Heading 2 Char"/>
    <w:basedOn w:val="DefaultParagraphFont"/>
    <w:link w:val="Heading2"/>
    <w:rsid w:val="00560266"/>
    <w:rPr>
      <w:rFonts w:ascii="Arial" w:eastAsia="Arial" w:hAnsi="Arial" w:cs="Arial"/>
      <w:sz w:val="32"/>
      <w:szCs w:val="32"/>
    </w:rPr>
  </w:style>
  <w:style w:type="character" w:customStyle="1" w:styleId="Heading3Char">
    <w:name w:val="Heading 3 Char"/>
    <w:basedOn w:val="DefaultParagraphFont"/>
    <w:link w:val="Heading3"/>
    <w:rsid w:val="00560266"/>
    <w:rPr>
      <w:rFonts w:ascii="Arial" w:eastAsia="Arial" w:hAnsi="Arial" w:cs="Arial"/>
      <w:color w:val="434343"/>
      <w:sz w:val="28"/>
      <w:szCs w:val="28"/>
    </w:rPr>
  </w:style>
  <w:style w:type="character" w:customStyle="1" w:styleId="Heading4Char">
    <w:name w:val="Heading 4 Char"/>
    <w:basedOn w:val="DefaultParagraphFont"/>
    <w:link w:val="Heading4"/>
    <w:rsid w:val="00560266"/>
    <w:rPr>
      <w:rFonts w:ascii="Arial" w:eastAsia="Arial" w:hAnsi="Arial" w:cs="Arial"/>
      <w:color w:val="666666"/>
    </w:rPr>
  </w:style>
  <w:style w:type="character" w:customStyle="1" w:styleId="Heading5Char">
    <w:name w:val="Heading 5 Char"/>
    <w:basedOn w:val="DefaultParagraphFont"/>
    <w:link w:val="Heading5"/>
    <w:rsid w:val="00560266"/>
    <w:rPr>
      <w:rFonts w:ascii="Arial" w:eastAsia="Arial" w:hAnsi="Arial" w:cs="Arial"/>
      <w:color w:val="666666"/>
      <w:sz w:val="22"/>
      <w:szCs w:val="22"/>
    </w:rPr>
  </w:style>
  <w:style w:type="character" w:customStyle="1" w:styleId="Heading6Char">
    <w:name w:val="Heading 6 Char"/>
    <w:basedOn w:val="DefaultParagraphFont"/>
    <w:link w:val="Heading6"/>
    <w:rsid w:val="00560266"/>
    <w:rPr>
      <w:rFonts w:ascii="Arial" w:eastAsia="Arial" w:hAnsi="Arial" w:cs="Arial"/>
      <w:i/>
      <w:color w:val="666666"/>
      <w:sz w:val="22"/>
      <w:szCs w:val="22"/>
    </w:rPr>
  </w:style>
  <w:style w:type="paragraph" w:styleId="Title">
    <w:name w:val="Title"/>
    <w:basedOn w:val="Normal"/>
    <w:next w:val="Normal"/>
    <w:link w:val="TitleChar"/>
    <w:rsid w:val="00560266"/>
    <w:pPr>
      <w:keepNext/>
      <w:keepLines/>
      <w:spacing w:after="60"/>
    </w:pPr>
    <w:rPr>
      <w:sz w:val="52"/>
      <w:szCs w:val="52"/>
    </w:rPr>
  </w:style>
  <w:style w:type="character" w:customStyle="1" w:styleId="TitleChar">
    <w:name w:val="Title Char"/>
    <w:basedOn w:val="DefaultParagraphFont"/>
    <w:link w:val="Title"/>
    <w:rsid w:val="00560266"/>
    <w:rPr>
      <w:rFonts w:ascii="Arial" w:eastAsia="Arial" w:hAnsi="Arial" w:cs="Arial"/>
      <w:sz w:val="52"/>
      <w:szCs w:val="52"/>
    </w:rPr>
  </w:style>
  <w:style w:type="paragraph" w:styleId="Subtitle">
    <w:name w:val="Subtitle"/>
    <w:basedOn w:val="Normal"/>
    <w:next w:val="Normal"/>
    <w:link w:val="SubtitleChar"/>
    <w:rsid w:val="00560266"/>
    <w:pPr>
      <w:keepNext/>
      <w:keepLines/>
      <w:spacing w:after="320"/>
    </w:pPr>
    <w:rPr>
      <w:color w:val="666666"/>
      <w:sz w:val="30"/>
      <w:szCs w:val="30"/>
    </w:rPr>
  </w:style>
  <w:style w:type="character" w:customStyle="1" w:styleId="SubtitleChar">
    <w:name w:val="Subtitle Char"/>
    <w:basedOn w:val="DefaultParagraphFont"/>
    <w:link w:val="Subtitle"/>
    <w:rsid w:val="00560266"/>
    <w:rPr>
      <w:rFonts w:ascii="Arial" w:eastAsia="Arial" w:hAnsi="Arial" w:cs="Arial"/>
      <w:color w:val="666666"/>
      <w:sz w:val="30"/>
      <w:szCs w:val="30"/>
    </w:rPr>
  </w:style>
  <w:style w:type="paragraph" w:styleId="ListParagraph">
    <w:name w:val="List Paragraph"/>
    <w:basedOn w:val="Normal"/>
    <w:uiPriority w:val="34"/>
    <w:qFormat/>
    <w:rsid w:val="00560266"/>
    <w:pPr>
      <w:ind w:left="720"/>
      <w:contextualSpacing/>
    </w:pPr>
  </w:style>
  <w:style w:type="paragraph" w:styleId="Header">
    <w:name w:val="header"/>
    <w:basedOn w:val="Normal"/>
    <w:link w:val="HeaderChar"/>
    <w:uiPriority w:val="99"/>
    <w:unhideWhenUsed/>
    <w:rsid w:val="00560266"/>
    <w:pPr>
      <w:tabs>
        <w:tab w:val="center" w:pos="4680"/>
        <w:tab w:val="right" w:pos="9360"/>
      </w:tabs>
      <w:spacing w:line="240" w:lineRule="auto"/>
    </w:pPr>
  </w:style>
  <w:style w:type="character" w:customStyle="1" w:styleId="HeaderChar">
    <w:name w:val="Header Char"/>
    <w:basedOn w:val="DefaultParagraphFont"/>
    <w:link w:val="Header"/>
    <w:uiPriority w:val="99"/>
    <w:rsid w:val="00560266"/>
    <w:rPr>
      <w:rFonts w:ascii="Arial" w:eastAsia="Arial" w:hAnsi="Arial" w:cs="Arial"/>
      <w:sz w:val="22"/>
      <w:szCs w:val="22"/>
    </w:rPr>
  </w:style>
  <w:style w:type="paragraph" w:styleId="Footer">
    <w:name w:val="footer"/>
    <w:basedOn w:val="Normal"/>
    <w:link w:val="FooterChar"/>
    <w:uiPriority w:val="99"/>
    <w:unhideWhenUsed/>
    <w:rsid w:val="00560266"/>
    <w:pPr>
      <w:tabs>
        <w:tab w:val="center" w:pos="4680"/>
        <w:tab w:val="right" w:pos="9360"/>
      </w:tabs>
      <w:spacing w:line="240" w:lineRule="auto"/>
    </w:pPr>
  </w:style>
  <w:style w:type="character" w:customStyle="1" w:styleId="FooterChar">
    <w:name w:val="Footer Char"/>
    <w:basedOn w:val="DefaultParagraphFont"/>
    <w:link w:val="Footer"/>
    <w:uiPriority w:val="99"/>
    <w:rsid w:val="00560266"/>
    <w:rPr>
      <w:rFonts w:ascii="Arial" w:eastAsia="Arial" w:hAnsi="Arial" w:cs="Arial"/>
      <w:sz w:val="22"/>
      <w:szCs w:val="22"/>
    </w:rPr>
  </w:style>
  <w:style w:type="table" w:styleId="TableGrid">
    <w:name w:val="Table Grid"/>
    <w:basedOn w:val="TableNormal"/>
    <w:uiPriority w:val="39"/>
    <w:rsid w:val="00560266"/>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026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266"/>
    <w:rPr>
      <w:rFonts w:ascii="Lucida Grande" w:eastAsia="Arial" w:hAnsi="Lucida Grande" w:cs="Lucida Grande"/>
      <w:sz w:val="18"/>
      <w:szCs w:val="18"/>
    </w:rPr>
  </w:style>
  <w:style w:type="character" w:styleId="PageNumber">
    <w:name w:val="page number"/>
    <w:basedOn w:val="DefaultParagraphFont"/>
    <w:uiPriority w:val="99"/>
    <w:semiHidden/>
    <w:unhideWhenUsed/>
    <w:rsid w:val="005706B6"/>
  </w:style>
  <w:style w:type="character" w:styleId="CommentReference">
    <w:name w:val="annotation reference"/>
    <w:basedOn w:val="DefaultParagraphFont"/>
    <w:uiPriority w:val="99"/>
    <w:semiHidden/>
    <w:unhideWhenUsed/>
    <w:rsid w:val="001523A3"/>
    <w:rPr>
      <w:sz w:val="16"/>
      <w:szCs w:val="16"/>
    </w:rPr>
  </w:style>
  <w:style w:type="paragraph" w:styleId="CommentText">
    <w:name w:val="annotation text"/>
    <w:basedOn w:val="Normal"/>
    <w:link w:val="CommentTextChar"/>
    <w:uiPriority w:val="99"/>
    <w:semiHidden/>
    <w:unhideWhenUsed/>
    <w:rsid w:val="001523A3"/>
    <w:pPr>
      <w:spacing w:line="240" w:lineRule="auto"/>
    </w:pPr>
    <w:rPr>
      <w:sz w:val="20"/>
      <w:szCs w:val="20"/>
    </w:rPr>
  </w:style>
  <w:style w:type="character" w:customStyle="1" w:styleId="CommentTextChar">
    <w:name w:val="Comment Text Char"/>
    <w:basedOn w:val="DefaultParagraphFont"/>
    <w:link w:val="CommentText"/>
    <w:uiPriority w:val="99"/>
    <w:semiHidden/>
    <w:rsid w:val="001523A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23A3"/>
    <w:rPr>
      <w:b/>
      <w:bCs/>
    </w:rPr>
  </w:style>
  <w:style w:type="character" w:customStyle="1" w:styleId="CommentSubjectChar">
    <w:name w:val="Comment Subject Char"/>
    <w:basedOn w:val="CommentTextChar"/>
    <w:link w:val="CommentSubject"/>
    <w:uiPriority w:val="99"/>
    <w:semiHidden/>
    <w:rsid w:val="001523A3"/>
    <w:rPr>
      <w:rFonts w:ascii="Arial" w:eastAsia="Arial" w:hAnsi="Arial" w:cs="Arial"/>
      <w:b/>
      <w:bCs/>
      <w:sz w:val="20"/>
      <w:szCs w:val="20"/>
    </w:rPr>
  </w:style>
  <w:style w:type="paragraph" w:styleId="Revision">
    <w:name w:val="Revision"/>
    <w:hidden/>
    <w:uiPriority w:val="99"/>
    <w:semiHidden/>
    <w:rsid w:val="0078126B"/>
    <w:rPr>
      <w:rFonts w:ascii="Arial" w:eastAsia="Arial" w:hAnsi="Arial" w:cs="Arial"/>
      <w:sz w:val="22"/>
      <w:szCs w:val="22"/>
    </w:rPr>
  </w:style>
  <w:style w:type="paragraph" w:styleId="NormalWeb">
    <w:name w:val="Normal (Web)"/>
    <w:basedOn w:val="Normal"/>
    <w:uiPriority w:val="99"/>
    <w:unhideWhenUsed/>
    <w:rsid w:val="00A622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0266"/>
    <w:pPr>
      <w:spacing w:line="276" w:lineRule="auto"/>
    </w:pPr>
    <w:rPr>
      <w:rFonts w:ascii="Arial" w:eastAsia="Arial" w:hAnsi="Arial" w:cs="Arial"/>
      <w:sz w:val="22"/>
      <w:szCs w:val="22"/>
      <w:lang w:val="en"/>
    </w:rPr>
  </w:style>
  <w:style w:type="paragraph" w:styleId="Heading1">
    <w:name w:val="heading 1"/>
    <w:basedOn w:val="Normal"/>
    <w:next w:val="Normal"/>
    <w:link w:val="Heading1Char"/>
    <w:rsid w:val="00560266"/>
    <w:pPr>
      <w:keepNext/>
      <w:keepLines/>
      <w:spacing w:before="400" w:after="120"/>
      <w:outlineLvl w:val="0"/>
    </w:pPr>
    <w:rPr>
      <w:sz w:val="40"/>
      <w:szCs w:val="40"/>
    </w:rPr>
  </w:style>
  <w:style w:type="paragraph" w:styleId="Heading2">
    <w:name w:val="heading 2"/>
    <w:basedOn w:val="Normal"/>
    <w:next w:val="Normal"/>
    <w:link w:val="Heading2Char"/>
    <w:rsid w:val="00560266"/>
    <w:pPr>
      <w:keepNext/>
      <w:keepLines/>
      <w:spacing w:before="360" w:after="120"/>
      <w:outlineLvl w:val="1"/>
    </w:pPr>
    <w:rPr>
      <w:sz w:val="32"/>
      <w:szCs w:val="32"/>
    </w:rPr>
  </w:style>
  <w:style w:type="paragraph" w:styleId="Heading3">
    <w:name w:val="heading 3"/>
    <w:basedOn w:val="Normal"/>
    <w:next w:val="Normal"/>
    <w:link w:val="Heading3Char"/>
    <w:rsid w:val="00560266"/>
    <w:pPr>
      <w:keepNext/>
      <w:keepLines/>
      <w:spacing w:before="320" w:after="80"/>
      <w:outlineLvl w:val="2"/>
    </w:pPr>
    <w:rPr>
      <w:color w:val="434343"/>
      <w:sz w:val="28"/>
      <w:szCs w:val="28"/>
    </w:rPr>
  </w:style>
  <w:style w:type="paragraph" w:styleId="Heading4">
    <w:name w:val="heading 4"/>
    <w:basedOn w:val="Normal"/>
    <w:next w:val="Normal"/>
    <w:link w:val="Heading4Char"/>
    <w:rsid w:val="00560266"/>
    <w:pPr>
      <w:keepNext/>
      <w:keepLines/>
      <w:spacing w:before="280" w:after="80"/>
      <w:outlineLvl w:val="3"/>
    </w:pPr>
    <w:rPr>
      <w:color w:val="666666"/>
      <w:sz w:val="24"/>
      <w:szCs w:val="24"/>
    </w:rPr>
  </w:style>
  <w:style w:type="paragraph" w:styleId="Heading5">
    <w:name w:val="heading 5"/>
    <w:basedOn w:val="Normal"/>
    <w:next w:val="Normal"/>
    <w:link w:val="Heading5Char"/>
    <w:rsid w:val="00560266"/>
    <w:pPr>
      <w:keepNext/>
      <w:keepLines/>
      <w:spacing w:before="240" w:after="80"/>
      <w:outlineLvl w:val="4"/>
    </w:pPr>
    <w:rPr>
      <w:color w:val="666666"/>
    </w:rPr>
  </w:style>
  <w:style w:type="paragraph" w:styleId="Heading6">
    <w:name w:val="heading 6"/>
    <w:basedOn w:val="Normal"/>
    <w:next w:val="Normal"/>
    <w:link w:val="Heading6Char"/>
    <w:rsid w:val="0056026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266"/>
    <w:rPr>
      <w:rFonts w:ascii="Arial" w:eastAsia="Arial" w:hAnsi="Arial" w:cs="Arial"/>
      <w:sz w:val="40"/>
      <w:szCs w:val="40"/>
      <w:lang w:val="en"/>
    </w:rPr>
  </w:style>
  <w:style w:type="character" w:customStyle="1" w:styleId="Heading2Char">
    <w:name w:val="Heading 2 Char"/>
    <w:basedOn w:val="DefaultParagraphFont"/>
    <w:link w:val="Heading2"/>
    <w:rsid w:val="00560266"/>
    <w:rPr>
      <w:rFonts w:ascii="Arial" w:eastAsia="Arial" w:hAnsi="Arial" w:cs="Arial"/>
      <w:sz w:val="32"/>
      <w:szCs w:val="32"/>
      <w:lang w:val="en"/>
    </w:rPr>
  </w:style>
  <w:style w:type="character" w:customStyle="1" w:styleId="Heading3Char">
    <w:name w:val="Heading 3 Char"/>
    <w:basedOn w:val="DefaultParagraphFont"/>
    <w:link w:val="Heading3"/>
    <w:rsid w:val="00560266"/>
    <w:rPr>
      <w:rFonts w:ascii="Arial" w:eastAsia="Arial" w:hAnsi="Arial" w:cs="Arial"/>
      <w:color w:val="434343"/>
      <w:sz w:val="28"/>
      <w:szCs w:val="28"/>
      <w:lang w:val="en"/>
    </w:rPr>
  </w:style>
  <w:style w:type="character" w:customStyle="1" w:styleId="Heading4Char">
    <w:name w:val="Heading 4 Char"/>
    <w:basedOn w:val="DefaultParagraphFont"/>
    <w:link w:val="Heading4"/>
    <w:rsid w:val="00560266"/>
    <w:rPr>
      <w:rFonts w:ascii="Arial" w:eastAsia="Arial" w:hAnsi="Arial" w:cs="Arial"/>
      <w:color w:val="666666"/>
      <w:lang w:val="en"/>
    </w:rPr>
  </w:style>
  <w:style w:type="character" w:customStyle="1" w:styleId="Heading5Char">
    <w:name w:val="Heading 5 Char"/>
    <w:basedOn w:val="DefaultParagraphFont"/>
    <w:link w:val="Heading5"/>
    <w:rsid w:val="00560266"/>
    <w:rPr>
      <w:rFonts w:ascii="Arial" w:eastAsia="Arial" w:hAnsi="Arial" w:cs="Arial"/>
      <w:color w:val="666666"/>
      <w:sz w:val="22"/>
      <w:szCs w:val="22"/>
      <w:lang w:val="en"/>
    </w:rPr>
  </w:style>
  <w:style w:type="character" w:customStyle="1" w:styleId="Heading6Char">
    <w:name w:val="Heading 6 Char"/>
    <w:basedOn w:val="DefaultParagraphFont"/>
    <w:link w:val="Heading6"/>
    <w:rsid w:val="00560266"/>
    <w:rPr>
      <w:rFonts w:ascii="Arial" w:eastAsia="Arial" w:hAnsi="Arial" w:cs="Arial"/>
      <w:i/>
      <w:color w:val="666666"/>
      <w:sz w:val="22"/>
      <w:szCs w:val="22"/>
      <w:lang w:val="en"/>
    </w:rPr>
  </w:style>
  <w:style w:type="paragraph" w:styleId="Title">
    <w:name w:val="Title"/>
    <w:basedOn w:val="Normal"/>
    <w:next w:val="Normal"/>
    <w:link w:val="TitleChar"/>
    <w:rsid w:val="00560266"/>
    <w:pPr>
      <w:keepNext/>
      <w:keepLines/>
      <w:spacing w:after="60"/>
    </w:pPr>
    <w:rPr>
      <w:sz w:val="52"/>
      <w:szCs w:val="52"/>
    </w:rPr>
  </w:style>
  <w:style w:type="character" w:customStyle="1" w:styleId="TitleChar">
    <w:name w:val="Title Char"/>
    <w:basedOn w:val="DefaultParagraphFont"/>
    <w:link w:val="Title"/>
    <w:rsid w:val="00560266"/>
    <w:rPr>
      <w:rFonts w:ascii="Arial" w:eastAsia="Arial" w:hAnsi="Arial" w:cs="Arial"/>
      <w:sz w:val="52"/>
      <w:szCs w:val="52"/>
      <w:lang w:val="en"/>
    </w:rPr>
  </w:style>
  <w:style w:type="paragraph" w:styleId="Subtitle">
    <w:name w:val="Subtitle"/>
    <w:basedOn w:val="Normal"/>
    <w:next w:val="Normal"/>
    <w:link w:val="SubtitleChar"/>
    <w:rsid w:val="00560266"/>
    <w:pPr>
      <w:keepNext/>
      <w:keepLines/>
      <w:spacing w:after="320"/>
    </w:pPr>
    <w:rPr>
      <w:color w:val="666666"/>
      <w:sz w:val="30"/>
      <w:szCs w:val="30"/>
    </w:rPr>
  </w:style>
  <w:style w:type="character" w:customStyle="1" w:styleId="SubtitleChar">
    <w:name w:val="Subtitle Char"/>
    <w:basedOn w:val="DefaultParagraphFont"/>
    <w:link w:val="Subtitle"/>
    <w:rsid w:val="00560266"/>
    <w:rPr>
      <w:rFonts w:ascii="Arial" w:eastAsia="Arial" w:hAnsi="Arial" w:cs="Arial"/>
      <w:color w:val="666666"/>
      <w:sz w:val="30"/>
      <w:szCs w:val="30"/>
      <w:lang w:val="en"/>
    </w:rPr>
  </w:style>
  <w:style w:type="paragraph" w:styleId="ListParagraph">
    <w:name w:val="List Paragraph"/>
    <w:basedOn w:val="Normal"/>
    <w:uiPriority w:val="34"/>
    <w:qFormat/>
    <w:rsid w:val="00560266"/>
    <w:pPr>
      <w:ind w:left="720"/>
      <w:contextualSpacing/>
    </w:pPr>
  </w:style>
  <w:style w:type="paragraph" w:styleId="Header">
    <w:name w:val="header"/>
    <w:basedOn w:val="Normal"/>
    <w:link w:val="HeaderChar"/>
    <w:uiPriority w:val="99"/>
    <w:unhideWhenUsed/>
    <w:rsid w:val="00560266"/>
    <w:pPr>
      <w:tabs>
        <w:tab w:val="center" w:pos="4680"/>
        <w:tab w:val="right" w:pos="9360"/>
      </w:tabs>
      <w:spacing w:line="240" w:lineRule="auto"/>
    </w:pPr>
  </w:style>
  <w:style w:type="character" w:customStyle="1" w:styleId="HeaderChar">
    <w:name w:val="Header Char"/>
    <w:basedOn w:val="DefaultParagraphFont"/>
    <w:link w:val="Header"/>
    <w:uiPriority w:val="99"/>
    <w:rsid w:val="00560266"/>
    <w:rPr>
      <w:rFonts w:ascii="Arial" w:eastAsia="Arial" w:hAnsi="Arial" w:cs="Arial"/>
      <w:sz w:val="22"/>
      <w:szCs w:val="22"/>
      <w:lang w:val="en"/>
    </w:rPr>
  </w:style>
  <w:style w:type="paragraph" w:styleId="Footer">
    <w:name w:val="footer"/>
    <w:basedOn w:val="Normal"/>
    <w:link w:val="FooterChar"/>
    <w:uiPriority w:val="99"/>
    <w:unhideWhenUsed/>
    <w:rsid w:val="00560266"/>
    <w:pPr>
      <w:tabs>
        <w:tab w:val="center" w:pos="4680"/>
        <w:tab w:val="right" w:pos="9360"/>
      </w:tabs>
      <w:spacing w:line="240" w:lineRule="auto"/>
    </w:pPr>
  </w:style>
  <w:style w:type="character" w:customStyle="1" w:styleId="FooterChar">
    <w:name w:val="Footer Char"/>
    <w:basedOn w:val="DefaultParagraphFont"/>
    <w:link w:val="Footer"/>
    <w:uiPriority w:val="99"/>
    <w:rsid w:val="00560266"/>
    <w:rPr>
      <w:rFonts w:ascii="Arial" w:eastAsia="Arial" w:hAnsi="Arial" w:cs="Arial"/>
      <w:sz w:val="22"/>
      <w:szCs w:val="22"/>
      <w:lang w:val="en"/>
    </w:rPr>
  </w:style>
  <w:style w:type="table" w:styleId="TableGrid">
    <w:name w:val="Table Grid"/>
    <w:basedOn w:val="TableNormal"/>
    <w:uiPriority w:val="39"/>
    <w:rsid w:val="00560266"/>
    <w:rPr>
      <w:rFonts w:ascii="Arial" w:eastAsia="Arial" w:hAnsi="Arial" w:cs="Arial"/>
      <w:sz w:val="22"/>
      <w:szCs w:val="22"/>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026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266"/>
    <w:rPr>
      <w:rFonts w:ascii="Lucida Grande" w:eastAsia="Arial" w:hAnsi="Lucida Grande" w:cs="Lucida Grande"/>
      <w:sz w:val="18"/>
      <w:szCs w:val="18"/>
      <w:lang w:val="en"/>
    </w:rPr>
  </w:style>
  <w:style w:type="character" w:styleId="PageNumber">
    <w:name w:val="page number"/>
    <w:basedOn w:val="DefaultParagraphFont"/>
    <w:uiPriority w:val="99"/>
    <w:semiHidden/>
    <w:unhideWhenUsed/>
    <w:rsid w:val="005706B6"/>
  </w:style>
  <w:style w:type="character" w:styleId="CommentReference">
    <w:name w:val="annotation reference"/>
    <w:basedOn w:val="DefaultParagraphFont"/>
    <w:uiPriority w:val="99"/>
    <w:semiHidden/>
    <w:unhideWhenUsed/>
    <w:rsid w:val="001523A3"/>
    <w:rPr>
      <w:sz w:val="16"/>
      <w:szCs w:val="16"/>
    </w:rPr>
  </w:style>
  <w:style w:type="paragraph" w:styleId="CommentText">
    <w:name w:val="annotation text"/>
    <w:basedOn w:val="Normal"/>
    <w:link w:val="CommentTextChar"/>
    <w:uiPriority w:val="99"/>
    <w:semiHidden/>
    <w:unhideWhenUsed/>
    <w:rsid w:val="001523A3"/>
    <w:pPr>
      <w:spacing w:line="240" w:lineRule="auto"/>
    </w:pPr>
    <w:rPr>
      <w:sz w:val="20"/>
      <w:szCs w:val="20"/>
    </w:rPr>
  </w:style>
  <w:style w:type="character" w:customStyle="1" w:styleId="CommentTextChar">
    <w:name w:val="Comment Text Char"/>
    <w:basedOn w:val="DefaultParagraphFont"/>
    <w:link w:val="CommentText"/>
    <w:uiPriority w:val="99"/>
    <w:semiHidden/>
    <w:rsid w:val="001523A3"/>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523A3"/>
    <w:rPr>
      <w:b/>
      <w:bCs/>
    </w:rPr>
  </w:style>
  <w:style w:type="character" w:customStyle="1" w:styleId="CommentSubjectChar">
    <w:name w:val="Comment Subject Char"/>
    <w:basedOn w:val="CommentTextChar"/>
    <w:link w:val="CommentSubject"/>
    <w:uiPriority w:val="99"/>
    <w:semiHidden/>
    <w:rsid w:val="001523A3"/>
    <w:rPr>
      <w:rFonts w:ascii="Arial" w:eastAsia="Arial" w:hAnsi="Arial" w:cs="Arial"/>
      <w:b/>
      <w:bCs/>
      <w:sz w:val="20"/>
      <w:szCs w:val="20"/>
      <w:lang w:val="en"/>
    </w:rPr>
  </w:style>
  <w:style w:type="paragraph" w:styleId="Revision">
    <w:name w:val="Revision"/>
    <w:hidden/>
    <w:uiPriority w:val="99"/>
    <w:semiHidden/>
    <w:rsid w:val="0078126B"/>
    <w:rPr>
      <w:rFonts w:ascii="Arial" w:eastAsia="Arial" w:hAnsi="Arial" w:cs="Arial"/>
      <w:sz w:val="22"/>
      <w:szCs w:val="22"/>
      <w:lang w:val="en"/>
    </w:rPr>
  </w:style>
  <w:style w:type="paragraph" w:styleId="NormalWeb">
    <w:name w:val="Normal (Web)"/>
    <w:basedOn w:val="Normal"/>
    <w:uiPriority w:val="99"/>
    <w:unhideWhenUsed/>
    <w:rsid w:val="00A6221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5480-B420-4AFD-8F71-FE8A1BC5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6824</TotalTime>
  <Pages>38</Pages>
  <Words>14714</Words>
  <Characters>83870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Phan</dc:creator>
  <cp:keywords/>
  <dc:description/>
  <cp:lastModifiedBy>nguyenthithanhminh</cp:lastModifiedBy>
  <cp:revision>191</cp:revision>
  <dcterms:created xsi:type="dcterms:W3CDTF">2020-09-22T13:00:00Z</dcterms:created>
  <dcterms:modified xsi:type="dcterms:W3CDTF">2021-06-21T03:38:00Z</dcterms:modified>
</cp:coreProperties>
</file>