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659" w:rsidRPr="00152A40" w:rsidRDefault="00B66659" w:rsidP="002135A7">
      <w:pPr>
        <w:spacing w:line="240" w:lineRule="auto"/>
        <w:contextualSpacing/>
        <w:jc w:val="both"/>
        <w:rPr>
          <w:rFonts w:ascii="Tahoma" w:hAnsi="Tahoma" w:cs="Tahoma"/>
          <w:b/>
          <w:sz w:val="20"/>
          <w:szCs w:val="20"/>
          <w:lang w:val="en-US"/>
        </w:rPr>
      </w:pPr>
      <w:r w:rsidRPr="00152A40">
        <w:rPr>
          <w:rFonts w:ascii="Tahoma" w:hAnsi="Tahoma" w:cs="Tahoma"/>
          <w:b/>
          <w:sz w:val="20"/>
          <w:szCs w:val="20"/>
          <w:lang w:val="en-US"/>
        </w:rPr>
        <w:t>SIC-32</w:t>
      </w:r>
    </w:p>
    <w:p w:rsidR="00B66659" w:rsidRPr="00152A40" w:rsidRDefault="00B66659" w:rsidP="002135A7">
      <w:pPr>
        <w:spacing w:line="240" w:lineRule="auto"/>
        <w:contextualSpacing/>
        <w:jc w:val="both"/>
        <w:rPr>
          <w:rFonts w:ascii="Tahoma" w:hAnsi="Tahoma" w:cs="Tahoma"/>
          <w:b/>
          <w:sz w:val="20"/>
          <w:szCs w:val="20"/>
          <w:lang w:val="en-US"/>
        </w:rPr>
      </w:pPr>
      <w:proofErr w:type="spellStart"/>
      <w:r w:rsidRPr="00152A40">
        <w:rPr>
          <w:rFonts w:ascii="Tahoma" w:hAnsi="Tahoma" w:cs="Tahoma"/>
          <w:b/>
          <w:sz w:val="20"/>
          <w:szCs w:val="20"/>
          <w:lang w:val="en-US"/>
        </w:rPr>
        <w:t>Tài</w:t>
      </w:r>
      <w:proofErr w:type="spellEnd"/>
      <w:r w:rsidRPr="00152A40">
        <w:rPr>
          <w:rFonts w:ascii="Tahoma" w:hAnsi="Tahoma" w:cs="Tahoma"/>
          <w:b/>
          <w:sz w:val="20"/>
          <w:szCs w:val="20"/>
          <w:lang w:val="en-US"/>
        </w:rPr>
        <w:t xml:space="preserve"> </w:t>
      </w:r>
      <w:proofErr w:type="spellStart"/>
      <w:r w:rsidRPr="00152A40">
        <w:rPr>
          <w:rFonts w:ascii="Tahoma" w:hAnsi="Tahoma" w:cs="Tahoma"/>
          <w:b/>
          <w:sz w:val="20"/>
          <w:szCs w:val="20"/>
          <w:lang w:val="en-US"/>
        </w:rPr>
        <w:t>sản</w:t>
      </w:r>
      <w:proofErr w:type="spellEnd"/>
      <w:r w:rsidRPr="00152A40">
        <w:rPr>
          <w:rFonts w:ascii="Tahoma" w:hAnsi="Tahoma" w:cs="Tahoma"/>
          <w:b/>
          <w:sz w:val="20"/>
          <w:szCs w:val="20"/>
          <w:lang w:val="en-US"/>
        </w:rPr>
        <w:t xml:space="preserve"> </w:t>
      </w:r>
      <w:proofErr w:type="spellStart"/>
      <w:r w:rsidRPr="00152A40">
        <w:rPr>
          <w:rFonts w:ascii="Tahoma" w:hAnsi="Tahoma" w:cs="Tahoma"/>
          <w:b/>
          <w:sz w:val="20"/>
          <w:szCs w:val="20"/>
          <w:lang w:val="en-US"/>
        </w:rPr>
        <w:t>vô</w:t>
      </w:r>
      <w:proofErr w:type="spellEnd"/>
      <w:r w:rsidRPr="00152A40">
        <w:rPr>
          <w:rFonts w:ascii="Tahoma" w:hAnsi="Tahoma" w:cs="Tahoma"/>
          <w:b/>
          <w:sz w:val="20"/>
          <w:szCs w:val="20"/>
          <w:lang w:val="en-US"/>
        </w:rPr>
        <w:t xml:space="preserve"> </w:t>
      </w:r>
      <w:proofErr w:type="spellStart"/>
      <w:r w:rsidRPr="00152A40">
        <w:rPr>
          <w:rFonts w:ascii="Tahoma" w:hAnsi="Tahoma" w:cs="Tahoma"/>
          <w:b/>
          <w:sz w:val="20"/>
          <w:szCs w:val="20"/>
          <w:lang w:val="en-US"/>
        </w:rPr>
        <w:t>hình</w:t>
      </w:r>
      <w:proofErr w:type="spellEnd"/>
      <w:r w:rsidRPr="00152A40">
        <w:rPr>
          <w:rFonts w:ascii="Tahoma" w:hAnsi="Tahoma" w:cs="Tahoma"/>
          <w:b/>
          <w:sz w:val="20"/>
          <w:szCs w:val="20"/>
          <w:lang w:val="en-US"/>
        </w:rPr>
        <w:t xml:space="preserve"> – </w:t>
      </w:r>
      <w:proofErr w:type="spellStart"/>
      <w:r w:rsidR="00CC6332" w:rsidRPr="00152A40">
        <w:rPr>
          <w:rFonts w:ascii="Tahoma" w:hAnsi="Tahoma" w:cs="Tahoma"/>
          <w:b/>
          <w:sz w:val="20"/>
          <w:szCs w:val="20"/>
          <w:lang w:val="en-US"/>
        </w:rPr>
        <w:t>Giá</w:t>
      </w:r>
      <w:proofErr w:type="spellEnd"/>
      <w:r w:rsidR="00CC6332" w:rsidRPr="00152A40">
        <w:rPr>
          <w:rFonts w:ascii="Tahoma" w:hAnsi="Tahoma" w:cs="Tahoma"/>
          <w:b/>
          <w:sz w:val="20"/>
          <w:szCs w:val="20"/>
          <w:lang w:val="en-US"/>
        </w:rPr>
        <w:t xml:space="preserve"> </w:t>
      </w:r>
      <w:proofErr w:type="spellStart"/>
      <w:r w:rsidRPr="00152A40">
        <w:rPr>
          <w:rFonts w:ascii="Tahoma" w:hAnsi="Tahoma" w:cs="Tahoma"/>
          <w:b/>
          <w:sz w:val="20"/>
          <w:szCs w:val="20"/>
          <w:lang w:val="en-US"/>
        </w:rPr>
        <w:t>phí</w:t>
      </w:r>
      <w:proofErr w:type="spellEnd"/>
      <w:r w:rsidRPr="00152A40">
        <w:rPr>
          <w:rFonts w:ascii="Tahoma" w:hAnsi="Tahoma" w:cs="Tahoma"/>
          <w:b/>
          <w:sz w:val="20"/>
          <w:szCs w:val="20"/>
          <w:lang w:val="en-US"/>
        </w:rPr>
        <w:t xml:space="preserve"> </w:t>
      </w:r>
      <w:proofErr w:type="spellStart"/>
      <w:r w:rsidRPr="00152A40">
        <w:rPr>
          <w:rFonts w:ascii="Tahoma" w:hAnsi="Tahoma" w:cs="Tahoma"/>
          <w:b/>
          <w:sz w:val="20"/>
          <w:szCs w:val="20"/>
          <w:lang w:val="en-US"/>
        </w:rPr>
        <w:t>trang</w:t>
      </w:r>
      <w:proofErr w:type="spellEnd"/>
      <w:r w:rsidRPr="00152A40">
        <w:rPr>
          <w:rFonts w:ascii="Tahoma" w:hAnsi="Tahoma" w:cs="Tahoma"/>
          <w:b/>
          <w:sz w:val="20"/>
          <w:szCs w:val="20"/>
          <w:lang w:val="en-US"/>
        </w:rPr>
        <w:t xml:space="preserve"> web</w:t>
      </w:r>
    </w:p>
    <w:p w:rsidR="002135A7" w:rsidRPr="00152A40" w:rsidRDefault="002135A7" w:rsidP="002135A7">
      <w:pPr>
        <w:spacing w:line="240" w:lineRule="auto"/>
        <w:contextualSpacing/>
        <w:jc w:val="both"/>
        <w:rPr>
          <w:rFonts w:ascii="Tahoma" w:hAnsi="Tahoma" w:cs="Tahoma"/>
          <w:b/>
          <w:sz w:val="20"/>
          <w:szCs w:val="20"/>
          <w:lang w:val="en-US"/>
        </w:rPr>
      </w:pPr>
    </w:p>
    <w:p w:rsidR="00B66659" w:rsidRPr="00152A40" w:rsidRDefault="00B66659" w:rsidP="002135A7">
      <w:pPr>
        <w:spacing w:line="240" w:lineRule="auto"/>
        <w:contextualSpacing/>
        <w:jc w:val="both"/>
        <w:rPr>
          <w:rFonts w:ascii="Tahoma" w:hAnsi="Tahoma" w:cs="Tahoma"/>
          <w:sz w:val="20"/>
          <w:szCs w:val="20"/>
          <w:lang w:val="en-US"/>
        </w:rPr>
      </w:pPr>
      <w:proofErr w:type="spellStart"/>
      <w:r w:rsidRPr="00152A40">
        <w:rPr>
          <w:rFonts w:ascii="Tahoma" w:hAnsi="Tahoma" w:cs="Tahoma"/>
          <w:sz w:val="20"/>
          <w:szCs w:val="20"/>
          <w:lang w:val="en-US"/>
        </w:rPr>
        <w:t>Tháng</w:t>
      </w:r>
      <w:proofErr w:type="spellEnd"/>
      <w:r w:rsidRPr="00152A40">
        <w:rPr>
          <w:rFonts w:ascii="Tahoma" w:hAnsi="Tahoma" w:cs="Tahoma"/>
          <w:sz w:val="20"/>
          <w:szCs w:val="20"/>
          <w:lang w:val="en-US"/>
        </w:rPr>
        <w:t xml:space="preserve"> 3/2002, </w:t>
      </w:r>
      <w:proofErr w:type="spellStart"/>
      <w:r w:rsidR="004B4267" w:rsidRPr="00152A40">
        <w:rPr>
          <w:rFonts w:ascii="Tahoma" w:hAnsi="Tahoma" w:cs="Tahoma"/>
          <w:sz w:val="20"/>
          <w:szCs w:val="20"/>
          <w:lang w:val="en-US"/>
        </w:rPr>
        <w:t>Ủy</w:t>
      </w:r>
      <w:proofErr w:type="spellEnd"/>
      <w:r w:rsidR="00E74871" w:rsidRPr="00152A40">
        <w:rPr>
          <w:rFonts w:ascii="Tahoma" w:hAnsi="Tahoma" w:cs="Tahoma"/>
          <w:sz w:val="20"/>
          <w:szCs w:val="20"/>
          <w:lang w:val="en-US"/>
        </w:rPr>
        <w:t xml:space="preserve"> ban</w:t>
      </w:r>
      <w:r w:rsidRPr="00152A40">
        <w:rPr>
          <w:rFonts w:ascii="Tahoma" w:hAnsi="Tahoma" w:cs="Tahoma"/>
          <w:sz w:val="20"/>
          <w:szCs w:val="20"/>
          <w:lang w:val="en-US"/>
        </w:rPr>
        <w:t xml:space="preserve"> </w:t>
      </w:r>
      <w:proofErr w:type="spellStart"/>
      <w:r w:rsidRPr="00152A40">
        <w:rPr>
          <w:rFonts w:ascii="Tahoma" w:hAnsi="Tahoma" w:cs="Tahoma"/>
          <w:sz w:val="20"/>
          <w:szCs w:val="20"/>
          <w:lang w:val="en-US"/>
        </w:rPr>
        <w:t>Chuẩn</w:t>
      </w:r>
      <w:proofErr w:type="spellEnd"/>
      <w:r w:rsidRPr="00152A40">
        <w:rPr>
          <w:rFonts w:ascii="Tahoma" w:hAnsi="Tahoma" w:cs="Tahoma"/>
          <w:sz w:val="20"/>
          <w:szCs w:val="20"/>
          <w:lang w:val="en-US"/>
        </w:rPr>
        <w:t xml:space="preserve"> </w:t>
      </w:r>
      <w:proofErr w:type="spellStart"/>
      <w:r w:rsidRPr="00152A40">
        <w:rPr>
          <w:rFonts w:ascii="Tahoma" w:hAnsi="Tahoma" w:cs="Tahoma"/>
          <w:sz w:val="20"/>
          <w:szCs w:val="20"/>
          <w:lang w:val="en-US"/>
        </w:rPr>
        <w:t>mực</w:t>
      </w:r>
      <w:proofErr w:type="spellEnd"/>
      <w:r w:rsidRPr="00152A40">
        <w:rPr>
          <w:rFonts w:ascii="Tahoma" w:hAnsi="Tahoma" w:cs="Tahoma"/>
          <w:sz w:val="20"/>
          <w:szCs w:val="20"/>
          <w:lang w:val="en-US"/>
        </w:rPr>
        <w:t xml:space="preserve"> </w:t>
      </w:r>
      <w:proofErr w:type="spellStart"/>
      <w:r w:rsidRPr="00152A40">
        <w:rPr>
          <w:rFonts w:ascii="Tahoma" w:hAnsi="Tahoma" w:cs="Tahoma"/>
          <w:sz w:val="20"/>
          <w:szCs w:val="20"/>
          <w:lang w:val="en-US"/>
        </w:rPr>
        <w:t>Kế</w:t>
      </w:r>
      <w:proofErr w:type="spellEnd"/>
      <w:r w:rsidRPr="00152A40">
        <w:rPr>
          <w:rFonts w:ascii="Tahoma" w:hAnsi="Tahoma" w:cs="Tahoma"/>
          <w:sz w:val="20"/>
          <w:szCs w:val="20"/>
          <w:lang w:val="en-US"/>
        </w:rPr>
        <w:t xml:space="preserve"> </w:t>
      </w:r>
      <w:proofErr w:type="spellStart"/>
      <w:r w:rsidRPr="00152A40">
        <w:rPr>
          <w:rFonts w:ascii="Tahoma" w:hAnsi="Tahoma" w:cs="Tahoma"/>
          <w:sz w:val="20"/>
          <w:szCs w:val="20"/>
          <w:lang w:val="en-US"/>
        </w:rPr>
        <w:t>toán</w:t>
      </w:r>
      <w:proofErr w:type="spellEnd"/>
      <w:r w:rsidRPr="00152A40">
        <w:rPr>
          <w:rFonts w:ascii="Tahoma" w:hAnsi="Tahoma" w:cs="Tahoma"/>
          <w:sz w:val="20"/>
          <w:szCs w:val="20"/>
          <w:lang w:val="en-US"/>
        </w:rPr>
        <w:t xml:space="preserve"> </w:t>
      </w:r>
      <w:proofErr w:type="spellStart"/>
      <w:r w:rsidRPr="00152A40">
        <w:rPr>
          <w:rFonts w:ascii="Tahoma" w:hAnsi="Tahoma" w:cs="Tahoma"/>
          <w:sz w:val="20"/>
          <w:szCs w:val="20"/>
          <w:lang w:val="en-US"/>
        </w:rPr>
        <w:t>Quốc</w:t>
      </w:r>
      <w:proofErr w:type="spellEnd"/>
      <w:r w:rsidRPr="00152A40">
        <w:rPr>
          <w:rFonts w:ascii="Tahoma" w:hAnsi="Tahoma" w:cs="Tahoma"/>
          <w:sz w:val="20"/>
          <w:szCs w:val="20"/>
          <w:lang w:val="en-US"/>
        </w:rPr>
        <w:t xml:space="preserve"> </w:t>
      </w:r>
      <w:proofErr w:type="spellStart"/>
      <w:r w:rsidRPr="00152A40">
        <w:rPr>
          <w:rFonts w:ascii="Tahoma" w:hAnsi="Tahoma" w:cs="Tahoma"/>
          <w:sz w:val="20"/>
          <w:szCs w:val="20"/>
          <w:lang w:val="en-US"/>
        </w:rPr>
        <w:t>tế</w:t>
      </w:r>
      <w:proofErr w:type="spellEnd"/>
      <w:r w:rsidRPr="00152A40">
        <w:rPr>
          <w:rFonts w:ascii="Tahoma" w:hAnsi="Tahoma" w:cs="Tahoma"/>
          <w:sz w:val="20"/>
          <w:szCs w:val="20"/>
          <w:lang w:val="en-US"/>
        </w:rPr>
        <w:t xml:space="preserve"> (IASB) </w:t>
      </w:r>
      <w:proofErr w:type="spellStart"/>
      <w:r w:rsidRPr="00152A40">
        <w:rPr>
          <w:rFonts w:ascii="Tahoma" w:hAnsi="Tahoma" w:cs="Tahoma"/>
          <w:sz w:val="20"/>
          <w:szCs w:val="20"/>
          <w:lang w:val="en-US"/>
        </w:rPr>
        <w:t>đã</w:t>
      </w:r>
      <w:proofErr w:type="spellEnd"/>
      <w:r w:rsidRPr="00152A40">
        <w:rPr>
          <w:rFonts w:ascii="Tahoma" w:hAnsi="Tahoma" w:cs="Tahoma"/>
          <w:sz w:val="20"/>
          <w:szCs w:val="20"/>
          <w:lang w:val="en-US"/>
        </w:rPr>
        <w:t xml:space="preserve"> ban </w:t>
      </w:r>
      <w:proofErr w:type="spellStart"/>
      <w:r w:rsidRPr="00152A40">
        <w:rPr>
          <w:rFonts w:ascii="Tahoma" w:hAnsi="Tahoma" w:cs="Tahoma"/>
          <w:sz w:val="20"/>
          <w:szCs w:val="20"/>
          <w:lang w:val="en-US"/>
        </w:rPr>
        <w:t>hành</w:t>
      </w:r>
      <w:proofErr w:type="spellEnd"/>
      <w:r w:rsidRPr="00152A40">
        <w:rPr>
          <w:rFonts w:ascii="Tahoma" w:hAnsi="Tahoma" w:cs="Tahoma"/>
          <w:sz w:val="20"/>
          <w:szCs w:val="20"/>
          <w:lang w:val="en-US"/>
        </w:rPr>
        <w:t xml:space="preserve"> </w:t>
      </w:r>
      <w:r w:rsidR="007214C2" w:rsidRPr="00152A40">
        <w:rPr>
          <w:rFonts w:ascii="Tahoma" w:hAnsi="Tahoma" w:cs="Tahoma"/>
          <w:sz w:val="20"/>
          <w:szCs w:val="20"/>
          <w:lang w:val="en-US"/>
        </w:rPr>
        <w:t>SIC</w:t>
      </w:r>
      <w:r w:rsidR="007214C2" w:rsidRPr="00152A40">
        <w:rPr>
          <w:rStyle w:val="CommentReference"/>
          <w:lang w:val="en-US"/>
        </w:rPr>
        <w:t>-</w:t>
      </w:r>
      <w:r w:rsidRPr="00152A40">
        <w:rPr>
          <w:rFonts w:ascii="Tahoma" w:hAnsi="Tahoma" w:cs="Tahoma"/>
          <w:sz w:val="20"/>
          <w:szCs w:val="20"/>
          <w:lang w:val="en-US"/>
        </w:rPr>
        <w:t>32 –</w:t>
      </w:r>
      <w:proofErr w:type="spellStart"/>
      <w:r w:rsidRPr="00152A40">
        <w:rPr>
          <w:rFonts w:ascii="Tahoma" w:hAnsi="Tahoma" w:cs="Tahoma"/>
          <w:i/>
          <w:sz w:val="20"/>
          <w:szCs w:val="20"/>
          <w:lang w:val="en-US"/>
        </w:rPr>
        <w:t>Tài</w:t>
      </w:r>
      <w:proofErr w:type="spellEnd"/>
      <w:r w:rsidRPr="00152A40">
        <w:rPr>
          <w:rFonts w:ascii="Tahoma" w:hAnsi="Tahoma" w:cs="Tahoma"/>
          <w:i/>
          <w:sz w:val="20"/>
          <w:szCs w:val="20"/>
          <w:lang w:val="en-US"/>
        </w:rPr>
        <w:t xml:space="preserve"> </w:t>
      </w:r>
      <w:proofErr w:type="spellStart"/>
      <w:r w:rsidRPr="00152A40">
        <w:rPr>
          <w:rFonts w:ascii="Tahoma" w:hAnsi="Tahoma" w:cs="Tahoma"/>
          <w:i/>
          <w:sz w:val="20"/>
          <w:szCs w:val="20"/>
          <w:lang w:val="en-US"/>
        </w:rPr>
        <w:t>sản</w:t>
      </w:r>
      <w:proofErr w:type="spellEnd"/>
      <w:r w:rsidRPr="00152A40">
        <w:rPr>
          <w:rFonts w:ascii="Tahoma" w:hAnsi="Tahoma" w:cs="Tahoma"/>
          <w:i/>
          <w:sz w:val="20"/>
          <w:szCs w:val="20"/>
          <w:lang w:val="en-US"/>
        </w:rPr>
        <w:t xml:space="preserve"> </w:t>
      </w:r>
      <w:proofErr w:type="spellStart"/>
      <w:r w:rsidRPr="00152A40">
        <w:rPr>
          <w:rFonts w:ascii="Tahoma" w:hAnsi="Tahoma" w:cs="Tahoma"/>
          <w:i/>
          <w:sz w:val="20"/>
          <w:szCs w:val="20"/>
          <w:lang w:val="en-US"/>
        </w:rPr>
        <w:t>vô</w:t>
      </w:r>
      <w:proofErr w:type="spellEnd"/>
      <w:r w:rsidRPr="00152A40">
        <w:rPr>
          <w:rFonts w:ascii="Tahoma" w:hAnsi="Tahoma" w:cs="Tahoma"/>
          <w:i/>
          <w:sz w:val="20"/>
          <w:szCs w:val="20"/>
          <w:lang w:val="en-US"/>
        </w:rPr>
        <w:t xml:space="preserve"> </w:t>
      </w:r>
      <w:proofErr w:type="spellStart"/>
      <w:r w:rsidRPr="00152A40">
        <w:rPr>
          <w:rFonts w:ascii="Tahoma" w:hAnsi="Tahoma" w:cs="Tahoma"/>
          <w:i/>
          <w:sz w:val="20"/>
          <w:szCs w:val="20"/>
          <w:lang w:val="en-US"/>
        </w:rPr>
        <w:t>hình</w:t>
      </w:r>
      <w:proofErr w:type="spellEnd"/>
      <w:r w:rsidRPr="00152A40">
        <w:rPr>
          <w:rFonts w:ascii="Tahoma" w:hAnsi="Tahoma" w:cs="Tahoma"/>
          <w:i/>
          <w:sz w:val="20"/>
          <w:szCs w:val="20"/>
          <w:lang w:val="en-US"/>
        </w:rPr>
        <w:t xml:space="preserve"> - </w:t>
      </w:r>
      <w:proofErr w:type="spellStart"/>
      <w:r w:rsidR="00CC6332" w:rsidRPr="00152A40">
        <w:rPr>
          <w:rFonts w:ascii="Tahoma" w:hAnsi="Tahoma" w:cs="Tahoma"/>
          <w:i/>
          <w:sz w:val="20"/>
          <w:szCs w:val="20"/>
          <w:lang w:val="en-US"/>
        </w:rPr>
        <w:t>Giá</w:t>
      </w:r>
      <w:proofErr w:type="spellEnd"/>
      <w:r w:rsidR="00CC6332" w:rsidRPr="00152A40">
        <w:rPr>
          <w:rFonts w:ascii="Tahoma" w:hAnsi="Tahoma" w:cs="Tahoma"/>
          <w:i/>
          <w:sz w:val="20"/>
          <w:szCs w:val="20"/>
          <w:lang w:val="en-US"/>
        </w:rPr>
        <w:t xml:space="preserve"> </w:t>
      </w:r>
      <w:proofErr w:type="spellStart"/>
      <w:r w:rsidRPr="00152A40">
        <w:rPr>
          <w:rFonts w:ascii="Tahoma" w:hAnsi="Tahoma" w:cs="Tahoma"/>
          <w:i/>
          <w:sz w:val="20"/>
          <w:szCs w:val="20"/>
          <w:lang w:val="en-US"/>
        </w:rPr>
        <w:t>phí</w:t>
      </w:r>
      <w:proofErr w:type="spellEnd"/>
      <w:r w:rsidRPr="00152A40">
        <w:rPr>
          <w:rFonts w:ascii="Tahoma" w:hAnsi="Tahoma" w:cs="Tahoma"/>
          <w:i/>
          <w:sz w:val="20"/>
          <w:szCs w:val="20"/>
          <w:lang w:val="en-US"/>
        </w:rPr>
        <w:t xml:space="preserve"> </w:t>
      </w:r>
      <w:proofErr w:type="spellStart"/>
      <w:r w:rsidRPr="00152A40">
        <w:rPr>
          <w:rFonts w:ascii="Tahoma" w:hAnsi="Tahoma" w:cs="Tahoma"/>
          <w:i/>
          <w:sz w:val="20"/>
          <w:szCs w:val="20"/>
          <w:lang w:val="en-US"/>
        </w:rPr>
        <w:t>trang</w:t>
      </w:r>
      <w:proofErr w:type="spellEnd"/>
      <w:r w:rsidRPr="00152A40">
        <w:rPr>
          <w:rFonts w:ascii="Tahoma" w:hAnsi="Tahoma" w:cs="Tahoma"/>
          <w:i/>
          <w:sz w:val="20"/>
          <w:szCs w:val="20"/>
          <w:lang w:val="en-US"/>
        </w:rPr>
        <w:t xml:space="preserve"> web</w:t>
      </w:r>
      <w:r w:rsidRPr="00152A40">
        <w:rPr>
          <w:rFonts w:ascii="Tahoma" w:hAnsi="Tahoma" w:cs="Tahoma"/>
          <w:sz w:val="20"/>
          <w:szCs w:val="20"/>
          <w:lang w:val="en-US"/>
        </w:rPr>
        <w:t>,</w:t>
      </w:r>
      <w:r w:rsidR="00E74871" w:rsidRPr="00152A40">
        <w:rPr>
          <w:rFonts w:ascii="Tahoma" w:hAnsi="Tahoma" w:cs="Tahoma"/>
          <w:sz w:val="20"/>
          <w:szCs w:val="20"/>
          <w:lang w:val="en-US"/>
        </w:rPr>
        <w:t xml:space="preserve"> </w:t>
      </w:r>
      <w:proofErr w:type="spellStart"/>
      <w:r w:rsidR="00133C39" w:rsidRPr="00152A40">
        <w:rPr>
          <w:rFonts w:ascii="Tahoma" w:hAnsi="Tahoma" w:cs="Tahoma"/>
          <w:sz w:val="20"/>
          <w:szCs w:val="20"/>
          <w:lang w:val="en-US"/>
        </w:rPr>
        <w:t>bản</w:t>
      </w:r>
      <w:proofErr w:type="spellEnd"/>
      <w:r w:rsidR="00133C39" w:rsidRPr="00152A40">
        <w:rPr>
          <w:rFonts w:ascii="Tahoma" w:hAnsi="Tahoma" w:cs="Tahoma"/>
          <w:sz w:val="20"/>
          <w:szCs w:val="20"/>
          <w:lang w:val="en-US"/>
        </w:rPr>
        <w:t xml:space="preserve"> </w:t>
      </w:r>
      <w:proofErr w:type="spellStart"/>
      <w:r w:rsidR="007214C2" w:rsidRPr="00152A40">
        <w:rPr>
          <w:rFonts w:ascii="Tahoma" w:hAnsi="Tahoma" w:cs="Tahoma"/>
          <w:sz w:val="20"/>
          <w:szCs w:val="20"/>
          <w:lang w:val="en-US"/>
        </w:rPr>
        <w:t>diễn</w:t>
      </w:r>
      <w:proofErr w:type="spellEnd"/>
      <w:r w:rsidR="007214C2" w:rsidRPr="00152A40">
        <w:rPr>
          <w:rFonts w:ascii="Tahoma" w:hAnsi="Tahoma" w:cs="Tahoma"/>
          <w:sz w:val="20"/>
          <w:szCs w:val="20"/>
          <w:lang w:val="en-US"/>
        </w:rPr>
        <w:t xml:space="preserve"> </w:t>
      </w:r>
      <w:proofErr w:type="spellStart"/>
      <w:r w:rsidR="007214C2" w:rsidRPr="00152A40">
        <w:rPr>
          <w:rFonts w:ascii="Tahoma" w:hAnsi="Tahoma" w:cs="Tahoma"/>
          <w:sz w:val="20"/>
          <w:szCs w:val="20"/>
          <w:lang w:val="en-US"/>
        </w:rPr>
        <w:t>giải</w:t>
      </w:r>
      <w:proofErr w:type="spellEnd"/>
      <w:r w:rsidR="00E74871" w:rsidRPr="00152A40">
        <w:rPr>
          <w:rFonts w:ascii="Tahoma" w:hAnsi="Tahoma" w:cs="Tahoma"/>
          <w:sz w:val="20"/>
          <w:szCs w:val="20"/>
          <w:lang w:val="en-US"/>
        </w:rPr>
        <w:t xml:space="preserve"> </w:t>
      </w:r>
      <w:proofErr w:type="spellStart"/>
      <w:r w:rsidR="00E74871" w:rsidRPr="00152A40">
        <w:rPr>
          <w:rFonts w:ascii="Tahoma" w:hAnsi="Tahoma" w:cs="Tahoma"/>
          <w:sz w:val="20"/>
          <w:szCs w:val="20"/>
          <w:lang w:val="en-US"/>
        </w:rPr>
        <w:t>này</w:t>
      </w:r>
      <w:proofErr w:type="spellEnd"/>
      <w:r w:rsidR="00E74871" w:rsidRPr="00152A40">
        <w:rPr>
          <w:rFonts w:ascii="Tahoma" w:hAnsi="Tahoma" w:cs="Tahoma"/>
          <w:sz w:val="20"/>
          <w:szCs w:val="20"/>
          <w:lang w:val="en-US"/>
        </w:rPr>
        <w:t xml:space="preserve"> </w:t>
      </w:r>
      <w:proofErr w:type="spellStart"/>
      <w:r w:rsidR="00E74871" w:rsidRPr="00152A40">
        <w:rPr>
          <w:rFonts w:ascii="Tahoma" w:hAnsi="Tahoma" w:cs="Tahoma"/>
          <w:sz w:val="20"/>
          <w:szCs w:val="20"/>
          <w:lang w:val="en-US"/>
        </w:rPr>
        <w:t>đã</w:t>
      </w:r>
      <w:proofErr w:type="spellEnd"/>
      <w:r w:rsidR="00E74871" w:rsidRPr="00152A40">
        <w:rPr>
          <w:rFonts w:ascii="Tahoma" w:hAnsi="Tahoma" w:cs="Tahoma"/>
          <w:sz w:val="20"/>
          <w:szCs w:val="20"/>
          <w:lang w:val="en-US"/>
        </w:rPr>
        <w:t xml:space="preserve"> </w:t>
      </w:r>
      <w:proofErr w:type="spellStart"/>
      <w:r w:rsidR="00E74871" w:rsidRPr="00152A40">
        <w:rPr>
          <w:rFonts w:ascii="Tahoma" w:hAnsi="Tahoma" w:cs="Tahoma"/>
          <w:sz w:val="20"/>
          <w:szCs w:val="20"/>
          <w:lang w:val="en-US"/>
        </w:rPr>
        <w:t>đư</w:t>
      </w:r>
      <w:r w:rsidRPr="00152A40">
        <w:rPr>
          <w:rFonts w:ascii="Tahoma" w:hAnsi="Tahoma" w:cs="Tahoma"/>
          <w:sz w:val="20"/>
          <w:szCs w:val="20"/>
          <w:lang w:val="en-US"/>
        </w:rPr>
        <w:t>ợc</w:t>
      </w:r>
      <w:proofErr w:type="spellEnd"/>
      <w:r w:rsidRPr="00152A40">
        <w:rPr>
          <w:rFonts w:ascii="Tahoma" w:hAnsi="Tahoma" w:cs="Tahoma"/>
          <w:sz w:val="20"/>
          <w:szCs w:val="20"/>
          <w:lang w:val="en-US"/>
        </w:rPr>
        <w:t xml:space="preserve"> </w:t>
      </w:r>
      <w:proofErr w:type="spellStart"/>
      <w:r w:rsidR="00E74871" w:rsidRPr="00152A40">
        <w:rPr>
          <w:rFonts w:ascii="Tahoma" w:hAnsi="Tahoma" w:cs="Tahoma"/>
          <w:sz w:val="20"/>
          <w:szCs w:val="20"/>
          <w:lang w:val="en-US"/>
        </w:rPr>
        <w:t>xây</w:t>
      </w:r>
      <w:proofErr w:type="spellEnd"/>
      <w:r w:rsidR="00E74871" w:rsidRPr="00152A40">
        <w:rPr>
          <w:rFonts w:ascii="Tahoma" w:hAnsi="Tahoma" w:cs="Tahoma"/>
          <w:sz w:val="20"/>
          <w:szCs w:val="20"/>
          <w:lang w:val="en-US"/>
        </w:rPr>
        <w:t xml:space="preserve"> </w:t>
      </w:r>
      <w:proofErr w:type="spellStart"/>
      <w:r w:rsidR="00E74871" w:rsidRPr="00152A40">
        <w:rPr>
          <w:rFonts w:ascii="Tahoma" w:hAnsi="Tahoma" w:cs="Tahoma"/>
          <w:sz w:val="20"/>
          <w:szCs w:val="20"/>
          <w:lang w:val="en-US"/>
        </w:rPr>
        <w:t>dựng</w:t>
      </w:r>
      <w:proofErr w:type="spellEnd"/>
      <w:r w:rsidRPr="00152A40">
        <w:rPr>
          <w:rFonts w:ascii="Tahoma" w:hAnsi="Tahoma" w:cs="Tahoma"/>
          <w:sz w:val="20"/>
          <w:szCs w:val="20"/>
          <w:lang w:val="en-US"/>
        </w:rPr>
        <w:t xml:space="preserve"> </w:t>
      </w:r>
      <w:proofErr w:type="spellStart"/>
      <w:r w:rsidR="0067722F" w:rsidRPr="00152A40">
        <w:rPr>
          <w:rFonts w:ascii="Tahoma" w:hAnsi="Tahoma" w:cs="Tahoma"/>
          <w:sz w:val="20"/>
          <w:szCs w:val="20"/>
          <w:lang w:val="en-US"/>
        </w:rPr>
        <w:t>lần</w:t>
      </w:r>
      <w:proofErr w:type="spellEnd"/>
      <w:r w:rsidR="0067722F" w:rsidRPr="00152A40">
        <w:rPr>
          <w:rFonts w:ascii="Tahoma" w:hAnsi="Tahoma" w:cs="Tahoma"/>
          <w:sz w:val="20"/>
          <w:szCs w:val="20"/>
          <w:lang w:val="en-US"/>
        </w:rPr>
        <w:t xml:space="preserve"> </w:t>
      </w:r>
      <w:proofErr w:type="spellStart"/>
      <w:r w:rsidRPr="00152A40">
        <w:rPr>
          <w:rFonts w:ascii="Tahoma" w:hAnsi="Tahoma" w:cs="Tahoma"/>
          <w:sz w:val="20"/>
          <w:szCs w:val="20"/>
          <w:lang w:val="en-US"/>
        </w:rPr>
        <w:t>đầu</w:t>
      </w:r>
      <w:proofErr w:type="spellEnd"/>
      <w:r w:rsidRPr="00152A40">
        <w:rPr>
          <w:rFonts w:ascii="Tahoma" w:hAnsi="Tahoma" w:cs="Tahoma"/>
          <w:sz w:val="20"/>
          <w:szCs w:val="20"/>
          <w:lang w:val="en-US"/>
        </w:rPr>
        <w:t xml:space="preserve"> </w:t>
      </w:r>
      <w:proofErr w:type="spellStart"/>
      <w:r w:rsidRPr="00152A40">
        <w:rPr>
          <w:rFonts w:ascii="Tahoma" w:hAnsi="Tahoma" w:cs="Tahoma"/>
          <w:sz w:val="20"/>
          <w:szCs w:val="20"/>
          <w:lang w:val="en-US"/>
        </w:rPr>
        <w:t>bởi</w:t>
      </w:r>
      <w:proofErr w:type="spellEnd"/>
      <w:r w:rsidRPr="00152A40">
        <w:rPr>
          <w:rFonts w:ascii="Tahoma" w:hAnsi="Tahoma" w:cs="Tahoma"/>
          <w:sz w:val="20"/>
          <w:szCs w:val="20"/>
          <w:lang w:val="en-US"/>
        </w:rPr>
        <w:t xml:space="preserve"> </w:t>
      </w:r>
      <w:proofErr w:type="spellStart"/>
      <w:r w:rsidR="004B4267" w:rsidRPr="00152A40">
        <w:rPr>
          <w:rFonts w:ascii="Tahoma" w:hAnsi="Tahoma" w:cs="Tahoma"/>
          <w:sz w:val="20"/>
          <w:szCs w:val="20"/>
          <w:lang w:val="en-US"/>
        </w:rPr>
        <w:t>Ủy</w:t>
      </w:r>
      <w:proofErr w:type="spellEnd"/>
      <w:r w:rsidR="006D143E" w:rsidRPr="00152A40">
        <w:rPr>
          <w:rFonts w:ascii="Tahoma" w:hAnsi="Tahoma" w:cs="Tahoma"/>
          <w:sz w:val="20"/>
          <w:szCs w:val="20"/>
          <w:lang w:val="en-US"/>
        </w:rPr>
        <w:t xml:space="preserve"> ban </w:t>
      </w:r>
      <w:proofErr w:type="spellStart"/>
      <w:r w:rsidR="007214C2" w:rsidRPr="00152A40">
        <w:rPr>
          <w:rFonts w:ascii="Tahoma" w:hAnsi="Tahoma" w:cs="Tahoma"/>
          <w:sz w:val="20"/>
          <w:szCs w:val="20"/>
          <w:lang w:val="en-US"/>
        </w:rPr>
        <w:t>Diễn</w:t>
      </w:r>
      <w:proofErr w:type="spellEnd"/>
      <w:r w:rsidR="007214C2" w:rsidRPr="00152A40">
        <w:rPr>
          <w:rFonts w:ascii="Tahoma" w:hAnsi="Tahoma" w:cs="Tahoma"/>
          <w:sz w:val="20"/>
          <w:szCs w:val="20"/>
          <w:lang w:val="en-US"/>
        </w:rPr>
        <w:t xml:space="preserve"> </w:t>
      </w:r>
      <w:proofErr w:type="spellStart"/>
      <w:r w:rsidR="007214C2" w:rsidRPr="00152A40">
        <w:rPr>
          <w:rFonts w:ascii="Tahoma" w:hAnsi="Tahoma" w:cs="Tahoma"/>
          <w:sz w:val="20"/>
          <w:szCs w:val="20"/>
          <w:lang w:val="en-US"/>
        </w:rPr>
        <w:t>giải</w:t>
      </w:r>
      <w:proofErr w:type="spellEnd"/>
      <w:r w:rsidRPr="00152A40">
        <w:rPr>
          <w:rFonts w:ascii="Tahoma" w:hAnsi="Tahoma" w:cs="Tahoma"/>
          <w:sz w:val="20"/>
          <w:szCs w:val="20"/>
          <w:lang w:val="en-US"/>
        </w:rPr>
        <w:t xml:space="preserve"> </w:t>
      </w:r>
      <w:proofErr w:type="spellStart"/>
      <w:r w:rsidRPr="00152A40">
        <w:rPr>
          <w:rFonts w:ascii="Tahoma" w:hAnsi="Tahoma" w:cs="Tahoma"/>
          <w:sz w:val="20"/>
          <w:szCs w:val="20"/>
          <w:lang w:val="en-US"/>
        </w:rPr>
        <w:t>thường</w:t>
      </w:r>
      <w:proofErr w:type="spellEnd"/>
      <w:r w:rsidRPr="00152A40">
        <w:rPr>
          <w:rFonts w:ascii="Tahoma" w:hAnsi="Tahoma" w:cs="Tahoma"/>
          <w:sz w:val="20"/>
          <w:szCs w:val="20"/>
          <w:lang w:val="en-US"/>
        </w:rPr>
        <w:t xml:space="preserve"> </w:t>
      </w:r>
      <w:proofErr w:type="spellStart"/>
      <w:r w:rsidRPr="00152A40">
        <w:rPr>
          <w:rFonts w:ascii="Tahoma" w:hAnsi="Tahoma" w:cs="Tahoma"/>
          <w:sz w:val="20"/>
          <w:szCs w:val="20"/>
          <w:lang w:val="en-US"/>
        </w:rPr>
        <w:t>trực</w:t>
      </w:r>
      <w:proofErr w:type="spellEnd"/>
      <w:r w:rsidRPr="00152A40">
        <w:rPr>
          <w:rFonts w:ascii="Tahoma" w:hAnsi="Tahoma" w:cs="Tahoma"/>
          <w:sz w:val="20"/>
          <w:szCs w:val="20"/>
          <w:lang w:val="en-US"/>
        </w:rPr>
        <w:t xml:space="preserve"> </w:t>
      </w:r>
      <w:proofErr w:type="spellStart"/>
      <w:r w:rsidRPr="00152A40">
        <w:rPr>
          <w:rFonts w:ascii="Tahoma" w:hAnsi="Tahoma" w:cs="Tahoma"/>
          <w:sz w:val="20"/>
          <w:szCs w:val="20"/>
          <w:lang w:val="en-US"/>
        </w:rPr>
        <w:t>của</w:t>
      </w:r>
      <w:proofErr w:type="spellEnd"/>
      <w:r w:rsidRPr="00152A40">
        <w:rPr>
          <w:rFonts w:ascii="Tahoma" w:hAnsi="Tahoma" w:cs="Tahoma"/>
          <w:sz w:val="20"/>
          <w:szCs w:val="20"/>
          <w:lang w:val="en-US"/>
        </w:rPr>
        <w:t xml:space="preserve"> </w:t>
      </w:r>
      <w:proofErr w:type="spellStart"/>
      <w:r w:rsidR="006D143E" w:rsidRPr="00152A40">
        <w:rPr>
          <w:rFonts w:ascii="Tahoma" w:hAnsi="Tahoma" w:cs="Tahoma"/>
          <w:sz w:val="20"/>
          <w:szCs w:val="20"/>
          <w:lang w:val="en-US"/>
        </w:rPr>
        <w:t>Ủy</w:t>
      </w:r>
      <w:proofErr w:type="spellEnd"/>
      <w:r w:rsidR="006D143E" w:rsidRPr="00152A40">
        <w:rPr>
          <w:rFonts w:ascii="Tahoma" w:hAnsi="Tahoma" w:cs="Tahoma"/>
          <w:sz w:val="20"/>
          <w:szCs w:val="20"/>
          <w:lang w:val="en-US"/>
        </w:rPr>
        <w:t xml:space="preserve"> ban </w:t>
      </w:r>
      <w:proofErr w:type="spellStart"/>
      <w:r w:rsidR="006D143E" w:rsidRPr="00152A40">
        <w:rPr>
          <w:rFonts w:ascii="Tahoma" w:hAnsi="Tahoma" w:cs="Tahoma"/>
          <w:sz w:val="20"/>
          <w:szCs w:val="20"/>
          <w:lang w:val="en-US"/>
        </w:rPr>
        <w:t>Chuẩn</w:t>
      </w:r>
      <w:proofErr w:type="spellEnd"/>
      <w:r w:rsidR="006D143E" w:rsidRPr="00152A40">
        <w:rPr>
          <w:rFonts w:ascii="Tahoma" w:hAnsi="Tahoma" w:cs="Tahoma"/>
          <w:sz w:val="20"/>
          <w:szCs w:val="20"/>
          <w:lang w:val="en-US"/>
        </w:rPr>
        <w:t xml:space="preserve"> </w:t>
      </w:r>
      <w:proofErr w:type="spellStart"/>
      <w:r w:rsidR="006D143E" w:rsidRPr="00152A40">
        <w:rPr>
          <w:rFonts w:ascii="Tahoma" w:hAnsi="Tahoma" w:cs="Tahoma"/>
          <w:sz w:val="20"/>
          <w:szCs w:val="20"/>
          <w:lang w:val="en-US"/>
        </w:rPr>
        <w:t>mực</w:t>
      </w:r>
      <w:proofErr w:type="spellEnd"/>
      <w:r w:rsidR="006D143E" w:rsidRPr="00152A40">
        <w:rPr>
          <w:rFonts w:ascii="Tahoma" w:hAnsi="Tahoma" w:cs="Tahoma"/>
          <w:sz w:val="20"/>
          <w:szCs w:val="20"/>
          <w:lang w:val="en-US"/>
        </w:rPr>
        <w:t xml:space="preserve"> </w:t>
      </w:r>
      <w:proofErr w:type="spellStart"/>
      <w:r w:rsidR="006D143E" w:rsidRPr="00152A40">
        <w:rPr>
          <w:rFonts w:ascii="Tahoma" w:hAnsi="Tahoma" w:cs="Tahoma"/>
          <w:sz w:val="20"/>
          <w:szCs w:val="20"/>
          <w:lang w:val="en-US"/>
        </w:rPr>
        <w:t>kế</w:t>
      </w:r>
      <w:proofErr w:type="spellEnd"/>
      <w:r w:rsidR="006D143E" w:rsidRPr="00152A40">
        <w:rPr>
          <w:rFonts w:ascii="Tahoma" w:hAnsi="Tahoma" w:cs="Tahoma"/>
          <w:sz w:val="20"/>
          <w:szCs w:val="20"/>
          <w:lang w:val="en-US"/>
        </w:rPr>
        <w:t xml:space="preserve"> </w:t>
      </w:r>
      <w:proofErr w:type="spellStart"/>
      <w:r w:rsidR="006D143E" w:rsidRPr="00152A40">
        <w:rPr>
          <w:rFonts w:ascii="Tahoma" w:hAnsi="Tahoma" w:cs="Tahoma"/>
          <w:sz w:val="20"/>
          <w:szCs w:val="20"/>
          <w:lang w:val="en-US"/>
        </w:rPr>
        <w:t>toán</w:t>
      </w:r>
      <w:proofErr w:type="spellEnd"/>
      <w:r w:rsidR="006D143E" w:rsidRPr="00152A40">
        <w:rPr>
          <w:rFonts w:ascii="Tahoma" w:hAnsi="Tahoma" w:cs="Tahoma"/>
          <w:sz w:val="20"/>
          <w:szCs w:val="20"/>
          <w:lang w:val="en-US"/>
        </w:rPr>
        <w:t xml:space="preserve"> </w:t>
      </w:r>
      <w:proofErr w:type="spellStart"/>
      <w:r w:rsidR="006D143E" w:rsidRPr="00152A40">
        <w:rPr>
          <w:rFonts w:ascii="Tahoma" w:hAnsi="Tahoma" w:cs="Tahoma"/>
          <w:sz w:val="20"/>
          <w:szCs w:val="20"/>
          <w:lang w:val="en-US"/>
        </w:rPr>
        <w:t>Quốc</w:t>
      </w:r>
      <w:proofErr w:type="spellEnd"/>
      <w:r w:rsidR="006D143E" w:rsidRPr="00152A40">
        <w:rPr>
          <w:rFonts w:ascii="Tahoma" w:hAnsi="Tahoma" w:cs="Tahoma"/>
          <w:sz w:val="20"/>
          <w:szCs w:val="20"/>
          <w:lang w:val="en-US"/>
        </w:rPr>
        <w:t xml:space="preserve"> </w:t>
      </w:r>
      <w:proofErr w:type="spellStart"/>
      <w:r w:rsidR="006D143E" w:rsidRPr="00152A40">
        <w:rPr>
          <w:rFonts w:ascii="Tahoma" w:hAnsi="Tahoma" w:cs="Tahoma"/>
          <w:sz w:val="20"/>
          <w:szCs w:val="20"/>
          <w:lang w:val="en-US"/>
        </w:rPr>
        <w:t>tế</w:t>
      </w:r>
      <w:proofErr w:type="spellEnd"/>
      <w:r w:rsidRPr="00152A40">
        <w:rPr>
          <w:rFonts w:ascii="Tahoma" w:hAnsi="Tahoma" w:cs="Tahoma"/>
          <w:sz w:val="20"/>
          <w:szCs w:val="20"/>
          <w:lang w:val="en-US"/>
        </w:rPr>
        <w:t>.</w:t>
      </w:r>
    </w:p>
    <w:p w:rsidR="002135A7" w:rsidRPr="00152A40" w:rsidRDefault="002135A7" w:rsidP="002135A7">
      <w:pPr>
        <w:spacing w:line="240" w:lineRule="auto"/>
        <w:contextualSpacing/>
        <w:jc w:val="both"/>
        <w:rPr>
          <w:rFonts w:ascii="Tahoma" w:hAnsi="Tahoma" w:cs="Tahoma"/>
          <w:sz w:val="20"/>
          <w:szCs w:val="20"/>
          <w:lang w:val="en-US"/>
        </w:rPr>
      </w:pPr>
    </w:p>
    <w:p w:rsidR="00B66659" w:rsidRPr="00152A40" w:rsidRDefault="00E74871" w:rsidP="002135A7">
      <w:pPr>
        <w:spacing w:line="240" w:lineRule="auto"/>
        <w:contextualSpacing/>
        <w:jc w:val="both"/>
        <w:rPr>
          <w:rFonts w:ascii="Tahoma" w:hAnsi="Tahoma" w:cs="Tahoma"/>
          <w:sz w:val="20"/>
          <w:szCs w:val="20"/>
          <w:lang w:val="en-US"/>
        </w:rPr>
      </w:pPr>
      <w:r w:rsidRPr="00152A40">
        <w:rPr>
          <w:rFonts w:ascii="Tahoma" w:hAnsi="Tahoma" w:cs="Tahoma"/>
          <w:sz w:val="20"/>
          <w:szCs w:val="20"/>
        </w:rPr>
        <w:t xml:space="preserve">Một số chuẩn mực khác thay đổi cũng ảnh hưởng nhỏ đến </w:t>
      </w:r>
      <w:r w:rsidRPr="00152A40">
        <w:rPr>
          <w:rFonts w:ascii="Tahoma" w:hAnsi="Tahoma" w:cs="Tahoma"/>
          <w:sz w:val="20"/>
          <w:szCs w:val="20"/>
          <w:lang w:val="en-US"/>
        </w:rPr>
        <w:t xml:space="preserve">SIC-32, </w:t>
      </w:r>
      <w:proofErr w:type="spellStart"/>
      <w:r w:rsidR="003771A5" w:rsidRPr="00152A40">
        <w:rPr>
          <w:rFonts w:ascii="Tahoma" w:hAnsi="Tahoma" w:cs="Tahoma"/>
          <w:sz w:val="20"/>
          <w:szCs w:val="20"/>
          <w:lang w:val="en-US"/>
        </w:rPr>
        <w:t>c</w:t>
      </w:r>
      <w:r w:rsidRPr="00152A40">
        <w:rPr>
          <w:rFonts w:ascii="Tahoma" w:hAnsi="Tahoma" w:cs="Tahoma"/>
          <w:sz w:val="20"/>
          <w:szCs w:val="20"/>
          <w:lang w:val="en-US"/>
        </w:rPr>
        <w:t>ác</w:t>
      </w:r>
      <w:proofErr w:type="spellEnd"/>
      <w:r w:rsidRPr="00152A40">
        <w:rPr>
          <w:rFonts w:ascii="Tahoma" w:hAnsi="Tahoma" w:cs="Tahoma"/>
          <w:sz w:val="20"/>
          <w:szCs w:val="20"/>
          <w:lang w:val="en-US"/>
        </w:rPr>
        <w:t xml:space="preserve"> </w:t>
      </w:r>
      <w:proofErr w:type="spellStart"/>
      <w:r w:rsidRPr="00152A40">
        <w:rPr>
          <w:rFonts w:ascii="Tahoma" w:hAnsi="Tahoma" w:cs="Tahoma"/>
          <w:sz w:val="20"/>
          <w:szCs w:val="20"/>
          <w:lang w:val="en-US"/>
        </w:rPr>
        <w:t>chuẩn</w:t>
      </w:r>
      <w:proofErr w:type="spellEnd"/>
      <w:r w:rsidRPr="00152A40">
        <w:rPr>
          <w:rFonts w:ascii="Tahoma" w:hAnsi="Tahoma" w:cs="Tahoma"/>
          <w:sz w:val="20"/>
          <w:szCs w:val="20"/>
          <w:lang w:val="en-US"/>
        </w:rPr>
        <w:t xml:space="preserve"> </w:t>
      </w:r>
      <w:proofErr w:type="spellStart"/>
      <w:r w:rsidRPr="00152A40">
        <w:rPr>
          <w:rFonts w:ascii="Tahoma" w:hAnsi="Tahoma" w:cs="Tahoma"/>
          <w:sz w:val="20"/>
          <w:szCs w:val="20"/>
          <w:lang w:val="en-US"/>
        </w:rPr>
        <w:t>mực</w:t>
      </w:r>
      <w:proofErr w:type="spellEnd"/>
      <w:r w:rsidRPr="00152A40">
        <w:rPr>
          <w:rFonts w:ascii="Tahoma" w:hAnsi="Tahoma" w:cs="Tahoma"/>
          <w:sz w:val="20"/>
          <w:szCs w:val="20"/>
          <w:lang w:val="en-US"/>
        </w:rPr>
        <w:t xml:space="preserve"> </w:t>
      </w:r>
      <w:proofErr w:type="spellStart"/>
      <w:r w:rsidRPr="00152A40">
        <w:rPr>
          <w:rFonts w:ascii="Tahoma" w:hAnsi="Tahoma" w:cs="Tahoma"/>
          <w:sz w:val="20"/>
          <w:szCs w:val="20"/>
          <w:lang w:val="en-US"/>
        </w:rPr>
        <w:t>này</w:t>
      </w:r>
      <w:proofErr w:type="spellEnd"/>
      <w:r w:rsidRPr="00152A40">
        <w:rPr>
          <w:rFonts w:ascii="Tahoma" w:hAnsi="Tahoma" w:cs="Tahoma"/>
          <w:sz w:val="20"/>
          <w:szCs w:val="20"/>
          <w:lang w:val="en-US"/>
        </w:rPr>
        <w:t xml:space="preserve"> </w:t>
      </w:r>
      <w:proofErr w:type="spellStart"/>
      <w:r w:rsidRPr="00152A40">
        <w:rPr>
          <w:rFonts w:ascii="Tahoma" w:hAnsi="Tahoma" w:cs="Tahoma"/>
          <w:sz w:val="20"/>
          <w:szCs w:val="20"/>
          <w:lang w:val="en-US"/>
        </w:rPr>
        <w:t>bao</w:t>
      </w:r>
      <w:proofErr w:type="spellEnd"/>
      <w:r w:rsidR="008D0F0D" w:rsidRPr="00152A40">
        <w:rPr>
          <w:rFonts w:ascii="Tahoma" w:hAnsi="Tahoma" w:cs="Tahoma"/>
          <w:sz w:val="20"/>
          <w:szCs w:val="20"/>
          <w:lang w:val="en-US"/>
        </w:rPr>
        <w:t xml:space="preserve"> </w:t>
      </w:r>
      <w:proofErr w:type="spellStart"/>
      <w:r w:rsidR="008D0F0D" w:rsidRPr="00152A40">
        <w:rPr>
          <w:rFonts w:ascii="Tahoma" w:hAnsi="Tahoma" w:cs="Tahoma"/>
          <w:sz w:val="20"/>
          <w:szCs w:val="20"/>
          <w:lang w:val="en-US"/>
        </w:rPr>
        <w:t>gồm</w:t>
      </w:r>
      <w:proofErr w:type="spellEnd"/>
      <w:r w:rsidR="008D0F0D" w:rsidRPr="00152A40">
        <w:rPr>
          <w:rFonts w:ascii="Tahoma" w:hAnsi="Tahoma" w:cs="Tahoma"/>
          <w:sz w:val="20"/>
          <w:szCs w:val="20"/>
          <w:lang w:val="en-US"/>
        </w:rPr>
        <w:t xml:space="preserve"> </w:t>
      </w:r>
      <w:r w:rsidRPr="00152A40">
        <w:rPr>
          <w:rFonts w:ascii="Tahoma" w:hAnsi="Tahoma" w:cs="Tahoma"/>
          <w:sz w:val="20"/>
          <w:szCs w:val="20"/>
        </w:rPr>
        <w:t xml:space="preserve">IFRS 15 </w:t>
      </w:r>
      <w:r w:rsidRPr="00152A40">
        <w:rPr>
          <w:rFonts w:ascii="Tahoma" w:hAnsi="Tahoma" w:cs="Tahoma"/>
          <w:i/>
          <w:sz w:val="20"/>
          <w:szCs w:val="20"/>
        </w:rPr>
        <w:t>Doanh thu từ Hợp đồng với Khách hàng</w:t>
      </w:r>
      <w:r w:rsidRPr="00152A40">
        <w:rPr>
          <w:rFonts w:ascii="Tahoma" w:hAnsi="Tahoma" w:cs="Tahoma"/>
          <w:sz w:val="20"/>
          <w:szCs w:val="20"/>
        </w:rPr>
        <w:t xml:space="preserve"> (ban hành tháng 5 năm 2014), IFRS 16 </w:t>
      </w:r>
      <w:r w:rsidRPr="00152A40">
        <w:rPr>
          <w:rFonts w:ascii="Tahoma" w:hAnsi="Tahoma" w:cs="Tahoma"/>
          <w:i/>
          <w:iCs/>
          <w:sz w:val="20"/>
          <w:szCs w:val="20"/>
        </w:rPr>
        <w:t>Thuê tài sản</w:t>
      </w:r>
      <w:r w:rsidRPr="00152A40">
        <w:rPr>
          <w:rFonts w:ascii="Tahoma" w:hAnsi="Tahoma" w:cs="Tahoma"/>
          <w:sz w:val="20"/>
          <w:szCs w:val="20"/>
        </w:rPr>
        <w:t xml:space="preserve"> (ban hành tháng 1 năm 2016), và </w:t>
      </w:r>
      <w:r w:rsidRPr="00152A40">
        <w:rPr>
          <w:rFonts w:ascii="Tahoma" w:hAnsi="Tahoma" w:cs="Tahoma"/>
          <w:i/>
          <w:sz w:val="20"/>
          <w:szCs w:val="20"/>
        </w:rPr>
        <w:t>Các thay đổi đối với các tham chiếu đến Khuôn khổ khái niệm trong các chuẩn mực lập và trình bày báo cáo tài chính quốc tế</w:t>
      </w:r>
      <w:r w:rsidRPr="00152A40">
        <w:rPr>
          <w:rFonts w:ascii="Tahoma" w:hAnsi="Tahoma" w:cs="Tahoma"/>
          <w:sz w:val="20"/>
          <w:szCs w:val="20"/>
        </w:rPr>
        <w:t xml:space="preserve"> (ban hành tháng 3 năm 2018).</w:t>
      </w:r>
    </w:p>
    <w:p w:rsidR="008D0F0D" w:rsidRPr="00152A40" w:rsidRDefault="008D0F0D" w:rsidP="002135A7">
      <w:pPr>
        <w:spacing w:line="240" w:lineRule="auto"/>
        <w:contextualSpacing/>
        <w:rPr>
          <w:rFonts w:ascii="Tahoma" w:hAnsi="Tahoma" w:cs="Tahoma"/>
          <w:sz w:val="20"/>
          <w:szCs w:val="20"/>
          <w:lang w:val="en-US"/>
        </w:rPr>
      </w:pPr>
      <w:r w:rsidRPr="00152A40">
        <w:rPr>
          <w:rFonts w:ascii="Tahoma" w:hAnsi="Tahoma" w:cs="Tahoma"/>
          <w:sz w:val="20"/>
          <w:szCs w:val="20"/>
          <w:lang w:val="en-US"/>
        </w:rPr>
        <w:br w:type="page"/>
      </w:r>
    </w:p>
    <w:tbl>
      <w:tblPr>
        <w:tblStyle w:val="TableGrid"/>
        <w:tblW w:w="0" w:type="auto"/>
        <w:tblInd w:w="108" w:type="dxa"/>
        <w:tblLook w:val="04A0"/>
      </w:tblPr>
      <w:tblGrid>
        <w:gridCol w:w="8789"/>
      </w:tblGrid>
      <w:tr w:rsidR="008D0F0D" w:rsidRPr="00152A40" w:rsidTr="008D0F0D">
        <w:tc>
          <w:tcPr>
            <w:tcW w:w="8789" w:type="dxa"/>
          </w:tcPr>
          <w:p w:rsidR="008D0F0D" w:rsidRPr="00152A40" w:rsidRDefault="0067722F" w:rsidP="007214C2">
            <w:pPr>
              <w:spacing w:before="120" w:after="120"/>
              <w:contextualSpacing/>
              <w:jc w:val="both"/>
              <w:rPr>
                <w:rFonts w:ascii="Tahoma" w:hAnsi="Tahoma" w:cs="Tahoma"/>
                <w:sz w:val="20"/>
                <w:szCs w:val="20"/>
                <w:lang w:val="en-US"/>
              </w:rPr>
            </w:pPr>
            <w:proofErr w:type="spellStart"/>
            <w:r w:rsidRPr="00152A40">
              <w:rPr>
                <w:rFonts w:ascii="Tahoma" w:hAnsi="Tahoma" w:cs="Tahoma"/>
                <w:sz w:val="20"/>
                <w:szCs w:val="20"/>
                <w:lang w:val="en-US"/>
              </w:rPr>
              <w:lastRenderedPageBreak/>
              <w:t>D</w:t>
            </w:r>
            <w:r w:rsidR="007214C2" w:rsidRPr="00152A40">
              <w:rPr>
                <w:rFonts w:ascii="Tahoma" w:hAnsi="Tahoma" w:cs="Tahoma"/>
                <w:sz w:val="20"/>
                <w:szCs w:val="20"/>
                <w:lang w:val="en-US"/>
              </w:rPr>
              <w:t>iễn</w:t>
            </w:r>
            <w:proofErr w:type="spellEnd"/>
            <w:r w:rsidR="007214C2" w:rsidRPr="00152A40">
              <w:rPr>
                <w:rFonts w:ascii="Tahoma" w:hAnsi="Tahoma" w:cs="Tahoma"/>
                <w:sz w:val="20"/>
                <w:szCs w:val="20"/>
                <w:lang w:val="en-US"/>
              </w:rPr>
              <w:t xml:space="preserve"> </w:t>
            </w:r>
            <w:proofErr w:type="spellStart"/>
            <w:r w:rsidR="007214C2" w:rsidRPr="00152A40">
              <w:rPr>
                <w:rFonts w:ascii="Tahoma" w:hAnsi="Tahoma" w:cs="Tahoma"/>
                <w:sz w:val="20"/>
                <w:szCs w:val="20"/>
                <w:lang w:val="en-US"/>
              </w:rPr>
              <w:t>giải</w:t>
            </w:r>
            <w:proofErr w:type="spellEnd"/>
            <w:r w:rsidR="00D668E3" w:rsidRPr="00152A40">
              <w:rPr>
                <w:rFonts w:ascii="Tahoma" w:hAnsi="Tahoma" w:cs="Tahoma"/>
                <w:sz w:val="20"/>
                <w:szCs w:val="20"/>
                <w:lang w:val="en-US"/>
              </w:rPr>
              <w:t xml:space="preserve"> </w:t>
            </w:r>
            <w:proofErr w:type="spellStart"/>
            <w:r w:rsidRPr="00152A40">
              <w:rPr>
                <w:rFonts w:ascii="Tahoma" w:hAnsi="Tahoma" w:cs="Tahoma"/>
                <w:sz w:val="20"/>
                <w:szCs w:val="20"/>
                <w:lang w:val="en-US"/>
              </w:rPr>
              <w:t>của</w:t>
            </w:r>
            <w:proofErr w:type="spellEnd"/>
            <w:r w:rsidRPr="00152A40">
              <w:rPr>
                <w:rFonts w:ascii="Tahoma" w:hAnsi="Tahoma" w:cs="Tahoma"/>
                <w:sz w:val="20"/>
                <w:szCs w:val="20"/>
                <w:lang w:val="en-US"/>
              </w:rPr>
              <w:t xml:space="preserve"> SIC </w:t>
            </w:r>
            <w:r w:rsidR="00D668E3" w:rsidRPr="00152A40">
              <w:rPr>
                <w:rFonts w:ascii="Tahoma" w:hAnsi="Tahoma" w:cs="Tahoma"/>
                <w:sz w:val="20"/>
                <w:szCs w:val="20"/>
                <w:lang w:val="en-US"/>
              </w:rPr>
              <w:t>32</w:t>
            </w:r>
            <w:r w:rsidR="008D0F0D" w:rsidRPr="00152A40">
              <w:rPr>
                <w:rFonts w:ascii="Tahoma" w:hAnsi="Tahoma" w:cs="Tahoma"/>
                <w:sz w:val="20"/>
                <w:szCs w:val="20"/>
                <w:lang w:val="en-US"/>
              </w:rPr>
              <w:t xml:space="preserve"> </w:t>
            </w:r>
            <w:proofErr w:type="spellStart"/>
            <w:r w:rsidR="008D0F0D" w:rsidRPr="00152A40">
              <w:rPr>
                <w:rFonts w:ascii="Tahoma" w:hAnsi="Tahoma" w:cs="Tahoma"/>
                <w:i/>
                <w:sz w:val="20"/>
                <w:szCs w:val="20"/>
                <w:lang w:val="en-US"/>
              </w:rPr>
              <w:t>Tài</w:t>
            </w:r>
            <w:proofErr w:type="spellEnd"/>
            <w:r w:rsidR="008D0F0D" w:rsidRPr="00152A40">
              <w:rPr>
                <w:rFonts w:ascii="Tahoma" w:hAnsi="Tahoma" w:cs="Tahoma"/>
                <w:i/>
                <w:sz w:val="20"/>
                <w:szCs w:val="20"/>
                <w:lang w:val="en-US"/>
              </w:rPr>
              <w:t xml:space="preserve"> </w:t>
            </w:r>
            <w:proofErr w:type="spellStart"/>
            <w:r w:rsidR="008D0F0D" w:rsidRPr="00152A40">
              <w:rPr>
                <w:rFonts w:ascii="Tahoma" w:hAnsi="Tahoma" w:cs="Tahoma"/>
                <w:i/>
                <w:sz w:val="20"/>
                <w:szCs w:val="20"/>
                <w:lang w:val="en-US"/>
              </w:rPr>
              <w:t>sản</w:t>
            </w:r>
            <w:proofErr w:type="spellEnd"/>
            <w:r w:rsidR="008D0F0D" w:rsidRPr="00152A40">
              <w:rPr>
                <w:rFonts w:ascii="Tahoma" w:hAnsi="Tahoma" w:cs="Tahoma"/>
                <w:i/>
                <w:sz w:val="20"/>
                <w:szCs w:val="20"/>
                <w:lang w:val="en-US"/>
              </w:rPr>
              <w:t xml:space="preserve"> </w:t>
            </w:r>
            <w:proofErr w:type="spellStart"/>
            <w:r w:rsidR="008D0F0D" w:rsidRPr="00152A40">
              <w:rPr>
                <w:rFonts w:ascii="Tahoma" w:hAnsi="Tahoma" w:cs="Tahoma"/>
                <w:i/>
                <w:sz w:val="20"/>
                <w:szCs w:val="20"/>
                <w:lang w:val="en-US"/>
              </w:rPr>
              <w:t>vô</w:t>
            </w:r>
            <w:proofErr w:type="spellEnd"/>
            <w:r w:rsidR="008D0F0D" w:rsidRPr="00152A40">
              <w:rPr>
                <w:rFonts w:ascii="Tahoma" w:hAnsi="Tahoma" w:cs="Tahoma"/>
                <w:i/>
                <w:sz w:val="20"/>
                <w:szCs w:val="20"/>
                <w:lang w:val="en-US"/>
              </w:rPr>
              <w:t xml:space="preserve"> </w:t>
            </w:r>
            <w:proofErr w:type="spellStart"/>
            <w:r w:rsidR="008D0F0D" w:rsidRPr="00152A40">
              <w:rPr>
                <w:rFonts w:ascii="Tahoma" w:hAnsi="Tahoma" w:cs="Tahoma"/>
                <w:i/>
                <w:sz w:val="20"/>
                <w:szCs w:val="20"/>
                <w:lang w:val="en-US"/>
              </w:rPr>
              <w:t>hình</w:t>
            </w:r>
            <w:proofErr w:type="spellEnd"/>
            <w:r w:rsidR="008D0F0D" w:rsidRPr="00152A40">
              <w:rPr>
                <w:rFonts w:ascii="Tahoma" w:hAnsi="Tahoma" w:cs="Tahoma"/>
                <w:i/>
                <w:sz w:val="20"/>
                <w:szCs w:val="20"/>
                <w:lang w:val="en-US"/>
              </w:rPr>
              <w:t xml:space="preserve"> - </w:t>
            </w:r>
            <w:proofErr w:type="spellStart"/>
            <w:r w:rsidR="00CC6332" w:rsidRPr="00152A40">
              <w:rPr>
                <w:rFonts w:ascii="Tahoma" w:hAnsi="Tahoma" w:cs="Tahoma"/>
                <w:i/>
                <w:sz w:val="20"/>
                <w:szCs w:val="20"/>
                <w:lang w:val="en-US"/>
              </w:rPr>
              <w:t>Giá</w:t>
            </w:r>
            <w:proofErr w:type="spellEnd"/>
            <w:r w:rsidR="00CC6332" w:rsidRPr="00152A40">
              <w:rPr>
                <w:rFonts w:ascii="Tahoma" w:hAnsi="Tahoma" w:cs="Tahoma"/>
                <w:i/>
                <w:sz w:val="20"/>
                <w:szCs w:val="20"/>
                <w:lang w:val="en-US"/>
              </w:rPr>
              <w:t xml:space="preserve"> </w:t>
            </w:r>
            <w:proofErr w:type="spellStart"/>
            <w:r w:rsidR="008D0F0D" w:rsidRPr="00152A40">
              <w:rPr>
                <w:rFonts w:ascii="Tahoma" w:hAnsi="Tahoma" w:cs="Tahoma"/>
                <w:i/>
                <w:sz w:val="20"/>
                <w:szCs w:val="20"/>
                <w:lang w:val="en-US"/>
              </w:rPr>
              <w:t>phí</w:t>
            </w:r>
            <w:proofErr w:type="spellEnd"/>
            <w:r w:rsidR="008D0F0D" w:rsidRPr="00152A40">
              <w:rPr>
                <w:rFonts w:ascii="Tahoma" w:hAnsi="Tahoma" w:cs="Tahoma"/>
                <w:i/>
                <w:sz w:val="20"/>
                <w:szCs w:val="20"/>
                <w:lang w:val="en-US"/>
              </w:rPr>
              <w:t xml:space="preserve"> </w:t>
            </w:r>
            <w:proofErr w:type="spellStart"/>
            <w:r w:rsidR="008D0F0D" w:rsidRPr="00152A40">
              <w:rPr>
                <w:rFonts w:ascii="Tahoma" w:hAnsi="Tahoma" w:cs="Tahoma"/>
                <w:i/>
                <w:sz w:val="20"/>
                <w:szCs w:val="20"/>
                <w:lang w:val="en-US"/>
              </w:rPr>
              <w:t>trang</w:t>
            </w:r>
            <w:proofErr w:type="spellEnd"/>
            <w:r w:rsidR="008D0F0D" w:rsidRPr="00152A40">
              <w:rPr>
                <w:rFonts w:ascii="Tahoma" w:hAnsi="Tahoma" w:cs="Tahoma"/>
                <w:i/>
                <w:sz w:val="20"/>
                <w:szCs w:val="20"/>
                <w:lang w:val="en-US"/>
              </w:rPr>
              <w:t xml:space="preserve"> web</w:t>
            </w:r>
            <w:r w:rsidR="008D0F0D" w:rsidRPr="00152A40">
              <w:rPr>
                <w:rFonts w:ascii="Tahoma" w:hAnsi="Tahoma" w:cs="Tahoma"/>
                <w:sz w:val="20"/>
                <w:szCs w:val="20"/>
                <w:lang w:val="en-US"/>
              </w:rPr>
              <w:t xml:space="preserve"> (SIC-32) </w:t>
            </w:r>
            <w:proofErr w:type="spellStart"/>
            <w:r w:rsidR="008D0F0D" w:rsidRPr="00152A40">
              <w:rPr>
                <w:rFonts w:ascii="Tahoma" w:hAnsi="Tahoma" w:cs="Tahoma"/>
                <w:sz w:val="20"/>
                <w:szCs w:val="20"/>
                <w:lang w:val="en-US"/>
              </w:rPr>
              <w:t>được</w:t>
            </w:r>
            <w:proofErr w:type="spellEnd"/>
            <w:r w:rsidR="008D0F0D" w:rsidRPr="00152A40">
              <w:rPr>
                <w:rFonts w:ascii="Tahoma" w:hAnsi="Tahoma" w:cs="Tahoma"/>
                <w:sz w:val="20"/>
                <w:szCs w:val="20"/>
                <w:lang w:val="en-US"/>
              </w:rPr>
              <w:t xml:space="preserve"> </w:t>
            </w:r>
            <w:proofErr w:type="spellStart"/>
            <w:r w:rsidR="008D0F0D" w:rsidRPr="00152A40">
              <w:rPr>
                <w:rFonts w:ascii="Tahoma" w:hAnsi="Tahoma" w:cs="Tahoma"/>
                <w:sz w:val="20"/>
                <w:szCs w:val="20"/>
                <w:lang w:val="en-US"/>
              </w:rPr>
              <w:t>nêu</w:t>
            </w:r>
            <w:proofErr w:type="spellEnd"/>
            <w:r w:rsidR="008D0F0D" w:rsidRPr="00152A40">
              <w:rPr>
                <w:rFonts w:ascii="Tahoma" w:hAnsi="Tahoma" w:cs="Tahoma"/>
                <w:sz w:val="20"/>
                <w:szCs w:val="20"/>
                <w:lang w:val="en-US"/>
              </w:rPr>
              <w:t xml:space="preserve"> </w:t>
            </w:r>
            <w:proofErr w:type="spellStart"/>
            <w:r w:rsidR="008D0F0D" w:rsidRPr="00152A40">
              <w:rPr>
                <w:rFonts w:ascii="Tahoma" w:hAnsi="Tahoma" w:cs="Tahoma"/>
                <w:sz w:val="20"/>
                <w:szCs w:val="20"/>
                <w:lang w:val="en-US"/>
              </w:rPr>
              <w:t>trong</w:t>
            </w:r>
            <w:proofErr w:type="spellEnd"/>
            <w:r w:rsidR="008D0F0D" w:rsidRPr="00152A40">
              <w:rPr>
                <w:rFonts w:ascii="Tahoma" w:hAnsi="Tahoma" w:cs="Tahoma"/>
                <w:sz w:val="20"/>
                <w:szCs w:val="20"/>
                <w:lang w:val="en-US"/>
              </w:rPr>
              <w:t xml:space="preserve"> </w:t>
            </w:r>
            <w:proofErr w:type="spellStart"/>
            <w:r w:rsidR="008D0F0D" w:rsidRPr="00152A40">
              <w:rPr>
                <w:rFonts w:ascii="Tahoma" w:hAnsi="Tahoma" w:cs="Tahoma"/>
                <w:sz w:val="20"/>
                <w:szCs w:val="20"/>
                <w:lang w:val="en-US"/>
              </w:rPr>
              <w:t>đoạn</w:t>
            </w:r>
            <w:proofErr w:type="spellEnd"/>
            <w:r w:rsidR="008D0F0D" w:rsidRPr="00152A40">
              <w:rPr>
                <w:rFonts w:ascii="Tahoma" w:hAnsi="Tahoma" w:cs="Tahoma"/>
                <w:sz w:val="20"/>
                <w:szCs w:val="20"/>
                <w:lang w:val="en-US"/>
              </w:rPr>
              <w:t xml:space="preserve"> </w:t>
            </w:r>
            <w:proofErr w:type="spellStart"/>
            <w:r w:rsidRPr="00152A40">
              <w:rPr>
                <w:rFonts w:ascii="Tahoma" w:hAnsi="Tahoma" w:cs="Tahoma"/>
                <w:sz w:val="20"/>
                <w:szCs w:val="20"/>
                <w:lang w:val="en-US"/>
              </w:rPr>
              <w:t>từ</w:t>
            </w:r>
            <w:proofErr w:type="spellEnd"/>
            <w:r w:rsidRPr="00152A40">
              <w:rPr>
                <w:rFonts w:ascii="Tahoma" w:hAnsi="Tahoma" w:cs="Tahoma"/>
                <w:sz w:val="20"/>
                <w:szCs w:val="20"/>
                <w:lang w:val="en-US"/>
              </w:rPr>
              <w:t xml:space="preserve"> </w:t>
            </w:r>
            <w:r w:rsidR="008D0F0D" w:rsidRPr="00152A40">
              <w:rPr>
                <w:rFonts w:ascii="Tahoma" w:hAnsi="Tahoma" w:cs="Tahoma"/>
                <w:sz w:val="20"/>
                <w:szCs w:val="20"/>
                <w:lang w:val="en-US"/>
              </w:rPr>
              <w:t>7</w:t>
            </w:r>
            <w:r w:rsidRPr="00152A40">
              <w:rPr>
                <w:rFonts w:ascii="Tahoma" w:hAnsi="Tahoma" w:cs="Tahoma"/>
                <w:sz w:val="20"/>
                <w:szCs w:val="20"/>
                <w:lang w:val="en-US"/>
              </w:rPr>
              <w:t xml:space="preserve"> </w:t>
            </w:r>
            <w:proofErr w:type="spellStart"/>
            <w:r w:rsidRPr="00152A40">
              <w:rPr>
                <w:rFonts w:ascii="Tahoma" w:hAnsi="Tahoma" w:cs="Tahoma"/>
                <w:sz w:val="20"/>
                <w:szCs w:val="20"/>
                <w:lang w:val="en-US"/>
              </w:rPr>
              <w:t>đến</w:t>
            </w:r>
            <w:proofErr w:type="spellEnd"/>
            <w:r w:rsidRPr="00152A40">
              <w:rPr>
                <w:rFonts w:ascii="Tahoma" w:hAnsi="Tahoma" w:cs="Tahoma"/>
                <w:sz w:val="20"/>
                <w:szCs w:val="20"/>
                <w:lang w:val="en-US"/>
              </w:rPr>
              <w:t xml:space="preserve"> </w:t>
            </w:r>
            <w:r w:rsidR="008D0F0D" w:rsidRPr="00152A40">
              <w:rPr>
                <w:rFonts w:ascii="Tahoma" w:hAnsi="Tahoma" w:cs="Tahoma"/>
                <w:sz w:val="20"/>
                <w:szCs w:val="20"/>
                <w:lang w:val="en-US"/>
              </w:rPr>
              <w:t xml:space="preserve">10. </w:t>
            </w:r>
            <w:proofErr w:type="spellStart"/>
            <w:r w:rsidR="008D0F0D" w:rsidRPr="00152A40">
              <w:rPr>
                <w:rFonts w:ascii="Tahoma" w:hAnsi="Tahoma" w:cs="Tahoma"/>
                <w:sz w:val="20"/>
                <w:szCs w:val="20"/>
                <w:lang w:val="en-US"/>
              </w:rPr>
              <w:t>Cơ</w:t>
            </w:r>
            <w:proofErr w:type="spellEnd"/>
            <w:r w:rsidR="008D0F0D" w:rsidRPr="00152A40">
              <w:rPr>
                <w:rFonts w:ascii="Tahoma" w:hAnsi="Tahoma" w:cs="Tahoma"/>
                <w:sz w:val="20"/>
                <w:szCs w:val="20"/>
                <w:lang w:val="en-US"/>
              </w:rPr>
              <w:t xml:space="preserve"> </w:t>
            </w:r>
            <w:proofErr w:type="spellStart"/>
            <w:r w:rsidR="008D0F0D" w:rsidRPr="00152A40">
              <w:rPr>
                <w:rFonts w:ascii="Tahoma" w:hAnsi="Tahoma" w:cs="Tahoma"/>
                <w:sz w:val="20"/>
                <w:szCs w:val="20"/>
                <w:lang w:val="en-US"/>
              </w:rPr>
              <w:t>sở</w:t>
            </w:r>
            <w:proofErr w:type="spellEnd"/>
            <w:r w:rsidR="008D0F0D" w:rsidRPr="00152A40">
              <w:rPr>
                <w:rFonts w:ascii="Tahoma" w:hAnsi="Tahoma" w:cs="Tahoma"/>
                <w:sz w:val="20"/>
                <w:szCs w:val="20"/>
                <w:lang w:val="en-US"/>
              </w:rPr>
              <w:t xml:space="preserve"> </w:t>
            </w:r>
            <w:proofErr w:type="spellStart"/>
            <w:r w:rsidR="008D0F0D" w:rsidRPr="00152A40">
              <w:rPr>
                <w:rFonts w:ascii="Tahoma" w:hAnsi="Tahoma" w:cs="Tahoma"/>
                <w:sz w:val="20"/>
                <w:szCs w:val="20"/>
                <w:lang w:val="en-US"/>
              </w:rPr>
              <w:t>Kết</w:t>
            </w:r>
            <w:proofErr w:type="spellEnd"/>
            <w:r w:rsidR="008D0F0D" w:rsidRPr="00152A40">
              <w:rPr>
                <w:rFonts w:ascii="Tahoma" w:hAnsi="Tahoma" w:cs="Tahoma"/>
                <w:sz w:val="20"/>
                <w:szCs w:val="20"/>
                <w:lang w:val="en-US"/>
              </w:rPr>
              <w:t xml:space="preserve"> </w:t>
            </w:r>
            <w:proofErr w:type="spellStart"/>
            <w:r w:rsidR="008D0F0D" w:rsidRPr="00152A40">
              <w:rPr>
                <w:rFonts w:ascii="Tahoma" w:hAnsi="Tahoma" w:cs="Tahoma"/>
                <w:sz w:val="20"/>
                <w:szCs w:val="20"/>
                <w:lang w:val="en-US"/>
              </w:rPr>
              <w:t>luận</w:t>
            </w:r>
            <w:proofErr w:type="spellEnd"/>
            <w:r w:rsidR="008D0F0D" w:rsidRPr="00152A40">
              <w:rPr>
                <w:rFonts w:ascii="Tahoma" w:hAnsi="Tahoma" w:cs="Tahoma"/>
                <w:sz w:val="20"/>
                <w:szCs w:val="20"/>
                <w:lang w:val="en-US"/>
              </w:rPr>
              <w:t xml:space="preserve"> </w:t>
            </w:r>
            <w:proofErr w:type="spellStart"/>
            <w:r w:rsidR="008D0F0D" w:rsidRPr="00152A40">
              <w:rPr>
                <w:rFonts w:ascii="Tahoma" w:hAnsi="Tahoma" w:cs="Tahoma"/>
                <w:sz w:val="20"/>
                <w:szCs w:val="20"/>
                <w:lang w:val="en-US"/>
              </w:rPr>
              <w:t>và</w:t>
            </w:r>
            <w:proofErr w:type="spellEnd"/>
            <w:r w:rsidR="008D0F0D" w:rsidRPr="00152A40">
              <w:rPr>
                <w:rFonts w:ascii="Tahoma" w:hAnsi="Tahoma" w:cs="Tahoma"/>
                <w:sz w:val="20"/>
                <w:szCs w:val="20"/>
                <w:lang w:val="en-US"/>
              </w:rPr>
              <w:t xml:space="preserve"> </w:t>
            </w:r>
            <w:proofErr w:type="spellStart"/>
            <w:r w:rsidR="008D0F0D" w:rsidRPr="00152A40">
              <w:rPr>
                <w:rFonts w:ascii="Tahoma" w:hAnsi="Tahoma" w:cs="Tahoma"/>
                <w:sz w:val="20"/>
                <w:szCs w:val="20"/>
                <w:lang w:val="en-US"/>
              </w:rPr>
              <w:t>ví</w:t>
            </w:r>
            <w:proofErr w:type="spellEnd"/>
            <w:r w:rsidR="008D0F0D" w:rsidRPr="00152A40">
              <w:rPr>
                <w:rFonts w:ascii="Tahoma" w:hAnsi="Tahoma" w:cs="Tahoma"/>
                <w:sz w:val="20"/>
                <w:szCs w:val="20"/>
                <w:lang w:val="en-US"/>
              </w:rPr>
              <w:t xml:space="preserve"> </w:t>
            </w:r>
            <w:proofErr w:type="spellStart"/>
            <w:r w:rsidR="008D0F0D" w:rsidRPr="00152A40">
              <w:rPr>
                <w:rFonts w:ascii="Tahoma" w:hAnsi="Tahoma" w:cs="Tahoma"/>
                <w:sz w:val="20"/>
                <w:szCs w:val="20"/>
                <w:lang w:val="en-US"/>
              </w:rPr>
              <w:t>dụ</w:t>
            </w:r>
            <w:proofErr w:type="spellEnd"/>
            <w:r w:rsidR="008D0F0D" w:rsidRPr="00152A40">
              <w:rPr>
                <w:rFonts w:ascii="Tahoma" w:hAnsi="Tahoma" w:cs="Tahoma"/>
                <w:sz w:val="20"/>
                <w:szCs w:val="20"/>
                <w:lang w:val="en-US"/>
              </w:rPr>
              <w:t xml:space="preserve"> minh </w:t>
            </w:r>
            <w:proofErr w:type="spellStart"/>
            <w:r w:rsidR="008D0F0D" w:rsidRPr="00152A40">
              <w:rPr>
                <w:rFonts w:ascii="Tahoma" w:hAnsi="Tahoma" w:cs="Tahoma"/>
                <w:sz w:val="20"/>
                <w:szCs w:val="20"/>
                <w:lang w:val="en-US"/>
              </w:rPr>
              <w:t>họa</w:t>
            </w:r>
            <w:proofErr w:type="spellEnd"/>
            <w:r w:rsidR="008D0F0D" w:rsidRPr="00152A40">
              <w:rPr>
                <w:rFonts w:ascii="Tahoma" w:hAnsi="Tahoma" w:cs="Tahoma"/>
                <w:sz w:val="20"/>
                <w:szCs w:val="20"/>
                <w:lang w:val="en-US"/>
              </w:rPr>
              <w:t xml:space="preserve"> </w:t>
            </w:r>
            <w:proofErr w:type="spellStart"/>
            <w:r w:rsidR="008D0F0D" w:rsidRPr="00152A40">
              <w:rPr>
                <w:rFonts w:ascii="Tahoma" w:hAnsi="Tahoma" w:cs="Tahoma"/>
                <w:sz w:val="20"/>
                <w:szCs w:val="20"/>
                <w:lang w:val="en-US"/>
              </w:rPr>
              <w:t>cho</w:t>
            </w:r>
            <w:proofErr w:type="spellEnd"/>
            <w:r w:rsidR="008D0F0D" w:rsidRPr="00152A40">
              <w:rPr>
                <w:rFonts w:ascii="Tahoma" w:hAnsi="Tahoma" w:cs="Tahoma"/>
                <w:sz w:val="20"/>
                <w:szCs w:val="20"/>
                <w:lang w:val="en-US"/>
              </w:rPr>
              <w:t xml:space="preserve"> </w:t>
            </w:r>
            <w:proofErr w:type="spellStart"/>
            <w:r w:rsidR="008D0F0D" w:rsidRPr="00152A40">
              <w:rPr>
                <w:rFonts w:ascii="Tahoma" w:hAnsi="Tahoma" w:cs="Tahoma"/>
                <w:sz w:val="20"/>
                <w:szCs w:val="20"/>
                <w:lang w:val="en-US"/>
              </w:rPr>
              <w:t>việc</w:t>
            </w:r>
            <w:proofErr w:type="spellEnd"/>
            <w:r w:rsidR="008D0F0D" w:rsidRPr="00152A40">
              <w:rPr>
                <w:rFonts w:ascii="Tahoma" w:hAnsi="Tahoma" w:cs="Tahoma"/>
                <w:sz w:val="20"/>
                <w:szCs w:val="20"/>
                <w:lang w:val="en-US"/>
              </w:rPr>
              <w:t xml:space="preserve"> </w:t>
            </w:r>
            <w:proofErr w:type="spellStart"/>
            <w:r w:rsidR="008D0F0D" w:rsidRPr="00152A40">
              <w:rPr>
                <w:rFonts w:ascii="Tahoma" w:hAnsi="Tahoma" w:cs="Tahoma"/>
                <w:sz w:val="20"/>
                <w:szCs w:val="20"/>
                <w:lang w:val="en-US"/>
              </w:rPr>
              <w:t>áp</w:t>
            </w:r>
            <w:proofErr w:type="spellEnd"/>
            <w:r w:rsidR="008D0F0D" w:rsidRPr="00152A40">
              <w:rPr>
                <w:rFonts w:ascii="Tahoma" w:hAnsi="Tahoma" w:cs="Tahoma"/>
                <w:sz w:val="20"/>
                <w:szCs w:val="20"/>
                <w:lang w:val="en-US"/>
              </w:rPr>
              <w:t xml:space="preserve"> </w:t>
            </w:r>
            <w:proofErr w:type="spellStart"/>
            <w:r w:rsidR="008D0F0D" w:rsidRPr="00152A40">
              <w:rPr>
                <w:rFonts w:ascii="Tahoma" w:hAnsi="Tahoma" w:cs="Tahoma"/>
                <w:sz w:val="20"/>
                <w:szCs w:val="20"/>
                <w:lang w:val="en-US"/>
              </w:rPr>
              <w:t>dụng</w:t>
            </w:r>
            <w:proofErr w:type="spellEnd"/>
            <w:r w:rsidR="008D0F0D" w:rsidRPr="00152A40">
              <w:rPr>
                <w:rFonts w:ascii="Tahoma" w:hAnsi="Tahoma" w:cs="Tahoma"/>
                <w:sz w:val="20"/>
                <w:szCs w:val="20"/>
                <w:lang w:val="en-US"/>
              </w:rPr>
              <w:t xml:space="preserve"> </w:t>
            </w:r>
            <w:proofErr w:type="spellStart"/>
            <w:r w:rsidR="00D668E3" w:rsidRPr="00152A40">
              <w:rPr>
                <w:rFonts w:ascii="Tahoma" w:hAnsi="Tahoma" w:cs="Tahoma"/>
                <w:sz w:val="20"/>
                <w:szCs w:val="20"/>
                <w:lang w:val="en-US"/>
              </w:rPr>
              <w:t>bản</w:t>
            </w:r>
            <w:proofErr w:type="spellEnd"/>
            <w:r w:rsidR="00D668E3" w:rsidRPr="00152A40">
              <w:rPr>
                <w:rFonts w:ascii="Tahoma" w:hAnsi="Tahoma" w:cs="Tahoma"/>
                <w:sz w:val="20"/>
                <w:szCs w:val="20"/>
                <w:lang w:val="en-US"/>
              </w:rPr>
              <w:t xml:space="preserve"> </w:t>
            </w:r>
            <w:proofErr w:type="spellStart"/>
            <w:r w:rsidR="007214C2" w:rsidRPr="00152A40">
              <w:rPr>
                <w:rFonts w:ascii="Tahoma" w:hAnsi="Tahoma" w:cs="Tahoma"/>
                <w:sz w:val="20"/>
                <w:szCs w:val="20"/>
                <w:lang w:val="en-US"/>
              </w:rPr>
              <w:t>diễn</w:t>
            </w:r>
            <w:proofErr w:type="spellEnd"/>
            <w:r w:rsidR="007214C2" w:rsidRPr="00152A40">
              <w:rPr>
                <w:rFonts w:ascii="Tahoma" w:hAnsi="Tahoma" w:cs="Tahoma"/>
                <w:sz w:val="20"/>
                <w:szCs w:val="20"/>
                <w:lang w:val="en-US"/>
              </w:rPr>
              <w:t xml:space="preserve"> </w:t>
            </w:r>
            <w:proofErr w:type="spellStart"/>
            <w:r w:rsidR="007214C2" w:rsidRPr="00152A40">
              <w:rPr>
                <w:rFonts w:ascii="Tahoma" w:hAnsi="Tahoma" w:cs="Tahoma"/>
                <w:sz w:val="20"/>
                <w:szCs w:val="20"/>
                <w:lang w:val="en-US"/>
              </w:rPr>
              <w:t>giải</w:t>
            </w:r>
            <w:proofErr w:type="spellEnd"/>
            <w:r w:rsidR="00D668E3" w:rsidRPr="00152A40">
              <w:rPr>
                <w:rFonts w:ascii="Tahoma" w:hAnsi="Tahoma" w:cs="Tahoma"/>
                <w:sz w:val="20"/>
                <w:szCs w:val="20"/>
                <w:lang w:val="en-US"/>
              </w:rPr>
              <w:t xml:space="preserve"> </w:t>
            </w:r>
            <w:proofErr w:type="spellStart"/>
            <w:r w:rsidR="00D668E3" w:rsidRPr="00152A40">
              <w:rPr>
                <w:rFonts w:ascii="Tahoma" w:hAnsi="Tahoma" w:cs="Tahoma"/>
                <w:sz w:val="20"/>
                <w:szCs w:val="20"/>
                <w:lang w:val="en-US"/>
              </w:rPr>
              <w:t>này</w:t>
            </w:r>
            <w:proofErr w:type="spellEnd"/>
            <w:r w:rsidR="00D668E3" w:rsidRPr="00152A40">
              <w:rPr>
                <w:rFonts w:ascii="Tahoma" w:hAnsi="Tahoma" w:cs="Tahoma"/>
                <w:sz w:val="20"/>
                <w:szCs w:val="20"/>
                <w:lang w:val="en-US"/>
              </w:rPr>
              <w:t xml:space="preserve"> </w:t>
            </w:r>
            <w:proofErr w:type="spellStart"/>
            <w:r w:rsidR="00D668E3" w:rsidRPr="00152A40">
              <w:rPr>
                <w:rFonts w:ascii="Tahoma" w:hAnsi="Tahoma" w:cs="Tahoma"/>
                <w:sz w:val="20"/>
                <w:szCs w:val="20"/>
                <w:lang w:val="en-US"/>
              </w:rPr>
              <w:t>được</w:t>
            </w:r>
            <w:proofErr w:type="spellEnd"/>
            <w:r w:rsidR="00D668E3" w:rsidRPr="00152A40">
              <w:rPr>
                <w:rFonts w:ascii="Tahoma" w:hAnsi="Tahoma" w:cs="Tahoma"/>
                <w:sz w:val="20"/>
                <w:szCs w:val="20"/>
                <w:lang w:val="en-US"/>
              </w:rPr>
              <w:t xml:space="preserve"> </w:t>
            </w:r>
            <w:proofErr w:type="spellStart"/>
            <w:r w:rsidR="00D668E3" w:rsidRPr="00152A40">
              <w:rPr>
                <w:rFonts w:ascii="Tahoma" w:hAnsi="Tahoma" w:cs="Tahoma"/>
                <w:sz w:val="20"/>
                <w:szCs w:val="20"/>
                <w:lang w:val="en-US"/>
              </w:rPr>
              <w:t>đính</w:t>
            </w:r>
            <w:proofErr w:type="spellEnd"/>
            <w:r w:rsidR="00D668E3" w:rsidRPr="00152A40">
              <w:rPr>
                <w:rFonts w:ascii="Tahoma" w:hAnsi="Tahoma" w:cs="Tahoma"/>
                <w:sz w:val="20"/>
                <w:szCs w:val="20"/>
                <w:lang w:val="en-US"/>
              </w:rPr>
              <w:t xml:space="preserve"> </w:t>
            </w:r>
            <w:proofErr w:type="spellStart"/>
            <w:r w:rsidR="00D668E3" w:rsidRPr="00152A40">
              <w:rPr>
                <w:rFonts w:ascii="Tahoma" w:hAnsi="Tahoma" w:cs="Tahoma"/>
                <w:sz w:val="20"/>
                <w:szCs w:val="20"/>
                <w:lang w:val="en-US"/>
              </w:rPr>
              <w:t>kèm</w:t>
            </w:r>
            <w:proofErr w:type="spellEnd"/>
            <w:r w:rsidR="00D668E3" w:rsidRPr="00152A40">
              <w:rPr>
                <w:rFonts w:ascii="Tahoma" w:hAnsi="Tahoma" w:cs="Tahoma"/>
                <w:sz w:val="20"/>
                <w:szCs w:val="20"/>
                <w:lang w:val="en-US"/>
              </w:rPr>
              <w:t xml:space="preserve"> </w:t>
            </w:r>
            <w:proofErr w:type="spellStart"/>
            <w:r w:rsidR="00D668E3" w:rsidRPr="00152A40">
              <w:rPr>
                <w:rFonts w:ascii="Tahoma" w:hAnsi="Tahoma" w:cs="Tahoma"/>
                <w:sz w:val="20"/>
                <w:szCs w:val="20"/>
                <w:lang w:val="en-US"/>
              </w:rPr>
              <w:t>theo</w:t>
            </w:r>
            <w:proofErr w:type="spellEnd"/>
            <w:r w:rsidR="00D668E3" w:rsidRPr="00152A40">
              <w:rPr>
                <w:rFonts w:ascii="Tahoma" w:hAnsi="Tahoma" w:cs="Tahoma"/>
                <w:sz w:val="20"/>
                <w:szCs w:val="20"/>
                <w:lang w:val="en-US"/>
              </w:rPr>
              <w:t xml:space="preserve"> SIC-32</w:t>
            </w:r>
            <w:r w:rsidR="008D0F0D" w:rsidRPr="00152A40">
              <w:rPr>
                <w:rFonts w:ascii="Tahoma" w:hAnsi="Tahoma" w:cs="Tahoma"/>
                <w:sz w:val="20"/>
                <w:szCs w:val="20"/>
                <w:lang w:val="en-US"/>
              </w:rPr>
              <w:t xml:space="preserve">. </w:t>
            </w:r>
            <w:proofErr w:type="spellStart"/>
            <w:r w:rsidR="008D0F0D" w:rsidRPr="00152A40">
              <w:rPr>
                <w:rFonts w:ascii="Tahoma" w:hAnsi="Tahoma" w:cs="Tahoma"/>
                <w:sz w:val="20"/>
                <w:szCs w:val="20"/>
                <w:lang w:val="en-US"/>
              </w:rPr>
              <w:t>Phạm</w:t>
            </w:r>
            <w:proofErr w:type="spellEnd"/>
            <w:r w:rsidR="008D0F0D" w:rsidRPr="00152A40">
              <w:rPr>
                <w:rFonts w:ascii="Tahoma" w:hAnsi="Tahoma" w:cs="Tahoma"/>
                <w:sz w:val="20"/>
                <w:szCs w:val="20"/>
                <w:lang w:val="en-US"/>
              </w:rPr>
              <w:t xml:space="preserve"> vi </w:t>
            </w:r>
            <w:proofErr w:type="spellStart"/>
            <w:r w:rsidR="008D0F0D" w:rsidRPr="00152A40">
              <w:rPr>
                <w:rFonts w:ascii="Tahoma" w:hAnsi="Tahoma" w:cs="Tahoma"/>
                <w:sz w:val="20"/>
                <w:szCs w:val="20"/>
                <w:lang w:val="en-US"/>
              </w:rPr>
              <w:t>và</w:t>
            </w:r>
            <w:proofErr w:type="spellEnd"/>
            <w:r w:rsidR="008D0F0D" w:rsidRPr="00152A40">
              <w:rPr>
                <w:rFonts w:ascii="Tahoma" w:hAnsi="Tahoma" w:cs="Tahoma"/>
                <w:sz w:val="20"/>
                <w:szCs w:val="20"/>
                <w:lang w:val="en-US"/>
              </w:rPr>
              <w:t xml:space="preserve"> </w:t>
            </w:r>
            <w:proofErr w:type="spellStart"/>
            <w:r w:rsidR="008D0F0D" w:rsidRPr="00152A40">
              <w:rPr>
                <w:rFonts w:ascii="Tahoma" w:hAnsi="Tahoma" w:cs="Tahoma"/>
                <w:sz w:val="20"/>
                <w:szCs w:val="20"/>
                <w:lang w:val="en-US"/>
              </w:rPr>
              <w:t>thẩm</w:t>
            </w:r>
            <w:proofErr w:type="spellEnd"/>
            <w:r w:rsidR="008D0F0D" w:rsidRPr="00152A40">
              <w:rPr>
                <w:rFonts w:ascii="Tahoma" w:hAnsi="Tahoma" w:cs="Tahoma"/>
                <w:sz w:val="20"/>
                <w:szCs w:val="20"/>
                <w:lang w:val="en-US"/>
              </w:rPr>
              <w:t xml:space="preserve"> </w:t>
            </w:r>
            <w:proofErr w:type="spellStart"/>
            <w:r w:rsidR="008D0F0D" w:rsidRPr="00152A40">
              <w:rPr>
                <w:rFonts w:ascii="Tahoma" w:hAnsi="Tahoma" w:cs="Tahoma"/>
                <w:sz w:val="20"/>
                <w:szCs w:val="20"/>
                <w:lang w:val="en-US"/>
              </w:rPr>
              <w:t>quyền</w:t>
            </w:r>
            <w:proofErr w:type="spellEnd"/>
            <w:r w:rsidR="008D0F0D" w:rsidRPr="00152A40">
              <w:rPr>
                <w:rFonts w:ascii="Tahoma" w:hAnsi="Tahoma" w:cs="Tahoma"/>
                <w:sz w:val="20"/>
                <w:szCs w:val="20"/>
                <w:lang w:val="en-US"/>
              </w:rPr>
              <w:t xml:space="preserve"> </w:t>
            </w:r>
            <w:proofErr w:type="spellStart"/>
            <w:r w:rsidR="008D0F0D" w:rsidRPr="00152A40">
              <w:rPr>
                <w:rFonts w:ascii="Tahoma" w:hAnsi="Tahoma" w:cs="Tahoma"/>
                <w:sz w:val="20"/>
                <w:szCs w:val="20"/>
                <w:lang w:val="en-US"/>
              </w:rPr>
              <w:t>của</w:t>
            </w:r>
            <w:proofErr w:type="spellEnd"/>
            <w:r w:rsidR="008D0F0D" w:rsidRPr="00152A40">
              <w:rPr>
                <w:rFonts w:ascii="Tahoma" w:hAnsi="Tahoma" w:cs="Tahoma"/>
                <w:sz w:val="20"/>
                <w:szCs w:val="20"/>
                <w:lang w:val="en-US"/>
              </w:rPr>
              <w:t xml:space="preserve"> </w:t>
            </w:r>
            <w:proofErr w:type="spellStart"/>
            <w:r w:rsidR="0067218E" w:rsidRPr="00152A40">
              <w:rPr>
                <w:rFonts w:ascii="Tahoma" w:hAnsi="Tahoma" w:cs="Tahoma"/>
                <w:sz w:val="20"/>
                <w:szCs w:val="20"/>
                <w:lang w:val="en-US"/>
              </w:rPr>
              <w:t>bản</w:t>
            </w:r>
            <w:proofErr w:type="spellEnd"/>
            <w:r w:rsidR="0067218E" w:rsidRPr="00152A40">
              <w:rPr>
                <w:rFonts w:ascii="Tahoma" w:hAnsi="Tahoma" w:cs="Tahoma"/>
                <w:sz w:val="20"/>
                <w:szCs w:val="20"/>
                <w:lang w:val="en-US"/>
              </w:rPr>
              <w:t xml:space="preserve"> </w:t>
            </w:r>
            <w:proofErr w:type="spellStart"/>
            <w:r w:rsidR="007214C2" w:rsidRPr="00152A40">
              <w:rPr>
                <w:rFonts w:ascii="Tahoma" w:hAnsi="Tahoma" w:cs="Tahoma"/>
                <w:sz w:val="20"/>
                <w:szCs w:val="20"/>
                <w:lang w:val="en-US"/>
              </w:rPr>
              <w:t>diễn</w:t>
            </w:r>
            <w:proofErr w:type="spellEnd"/>
            <w:r w:rsidR="007214C2" w:rsidRPr="00152A40">
              <w:rPr>
                <w:rFonts w:ascii="Tahoma" w:hAnsi="Tahoma" w:cs="Tahoma"/>
                <w:sz w:val="20"/>
                <w:szCs w:val="20"/>
                <w:lang w:val="en-US"/>
              </w:rPr>
              <w:t xml:space="preserve"> </w:t>
            </w:r>
            <w:proofErr w:type="spellStart"/>
            <w:r w:rsidR="007214C2" w:rsidRPr="00152A40">
              <w:rPr>
                <w:rFonts w:ascii="Tahoma" w:hAnsi="Tahoma" w:cs="Tahoma"/>
                <w:sz w:val="20"/>
                <w:szCs w:val="20"/>
                <w:lang w:val="en-US"/>
              </w:rPr>
              <w:t>giải</w:t>
            </w:r>
            <w:proofErr w:type="spellEnd"/>
            <w:r w:rsidR="008D0F0D" w:rsidRPr="00152A40">
              <w:rPr>
                <w:rFonts w:ascii="Tahoma" w:hAnsi="Tahoma" w:cs="Tahoma"/>
                <w:sz w:val="20"/>
                <w:szCs w:val="20"/>
                <w:lang w:val="en-US"/>
              </w:rPr>
              <w:t xml:space="preserve"> </w:t>
            </w:r>
            <w:proofErr w:type="spellStart"/>
            <w:r w:rsidR="008D0F0D" w:rsidRPr="00152A40">
              <w:rPr>
                <w:rFonts w:ascii="Tahoma" w:hAnsi="Tahoma" w:cs="Tahoma"/>
                <w:sz w:val="20"/>
                <w:szCs w:val="20"/>
                <w:lang w:val="en-US"/>
              </w:rPr>
              <w:t>được</w:t>
            </w:r>
            <w:proofErr w:type="spellEnd"/>
            <w:r w:rsidR="008D0F0D" w:rsidRPr="00152A40">
              <w:rPr>
                <w:rFonts w:ascii="Tahoma" w:hAnsi="Tahoma" w:cs="Tahoma"/>
                <w:sz w:val="20"/>
                <w:szCs w:val="20"/>
                <w:lang w:val="en-US"/>
              </w:rPr>
              <w:t xml:space="preserve"> </w:t>
            </w:r>
            <w:proofErr w:type="spellStart"/>
            <w:r w:rsidR="008D0F0D" w:rsidRPr="00152A40">
              <w:rPr>
                <w:rFonts w:ascii="Tahoma" w:hAnsi="Tahoma" w:cs="Tahoma"/>
                <w:sz w:val="20"/>
                <w:szCs w:val="20"/>
                <w:lang w:val="en-US"/>
              </w:rPr>
              <w:t>nêu</w:t>
            </w:r>
            <w:proofErr w:type="spellEnd"/>
            <w:r w:rsidR="008D0F0D" w:rsidRPr="00152A40">
              <w:rPr>
                <w:rFonts w:ascii="Tahoma" w:hAnsi="Tahoma" w:cs="Tahoma"/>
                <w:sz w:val="20"/>
                <w:szCs w:val="20"/>
                <w:lang w:val="en-US"/>
              </w:rPr>
              <w:t xml:space="preserve"> </w:t>
            </w:r>
            <w:proofErr w:type="spellStart"/>
            <w:r w:rsidR="008D0F0D" w:rsidRPr="00152A40">
              <w:rPr>
                <w:rFonts w:ascii="Tahoma" w:hAnsi="Tahoma" w:cs="Tahoma"/>
                <w:sz w:val="20"/>
                <w:szCs w:val="20"/>
                <w:lang w:val="en-US"/>
              </w:rPr>
              <w:t>trong</w:t>
            </w:r>
            <w:proofErr w:type="spellEnd"/>
            <w:r w:rsidR="008D0F0D" w:rsidRPr="00152A40">
              <w:rPr>
                <w:rFonts w:ascii="Tahoma" w:hAnsi="Tahoma" w:cs="Tahoma"/>
                <w:sz w:val="20"/>
                <w:szCs w:val="20"/>
                <w:lang w:val="en-US"/>
              </w:rPr>
              <w:t xml:space="preserve"> </w:t>
            </w:r>
            <w:proofErr w:type="spellStart"/>
            <w:r w:rsidR="008D0F0D" w:rsidRPr="00152A40">
              <w:rPr>
                <w:rFonts w:ascii="Tahoma" w:hAnsi="Tahoma" w:cs="Tahoma"/>
                <w:i/>
                <w:iCs/>
                <w:sz w:val="20"/>
                <w:szCs w:val="20"/>
                <w:lang w:val="en-US"/>
              </w:rPr>
              <w:t>Lờ</w:t>
            </w:r>
            <w:r w:rsidR="00906786" w:rsidRPr="00152A40">
              <w:rPr>
                <w:rFonts w:ascii="Tahoma" w:hAnsi="Tahoma" w:cs="Tahoma"/>
                <w:i/>
                <w:iCs/>
                <w:sz w:val="20"/>
                <w:szCs w:val="20"/>
                <w:lang w:val="en-US"/>
              </w:rPr>
              <w:t>i</w:t>
            </w:r>
            <w:proofErr w:type="spellEnd"/>
            <w:r w:rsidR="00906786" w:rsidRPr="00152A40">
              <w:rPr>
                <w:rFonts w:ascii="Tahoma" w:hAnsi="Tahoma" w:cs="Tahoma"/>
                <w:i/>
                <w:iCs/>
                <w:sz w:val="20"/>
                <w:szCs w:val="20"/>
                <w:lang w:val="en-US"/>
              </w:rPr>
              <w:t xml:space="preserve"> </w:t>
            </w:r>
            <w:proofErr w:type="spellStart"/>
            <w:r w:rsidR="008D0F0D" w:rsidRPr="00152A40">
              <w:rPr>
                <w:rFonts w:ascii="Tahoma" w:hAnsi="Tahoma" w:cs="Tahoma"/>
                <w:i/>
                <w:iCs/>
                <w:sz w:val="20"/>
                <w:szCs w:val="20"/>
                <w:lang w:val="en-US"/>
              </w:rPr>
              <w:t>nói</w:t>
            </w:r>
            <w:proofErr w:type="spellEnd"/>
            <w:r w:rsidR="008D0F0D" w:rsidRPr="00152A40">
              <w:rPr>
                <w:rFonts w:ascii="Tahoma" w:hAnsi="Tahoma" w:cs="Tahoma"/>
                <w:i/>
                <w:iCs/>
                <w:sz w:val="20"/>
                <w:szCs w:val="20"/>
                <w:lang w:val="en-US"/>
              </w:rPr>
              <w:t xml:space="preserve"> </w:t>
            </w:r>
            <w:proofErr w:type="spellStart"/>
            <w:r w:rsidR="008D0F0D" w:rsidRPr="00152A40">
              <w:rPr>
                <w:rFonts w:ascii="Tahoma" w:hAnsi="Tahoma" w:cs="Tahoma"/>
                <w:i/>
                <w:iCs/>
                <w:sz w:val="20"/>
                <w:szCs w:val="20"/>
                <w:lang w:val="en-US"/>
              </w:rPr>
              <w:t>đầu</w:t>
            </w:r>
            <w:proofErr w:type="spellEnd"/>
            <w:r w:rsidR="008D0F0D" w:rsidRPr="00152A40">
              <w:rPr>
                <w:rFonts w:ascii="Tahoma" w:hAnsi="Tahoma" w:cs="Tahoma"/>
                <w:i/>
                <w:iCs/>
                <w:sz w:val="20"/>
                <w:szCs w:val="20"/>
                <w:lang w:val="en-US"/>
              </w:rPr>
              <w:t xml:space="preserve"> </w:t>
            </w:r>
            <w:proofErr w:type="spellStart"/>
            <w:r w:rsidR="008D0F0D" w:rsidRPr="00152A40">
              <w:rPr>
                <w:rFonts w:ascii="Tahoma" w:hAnsi="Tahoma" w:cs="Tahoma"/>
                <w:i/>
                <w:iCs/>
                <w:sz w:val="20"/>
                <w:szCs w:val="20"/>
                <w:lang w:val="en-US"/>
              </w:rPr>
              <w:t>của</w:t>
            </w:r>
            <w:proofErr w:type="spellEnd"/>
            <w:r w:rsidR="008D0F0D" w:rsidRPr="00152A40">
              <w:rPr>
                <w:rFonts w:ascii="Tahoma" w:hAnsi="Tahoma" w:cs="Tahoma"/>
                <w:i/>
                <w:iCs/>
                <w:sz w:val="20"/>
                <w:szCs w:val="20"/>
                <w:lang w:val="en-US"/>
              </w:rPr>
              <w:t xml:space="preserve"> </w:t>
            </w:r>
            <w:proofErr w:type="spellStart"/>
            <w:r w:rsidR="00462215" w:rsidRPr="00152A40">
              <w:rPr>
                <w:rFonts w:ascii="Tahoma" w:hAnsi="Tahoma" w:cs="Tahoma"/>
                <w:i/>
                <w:iCs/>
                <w:sz w:val="20"/>
                <w:szCs w:val="20"/>
                <w:lang w:val="en-US"/>
              </w:rPr>
              <w:t>các</w:t>
            </w:r>
            <w:proofErr w:type="spellEnd"/>
            <w:r w:rsidR="006D2100" w:rsidRPr="00152A40">
              <w:rPr>
                <w:rFonts w:ascii="Tahoma" w:hAnsi="Tahoma" w:cs="Tahoma"/>
                <w:i/>
                <w:iCs/>
                <w:sz w:val="20"/>
                <w:szCs w:val="20"/>
                <w:lang w:val="en-US"/>
              </w:rPr>
              <w:t xml:space="preserve"> </w:t>
            </w:r>
            <w:proofErr w:type="spellStart"/>
            <w:r w:rsidR="006D2100" w:rsidRPr="00152A40">
              <w:rPr>
                <w:rFonts w:ascii="Tahoma" w:hAnsi="Tahoma" w:cs="Tahoma"/>
                <w:i/>
                <w:iCs/>
                <w:sz w:val="20"/>
                <w:szCs w:val="20"/>
                <w:lang w:val="en-US"/>
              </w:rPr>
              <w:t>Chuẩn</w:t>
            </w:r>
            <w:proofErr w:type="spellEnd"/>
            <w:r w:rsidR="006D2100" w:rsidRPr="00152A40">
              <w:rPr>
                <w:rFonts w:ascii="Tahoma" w:hAnsi="Tahoma" w:cs="Tahoma"/>
                <w:i/>
                <w:iCs/>
                <w:sz w:val="20"/>
                <w:szCs w:val="20"/>
                <w:lang w:val="en-US"/>
              </w:rPr>
              <w:t xml:space="preserve"> </w:t>
            </w:r>
            <w:proofErr w:type="spellStart"/>
            <w:r w:rsidR="006D2100" w:rsidRPr="00152A40">
              <w:rPr>
                <w:rFonts w:ascii="Tahoma" w:hAnsi="Tahoma" w:cs="Tahoma"/>
                <w:i/>
                <w:iCs/>
                <w:sz w:val="20"/>
                <w:szCs w:val="20"/>
                <w:lang w:val="en-US"/>
              </w:rPr>
              <w:t>mực</w:t>
            </w:r>
            <w:proofErr w:type="spellEnd"/>
            <w:r w:rsidR="006D2100" w:rsidRPr="00152A40">
              <w:rPr>
                <w:rFonts w:ascii="Tahoma" w:hAnsi="Tahoma" w:cs="Tahoma"/>
                <w:i/>
                <w:iCs/>
                <w:sz w:val="20"/>
                <w:szCs w:val="20"/>
                <w:lang w:val="en-US"/>
              </w:rPr>
              <w:t xml:space="preserve"> </w:t>
            </w:r>
            <w:proofErr w:type="spellStart"/>
            <w:r w:rsidR="006D2100" w:rsidRPr="00152A40">
              <w:rPr>
                <w:rFonts w:ascii="Tahoma" w:hAnsi="Tahoma" w:cs="Tahoma"/>
                <w:i/>
                <w:iCs/>
                <w:sz w:val="20"/>
                <w:szCs w:val="20"/>
                <w:lang w:val="en-US"/>
              </w:rPr>
              <w:t>Lập</w:t>
            </w:r>
            <w:proofErr w:type="spellEnd"/>
            <w:r w:rsidR="006D2100" w:rsidRPr="00152A40">
              <w:rPr>
                <w:rFonts w:ascii="Tahoma" w:hAnsi="Tahoma" w:cs="Tahoma"/>
                <w:i/>
                <w:iCs/>
                <w:sz w:val="20"/>
                <w:szCs w:val="20"/>
                <w:lang w:val="en-US"/>
              </w:rPr>
              <w:t xml:space="preserve"> </w:t>
            </w:r>
            <w:proofErr w:type="spellStart"/>
            <w:r w:rsidR="006D2100" w:rsidRPr="00152A40">
              <w:rPr>
                <w:rFonts w:ascii="Tahoma" w:hAnsi="Tahoma" w:cs="Tahoma"/>
                <w:i/>
                <w:iCs/>
                <w:sz w:val="20"/>
                <w:szCs w:val="20"/>
                <w:lang w:val="en-US"/>
              </w:rPr>
              <w:t>và</w:t>
            </w:r>
            <w:proofErr w:type="spellEnd"/>
            <w:r w:rsidR="006D2100" w:rsidRPr="00152A40">
              <w:rPr>
                <w:rFonts w:ascii="Tahoma" w:hAnsi="Tahoma" w:cs="Tahoma"/>
                <w:i/>
                <w:iCs/>
                <w:sz w:val="20"/>
                <w:szCs w:val="20"/>
                <w:lang w:val="en-US"/>
              </w:rPr>
              <w:t xml:space="preserve"> </w:t>
            </w:r>
            <w:proofErr w:type="spellStart"/>
            <w:r w:rsidR="006D2100" w:rsidRPr="00152A40">
              <w:rPr>
                <w:rFonts w:ascii="Tahoma" w:hAnsi="Tahoma" w:cs="Tahoma"/>
                <w:i/>
                <w:iCs/>
                <w:sz w:val="20"/>
                <w:szCs w:val="20"/>
                <w:lang w:val="en-US"/>
              </w:rPr>
              <w:t>trình</w:t>
            </w:r>
            <w:proofErr w:type="spellEnd"/>
            <w:r w:rsidR="006D2100" w:rsidRPr="00152A40">
              <w:rPr>
                <w:rFonts w:ascii="Tahoma" w:hAnsi="Tahoma" w:cs="Tahoma"/>
                <w:i/>
                <w:iCs/>
                <w:sz w:val="20"/>
                <w:szCs w:val="20"/>
                <w:lang w:val="en-US"/>
              </w:rPr>
              <w:t xml:space="preserve"> </w:t>
            </w:r>
            <w:proofErr w:type="spellStart"/>
            <w:r w:rsidR="006D2100" w:rsidRPr="00152A40">
              <w:rPr>
                <w:rFonts w:ascii="Tahoma" w:hAnsi="Tahoma" w:cs="Tahoma"/>
                <w:i/>
                <w:iCs/>
                <w:sz w:val="20"/>
                <w:szCs w:val="20"/>
                <w:lang w:val="en-US"/>
              </w:rPr>
              <w:t>bày</w:t>
            </w:r>
            <w:proofErr w:type="spellEnd"/>
            <w:r w:rsidR="006D2100" w:rsidRPr="00152A40">
              <w:rPr>
                <w:rFonts w:ascii="Tahoma" w:hAnsi="Tahoma" w:cs="Tahoma"/>
                <w:i/>
                <w:iCs/>
                <w:sz w:val="20"/>
                <w:szCs w:val="20"/>
                <w:lang w:val="en-US"/>
              </w:rPr>
              <w:t xml:space="preserve"> </w:t>
            </w:r>
            <w:proofErr w:type="spellStart"/>
            <w:r w:rsidR="006D2100" w:rsidRPr="00152A40">
              <w:rPr>
                <w:rFonts w:ascii="Tahoma" w:hAnsi="Tahoma" w:cs="Tahoma"/>
                <w:i/>
                <w:iCs/>
                <w:sz w:val="20"/>
                <w:szCs w:val="20"/>
                <w:lang w:val="en-US"/>
              </w:rPr>
              <w:t>báo</w:t>
            </w:r>
            <w:proofErr w:type="spellEnd"/>
            <w:r w:rsidR="006D2100" w:rsidRPr="00152A40">
              <w:rPr>
                <w:rFonts w:ascii="Tahoma" w:hAnsi="Tahoma" w:cs="Tahoma"/>
                <w:i/>
                <w:iCs/>
                <w:sz w:val="20"/>
                <w:szCs w:val="20"/>
                <w:lang w:val="en-US"/>
              </w:rPr>
              <w:t xml:space="preserve"> </w:t>
            </w:r>
            <w:proofErr w:type="spellStart"/>
            <w:r w:rsidR="006D2100" w:rsidRPr="00152A40">
              <w:rPr>
                <w:rFonts w:ascii="Tahoma" w:hAnsi="Tahoma" w:cs="Tahoma"/>
                <w:i/>
                <w:iCs/>
                <w:sz w:val="20"/>
                <w:szCs w:val="20"/>
                <w:lang w:val="en-US"/>
              </w:rPr>
              <w:t>cáo</w:t>
            </w:r>
            <w:proofErr w:type="spellEnd"/>
            <w:r w:rsidR="006D2100" w:rsidRPr="00152A40">
              <w:rPr>
                <w:rFonts w:ascii="Tahoma" w:hAnsi="Tahoma" w:cs="Tahoma"/>
                <w:i/>
                <w:iCs/>
                <w:sz w:val="20"/>
                <w:szCs w:val="20"/>
                <w:lang w:val="en-US"/>
              </w:rPr>
              <w:t xml:space="preserve"> </w:t>
            </w:r>
            <w:proofErr w:type="spellStart"/>
            <w:r w:rsidR="006D2100" w:rsidRPr="00152A40">
              <w:rPr>
                <w:rFonts w:ascii="Tahoma" w:hAnsi="Tahoma" w:cs="Tahoma"/>
                <w:i/>
                <w:iCs/>
                <w:sz w:val="20"/>
                <w:szCs w:val="20"/>
                <w:lang w:val="en-US"/>
              </w:rPr>
              <w:t>tài</w:t>
            </w:r>
            <w:proofErr w:type="spellEnd"/>
            <w:r w:rsidR="006D2100" w:rsidRPr="00152A40">
              <w:rPr>
                <w:rFonts w:ascii="Tahoma" w:hAnsi="Tahoma" w:cs="Tahoma"/>
                <w:i/>
                <w:iCs/>
                <w:sz w:val="20"/>
                <w:szCs w:val="20"/>
                <w:lang w:val="en-US"/>
              </w:rPr>
              <w:t xml:space="preserve"> </w:t>
            </w:r>
            <w:proofErr w:type="spellStart"/>
            <w:r w:rsidR="006D2100" w:rsidRPr="00152A40">
              <w:rPr>
                <w:rFonts w:ascii="Tahoma" w:hAnsi="Tahoma" w:cs="Tahoma"/>
                <w:i/>
                <w:iCs/>
                <w:sz w:val="20"/>
                <w:szCs w:val="20"/>
                <w:lang w:val="en-US"/>
              </w:rPr>
              <w:t>chính</w:t>
            </w:r>
            <w:proofErr w:type="spellEnd"/>
            <w:r w:rsidR="006D2100" w:rsidRPr="00152A40">
              <w:rPr>
                <w:rFonts w:ascii="Tahoma" w:hAnsi="Tahoma" w:cs="Tahoma"/>
                <w:i/>
                <w:iCs/>
                <w:sz w:val="20"/>
                <w:szCs w:val="20"/>
                <w:lang w:val="en-US"/>
              </w:rPr>
              <w:t xml:space="preserve"> </w:t>
            </w:r>
            <w:proofErr w:type="spellStart"/>
            <w:r w:rsidR="006D2100" w:rsidRPr="00152A40">
              <w:rPr>
                <w:rFonts w:ascii="Tahoma" w:hAnsi="Tahoma" w:cs="Tahoma"/>
                <w:i/>
                <w:iCs/>
                <w:sz w:val="20"/>
                <w:szCs w:val="20"/>
                <w:lang w:val="en-US"/>
              </w:rPr>
              <w:t>quốc</w:t>
            </w:r>
            <w:proofErr w:type="spellEnd"/>
            <w:r w:rsidR="006D2100" w:rsidRPr="00152A40">
              <w:rPr>
                <w:rFonts w:ascii="Tahoma" w:hAnsi="Tahoma" w:cs="Tahoma"/>
                <w:i/>
                <w:iCs/>
                <w:sz w:val="20"/>
                <w:szCs w:val="20"/>
                <w:lang w:val="en-US"/>
              </w:rPr>
              <w:t xml:space="preserve"> </w:t>
            </w:r>
            <w:proofErr w:type="spellStart"/>
            <w:r w:rsidR="006D2100" w:rsidRPr="00152A40">
              <w:rPr>
                <w:rFonts w:ascii="Tahoma" w:hAnsi="Tahoma" w:cs="Tahoma"/>
                <w:i/>
                <w:iCs/>
                <w:sz w:val="20"/>
                <w:szCs w:val="20"/>
                <w:lang w:val="en-US"/>
              </w:rPr>
              <w:t>tế</w:t>
            </w:r>
            <w:proofErr w:type="spellEnd"/>
            <w:r w:rsidR="006D2100" w:rsidRPr="00152A40">
              <w:rPr>
                <w:rFonts w:ascii="Tahoma" w:hAnsi="Tahoma" w:cs="Tahoma"/>
                <w:i/>
                <w:iCs/>
                <w:sz w:val="20"/>
                <w:szCs w:val="20"/>
                <w:lang w:val="en-US"/>
              </w:rPr>
              <w:t>.</w:t>
            </w:r>
          </w:p>
        </w:tc>
      </w:tr>
    </w:tbl>
    <w:p w:rsidR="00B66659" w:rsidRPr="00152A40" w:rsidRDefault="00B66659" w:rsidP="002135A7">
      <w:pPr>
        <w:spacing w:line="240" w:lineRule="auto"/>
        <w:contextualSpacing/>
        <w:jc w:val="both"/>
        <w:rPr>
          <w:rFonts w:ascii="Tahoma" w:hAnsi="Tahoma" w:cs="Tahoma"/>
          <w:sz w:val="20"/>
          <w:szCs w:val="20"/>
          <w:lang w:val="en-US"/>
        </w:rPr>
      </w:pPr>
    </w:p>
    <w:tbl>
      <w:tblPr>
        <w:tblStyle w:val="TableGrid"/>
        <w:tblW w:w="0" w:type="auto"/>
        <w:tblLook w:val="04A0"/>
      </w:tblPr>
      <w:tblGrid>
        <w:gridCol w:w="9003"/>
      </w:tblGrid>
      <w:tr w:rsidR="00D668E3" w:rsidRPr="00152A40" w:rsidTr="008D5A49">
        <w:tc>
          <w:tcPr>
            <w:tcW w:w="9350" w:type="dxa"/>
          </w:tcPr>
          <w:p w:rsidR="00D668E3" w:rsidRPr="00152A40" w:rsidRDefault="00D668E3" w:rsidP="008D5A49">
            <w:pPr>
              <w:contextualSpacing/>
              <w:rPr>
                <w:rFonts w:ascii="Tahoma" w:hAnsi="Tahoma" w:cs="Tahoma"/>
                <w:sz w:val="20"/>
                <w:szCs w:val="20"/>
              </w:rPr>
            </w:pPr>
            <w:r w:rsidRPr="00152A40">
              <w:rPr>
                <w:rFonts w:ascii="Tahoma" w:hAnsi="Tahoma" w:cs="Tahoma"/>
                <w:sz w:val="20"/>
                <w:szCs w:val="20"/>
              </w:rPr>
              <w:t xml:space="preserve">Các hướng dẫn đính kèm được </w:t>
            </w:r>
            <w:proofErr w:type="spellStart"/>
            <w:r w:rsidR="00CC6332" w:rsidRPr="00152A40">
              <w:rPr>
                <w:rFonts w:ascii="Tahoma" w:hAnsi="Tahoma" w:cs="Tahoma"/>
                <w:sz w:val="20"/>
                <w:szCs w:val="20"/>
                <w:lang w:val="en-US"/>
              </w:rPr>
              <w:t>trình</w:t>
            </w:r>
            <w:proofErr w:type="spellEnd"/>
            <w:r w:rsidR="00CC6332" w:rsidRPr="00152A40">
              <w:rPr>
                <w:rFonts w:ascii="Tahoma" w:hAnsi="Tahoma" w:cs="Tahoma"/>
                <w:sz w:val="20"/>
                <w:szCs w:val="20"/>
                <w:lang w:val="en-US"/>
              </w:rPr>
              <w:t xml:space="preserve"> </w:t>
            </w:r>
            <w:proofErr w:type="spellStart"/>
            <w:r w:rsidR="00CC6332" w:rsidRPr="00152A40">
              <w:rPr>
                <w:rFonts w:ascii="Tahoma" w:hAnsi="Tahoma" w:cs="Tahoma"/>
                <w:sz w:val="20"/>
                <w:szCs w:val="20"/>
                <w:lang w:val="en-US"/>
              </w:rPr>
              <w:t>bày</w:t>
            </w:r>
            <w:proofErr w:type="spellEnd"/>
            <w:r w:rsidRPr="00152A40">
              <w:rPr>
                <w:rFonts w:ascii="Tahoma" w:hAnsi="Tahoma" w:cs="Tahoma"/>
                <w:sz w:val="20"/>
                <w:szCs w:val="20"/>
              </w:rPr>
              <w:t xml:space="preserve"> dưới đây, xem phần B của </w:t>
            </w:r>
            <w:proofErr w:type="spellStart"/>
            <w:r w:rsidR="00CC6332" w:rsidRPr="00152A40">
              <w:rPr>
                <w:rFonts w:ascii="Tahoma" w:hAnsi="Tahoma" w:cs="Tahoma"/>
                <w:sz w:val="20"/>
                <w:szCs w:val="20"/>
                <w:lang w:val="en-US"/>
              </w:rPr>
              <w:t>văn</w:t>
            </w:r>
            <w:proofErr w:type="spellEnd"/>
            <w:r w:rsidR="00CC6332" w:rsidRPr="00152A40">
              <w:rPr>
                <w:rFonts w:ascii="Tahoma" w:hAnsi="Tahoma" w:cs="Tahoma"/>
                <w:sz w:val="20"/>
                <w:szCs w:val="20"/>
              </w:rPr>
              <w:t xml:space="preserve"> </w:t>
            </w:r>
            <w:r w:rsidRPr="00152A40">
              <w:rPr>
                <w:rFonts w:ascii="Tahoma" w:hAnsi="Tahoma" w:cs="Tahoma"/>
                <w:sz w:val="20"/>
                <w:szCs w:val="20"/>
              </w:rPr>
              <w:t>bản này</w:t>
            </w:r>
          </w:p>
        </w:tc>
      </w:tr>
    </w:tbl>
    <w:p w:rsidR="00D668E3" w:rsidRPr="00152A40" w:rsidRDefault="00D668E3" w:rsidP="00D668E3">
      <w:pPr>
        <w:spacing w:after="0" w:line="240" w:lineRule="auto"/>
        <w:contextualSpacing/>
        <w:rPr>
          <w:rFonts w:ascii="Tahoma" w:hAnsi="Tahoma" w:cs="Tahoma"/>
          <w:b/>
          <w:sz w:val="20"/>
          <w:szCs w:val="20"/>
        </w:rPr>
      </w:pPr>
    </w:p>
    <w:p w:rsidR="00D668E3" w:rsidRPr="00152A40" w:rsidRDefault="00D668E3" w:rsidP="00D668E3">
      <w:pPr>
        <w:spacing w:after="0" w:line="240" w:lineRule="auto"/>
        <w:contextualSpacing/>
        <w:rPr>
          <w:rFonts w:ascii="Tahoma" w:hAnsi="Tahoma" w:cs="Tahoma"/>
          <w:bCs/>
          <w:sz w:val="20"/>
          <w:szCs w:val="20"/>
          <w:lang w:val="en-US"/>
        </w:rPr>
      </w:pPr>
      <w:r w:rsidRPr="00152A40">
        <w:rPr>
          <w:rFonts w:ascii="Tahoma" w:hAnsi="Tahoma" w:cs="Tahoma"/>
          <w:bCs/>
          <w:sz w:val="20"/>
          <w:szCs w:val="20"/>
          <w:lang w:val="en-US"/>
        </w:rPr>
        <w:t>VÍ DỤ MINH HOẠ</w:t>
      </w:r>
    </w:p>
    <w:p w:rsidR="00D668E3" w:rsidRPr="00152A40" w:rsidRDefault="00D668E3" w:rsidP="002135A7">
      <w:pPr>
        <w:spacing w:line="240" w:lineRule="auto"/>
        <w:contextualSpacing/>
        <w:rPr>
          <w:rFonts w:ascii="Tahoma" w:hAnsi="Tahoma" w:cs="Tahoma"/>
          <w:sz w:val="20"/>
          <w:szCs w:val="20"/>
          <w:lang w:val="en-US"/>
        </w:rPr>
      </w:pPr>
    </w:p>
    <w:tbl>
      <w:tblPr>
        <w:tblStyle w:val="TableGrid"/>
        <w:tblW w:w="0" w:type="auto"/>
        <w:tblLook w:val="04A0"/>
      </w:tblPr>
      <w:tblGrid>
        <w:gridCol w:w="9003"/>
      </w:tblGrid>
      <w:tr w:rsidR="00D668E3" w:rsidRPr="00152A40" w:rsidTr="008D5A49">
        <w:tc>
          <w:tcPr>
            <w:tcW w:w="9350" w:type="dxa"/>
          </w:tcPr>
          <w:p w:rsidR="00D668E3" w:rsidRPr="00152A40" w:rsidRDefault="00D668E3" w:rsidP="008D5A49">
            <w:pPr>
              <w:contextualSpacing/>
              <w:rPr>
                <w:rFonts w:ascii="Tahoma" w:hAnsi="Tahoma" w:cs="Tahoma"/>
                <w:sz w:val="20"/>
                <w:szCs w:val="20"/>
              </w:rPr>
            </w:pPr>
            <w:r w:rsidRPr="00152A40">
              <w:rPr>
                <w:rFonts w:ascii="Tahoma" w:hAnsi="Tahoma" w:cs="Tahoma"/>
                <w:sz w:val="20"/>
                <w:szCs w:val="20"/>
              </w:rPr>
              <w:t xml:space="preserve">Cơ sở kết luận, xem phần C của </w:t>
            </w:r>
            <w:proofErr w:type="spellStart"/>
            <w:r w:rsidR="00CC6332" w:rsidRPr="00152A40">
              <w:rPr>
                <w:rFonts w:ascii="Tahoma" w:hAnsi="Tahoma" w:cs="Tahoma"/>
                <w:sz w:val="20"/>
                <w:szCs w:val="20"/>
                <w:lang w:val="en-US"/>
              </w:rPr>
              <w:t>văn</w:t>
            </w:r>
            <w:proofErr w:type="spellEnd"/>
            <w:r w:rsidR="00CC6332" w:rsidRPr="00152A40">
              <w:rPr>
                <w:rFonts w:ascii="Tahoma" w:hAnsi="Tahoma" w:cs="Tahoma"/>
                <w:sz w:val="20"/>
                <w:szCs w:val="20"/>
              </w:rPr>
              <w:t xml:space="preserve"> </w:t>
            </w:r>
            <w:r w:rsidRPr="00152A40">
              <w:rPr>
                <w:rFonts w:ascii="Tahoma" w:hAnsi="Tahoma" w:cs="Tahoma"/>
                <w:sz w:val="20"/>
                <w:szCs w:val="20"/>
              </w:rPr>
              <w:t>bản này</w:t>
            </w:r>
          </w:p>
        </w:tc>
      </w:tr>
    </w:tbl>
    <w:p w:rsidR="00D668E3" w:rsidRPr="00152A40" w:rsidRDefault="00D668E3" w:rsidP="00D668E3">
      <w:pPr>
        <w:spacing w:after="0" w:line="240" w:lineRule="auto"/>
        <w:contextualSpacing/>
        <w:rPr>
          <w:rFonts w:ascii="Tahoma" w:hAnsi="Tahoma" w:cs="Tahoma"/>
          <w:b/>
          <w:sz w:val="20"/>
          <w:szCs w:val="20"/>
        </w:rPr>
      </w:pPr>
    </w:p>
    <w:p w:rsidR="00D668E3" w:rsidRPr="00152A40" w:rsidRDefault="00795A64" w:rsidP="00D668E3">
      <w:pPr>
        <w:spacing w:after="0" w:line="240" w:lineRule="auto"/>
        <w:contextualSpacing/>
        <w:rPr>
          <w:rFonts w:ascii="Tahoma" w:hAnsi="Tahoma" w:cs="Tahoma"/>
          <w:sz w:val="20"/>
          <w:szCs w:val="20"/>
          <w:lang w:val="en-US"/>
        </w:rPr>
      </w:pPr>
      <w:r w:rsidRPr="00152A40">
        <w:rPr>
          <w:rFonts w:ascii="Tahoma" w:hAnsi="Tahoma" w:cs="Tahoma"/>
          <w:sz w:val="20"/>
          <w:szCs w:val="20"/>
          <w:lang w:val="en-US"/>
        </w:rPr>
        <w:t>CƠ SỞ KẾT LUẬN</w:t>
      </w:r>
    </w:p>
    <w:p w:rsidR="008D0F0D" w:rsidRPr="00152A40" w:rsidRDefault="008D0F0D" w:rsidP="002135A7">
      <w:pPr>
        <w:spacing w:line="240" w:lineRule="auto"/>
        <w:contextualSpacing/>
        <w:rPr>
          <w:rFonts w:ascii="Tahoma" w:hAnsi="Tahoma" w:cs="Tahoma"/>
          <w:sz w:val="20"/>
          <w:szCs w:val="20"/>
        </w:rPr>
      </w:pPr>
      <w:r w:rsidRPr="00152A40">
        <w:rPr>
          <w:rFonts w:ascii="Tahoma" w:hAnsi="Tahoma" w:cs="Tahoma"/>
          <w:sz w:val="20"/>
          <w:szCs w:val="20"/>
        </w:rPr>
        <w:br w:type="page"/>
      </w:r>
    </w:p>
    <w:p w:rsidR="00490A38" w:rsidRPr="00152A40" w:rsidRDefault="00490A38" w:rsidP="002135A7">
      <w:pPr>
        <w:spacing w:line="240" w:lineRule="auto"/>
        <w:contextualSpacing/>
        <w:jc w:val="both"/>
        <w:rPr>
          <w:rFonts w:ascii="Tahoma" w:hAnsi="Tahoma" w:cs="Tahoma"/>
          <w:b/>
          <w:sz w:val="20"/>
          <w:szCs w:val="20"/>
          <w:lang w:val="en-US"/>
        </w:rPr>
      </w:pPr>
      <w:r w:rsidRPr="00152A40">
        <w:rPr>
          <w:rFonts w:ascii="Tahoma" w:hAnsi="Tahoma" w:cs="Tahoma"/>
          <w:b/>
          <w:sz w:val="20"/>
          <w:szCs w:val="20"/>
          <w:lang w:val="en-US"/>
        </w:rPr>
        <w:lastRenderedPageBreak/>
        <w:t>DIỄN GIẢI</w:t>
      </w:r>
      <w:r w:rsidR="008D0F0D" w:rsidRPr="00152A40">
        <w:rPr>
          <w:rFonts w:ascii="Tahoma" w:hAnsi="Tahoma" w:cs="Tahoma"/>
          <w:b/>
          <w:sz w:val="20"/>
          <w:szCs w:val="20"/>
        </w:rPr>
        <w:t xml:space="preserve"> </w:t>
      </w:r>
      <w:r w:rsidR="007214C2" w:rsidRPr="00152A40">
        <w:rPr>
          <w:rFonts w:ascii="Tahoma" w:hAnsi="Tahoma" w:cs="Tahoma"/>
          <w:b/>
          <w:sz w:val="20"/>
          <w:szCs w:val="20"/>
        </w:rPr>
        <w:t>SIC</w:t>
      </w:r>
      <w:r w:rsidR="007214C2" w:rsidRPr="00152A40">
        <w:rPr>
          <w:rStyle w:val="CommentReference"/>
          <w:lang w:val="en-US"/>
        </w:rPr>
        <w:t>-</w:t>
      </w:r>
      <w:r w:rsidR="00B66659" w:rsidRPr="00152A40">
        <w:rPr>
          <w:rFonts w:ascii="Tahoma" w:hAnsi="Tahoma" w:cs="Tahoma"/>
          <w:b/>
          <w:sz w:val="20"/>
          <w:szCs w:val="20"/>
        </w:rPr>
        <w:t>32</w:t>
      </w:r>
    </w:p>
    <w:p w:rsidR="00B66659" w:rsidRPr="00152A40" w:rsidRDefault="00B66659" w:rsidP="002135A7">
      <w:pPr>
        <w:spacing w:line="240" w:lineRule="auto"/>
        <w:contextualSpacing/>
        <w:jc w:val="both"/>
        <w:rPr>
          <w:rFonts w:ascii="Tahoma" w:hAnsi="Tahoma" w:cs="Tahoma"/>
          <w:b/>
          <w:i/>
          <w:iCs/>
          <w:sz w:val="20"/>
          <w:szCs w:val="20"/>
        </w:rPr>
      </w:pPr>
      <w:r w:rsidRPr="00152A40">
        <w:rPr>
          <w:rFonts w:ascii="Tahoma" w:hAnsi="Tahoma" w:cs="Tahoma"/>
          <w:b/>
          <w:i/>
          <w:iCs/>
          <w:sz w:val="20"/>
          <w:szCs w:val="20"/>
        </w:rPr>
        <w:t>Tài sả</w:t>
      </w:r>
      <w:r w:rsidR="008D0F0D" w:rsidRPr="00152A40">
        <w:rPr>
          <w:rFonts w:ascii="Tahoma" w:hAnsi="Tahoma" w:cs="Tahoma"/>
          <w:b/>
          <w:i/>
          <w:iCs/>
          <w:sz w:val="20"/>
          <w:szCs w:val="20"/>
        </w:rPr>
        <w:t xml:space="preserve">n vô hình – </w:t>
      </w:r>
      <w:proofErr w:type="spellStart"/>
      <w:r w:rsidR="00CC6332" w:rsidRPr="00152A40">
        <w:rPr>
          <w:rFonts w:ascii="Tahoma" w:hAnsi="Tahoma" w:cs="Tahoma"/>
          <w:b/>
          <w:i/>
          <w:iCs/>
          <w:sz w:val="20"/>
          <w:szCs w:val="20"/>
          <w:lang w:val="en-US"/>
        </w:rPr>
        <w:t>Giá</w:t>
      </w:r>
      <w:proofErr w:type="spellEnd"/>
      <w:r w:rsidR="00CC6332" w:rsidRPr="00152A40">
        <w:rPr>
          <w:rFonts w:ascii="Tahoma" w:hAnsi="Tahoma" w:cs="Tahoma"/>
          <w:b/>
          <w:i/>
          <w:iCs/>
          <w:sz w:val="20"/>
          <w:szCs w:val="20"/>
        </w:rPr>
        <w:t xml:space="preserve"> </w:t>
      </w:r>
      <w:r w:rsidR="008D0F0D" w:rsidRPr="00152A40">
        <w:rPr>
          <w:rFonts w:ascii="Tahoma" w:hAnsi="Tahoma" w:cs="Tahoma"/>
          <w:b/>
          <w:i/>
          <w:iCs/>
          <w:sz w:val="20"/>
          <w:szCs w:val="20"/>
        </w:rPr>
        <w:t>phí trang w</w:t>
      </w:r>
      <w:r w:rsidRPr="00152A40">
        <w:rPr>
          <w:rFonts w:ascii="Tahoma" w:hAnsi="Tahoma" w:cs="Tahoma"/>
          <w:b/>
          <w:i/>
          <w:iCs/>
          <w:sz w:val="20"/>
          <w:szCs w:val="20"/>
        </w:rPr>
        <w:t xml:space="preserve">eb </w:t>
      </w:r>
    </w:p>
    <w:p w:rsidR="00490A38" w:rsidRPr="00152A40" w:rsidRDefault="00490A38" w:rsidP="002135A7">
      <w:pPr>
        <w:spacing w:line="240" w:lineRule="auto"/>
        <w:contextualSpacing/>
        <w:jc w:val="both"/>
        <w:rPr>
          <w:rFonts w:ascii="Tahoma" w:hAnsi="Tahoma" w:cs="Tahoma"/>
          <w:b/>
          <w:sz w:val="20"/>
          <w:szCs w:val="20"/>
          <w:lang w:val="en-US"/>
        </w:rPr>
      </w:pPr>
    </w:p>
    <w:p w:rsidR="00B66659" w:rsidRPr="00152A40" w:rsidRDefault="00B66659" w:rsidP="002135A7">
      <w:pPr>
        <w:spacing w:line="240" w:lineRule="auto"/>
        <w:contextualSpacing/>
        <w:jc w:val="both"/>
        <w:rPr>
          <w:rFonts w:ascii="Tahoma" w:hAnsi="Tahoma" w:cs="Tahoma"/>
          <w:b/>
          <w:sz w:val="20"/>
          <w:szCs w:val="20"/>
          <w:lang w:val="en-US"/>
        </w:rPr>
      </w:pPr>
      <w:r w:rsidRPr="00152A40">
        <w:rPr>
          <w:rFonts w:ascii="Tahoma" w:hAnsi="Tahoma" w:cs="Tahoma"/>
          <w:b/>
          <w:sz w:val="20"/>
          <w:szCs w:val="20"/>
        </w:rPr>
        <w:t>Tài liệu tham khảo</w:t>
      </w:r>
    </w:p>
    <w:p w:rsidR="00490A38" w:rsidRPr="00152A40" w:rsidRDefault="00490A38" w:rsidP="002135A7">
      <w:pPr>
        <w:spacing w:line="240" w:lineRule="auto"/>
        <w:contextualSpacing/>
        <w:jc w:val="both"/>
        <w:rPr>
          <w:rFonts w:ascii="Tahoma" w:hAnsi="Tahoma" w:cs="Tahoma"/>
          <w:b/>
          <w:sz w:val="20"/>
          <w:szCs w:val="20"/>
          <w:lang w:val="en-US"/>
        </w:rPr>
      </w:pPr>
      <w:r w:rsidRPr="00152A40">
        <w:rPr>
          <w:rFonts w:ascii="Tahoma" w:hAnsi="Tahoma" w:cs="Tahoma"/>
          <w:b/>
          <w:sz w:val="20"/>
          <w:szCs w:val="20"/>
          <w:lang w:val="en-US"/>
        </w:rPr>
        <w:t>______________________________________________________________</w:t>
      </w:r>
      <w:r w:rsidR="0033517B" w:rsidRPr="00152A40">
        <w:rPr>
          <w:rFonts w:ascii="Tahoma" w:hAnsi="Tahoma" w:cs="Tahoma"/>
          <w:b/>
          <w:sz w:val="20"/>
          <w:szCs w:val="20"/>
          <w:lang w:val="en-US"/>
        </w:rPr>
        <w:t>_______</w:t>
      </w:r>
    </w:p>
    <w:p w:rsidR="00B66659" w:rsidRPr="00152A40" w:rsidRDefault="00B66659" w:rsidP="002135A7">
      <w:pPr>
        <w:pStyle w:val="ListParagraph"/>
        <w:numPr>
          <w:ilvl w:val="0"/>
          <w:numId w:val="17"/>
        </w:numPr>
        <w:spacing w:line="240" w:lineRule="auto"/>
        <w:jc w:val="both"/>
        <w:rPr>
          <w:rFonts w:ascii="Tahoma" w:hAnsi="Tahoma" w:cs="Tahoma"/>
          <w:sz w:val="20"/>
          <w:szCs w:val="20"/>
        </w:rPr>
      </w:pPr>
      <w:r w:rsidRPr="00152A40">
        <w:rPr>
          <w:rFonts w:ascii="Tahoma" w:hAnsi="Tahoma" w:cs="Tahoma"/>
          <w:sz w:val="20"/>
          <w:szCs w:val="20"/>
        </w:rPr>
        <w:t xml:space="preserve">IFRS 3 </w:t>
      </w:r>
      <w:r w:rsidRPr="00152A40">
        <w:rPr>
          <w:rFonts w:ascii="Tahoma" w:hAnsi="Tahoma" w:cs="Tahoma"/>
          <w:i/>
          <w:iCs/>
          <w:sz w:val="20"/>
          <w:szCs w:val="20"/>
        </w:rPr>
        <w:t>Hợp nhất kinh doanh</w:t>
      </w:r>
    </w:p>
    <w:p w:rsidR="00B66659" w:rsidRPr="00152A40" w:rsidRDefault="00B66659" w:rsidP="002135A7">
      <w:pPr>
        <w:pStyle w:val="ListParagraph"/>
        <w:numPr>
          <w:ilvl w:val="0"/>
          <w:numId w:val="17"/>
        </w:numPr>
        <w:spacing w:line="240" w:lineRule="auto"/>
        <w:jc w:val="both"/>
        <w:rPr>
          <w:rFonts w:ascii="Tahoma" w:hAnsi="Tahoma" w:cs="Tahoma"/>
          <w:sz w:val="20"/>
          <w:szCs w:val="20"/>
        </w:rPr>
      </w:pPr>
      <w:r w:rsidRPr="00152A40">
        <w:rPr>
          <w:rFonts w:ascii="Tahoma" w:hAnsi="Tahoma" w:cs="Tahoma"/>
          <w:sz w:val="20"/>
          <w:szCs w:val="20"/>
        </w:rPr>
        <w:t xml:space="preserve">IFRS 15 </w:t>
      </w:r>
      <w:r w:rsidRPr="00152A40">
        <w:rPr>
          <w:rFonts w:ascii="Tahoma" w:hAnsi="Tahoma" w:cs="Tahoma"/>
          <w:i/>
          <w:iCs/>
          <w:sz w:val="20"/>
          <w:szCs w:val="20"/>
        </w:rPr>
        <w:t>Doanh thu từ hợp đồng với khách hàng</w:t>
      </w:r>
    </w:p>
    <w:p w:rsidR="00B66659" w:rsidRPr="00152A40" w:rsidRDefault="00B66659" w:rsidP="002135A7">
      <w:pPr>
        <w:pStyle w:val="ListParagraph"/>
        <w:numPr>
          <w:ilvl w:val="0"/>
          <w:numId w:val="17"/>
        </w:numPr>
        <w:spacing w:line="240" w:lineRule="auto"/>
        <w:jc w:val="both"/>
        <w:rPr>
          <w:rFonts w:ascii="Tahoma" w:hAnsi="Tahoma" w:cs="Tahoma"/>
          <w:sz w:val="20"/>
          <w:szCs w:val="20"/>
        </w:rPr>
      </w:pPr>
      <w:r w:rsidRPr="00152A40">
        <w:rPr>
          <w:rFonts w:ascii="Tahoma" w:hAnsi="Tahoma" w:cs="Tahoma"/>
          <w:sz w:val="20"/>
          <w:szCs w:val="20"/>
        </w:rPr>
        <w:t xml:space="preserve">IFRS 16 </w:t>
      </w:r>
      <w:r w:rsidRPr="00152A40">
        <w:rPr>
          <w:rFonts w:ascii="Tahoma" w:hAnsi="Tahoma" w:cs="Tahoma"/>
          <w:i/>
          <w:iCs/>
          <w:sz w:val="20"/>
          <w:szCs w:val="20"/>
        </w:rPr>
        <w:t>Thuê tài sản</w:t>
      </w:r>
    </w:p>
    <w:p w:rsidR="00B66659" w:rsidRPr="00152A40" w:rsidRDefault="00B66659" w:rsidP="002135A7">
      <w:pPr>
        <w:pStyle w:val="ListParagraph"/>
        <w:numPr>
          <w:ilvl w:val="0"/>
          <w:numId w:val="17"/>
        </w:numPr>
        <w:spacing w:line="240" w:lineRule="auto"/>
        <w:jc w:val="both"/>
        <w:rPr>
          <w:rFonts w:ascii="Tahoma" w:hAnsi="Tahoma" w:cs="Tahoma"/>
          <w:sz w:val="20"/>
          <w:szCs w:val="20"/>
        </w:rPr>
      </w:pPr>
      <w:r w:rsidRPr="00152A40">
        <w:rPr>
          <w:rFonts w:ascii="Tahoma" w:hAnsi="Tahoma" w:cs="Tahoma"/>
          <w:sz w:val="20"/>
          <w:szCs w:val="20"/>
        </w:rPr>
        <w:t xml:space="preserve">IAS 1 </w:t>
      </w:r>
      <w:r w:rsidRPr="00152A40">
        <w:rPr>
          <w:rFonts w:ascii="Tahoma" w:hAnsi="Tahoma" w:cs="Tahoma"/>
          <w:i/>
          <w:iCs/>
          <w:sz w:val="20"/>
          <w:szCs w:val="20"/>
        </w:rPr>
        <w:t>Trình bày báo cáo tài chính</w:t>
      </w:r>
      <w:r w:rsidRPr="00152A40">
        <w:rPr>
          <w:rFonts w:ascii="Tahoma" w:hAnsi="Tahoma" w:cs="Tahoma"/>
          <w:sz w:val="20"/>
          <w:szCs w:val="20"/>
        </w:rPr>
        <w:t xml:space="preserve"> (sửa đổi năm 2007)</w:t>
      </w:r>
    </w:p>
    <w:p w:rsidR="00B66659" w:rsidRPr="00152A40" w:rsidRDefault="00B66659" w:rsidP="002135A7">
      <w:pPr>
        <w:pStyle w:val="ListParagraph"/>
        <w:numPr>
          <w:ilvl w:val="0"/>
          <w:numId w:val="17"/>
        </w:numPr>
        <w:spacing w:line="240" w:lineRule="auto"/>
        <w:jc w:val="both"/>
        <w:rPr>
          <w:rFonts w:ascii="Tahoma" w:hAnsi="Tahoma" w:cs="Tahoma"/>
          <w:sz w:val="20"/>
          <w:szCs w:val="20"/>
        </w:rPr>
      </w:pPr>
      <w:r w:rsidRPr="00152A40">
        <w:rPr>
          <w:rFonts w:ascii="Tahoma" w:hAnsi="Tahoma" w:cs="Tahoma"/>
          <w:sz w:val="20"/>
          <w:szCs w:val="20"/>
        </w:rPr>
        <w:t xml:space="preserve">IAS 2 </w:t>
      </w:r>
      <w:r w:rsidRPr="00152A40">
        <w:rPr>
          <w:rFonts w:ascii="Tahoma" w:hAnsi="Tahoma" w:cs="Tahoma"/>
          <w:i/>
          <w:iCs/>
          <w:sz w:val="20"/>
          <w:szCs w:val="20"/>
        </w:rPr>
        <w:t>Hàng tồn kho</w:t>
      </w:r>
      <w:r w:rsidR="00490A38" w:rsidRPr="00152A40">
        <w:rPr>
          <w:rFonts w:ascii="Tahoma" w:hAnsi="Tahoma" w:cs="Tahoma"/>
          <w:sz w:val="20"/>
          <w:szCs w:val="20"/>
          <w:lang w:val="en-US"/>
        </w:rPr>
        <w:t xml:space="preserve"> </w:t>
      </w:r>
      <w:r w:rsidRPr="00152A40">
        <w:rPr>
          <w:rFonts w:ascii="Tahoma" w:hAnsi="Tahoma" w:cs="Tahoma"/>
          <w:sz w:val="20"/>
          <w:szCs w:val="20"/>
        </w:rPr>
        <w:t>(sửa đổi năm 2003)</w:t>
      </w:r>
    </w:p>
    <w:p w:rsidR="00B66659" w:rsidRPr="00152A40" w:rsidRDefault="00B66659" w:rsidP="002135A7">
      <w:pPr>
        <w:pStyle w:val="ListParagraph"/>
        <w:numPr>
          <w:ilvl w:val="0"/>
          <w:numId w:val="17"/>
        </w:numPr>
        <w:spacing w:line="240" w:lineRule="auto"/>
        <w:jc w:val="both"/>
        <w:rPr>
          <w:rFonts w:ascii="Tahoma" w:hAnsi="Tahoma" w:cs="Tahoma"/>
          <w:sz w:val="20"/>
          <w:szCs w:val="20"/>
        </w:rPr>
      </w:pPr>
      <w:r w:rsidRPr="00152A40">
        <w:rPr>
          <w:rFonts w:ascii="Tahoma" w:hAnsi="Tahoma" w:cs="Tahoma"/>
          <w:sz w:val="20"/>
          <w:szCs w:val="20"/>
        </w:rPr>
        <w:t xml:space="preserve">IAS 16 </w:t>
      </w:r>
      <w:r w:rsidR="00BD0F4F" w:rsidRPr="00152A40">
        <w:rPr>
          <w:rFonts w:ascii="Tahoma" w:hAnsi="Tahoma" w:cs="Tahoma"/>
          <w:i/>
          <w:iCs/>
          <w:sz w:val="20"/>
          <w:szCs w:val="20"/>
          <w:lang w:val="en-US"/>
        </w:rPr>
        <w:t>B</w:t>
      </w:r>
      <w:r w:rsidR="00BD0F4F" w:rsidRPr="00152A40">
        <w:rPr>
          <w:rFonts w:ascii="Tahoma" w:hAnsi="Tahoma" w:cs="Tahoma"/>
          <w:i/>
          <w:iCs/>
          <w:sz w:val="20"/>
          <w:szCs w:val="20"/>
        </w:rPr>
        <w:t>ất động sản, nhà cửa và thiết bị</w:t>
      </w:r>
      <w:r w:rsidR="00BD0F4F" w:rsidRPr="00152A40">
        <w:rPr>
          <w:rFonts w:ascii="Tahoma" w:hAnsi="Tahoma" w:cs="Tahoma"/>
          <w:sz w:val="20"/>
          <w:szCs w:val="20"/>
        </w:rPr>
        <w:t xml:space="preserve"> </w:t>
      </w:r>
      <w:r w:rsidRPr="00152A40">
        <w:rPr>
          <w:rFonts w:ascii="Tahoma" w:hAnsi="Tahoma" w:cs="Tahoma"/>
          <w:sz w:val="20"/>
          <w:szCs w:val="20"/>
        </w:rPr>
        <w:t>(sửa đổi năm 2003)</w:t>
      </w:r>
    </w:p>
    <w:p w:rsidR="00B66659" w:rsidRPr="00152A40" w:rsidRDefault="00B66659" w:rsidP="002135A7">
      <w:pPr>
        <w:pStyle w:val="ListParagraph"/>
        <w:numPr>
          <w:ilvl w:val="0"/>
          <w:numId w:val="17"/>
        </w:numPr>
        <w:spacing w:line="240" w:lineRule="auto"/>
        <w:jc w:val="both"/>
        <w:rPr>
          <w:rFonts w:ascii="Tahoma" w:hAnsi="Tahoma" w:cs="Tahoma"/>
          <w:sz w:val="20"/>
          <w:szCs w:val="20"/>
        </w:rPr>
      </w:pPr>
      <w:r w:rsidRPr="00152A40">
        <w:rPr>
          <w:rFonts w:ascii="Tahoma" w:hAnsi="Tahoma" w:cs="Tahoma"/>
          <w:sz w:val="20"/>
          <w:szCs w:val="20"/>
        </w:rPr>
        <w:t xml:space="preserve">IAS 36 </w:t>
      </w:r>
      <w:r w:rsidRPr="00152A40">
        <w:rPr>
          <w:rFonts w:ascii="Tahoma" w:hAnsi="Tahoma" w:cs="Tahoma"/>
          <w:i/>
          <w:iCs/>
          <w:sz w:val="20"/>
          <w:szCs w:val="20"/>
        </w:rPr>
        <w:t>Giảm giá trị tài sản</w:t>
      </w:r>
      <w:r w:rsidRPr="00152A40">
        <w:rPr>
          <w:rFonts w:ascii="Tahoma" w:hAnsi="Tahoma" w:cs="Tahoma"/>
          <w:sz w:val="20"/>
          <w:szCs w:val="20"/>
        </w:rPr>
        <w:t xml:space="preserve"> (sửa đổi năm 2004)</w:t>
      </w:r>
    </w:p>
    <w:p w:rsidR="00B11AA5" w:rsidRPr="00152A40" w:rsidRDefault="00B66659" w:rsidP="002135A7">
      <w:pPr>
        <w:pStyle w:val="ListParagraph"/>
        <w:numPr>
          <w:ilvl w:val="0"/>
          <w:numId w:val="17"/>
        </w:numPr>
        <w:spacing w:line="240" w:lineRule="auto"/>
        <w:jc w:val="both"/>
        <w:rPr>
          <w:rFonts w:ascii="Tahoma" w:hAnsi="Tahoma" w:cs="Tahoma"/>
          <w:sz w:val="20"/>
          <w:szCs w:val="20"/>
        </w:rPr>
      </w:pPr>
      <w:r w:rsidRPr="00152A40">
        <w:rPr>
          <w:rFonts w:ascii="Tahoma" w:hAnsi="Tahoma" w:cs="Tahoma"/>
          <w:sz w:val="20"/>
          <w:szCs w:val="20"/>
        </w:rPr>
        <w:t xml:space="preserve">IAS 38 </w:t>
      </w:r>
      <w:r w:rsidRPr="00152A40">
        <w:rPr>
          <w:rFonts w:ascii="Tahoma" w:hAnsi="Tahoma" w:cs="Tahoma"/>
          <w:i/>
          <w:iCs/>
          <w:sz w:val="20"/>
          <w:szCs w:val="20"/>
        </w:rPr>
        <w:t>Tài sản vô hình (</w:t>
      </w:r>
      <w:r w:rsidRPr="00152A40">
        <w:rPr>
          <w:rFonts w:ascii="Tahoma" w:hAnsi="Tahoma" w:cs="Tahoma"/>
          <w:sz w:val="20"/>
          <w:szCs w:val="20"/>
        </w:rPr>
        <w:t>sửa đổi năm 2004)</w:t>
      </w:r>
    </w:p>
    <w:p w:rsidR="002F5219" w:rsidRPr="00152A40" w:rsidRDefault="002F5219" w:rsidP="002135A7">
      <w:pPr>
        <w:pStyle w:val="Heading1"/>
        <w:keepNext w:val="0"/>
        <w:keepLines w:val="0"/>
        <w:numPr>
          <w:ilvl w:val="0"/>
          <w:numId w:val="0"/>
        </w:numPr>
        <w:spacing w:line="240" w:lineRule="auto"/>
        <w:ind w:left="1134" w:hanging="1134"/>
        <w:contextualSpacing/>
        <w:jc w:val="both"/>
        <w:rPr>
          <w:rFonts w:ascii="Tahoma" w:hAnsi="Tahoma" w:cs="Tahoma"/>
          <w:b/>
          <w:sz w:val="20"/>
          <w:szCs w:val="20"/>
          <w:lang w:val="en-US"/>
        </w:rPr>
      </w:pPr>
      <w:r w:rsidRPr="00152A40">
        <w:rPr>
          <w:rFonts w:ascii="Tahoma" w:hAnsi="Tahoma" w:cs="Tahoma"/>
          <w:b/>
          <w:sz w:val="20"/>
          <w:szCs w:val="20"/>
        </w:rPr>
        <w:t>Đặt vấn đề</w:t>
      </w:r>
    </w:p>
    <w:p w:rsidR="0033517B" w:rsidRPr="00152A40" w:rsidRDefault="0033517B" w:rsidP="0033517B">
      <w:pPr>
        <w:spacing w:line="240" w:lineRule="auto"/>
        <w:contextualSpacing/>
        <w:jc w:val="both"/>
        <w:rPr>
          <w:rFonts w:ascii="Tahoma" w:hAnsi="Tahoma" w:cs="Tahoma"/>
          <w:b/>
          <w:sz w:val="20"/>
          <w:szCs w:val="20"/>
          <w:lang w:val="en-US"/>
        </w:rPr>
      </w:pPr>
      <w:r w:rsidRPr="00152A40">
        <w:rPr>
          <w:rFonts w:ascii="Tahoma" w:hAnsi="Tahoma" w:cs="Tahoma"/>
          <w:b/>
          <w:sz w:val="20"/>
          <w:szCs w:val="20"/>
          <w:lang w:val="en-US"/>
        </w:rPr>
        <w:t>_____________________________________________________________________</w:t>
      </w:r>
    </w:p>
    <w:p w:rsidR="002F5219" w:rsidRPr="00152A40" w:rsidRDefault="0036011E" w:rsidP="00504075">
      <w:pPr>
        <w:pStyle w:val="Heading5"/>
        <w:keepNext w:val="0"/>
        <w:keepLines w:val="0"/>
        <w:spacing w:before="0" w:line="240" w:lineRule="auto"/>
        <w:ind w:left="720" w:hanging="720"/>
        <w:contextualSpacing/>
        <w:jc w:val="both"/>
        <w:rPr>
          <w:rFonts w:ascii="Tahoma" w:hAnsi="Tahoma" w:cs="Tahoma"/>
          <w:sz w:val="20"/>
          <w:szCs w:val="20"/>
        </w:rPr>
      </w:pPr>
      <w:r w:rsidRPr="00152A40">
        <w:rPr>
          <w:rFonts w:ascii="Tahoma" w:hAnsi="Tahoma" w:cs="Tahoma"/>
          <w:sz w:val="20"/>
          <w:szCs w:val="20"/>
        </w:rPr>
        <w:t>Đơn vị</w:t>
      </w:r>
      <w:r w:rsidR="002F5219" w:rsidRPr="00152A40">
        <w:rPr>
          <w:rFonts w:ascii="Tahoma" w:hAnsi="Tahoma" w:cs="Tahoma"/>
          <w:sz w:val="20"/>
          <w:szCs w:val="20"/>
        </w:rPr>
        <w:t xml:space="preserve"> có thể phát sinh </w:t>
      </w:r>
      <w:proofErr w:type="spellStart"/>
      <w:r w:rsidR="000B367F" w:rsidRPr="00152A40">
        <w:rPr>
          <w:rFonts w:ascii="Tahoma" w:hAnsi="Tahoma" w:cs="Tahoma"/>
          <w:sz w:val="20"/>
          <w:szCs w:val="20"/>
          <w:lang w:val="en-US"/>
        </w:rPr>
        <w:t>các</w:t>
      </w:r>
      <w:proofErr w:type="spellEnd"/>
      <w:r w:rsidR="000B367F" w:rsidRPr="00152A40">
        <w:rPr>
          <w:rFonts w:ascii="Tahoma" w:hAnsi="Tahoma" w:cs="Tahoma"/>
          <w:sz w:val="20"/>
          <w:szCs w:val="20"/>
          <w:lang w:val="en-US"/>
        </w:rPr>
        <w:t xml:space="preserve"> </w:t>
      </w:r>
      <w:proofErr w:type="spellStart"/>
      <w:r w:rsidR="000B367F" w:rsidRPr="00152A40">
        <w:rPr>
          <w:rFonts w:ascii="Tahoma" w:hAnsi="Tahoma" w:cs="Tahoma"/>
          <w:sz w:val="20"/>
          <w:szCs w:val="20"/>
          <w:lang w:val="en-US"/>
        </w:rPr>
        <w:t>khoản</w:t>
      </w:r>
      <w:proofErr w:type="spellEnd"/>
      <w:r w:rsidR="000B367F" w:rsidRPr="00152A40">
        <w:rPr>
          <w:rFonts w:ascii="Tahoma" w:hAnsi="Tahoma" w:cs="Tahoma"/>
          <w:sz w:val="20"/>
          <w:szCs w:val="20"/>
          <w:lang w:val="en-US"/>
        </w:rPr>
        <w:t xml:space="preserve"> </w:t>
      </w:r>
      <w:r w:rsidR="002F5219" w:rsidRPr="00152A40">
        <w:rPr>
          <w:rFonts w:ascii="Tahoma" w:hAnsi="Tahoma" w:cs="Tahoma"/>
          <w:sz w:val="20"/>
          <w:szCs w:val="20"/>
        </w:rPr>
        <w:t xml:space="preserve">chi nội bộ </w:t>
      </w:r>
      <w:proofErr w:type="spellStart"/>
      <w:r w:rsidR="000B367F" w:rsidRPr="00152A40">
        <w:rPr>
          <w:rFonts w:ascii="Tahoma" w:hAnsi="Tahoma" w:cs="Tahoma"/>
          <w:sz w:val="20"/>
          <w:szCs w:val="20"/>
          <w:lang w:val="en-US"/>
        </w:rPr>
        <w:t>cho</w:t>
      </w:r>
      <w:proofErr w:type="spellEnd"/>
      <w:r w:rsidR="000B367F" w:rsidRPr="00152A40">
        <w:rPr>
          <w:rFonts w:ascii="Tahoma" w:hAnsi="Tahoma" w:cs="Tahoma"/>
          <w:sz w:val="20"/>
          <w:szCs w:val="20"/>
          <w:lang w:val="en-US"/>
        </w:rPr>
        <w:t xml:space="preserve"> </w:t>
      </w:r>
      <w:proofErr w:type="spellStart"/>
      <w:r w:rsidR="000B367F" w:rsidRPr="00152A40">
        <w:rPr>
          <w:rFonts w:ascii="Tahoma" w:hAnsi="Tahoma" w:cs="Tahoma"/>
          <w:sz w:val="20"/>
          <w:szCs w:val="20"/>
          <w:lang w:val="en-US"/>
        </w:rPr>
        <w:t>việc</w:t>
      </w:r>
      <w:proofErr w:type="spellEnd"/>
      <w:r w:rsidR="002F5219" w:rsidRPr="00152A40">
        <w:rPr>
          <w:rFonts w:ascii="Tahoma" w:hAnsi="Tahoma" w:cs="Tahoma"/>
          <w:sz w:val="20"/>
          <w:szCs w:val="20"/>
        </w:rPr>
        <w:t xml:space="preserve"> việc </w:t>
      </w:r>
      <w:proofErr w:type="spellStart"/>
      <w:r w:rsidR="00504075" w:rsidRPr="00152A40">
        <w:rPr>
          <w:rFonts w:ascii="Tahoma" w:hAnsi="Tahoma" w:cs="Tahoma"/>
          <w:sz w:val="20"/>
          <w:szCs w:val="20"/>
          <w:lang w:val="en-US"/>
        </w:rPr>
        <w:t>xây</w:t>
      </w:r>
      <w:proofErr w:type="spellEnd"/>
      <w:r w:rsidR="00504075" w:rsidRPr="00152A40">
        <w:rPr>
          <w:rFonts w:ascii="Tahoma" w:hAnsi="Tahoma" w:cs="Tahoma"/>
          <w:sz w:val="20"/>
          <w:szCs w:val="20"/>
          <w:lang w:val="en-US"/>
        </w:rPr>
        <w:t xml:space="preserve"> </w:t>
      </w:r>
      <w:proofErr w:type="spellStart"/>
      <w:r w:rsidR="00504075" w:rsidRPr="00152A40">
        <w:rPr>
          <w:rFonts w:ascii="Tahoma" w:hAnsi="Tahoma" w:cs="Tahoma"/>
          <w:sz w:val="20"/>
          <w:szCs w:val="20"/>
          <w:lang w:val="en-US"/>
        </w:rPr>
        <w:t>dựng</w:t>
      </w:r>
      <w:proofErr w:type="spellEnd"/>
      <w:r w:rsidR="002F5219" w:rsidRPr="00152A40">
        <w:rPr>
          <w:rFonts w:ascii="Tahoma" w:hAnsi="Tahoma" w:cs="Tahoma"/>
          <w:sz w:val="20"/>
          <w:szCs w:val="20"/>
        </w:rPr>
        <w:t xml:space="preserve"> và vận hành trang web </w:t>
      </w:r>
      <w:proofErr w:type="spellStart"/>
      <w:r w:rsidR="00504075" w:rsidRPr="00152A40">
        <w:rPr>
          <w:rFonts w:ascii="Tahoma" w:hAnsi="Tahoma" w:cs="Tahoma"/>
          <w:sz w:val="20"/>
          <w:szCs w:val="20"/>
          <w:lang w:val="en-US"/>
        </w:rPr>
        <w:t>của</w:t>
      </w:r>
      <w:proofErr w:type="spellEnd"/>
      <w:r w:rsidR="00504075" w:rsidRPr="00152A40">
        <w:rPr>
          <w:rFonts w:ascii="Tahoma" w:hAnsi="Tahoma" w:cs="Tahoma"/>
          <w:sz w:val="20"/>
          <w:szCs w:val="20"/>
          <w:lang w:val="en-US"/>
        </w:rPr>
        <w:t xml:space="preserve"> </w:t>
      </w:r>
      <w:proofErr w:type="spellStart"/>
      <w:r w:rsidR="00504075" w:rsidRPr="00152A40">
        <w:rPr>
          <w:rFonts w:ascii="Tahoma" w:hAnsi="Tahoma" w:cs="Tahoma"/>
          <w:sz w:val="20"/>
          <w:szCs w:val="20"/>
          <w:lang w:val="en-US"/>
        </w:rPr>
        <w:t>đơn</w:t>
      </w:r>
      <w:proofErr w:type="spellEnd"/>
      <w:r w:rsidR="00504075" w:rsidRPr="00152A40">
        <w:rPr>
          <w:rFonts w:ascii="Tahoma" w:hAnsi="Tahoma" w:cs="Tahoma"/>
          <w:sz w:val="20"/>
          <w:szCs w:val="20"/>
          <w:lang w:val="en-US"/>
        </w:rPr>
        <w:t xml:space="preserve"> </w:t>
      </w:r>
      <w:proofErr w:type="spellStart"/>
      <w:r w:rsidR="00504075" w:rsidRPr="00152A40">
        <w:rPr>
          <w:rFonts w:ascii="Tahoma" w:hAnsi="Tahoma" w:cs="Tahoma"/>
          <w:sz w:val="20"/>
          <w:szCs w:val="20"/>
          <w:lang w:val="en-US"/>
        </w:rPr>
        <w:t>vị</w:t>
      </w:r>
      <w:proofErr w:type="spellEnd"/>
      <w:r w:rsidR="00504075" w:rsidRPr="00152A40">
        <w:rPr>
          <w:rFonts w:ascii="Tahoma" w:hAnsi="Tahoma" w:cs="Tahoma"/>
          <w:sz w:val="20"/>
          <w:szCs w:val="20"/>
          <w:lang w:val="en-US"/>
        </w:rPr>
        <w:t xml:space="preserve"> </w:t>
      </w:r>
      <w:r w:rsidR="002F5219" w:rsidRPr="00152A40">
        <w:rPr>
          <w:rFonts w:ascii="Tahoma" w:hAnsi="Tahoma" w:cs="Tahoma"/>
          <w:sz w:val="20"/>
          <w:szCs w:val="20"/>
        </w:rPr>
        <w:t>nhằm mục đích truy cập cả</w:t>
      </w:r>
      <w:r w:rsidR="00504075" w:rsidRPr="00152A40">
        <w:rPr>
          <w:rFonts w:ascii="Tahoma" w:hAnsi="Tahoma" w:cs="Tahoma"/>
          <w:sz w:val="20"/>
          <w:szCs w:val="20"/>
          <w:lang w:val="en-US"/>
        </w:rPr>
        <w:t xml:space="preserve"> </w:t>
      </w:r>
      <w:proofErr w:type="spellStart"/>
      <w:r w:rsidR="00504075" w:rsidRPr="00152A40">
        <w:rPr>
          <w:rFonts w:ascii="Tahoma" w:hAnsi="Tahoma" w:cs="Tahoma"/>
          <w:sz w:val="20"/>
          <w:szCs w:val="20"/>
          <w:lang w:val="en-US"/>
        </w:rPr>
        <w:t>từ</w:t>
      </w:r>
      <w:proofErr w:type="spellEnd"/>
      <w:r w:rsidR="00504075" w:rsidRPr="00152A40">
        <w:rPr>
          <w:rFonts w:ascii="Tahoma" w:hAnsi="Tahoma" w:cs="Tahoma"/>
          <w:sz w:val="20"/>
          <w:szCs w:val="20"/>
          <w:lang w:val="en-US"/>
        </w:rPr>
        <w:t xml:space="preserve"> </w:t>
      </w:r>
      <w:proofErr w:type="spellStart"/>
      <w:r w:rsidR="00504075" w:rsidRPr="00152A40">
        <w:rPr>
          <w:rFonts w:ascii="Tahoma" w:hAnsi="Tahoma" w:cs="Tahoma"/>
          <w:sz w:val="20"/>
          <w:szCs w:val="20"/>
          <w:lang w:val="en-US"/>
        </w:rPr>
        <w:t>bên</w:t>
      </w:r>
      <w:proofErr w:type="spellEnd"/>
      <w:r w:rsidR="00504075" w:rsidRPr="00152A40">
        <w:rPr>
          <w:rFonts w:ascii="Tahoma" w:hAnsi="Tahoma" w:cs="Tahoma"/>
          <w:sz w:val="20"/>
          <w:szCs w:val="20"/>
        </w:rPr>
        <w:t xml:space="preserve"> trong và</w:t>
      </w:r>
      <w:r w:rsidR="00504075" w:rsidRPr="00152A40">
        <w:rPr>
          <w:rFonts w:ascii="Tahoma" w:hAnsi="Tahoma" w:cs="Tahoma"/>
          <w:sz w:val="20"/>
          <w:szCs w:val="20"/>
          <w:lang w:val="en-US"/>
        </w:rPr>
        <w:t xml:space="preserve"> </w:t>
      </w:r>
      <w:proofErr w:type="spellStart"/>
      <w:r w:rsidR="00504075" w:rsidRPr="00152A40">
        <w:rPr>
          <w:rFonts w:ascii="Tahoma" w:hAnsi="Tahoma" w:cs="Tahoma"/>
          <w:sz w:val="20"/>
          <w:szCs w:val="20"/>
          <w:lang w:val="en-US"/>
        </w:rPr>
        <w:t>bên</w:t>
      </w:r>
      <w:proofErr w:type="spellEnd"/>
      <w:r w:rsidR="00504075" w:rsidRPr="00152A40">
        <w:rPr>
          <w:rFonts w:ascii="Tahoma" w:hAnsi="Tahoma" w:cs="Tahoma"/>
          <w:sz w:val="20"/>
          <w:szCs w:val="20"/>
          <w:lang w:val="en-US"/>
        </w:rPr>
        <w:t xml:space="preserve"> </w:t>
      </w:r>
      <w:r w:rsidR="002F5219" w:rsidRPr="00152A40">
        <w:rPr>
          <w:rFonts w:ascii="Tahoma" w:hAnsi="Tahoma" w:cs="Tahoma"/>
          <w:sz w:val="20"/>
          <w:szCs w:val="20"/>
        </w:rPr>
        <w:t xml:space="preserve">ngoài </w:t>
      </w:r>
      <w:r w:rsidR="00504075" w:rsidRPr="00152A40">
        <w:rPr>
          <w:rFonts w:ascii="Tahoma" w:hAnsi="Tahoma" w:cs="Tahoma"/>
          <w:sz w:val="20"/>
          <w:szCs w:val="20"/>
        </w:rPr>
        <w:t>đơn vị</w:t>
      </w:r>
      <w:r w:rsidR="002F5219" w:rsidRPr="00152A40">
        <w:rPr>
          <w:rFonts w:ascii="Tahoma" w:hAnsi="Tahoma" w:cs="Tahoma"/>
          <w:sz w:val="20"/>
          <w:szCs w:val="20"/>
        </w:rPr>
        <w:t>. Một trang web được thiết kế</w:t>
      </w:r>
      <w:r w:rsidR="0033517B" w:rsidRPr="00152A40">
        <w:rPr>
          <w:rFonts w:ascii="Tahoma" w:hAnsi="Tahoma" w:cs="Tahoma"/>
          <w:sz w:val="20"/>
          <w:szCs w:val="20"/>
        </w:rPr>
        <w:t xml:space="preserve"> </w:t>
      </w:r>
      <w:proofErr w:type="spellStart"/>
      <w:r w:rsidR="0033517B" w:rsidRPr="00152A40">
        <w:rPr>
          <w:rFonts w:ascii="Tahoma" w:hAnsi="Tahoma" w:cs="Tahoma"/>
          <w:sz w:val="20"/>
          <w:szCs w:val="20"/>
          <w:lang w:val="en-US"/>
        </w:rPr>
        <w:t>cho</w:t>
      </w:r>
      <w:proofErr w:type="spellEnd"/>
      <w:r w:rsidR="0033517B" w:rsidRPr="00152A40">
        <w:rPr>
          <w:rFonts w:ascii="Tahoma" w:hAnsi="Tahoma" w:cs="Tahoma"/>
          <w:sz w:val="20"/>
          <w:szCs w:val="20"/>
          <w:lang w:val="en-US"/>
        </w:rPr>
        <w:t xml:space="preserve"> </w:t>
      </w:r>
      <w:proofErr w:type="spellStart"/>
      <w:r w:rsidR="0033517B" w:rsidRPr="00152A40">
        <w:rPr>
          <w:rFonts w:ascii="Tahoma" w:hAnsi="Tahoma" w:cs="Tahoma"/>
          <w:sz w:val="20"/>
          <w:szCs w:val="20"/>
          <w:lang w:val="en-US"/>
        </w:rPr>
        <w:t>việc</w:t>
      </w:r>
      <w:proofErr w:type="spellEnd"/>
      <w:r w:rsidR="0033517B" w:rsidRPr="00152A40">
        <w:rPr>
          <w:rFonts w:ascii="Tahoma" w:hAnsi="Tahoma" w:cs="Tahoma"/>
          <w:sz w:val="20"/>
          <w:szCs w:val="20"/>
          <w:lang w:val="en-US"/>
        </w:rPr>
        <w:t xml:space="preserve"> </w:t>
      </w:r>
      <w:proofErr w:type="spellStart"/>
      <w:r w:rsidR="0033517B" w:rsidRPr="00152A40">
        <w:rPr>
          <w:rFonts w:ascii="Tahoma" w:hAnsi="Tahoma" w:cs="Tahoma"/>
          <w:sz w:val="20"/>
          <w:szCs w:val="20"/>
          <w:lang w:val="en-US"/>
        </w:rPr>
        <w:t>truy</w:t>
      </w:r>
      <w:proofErr w:type="spellEnd"/>
      <w:r w:rsidR="0033517B" w:rsidRPr="00152A40">
        <w:rPr>
          <w:rFonts w:ascii="Tahoma" w:hAnsi="Tahoma" w:cs="Tahoma"/>
          <w:sz w:val="20"/>
          <w:szCs w:val="20"/>
          <w:lang w:val="en-US"/>
        </w:rPr>
        <w:t xml:space="preserve"> </w:t>
      </w:r>
      <w:proofErr w:type="spellStart"/>
      <w:r w:rsidR="0033517B" w:rsidRPr="00152A40">
        <w:rPr>
          <w:rFonts w:ascii="Tahoma" w:hAnsi="Tahoma" w:cs="Tahoma"/>
          <w:sz w:val="20"/>
          <w:szCs w:val="20"/>
          <w:lang w:val="en-US"/>
        </w:rPr>
        <w:t>cập</w:t>
      </w:r>
      <w:proofErr w:type="spellEnd"/>
      <w:r w:rsidR="0033517B" w:rsidRPr="00152A40">
        <w:rPr>
          <w:rFonts w:ascii="Tahoma" w:hAnsi="Tahoma" w:cs="Tahoma"/>
          <w:sz w:val="20"/>
          <w:szCs w:val="20"/>
          <w:lang w:val="en-US"/>
        </w:rPr>
        <w:t xml:space="preserve"> </w:t>
      </w:r>
      <w:proofErr w:type="spellStart"/>
      <w:r w:rsidR="0033517B" w:rsidRPr="00152A40">
        <w:rPr>
          <w:rFonts w:ascii="Tahoma" w:hAnsi="Tahoma" w:cs="Tahoma"/>
          <w:sz w:val="20"/>
          <w:szCs w:val="20"/>
          <w:lang w:val="en-US"/>
        </w:rPr>
        <w:t>từ</w:t>
      </w:r>
      <w:proofErr w:type="spellEnd"/>
      <w:r w:rsidR="0033517B" w:rsidRPr="00152A40">
        <w:rPr>
          <w:rFonts w:ascii="Tahoma" w:hAnsi="Tahoma" w:cs="Tahoma"/>
          <w:sz w:val="20"/>
          <w:szCs w:val="20"/>
          <w:lang w:val="en-US"/>
        </w:rPr>
        <w:t xml:space="preserve"> </w:t>
      </w:r>
      <w:proofErr w:type="spellStart"/>
      <w:r w:rsidR="0033517B" w:rsidRPr="00152A40">
        <w:rPr>
          <w:rFonts w:ascii="Tahoma" w:hAnsi="Tahoma" w:cs="Tahoma"/>
          <w:sz w:val="20"/>
          <w:szCs w:val="20"/>
          <w:lang w:val="en-US"/>
        </w:rPr>
        <w:t>bên</w:t>
      </w:r>
      <w:proofErr w:type="spellEnd"/>
      <w:r w:rsidR="0033517B" w:rsidRPr="00152A40">
        <w:rPr>
          <w:rFonts w:ascii="Tahoma" w:hAnsi="Tahoma" w:cs="Tahoma"/>
          <w:sz w:val="20"/>
          <w:szCs w:val="20"/>
          <w:lang w:val="en-US"/>
        </w:rPr>
        <w:t xml:space="preserve"> </w:t>
      </w:r>
      <w:r w:rsidR="002F5219" w:rsidRPr="00152A40">
        <w:rPr>
          <w:rFonts w:ascii="Tahoma" w:hAnsi="Tahoma" w:cs="Tahoma"/>
          <w:sz w:val="20"/>
          <w:szCs w:val="20"/>
        </w:rPr>
        <w:t xml:space="preserve">ngoài </w:t>
      </w:r>
      <w:r w:rsidR="00504075" w:rsidRPr="00152A40">
        <w:rPr>
          <w:rFonts w:ascii="Tahoma" w:hAnsi="Tahoma" w:cs="Tahoma"/>
          <w:sz w:val="20"/>
          <w:szCs w:val="20"/>
        </w:rPr>
        <w:t>đơn vị</w:t>
      </w:r>
      <w:r w:rsidR="002F5219" w:rsidRPr="00152A40">
        <w:rPr>
          <w:rFonts w:ascii="Tahoma" w:hAnsi="Tahoma" w:cs="Tahoma"/>
          <w:sz w:val="20"/>
          <w:szCs w:val="20"/>
        </w:rPr>
        <w:t xml:space="preserve"> có thể được sử dụng cho nhiều mục đích khác nhau, ví dụ như quảng bá sản phẩm và dịch vụ của </w:t>
      </w:r>
      <w:r w:rsidRPr="00152A40">
        <w:rPr>
          <w:rFonts w:ascii="Tahoma" w:hAnsi="Tahoma" w:cs="Tahoma"/>
          <w:sz w:val="20"/>
          <w:szCs w:val="20"/>
        </w:rPr>
        <w:t>đơn vị</w:t>
      </w:r>
      <w:r w:rsidR="002F5219" w:rsidRPr="00152A40">
        <w:rPr>
          <w:rFonts w:ascii="Tahoma" w:hAnsi="Tahoma" w:cs="Tahoma"/>
          <w:sz w:val="20"/>
          <w:szCs w:val="20"/>
        </w:rPr>
        <w:t xml:space="preserve">, cung cấp dịch vụ điện tử hay bán sản phẩm và dịch vụ. Một trang web được thiết kế để truy cập nội bộ có thể được sử dụng để lưu trữ các chính sách của công ty, thông tin chi tiết của khách hàng và </w:t>
      </w:r>
      <w:proofErr w:type="spellStart"/>
      <w:r w:rsidR="0033517B" w:rsidRPr="00152A40">
        <w:rPr>
          <w:rFonts w:ascii="Tahoma" w:hAnsi="Tahoma" w:cs="Tahoma"/>
          <w:sz w:val="20"/>
          <w:szCs w:val="20"/>
          <w:lang w:val="en-US"/>
        </w:rPr>
        <w:t>tìm</w:t>
      </w:r>
      <w:proofErr w:type="spellEnd"/>
      <w:r w:rsidR="0033517B" w:rsidRPr="00152A40">
        <w:rPr>
          <w:rFonts w:ascii="Tahoma" w:hAnsi="Tahoma" w:cs="Tahoma"/>
          <w:sz w:val="20"/>
          <w:szCs w:val="20"/>
          <w:lang w:val="en-US"/>
        </w:rPr>
        <w:t xml:space="preserve"> </w:t>
      </w:r>
      <w:proofErr w:type="spellStart"/>
      <w:r w:rsidR="0033517B" w:rsidRPr="00152A40">
        <w:rPr>
          <w:rFonts w:ascii="Tahoma" w:hAnsi="Tahoma" w:cs="Tahoma"/>
          <w:sz w:val="20"/>
          <w:szCs w:val="20"/>
          <w:lang w:val="en-US"/>
        </w:rPr>
        <w:t>kiếm</w:t>
      </w:r>
      <w:proofErr w:type="spellEnd"/>
      <w:r w:rsidR="0033517B" w:rsidRPr="00152A40">
        <w:rPr>
          <w:rFonts w:ascii="Tahoma" w:hAnsi="Tahoma" w:cs="Tahoma"/>
          <w:sz w:val="20"/>
          <w:szCs w:val="20"/>
          <w:lang w:val="en-US"/>
        </w:rPr>
        <w:t xml:space="preserve"> </w:t>
      </w:r>
      <w:r w:rsidR="002F5219" w:rsidRPr="00152A40">
        <w:rPr>
          <w:rFonts w:ascii="Tahoma" w:hAnsi="Tahoma" w:cs="Tahoma"/>
          <w:sz w:val="20"/>
          <w:szCs w:val="20"/>
        </w:rPr>
        <w:t>các thông tin liên quan.</w:t>
      </w:r>
    </w:p>
    <w:p w:rsidR="002135A7" w:rsidRPr="00152A40" w:rsidRDefault="002135A7" w:rsidP="002135A7">
      <w:pPr>
        <w:spacing w:after="0" w:line="240" w:lineRule="auto"/>
        <w:contextualSpacing/>
        <w:rPr>
          <w:rFonts w:ascii="Tahoma" w:hAnsi="Tahoma" w:cs="Tahoma"/>
          <w:sz w:val="20"/>
          <w:szCs w:val="20"/>
        </w:rPr>
      </w:pPr>
    </w:p>
    <w:p w:rsidR="002F5219" w:rsidRPr="00152A40" w:rsidRDefault="002F5219" w:rsidP="00504075">
      <w:pPr>
        <w:pStyle w:val="Heading5"/>
        <w:keepNext w:val="0"/>
        <w:keepLines w:val="0"/>
        <w:spacing w:before="0" w:line="240" w:lineRule="auto"/>
        <w:ind w:left="720" w:hanging="720"/>
        <w:contextualSpacing/>
        <w:jc w:val="both"/>
        <w:rPr>
          <w:rFonts w:ascii="Tahoma" w:hAnsi="Tahoma" w:cs="Tahoma"/>
          <w:sz w:val="20"/>
          <w:szCs w:val="20"/>
          <w:lang w:val="en-US"/>
        </w:rPr>
      </w:pPr>
      <w:r w:rsidRPr="00152A40">
        <w:rPr>
          <w:rFonts w:ascii="Tahoma" w:hAnsi="Tahoma" w:cs="Tahoma"/>
          <w:sz w:val="20"/>
          <w:szCs w:val="20"/>
        </w:rPr>
        <w:t xml:space="preserve">Các giai đoạn </w:t>
      </w:r>
      <w:r w:rsidR="005B0BF9" w:rsidRPr="00152A40">
        <w:rPr>
          <w:rFonts w:ascii="Tahoma" w:hAnsi="Tahoma" w:cs="Tahoma"/>
          <w:sz w:val="20"/>
          <w:szCs w:val="20"/>
        </w:rPr>
        <w:t>triển khai</w:t>
      </w:r>
      <w:r w:rsidRPr="00152A40">
        <w:rPr>
          <w:rFonts w:ascii="Tahoma" w:hAnsi="Tahoma" w:cs="Tahoma"/>
          <w:sz w:val="20"/>
          <w:szCs w:val="20"/>
        </w:rPr>
        <w:t xml:space="preserve"> của một trang web có thể được mô tả như sau:</w:t>
      </w:r>
    </w:p>
    <w:p w:rsidR="0033517B" w:rsidRPr="00152A40" w:rsidRDefault="0033517B" w:rsidP="0033517B">
      <w:pPr>
        <w:spacing w:after="0"/>
        <w:rPr>
          <w:rFonts w:ascii="Tahoma" w:hAnsi="Tahoma" w:cs="Tahoma"/>
          <w:sz w:val="20"/>
          <w:szCs w:val="20"/>
          <w:lang w:val="en-US"/>
        </w:rPr>
      </w:pPr>
    </w:p>
    <w:p w:rsidR="002F5219" w:rsidRPr="00152A40" w:rsidRDefault="002F5219" w:rsidP="0033517B">
      <w:pPr>
        <w:pStyle w:val="Heading2"/>
        <w:keepNext w:val="0"/>
        <w:keepLines w:val="0"/>
        <w:spacing w:before="0" w:line="240" w:lineRule="auto"/>
        <w:ind w:left="1440" w:hanging="720"/>
        <w:contextualSpacing/>
        <w:jc w:val="both"/>
        <w:rPr>
          <w:rFonts w:ascii="Tahoma" w:hAnsi="Tahoma" w:cs="Tahoma"/>
          <w:sz w:val="20"/>
          <w:szCs w:val="20"/>
          <w:lang w:val="en-US"/>
        </w:rPr>
      </w:pPr>
      <w:r w:rsidRPr="00152A40">
        <w:rPr>
          <w:rFonts w:ascii="Tahoma" w:hAnsi="Tahoma" w:cs="Tahoma"/>
          <w:sz w:val="20"/>
          <w:szCs w:val="20"/>
        </w:rPr>
        <w:t xml:space="preserve">Lập kế hoạch: Bao gồm thực hiện các nghiên cứu khả thi, xác định mục tiêu và thông số kỹ thuật, đánh giá các </w:t>
      </w:r>
      <w:proofErr w:type="spellStart"/>
      <w:r w:rsidR="00C448BA" w:rsidRPr="00152A40">
        <w:rPr>
          <w:rFonts w:ascii="Tahoma" w:hAnsi="Tahoma" w:cs="Tahoma"/>
          <w:sz w:val="20"/>
          <w:szCs w:val="20"/>
          <w:lang w:val="en-US"/>
        </w:rPr>
        <w:t>phương</w:t>
      </w:r>
      <w:proofErr w:type="spellEnd"/>
      <w:r w:rsidR="00C448BA" w:rsidRPr="00152A40">
        <w:rPr>
          <w:rFonts w:ascii="Tahoma" w:hAnsi="Tahoma" w:cs="Tahoma"/>
          <w:sz w:val="20"/>
          <w:szCs w:val="20"/>
          <w:lang w:val="en-US"/>
        </w:rPr>
        <w:t xml:space="preserve"> </w:t>
      </w:r>
      <w:proofErr w:type="spellStart"/>
      <w:r w:rsidR="00C448BA" w:rsidRPr="00152A40">
        <w:rPr>
          <w:rFonts w:ascii="Tahoma" w:hAnsi="Tahoma" w:cs="Tahoma"/>
          <w:sz w:val="20"/>
          <w:szCs w:val="20"/>
          <w:lang w:val="en-US"/>
        </w:rPr>
        <w:t>án</w:t>
      </w:r>
      <w:proofErr w:type="spellEnd"/>
      <w:r w:rsidRPr="00152A40">
        <w:rPr>
          <w:rFonts w:ascii="Tahoma" w:hAnsi="Tahoma" w:cs="Tahoma"/>
          <w:sz w:val="20"/>
          <w:szCs w:val="20"/>
        </w:rPr>
        <w:t xml:space="preserve"> và lựa chọn </w:t>
      </w:r>
      <w:proofErr w:type="spellStart"/>
      <w:r w:rsidR="00C448BA" w:rsidRPr="00152A40">
        <w:rPr>
          <w:rFonts w:ascii="Tahoma" w:hAnsi="Tahoma" w:cs="Tahoma"/>
          <w:sz w:val="20"/>
          <w:szCs w:val="20"/>
          <w:lang w:val="en-US"/>
        </w:rPr>
        <w:t>các</w:t>
      </w:r>
      <w:proofErr w:type="spellEnd"/>
      <w:r w:rsidR="00C448BA" w:rsidRPr="00152A40">
        <w:rPr>
          <w:rFonts w:ascii="Tahoma" w:hAnsi="Tahoma" w:cs="Tahoma"/>
          <w:sz w:val="20"/>
          <w:szCs w:val="20"/>
          <w:lang w:val="en-US"/>
        </w:rPr>
        <w:t xml:space="preserve"> </w:t>
      </w:r>
      <w:proofErr w:type="spellStart"/>
      <w:r w:rsidR="00C448BA" w:rsidRPr="00152A40">
        <w:rPr>
          <w:rFonts w:ascii="Tahoma" w:hAnsi="Tahoma" w:cs="Tahoma"/>
          <w:sz w:val="20"/>
          <w:szCs w:val="20"/>
          <w:lang w:val="en-US"/>
        </w:rPr>
        <w:t>phương</w:t>
      </w:r>
      <w:proofErr w:type="spellEnd"/>
      <w:r w:rsidR="00C448BA" w:rsidRPr="00152A40">
        <w:rPr>
          <w:rFonts w:ascii="Tahoma" w:hAnsi="Tahoma" w:cs="Tahoma"/>
          <w:sz w:val="20"/>
          <w:szCs w:val="20"/>
          <w:lang w:val="en-US"/>
        </w:rPr>
        <w:t xml:space="preserve"> </w:t>
      </w:r>
      <w:proofErr w:type="spellStart"/>
      <w:r w:rsidR="00C448BA" w:rsidRPr="00152A40">
        <w:rPr>
          <w:rFonts w:ascii="Tahoma" w:hAnsi="Tahoma" w:cs="Tahoma"/>
          <w:sz w:val="20"/>
          <w:szCs w:val="20"/>
          <w:lang w:val="en-US"/>
        </w:rPr>
        <w:t>án</w:t>
      </w:r>
      <w:proofErr w:type="spellEnd"/>
      <w:r w:rsidR="00C448BA" w:rsidRPr="00152A40">
        <w:rPr>
          <w:rFonts w:ascii="Tahoma" w:hAnsi="Tahoma" w:cs="Tahoma"/>
          <w:sz w:val="20"/>
          <w:szCs w:val="20"/>
          <w:lang w:val="en-US"/>
        </w:rPr>
        <w:t xml:space="preserve"> </w:t>
      </w:r>
      <w:proofErr w:type="spellStart"/>
      <w:r w:rsidR="000B367F" w:rsidRPr="00152A40">
        <w:rPr>
          <w:rFonts w:ascii="Tahoma" w:hAnsi="Tahoma" w:cs="Tahoma"/>
          <w:sz w:val="20"/>
          <w:szCs w:val="20"/>
          <w:lang w:val="en-US"/>
        </w:rPr>
        <w:t>thích</w:t>
      </w:r>
      <w:proofErr w:type="spellEnd"/>
      <w:r w:rsidR="000B367F" w:rsidRPr="00152A40">
        <w:rPr>
          <w:rFonts w:ascii="Tahoma" w:hAnsi="Tahoma" w:cs="Tahoma"/>
          <w:sz w:val="20"/>
          <w:szCs w:val="20"/>
          <w:lang w:val="en-US"/>
        </w:rPr>
        <w:t xml:space="preserve"> </w:t>
      </w:r>
      <w:proofErr w:type="spellStart"/>
      <w:r w:rsidR="000B367F" w:rsidRPr="00152A40">
        <w:rPr>
          <w:rFonts w:ascii="Tahoma" w:hAnsi="Tahoma" w:cs="Tahoma"/>
          <w:sz w:val="20"/>
          <w:szCs w:val="20"/>
          <w:lang w:val="en-US"/>
        </w:rPr>
        <w:t>hợp</w:t>
      </w:r>
      <w:proofErr w:type="spellEnd"/>
      <w:r w:rsidRPr="00152A40">
        <w:rPr>
          <w:rFonts w:ascii="Tahoma" w:hAnsi="Tahoma" w:cs="Tahoma"/>
          <w:sz w:val="20"/>
          <w:szCs w:val="20"/>
        </w:rPr>
        <w:t>.</w:t>
      </w:r>
    </w:p>
    <w:p w:rsidR="0033517B" w:rsidRPr="00152A40" w:rsidRDefault="0033517B" w:rsidP="0033517B">
      <w:pPr>
        <w:spacing w:after="0"/>
        <w:rPr>
          <w:rFonts w:ascii="Tahoma" w:hAnsi="Tahoma" w:cs="Tahoma"/>
          <w:sz w:val="20"/>
          <w:szCs w:val="20"/>
          <w:lang w:val="en-US"/>
        </w:rPr>
      </w:pPr>
    </w:p>
    <w:p w:rsidR="002F5219" w:rsidRPr="00152A40" w:rsidRDefault="002F5219" w:rsidP="0033517B">
      <w:pPr>
        <w:pStyle w:val="Heading2"/>
        <w:keepNext w:val="0"/>
        <w:keepLines w:val="0"/>
        <w:spacing w:before="0" w:line="240" w:lineRule="auto"/>
        <w:ind w:left="1440" w:hanging="720"/>
        <w:contextualSpacing/>
        <w:jc w:val="both"/>
        <w:rPr>
          <w:rFonts w:ascii="Tahoma" w:hAnsi="Tahoma" w:cs="Tahoma"/>
          <w:sz w:val="20"/>
          <w:szCs w:val="20"/>
          <w:lang w:val="en-US"/>
        </w:rPr>
      </w:pPr>
      <w:r w:rsidRPr="00152A40">
        <w:rPr>
          <w:rFonts w:ascii="Tahoma" w:hAnsi="Tahoma" w:cs="Tahoma"/>
          <w:sz w:val="20"/>
          <w:szCs w:val="20"/>
        </w:rPr>
        <w:t xml:space="preserve">Phát triển cơ sở hạ tầng và ứng dụng: Bao gồm chọn tên miền, mua và </w:t>
      </w:r>
      <w:proofErr w:type="spellStart"/>
      <w:r w:rsidR="00C448BA" w:rsidRPr="00152A40">
        <w:rPr>
          <w:rFonts w:ascii="Tahoma" w:hAnsi="Tahoma" w:cs="Tahoma"/>
          <w:sz w:val="20"/>
          <w:szCs w:val="20"/>
          <w:lang w:val="en-US"/>
        </w:rPr>
        <w:t>xây</w:t>
      </w:r>
      <w:proofErr w:type="spellEnd"/>
      <w:r w:rsidR="00C448BA" w:rsidRPr="00152A40">
        <w:rPr>
          <w:rFonts w:ascii="Tahoma" w:hAnsi="Tahoma" w:cs="Tahoma"/>
          <w:sz w:val="20"/>
          <w:szCs w:val="20"/>
          <w:lang w:val="en-US"/>
        </w:rPr>
        <w:t xml:space="preserve"> </w:t>
      </w:r>
      <w:proofErr w:type="spellStart"/>
      <w:r w:rsidR="00C448BA" w:rsidRPr="00152A40">
        <w:rPr>
          <w:rFonts w:ascii="Tahoma" w:hAnsi="Tahoma" w:cs="Tahoma"/>
          <w:sz w:val="20"/>
          <w:szCs w:val="20"/>
          <w:lang w:val="en-US"/>
        </w:rPr>
        <w:t>dựng</w:t>
      </w:r>
      <w:proofErr w:type="spellEnd"/>
      <w:r w:rsidRPr="00152A40">
        <w:rPr>
          <w:rFonts w:ascii="Tahoma" w:hAnsi="Tahoma" w:cs="Tahoma"/>
          <w:sz w:val="20"/>
          <w:szCs w:val="20"/>
        </w:rPr>
        <w:t xml:space="preserve"> phần cứng, vận hành</w:t>
      </w:r>
      <w:r w:rsidR="002F1130" w:rsidRPr="00152A40">
        <w:rPr>
          <w:rFonts w:ascii="Tahoma" w:hAnsi="Tahoma" w:cs="Tahoma"/>
          <w:sz w:val="20"/>
          <w:szCs w:val="20"/>
        </w:rPr>
        <w:t xml:space="preserve"> phần mềm</w:t>
      </w:r>
      <w:r w:rsidRPr="00152A40">
        <w:rPr>
          <w:rFonts w:ascii="Tahoma" w:hAnsi="Tahoma" w:cs="Tahoma"/>
          <w:sz w:val="20"/>
          <w:szCs w:val="20"/>
        </w:rPr>
        <w:t xml:space="preserve">, cài đặt các ứng dụng </w:t>
      </w:r>
      <w:proofErr w:type="spellStart"/>
      <w:r w:rsidR="002F1130" w:rsidRPr="00152A40">
        <w:rPr>
          <w:rFonts w:ascii="Tahoma" w:hAnsi="Tahoma" w:cs="Tahoma"/>
          <w:sz w:val="20"/>
          <w:szCs w:val="20"/>
          <w:lang w:val="en-US"/>
        </w:rPr>
        <w:t>đã</w:t>
      </w:r>
      <w:proofErr w:type="spellEnd"/>
      <w:r w:rsidR="002F1130" w:rsidRPr="00152A40">
        <w:rPr>
          <w:rFonts w:ascii="Tahoma" w:hAnsi="Tahoma" w:cs="Tahoma"/>
          <w:sz w:val="20"/>
          <w:szCs w:val="20"/>
          <w:lang w:val="en-US"/>
        </w:rPr>
        <w:t xml:space="preserve"> </w:t>
      </w:r>
      <w:proofErr w:type="spellStart"/>
      <w:r w:rsidR="002F1130" w:rsidRPr="00152A40">
        <w:rPr>
          <w:rFonts w:ascii="Tahoma" w:hAnsi="Tahoma" w:cs="Tahoma"/>
          <w:sz w:val="20"/>
          <w:szCs w:val="20"/>
          <w:lang w:val="en-US"/>
        </w:rPr>
        <w:t>triển</w:t>
      </w:r>
      <w:proofErr w:type="spellEnd"/>
      <w:r w:rsidR="002F1130" w:rsidRPr="00152A40">
        <w:rPr>
          <w:rFonts w:ascii="Tahoma" w:hAnsi="Tahoma" w:cs="Tahoma"/>
          <w:sz w:val="20"/>
          <w:szCs w:val="20"/>
          <w:lang w:val="en-US"/>
        </w:rPr>
        <w:t xml:space="preserve"> </w:t>
      </w:r>
      <w:proofErr w:type="spellStart"/>
      <w:r w:rsidR="002F1130" w:rsidRPr="00152A40">
        <w:rPr>
          <w:rFonts w:ascii="Tahoma" w:hAnsi="Tahoma" w:cs="Tahoma"/>
          <w:sz w:val="20"/>
          <w:szCs w:val="20"/>
          <w:lang w:val="en-US"/>
        </w:rPr>
        <w:t>khai</w:t>
      </w:r>
      <w:proofErr w:type="spellEnd"/>
      <w:r w:rsidRPr="00152A40">
        <w:rPr>
          <w:rFonts w:ascii="Tahoma" w:hAnsi="Tahoma" w:cs="Tahoma"/>
          <w:sz w:val="20"/>
          <w:szCs w:val="20"/>
        </w:rPr>
        <w:t xml:space="preserve"> và kiểm tra độ ổn định.</w:t>
      </w:r>
    </w:p>
    <w:p w:rsidR="0033517B" w:rsidRPr="00152A40" w:rsidRDefault="0033517B" w:rsidP="0033517B">
      <w:pPr>
        <w:spacing w:after="0"/>
        <w:rPr>
          <w:rFonts w:ascii="Tahoma" w:hAnsi="Tahoma" w:cs="Tahoma"/>
          <w:sz w:val="20"/>
          <w:szCs w:val="20"/>
          <w:lang w:val="en-US"/>
        </w:rPr>
      </w:pPr>
    </w:p>
    <w:p w:rsidR="002F5219" w:rsidRPr="00152A40" w:rsidRDefault="002F5219" w:rsidP="0033517B">
      <w:pPr>
        <w:pStyle w:val="Heading2"/>
        <w:keepNext w:val="0"/>
        <w:keepLines w:val="0"/>
        <w:spacing w:before="0" w:line="240" w:lineRule="auto"/>
        <w:ind w:left="1440" w:hanging="720"/>
        <w:contextualSpacing/>
        <w:jc w:val="both"/>
        <w:rPr>
          <w:rFonts w:ascii="Tahoma" w:hAnsi="Tahoma" w:cs="Tahoma"/>
          <w:sz w:val="20"/>
          <w:szCs w:val="20"/>
          <w:lang w:val="en-US"/>
        </w:rPr>
      </w:pPr>
      <w:r w:rsidRPr="00152A40">
        <w:rPr>
          <w:rFonts w:ascii="Tahoma" w:hAnsi="Tahoma" w:cs="Tahoma"/>
          <w:sz w:val="20"/>
          <w:szCs w:val="20"/>
        </w:rPr>
        <w:t xml:space="preserve">Phát triển thiết kế đồ họa: Bao gồm thiết kế </w:t>
      </w:r>
      <w:proofErr w:type="spellStart"/>
      <w:r w:rsidR="00530F56" w:rsidRPr="00152A40">
        <w:rPr>
          <w:rFonts w:ascii="Tahoma" w:hAnsi="Tahoma" w:cs="Tahoma"/>
          <w:sz w:val="20"/>
          <w:szCs w:val="20"/>
          <w:lang w:val="en-US"/>
        </w:rPr>
        <w:t>giao</w:t>
      </w:r>
      <w:proofErr w:type="spellEnd"/>
      <w:r w:rsidR="00530F56" w:rsidRPr="00152A40">
        <w:rPr>
          <w:rFonts w:ascii="Tahoma" w:hAnsi="Tahoma" w:cs="Tahoma"/>
          <w:sz w:val="20"/>
          <w:szCs w:val="20"/>
          <w:lang w:val="en-US"/>
        </w:rPr>
        <w:t xml:space="preserve"> </w:t>
      </w:r>
      <w:proofErr w:type="spellStart"/>
      <w:r w:rsidR="00530F56" w:rsidRPr="00152A40">
        <w:rPr>
          <w:rFonts w:ascii="Tahoma" w:hAnsi="Tahoma" w:cs="Tahoma"/>
          <w:sz w:val="20"/>
          <w:szCs w:val="20"/>
          <w:lang w:val="en-US"/>
        </w:rPr>
        <w:t>diện</w:t>
      </w:r>
      <w:proofErr w:type="spellEnd"/>
      <w:r w:rsidRPr="00152A40">
        <w:rPr>
          <w:rFonts w:ascii="Tahoma" w:hAnsi="Tahoma" w:cs="Tahoma"/>
          <w:sz w:val="20"/>
          <w:szCs w:val="20"/>
        </w:rPr>
        <w:t xml:space="preserve"> các trang web.</w:t>
      </w:r>
    </w:p>
    <w:p w:rsidR="0033517B" w:rsidRPr="00152A40" w:rsidRDefault="0033517B" w:rsidP="0033517B">
      <w:pPr>
        <w:spacing w:after="0"/>
        <w:rPr>
          <w:rFonts w:ascii="Tahoma" w:hAnsi="Tahoma" w:cs="Tahoma"/>
          <w:sz w:val="20"/>
          <w:szCs w:val="20"/>
          <w:lang w:val="en-US"/>
        </w:rPr>
      </w:pPr>
    </w:p>
    <w:p w:rsidR="002F5219" w:rsidRPr="00152A40" w:rsidRDefault="00530F56" w:rsidP="0033517B">
      <w:pPr>
        <w:pStyle w:val="Heading2"/>
        <w:keepNext w:val="0"/>
        <w:keepLines w:val="0"/>
        <w:spacing w:before="0" w:line="240" w:lineRule="auto"/>
        <w:ind w:left="1440" w:hanging="720"/>
        <w:contextualSpacing/>
        <w:jc w:val="both"/>
        <w:rPr>
          <w:rFonts w:ascii="Tahoma" w:hAnsi="Tahoma" w:cs="Tahoma"/>
          <w:sz w:val="20"/>
          <w:szCs w:val="20"/>
        </w:rPr>
      </w:pPr>
      <w:proofErr w:type="spellStart"/>
      <w:r w:rsidRPr="00152A40">
        <w:rPr>
          <w:rFonts w:ascii="Tahoma" w:hAnsi="Tahoma" w:cs="Tahoma"/>
          <w:sz w:val="20"/>
          <w:szCs w:val="20"/>
          <w:lang w:val="en-US"/>
        </w:rPr>
        <w:t>Xây</w:t>
      </w:r>
      <w:proofErr w:type="spellEnd"/>
      <w:r w:rsidRPr="00152A40">
        <w:rPr>
          <w:rFonts w:ascii="Tahoma" w:hAnsi="Tahoma" w:cs="Tahoma"/>
          <w:sz w:val="20"/>
          <w:szCs w:val="20"/>
          <w:lang w:val="en-US"/>
        </w:rPr>
        <w:t xml:space="preserve"> </w:t>
      </w:r>
      <w:proofErr w:type="spellStart"/>
      <w:r w:rsidRPr="00152A40">
        <w:rPr>
          <w:rFonts w:ascii="Tahoma" w:hAnsi="Tahoma" w:cs="Tahoma"/>
          <w:sz w:val="20"/>
          <w:szCs w:val="20"/>
          <w:lang w:val="en-US"/>
        </w:rPr>
        <w:t>dựng</w:t>
      </w:r>
      <w:proofErr w:type="spellEnd"/>
      <w:r w:rsidR="002F5219" w:rsidRPr="00152A40">
        <w:rPr>
          <w:rFonts w:ascii="Tahoma" w:hAnsi="Tahoma" w:cs="Tahoma"/>
          <w:sz w:val="20"/>
          <w:szCs w:val="20"/>
        </w:rPr>
        <w:t xml:space="preserve"> nội dung: Bao gồm việc </w:t>
      </w:r>
      <w:proofErr w:type="spellStart"/>
      <w:r w:rsidR="000A2D66" w:rsidRPr="00152A40">
        <w:rPr>
          <w:rFonts w:ascii="Tahoma" w:hAnsi="Tahoma" w:cs="Tahoma"/>
          <w:sz w:val="20"/>
          <w:szCs w:val="20"/>
          <w:lang w:val="en-US"/>
        </w:rPr>
        <w:t>tự</w:t>
      </w:r>
      <w:proofErr w:type="spellEnd"/>
      <w:r w:rsidR="000A2D66" w:rsidRPr="00152A40">
        <w:rPr>
          <w:rFonts w:ascii="Tahoma" w:hAnsi="Tahoma" w:cs="Tahoma"/>
          <w:sz w:val="20"/>
          <w:szCs w:val="20"/>
          <w:lang w:val="en-US"/>
        </w:rPr>
        <w:t xml:space="preserve"> </w:t>
      </w:r>
      <w:proofErr w:type="spellStart"/>
      <w:r w:rsidR="000A2D66" w:rsidRPr="00152A40">
        <w:rPr>
          <w:rFonts w:ascii="Tahoma" w:hAnsi="Tahoma" w:cs="Tahoma"/>
          <w:sz w:val="20"/>
          <w:szCs w:val="20"/>
          <w:lang w:val="en-US"/>
        </w:rPr>
        <w:t>tạo</w:t>
      </w:r>
      <w:proofErr w:type="spellEnd"/>
      <w:r w:rsidR="002F5219" w:rsidRPr="00152A40">
        <w:rPr>
          <w:rFonts w:ascii="Tahoma" w:hAnsi="Tahoma" w:cs="Tahoma"/>
          <w:sz w:val="20"/>
          <w:szCs w:val="20"/>
        </w:rPr>
        <w:t>, mua, chuẩn bị</w:t>
      </w:r>
      <w:r w:rsidR="000A2D66" w:rsidRPr="00152A40">
        <w:rPr>
          <w:rFonts w:ascii="Tahoma" w:hAnsi="Tahoma" w:cs="Tahoma"/>
          <w:sz w:val="20"/>
          <w:szCs w:val="20"/>
          <w:lang w:val="en-US"/>
        </w:rPr>
        <w:t>,</w:t>
      </w:r>
      <w:r w:rsidR="002F5219" w:rsidRPr="00152A40">
        <w:rPr>
          <w:rFonts w:ascii="Tahoma" w:hAnsi="Tahoma" w:cs="Tahoma"/>
          <w:sz w:val="20"/>
          <w:szCs w:val="20"/>
        </w:rPr>
        <w:t xml:space="preserve"> và tải các thông tin, hình ảnh hoặc dữ liệu nhằm hoàn tất quá trình </w:t>
      </w:r>
      <w:proofErr w:type="spellStart"/>
      <w:r w:rsidR="000A2D66" w:rsidRPr="00152A40">
        <w:rPr>
          <w:rFonts w:ascii="Tahoma" w:hAnsi="Tahoma" w:cs="Tahoma"/>
          <w:sz w:val="20"/>
          <w:szCs w:val="20"/>
          <w:lang w:val="en-US"/>
        </w:rPr>
        <w:t>xây</w:t>
      </w:r>
      <w:proofErr w:type="spellEnd"/>
      <w:r w:rsidR="000A2D66" w:rsidRPr="00152A40">
        <w:rPr>
          <w:rFonts w:ascii="Tahoma" w:hAnsi="Tahoma" w:cs="Tahoma"/>
          <w:sz w:val="20"/>
          <w:szCs w:val="20"/>
          <w:lang w:val="en-US"/>
        </w:rPr>
        <w:t xml:space="preserve"> </w:t>
      </w:r>
      <w:proofErr w:type="spellStart"/>
      <w:r w:rsidR="000A2D66" w:rsidRPr="00152A40">
        <w:rPr>
          <w:rFonts w:ascii="Tahoma" w:hAnsi="Tahoma" w:cs="Tahoma"/>
          <w:sz w:val="20"/>
          <w:szCs w:val="20"/>
          <w:lang w:val="en-US"/>
        </w:rPr>
        <w:t>dựng</w:t>
      </w:r>
      <w:proofErr w:type="spellEnd"/>
      <w:r w:rsidR="002F5219" w:rsidRPr="00152A40">
        <w:rPr>
          <w:rFonts w:ascii="Tahoma" w:hAnsi="Tahoma" w:cs="Tahoma"/>
          <w:sz w:val="20"/>
          <w:szCs w:val="20"/>
        </w:rPr>
        <w:t xml:space="preserve"> trang web. Thông tin này có thể được lưu trữ trong các cơ sở dữ liệu riêng biệt được tích hợp vào (hoặc truy cập từ) trang web hoặc được mã hóa trực tiếp vào các trang web.</w:t>
      </w:r>
    </w:p>
    <w:p w:rsidR="002135A7" w:rsidRPr="00152A40" w:rsidRDefault="002135A7" w:rsidP="002135A7">
      <w:pPr>
        <w:spacing w:after="0"/>
        <w:rPr>
          <w:rFonts w:ascii="Tahoma" w:hAnsi="Tahoma" w:cs="Tahoma"/>
          <w:sz w:val="20"/>
          <w:szCs w:val="20"/>
        </w:rPr>
      </w:pPr>
    </w:p>
    <w:p w:rsidR="002F5219" w:rsidRPr="00152A40" w:rsidRDefault="002F5219" w:rsidP="005A0B9D">
      <w:pPr>
        <w:pStyle w:val="Heading5"/>
        <w:keepNext w:val="0"/>
        <w:keepLines w:val="0"/>
        <w:spacing w:before="0" w:line="240" w:lineRule="auto"/>
        <w:ind w:left="720" w:hanging="720"/>
        <w:contextualSpacing/>
        <w:jc w:val="both"/>
        <w:rPr>
          <w:rFonts w:ascii="Tahoma" w:hAnsi="Tahoma" w:cs="Tahoma"/>
          <w:sz w:val="20"/>
          <w:szCs w:val="20"/>
        </w:rPr>
      </w:pPr>
      <w:r w:rsidRPr="00152A40">
        <w:rPr>
          <w:rFonts w:ascii="Tahoma" w:hAnsi="Tahoma" w:cs="Tahoma"/>
          <w:sz w:val="20"/>
          <w:szCs w:val="20"/>
        </w:rPr>
        <w:t xml:space="preserve">Giai đoạn vận hành bắt đầu sau khi hoàn thành việc </w:t>
      </w:r>
      <w:r w:rsidR="000A2D66" w:rsidRPr="00152A40">
        <w:rPr>
          <w:rFonts w:ascii="Tahoma" w:hAnsi="Tahoma" w:cs="Tahoma"/>
          <w:sz w:val="20"/>
          <w:szCs w:val="20"/>
        </w:rPr>
        <w:t>xây dựng</w:t>
      </w:r>
      <w:r w:rsidRPr="00152A40">
        <w:rPr>
          <w:rFonts w:ascii="Tahoma" w:hAnsi="Tahoma" w:cs="Tahoma"/>
          <w:sz w:val="20"/>
          <w:szCs w:val="20"/>
        </w:rPr>
        <w:t xml:space="preserve"> một trang web. Trong giai đoạn này, </w:t>
      </w:r>
      <w:r w:rsidR="0036011E" w:rsidRPr="00152A40">
        <w:rPr>
          <w:rFonts w:ascii="Tahoma" w:hAnsi="Tahoma" w:cs="Tahoma"/>
          <w:sz w:val="20"/>
          <w:szCs w:val="20"/>
        </w:rPr>
        <w:t>đơn vị</w:t>
      </w:r>
      <w:r w:rsidRPr="00152A40">
        <w:rPr>
          <w:rFonts w:ascii="Tahoma" w:hAnsi="Tahoma" w:cs="Tahoma"/>
          <w:sz w:val="20"/>
          <w:szCs w:val="20"/>
        </w:rPr>
        <w:t xml:space="preserve"> duy trì và nâng cấp các ứng dụng, cơ sở hạ tầng, thiết kế đồ họa và nội dung của trang web.</w:t>
      </w:r>
    </w:p>
    <w:p w:rsidR="002135A7" w:rsidRPr="00152A40" w:rsidRDefault="002135A7" w:rsidP="005A0B9D">
      <w:pPr>
        <w:pStyle w:val="Heading5"/>
        <w:keepNext w:val="0"/>
        <w:keepLines w:val="0"/>
        <w:numPr>
          <w:ilvl w:val="0"/>
          <w:numId w:val="0"/>
        </w:numPr>
        <w:spacing w:before="0" w:line="240" w:lineRule="auto"/>
        <w:ind w:left="720"/>
        <w:contextualSpacing/>
        <w:jc w:val="both"/>
        <w:rPr>
          <w:rFonts w:ascii="Tahoma" w:hAnsi="Tahoma" w:cs="Tahoma"/>
          <w:sz w:val="20"/>
          <w:szCs w:val="20"/>
        </w:rPr>
      </w:pPr>
    </w:p>
    <w:p w:rsidR="002F5219" w:rsidRPr="00152A40" w:rsidRDefault="002F5219" w:rsidP="005A0B9D">
      <w:pPr>
        <w:pStyle w:val="Heading5"/>
        <w:keepNext w:val="0"/>
        <w:keepLines w:val="0"/>
        <w:spacing w:before="0" w:line="240" w:lineRule="auto"/>
        <w:ind w:left="720" w:hanging="720"/>
        <w:contextualSpacing/>
        <w:jc w:val="both"/>
        <w:rPr>
          <w:rFonts w:ascii="Tahoma" w:hAnsi="Tahoma" w:cs="Tahoma"/>
          <w:sz w:val="20"/>
          <w:szCs w:val="20"/>
        </w:rPr>
      </w:pPr>
      <w:r w:rsidRPr="00152A40">
        <w:rPr>
          <w:rFonts w:ascii="Tahoma" w:hAnsi="Tahoma" w:cs="Tahoma"/>
          <w:sz w:val="20"/>
          <w:szCs w:val="20"/>
        </w:rPr>
        <w:t xml:space="preserve">Khi hạch toán chi tiêu nội bộ dùng </w:t>
      </w:r>
      <w:r w:rsidR="005A0B9D" w:rsidRPr="00152A40">
        <w:rPr>
          <w:rFonts w:ascii="Tahoma" w:hAnsi="Tahoma" w:cs="Tahoma"/>
          <w:sz w:val="20"/>
          <w:szCs w:val="20"/>
        </w:rPr>
        <w:t>để xây dựng</w:t>
      </w:r>
      <w:r w:rsidRPr="00152A40">
        <w:rPr>
          <w:rFonts w:ascii="Tahoma" w:hAnsi="Tahoma" w:cs="Tahoma"/>
          <w:sz w:val="20"/>
          <w:szCs w:val="20"/>
        </w:rPr>
        <w:t xml:space="preserve"> và vận hành trang web </w:t>
      </w:r>
      <w:r w:rsidR="005A0B9D" w:rsidRPr="00152A40">
        <w:rPr>
          <w:rFonts w:ascii="Tahoma" w:hAnsi="Tahoma" w:cs="Tahoma"/>
          <w:sz w:val="20"/>
          <w:szCs w:val="20"/>
        </w:rPr>
        <w:t xml:space="preserve">của đơn vị </w:t>
      </w:r>
      <w:r w:rsidRPr="00152A40">
        <w:rPr>
          <w:rFonts w:ascii="Tahoma" w:hAnsi="Tahoma" w:cs="Tahoma"/>
          <w:sz w:val="20"/>
          <w:szCs w:val="20"/>
        </w:rPr>
        <w:t xml:space="preserve">nhằm </w:t>
      </w:r>
      <w:r w:rsidR="005A0B9D" w:rsidRPr="00152A40">
        <w:rPr>
          <w:rFonts w:ascii="Tahoma" w:hAnsi="Tahoma" w:cs="Tahoma"/>
          <w:sz w:val="20"/>
          <w:szCs w:val="20"/>
        </w:rPr>
        <w:t>mục đích truy cập cả từ bên trong và bên ngoài đơn vị</w:t>
      </w:r>
      <w:r w:rsidRPr="00152A40">
        <w:rPr>
          <w:rFonts w:ascii="Tahoma" w:hAnsi="Tahoma" w:cs="Tahoma"/>
          <w:sz w:val="20"/>
          <w:szCs w:val="20"/>
        </w:rPr>
        <w:t>, một số vấn đề có thể phát sinh bao gồm:</w:t>
      </w:r>
    </w:p>
    <w:p w:rsidR="005A0B9D" w:rsidRPr="00152A40" w:rsidRDefault="005A0B9D" w:rsidP="00B626AE">
      <w:pPr>
        <w:pStyle w:val="Heading5"/>
        <w:keepNext w:val="0"/>
        <w:keepLines w:val="0"/>
        <w:numPr>
          <w:ilvl w:val="0"/>
          <w:numId w:val="0"/>
        </w:numPr>
        <w:spacing w:before="0" w:line="240" w:lineRule="auto"/>
        <w:ind w:left="720"/>
        <w:contextualSpacing/>
        <w:jc w:val="both"/>
        <w:rPr>
          <w:rFonts w:ascii="Tahoma" w:hAnsi="Tahoma" w:cs="Tahoma"/>
          <w:sz w:val="20"/>
          <w:szCs w:val="20"/>
        </w:rPr>
      </w:pPr>
    </w:p>
    <w:p w:rsidR="002F5219" w:rsidRPr="00152A40" w:rsidRDefault="002F5219" w:rsidP="00B626AE">
      <w:pPr>
        <w:pStyle w:val="Heading2"/>
        <w:keepNext w:val="0"/>
        <w:keepLines w:val="0"/>
        <w:numPr>
          <w:ilvl w:val="1"/>
          <w:numId w:val="30"/>
        </w:numPr>
        <w:spacing w:before="0" w:line="240" w:lineRule="auto"/>
        <w:ind w:left="1440" w:hanging="720"/>
        <w:contextualSpacing/>
        <w:jc w:val="both"/>
        <w:rPr>
          <w:rFonts w:ascii="Tahoma" w:hAnsi="Tahoma" w:cs="Tahoma"/>
          <w:sz w:val="20"/>
          <w:szCs w:val="20"/>
          <w:lang w:val="en-US"/>
        </w:rPr>
      </w:pPr>
      <w:r w:rsidRPr="00152A40">
        <w:rPr>
          <w:rFonts w:ascii="Tahoma" w:hAnsi="Tahoma" w:cs="Tahoma"/>
          <w:sz w:val="20"/>
          <w:szCs w:val="20"/>
        </w:rPr>
        <w:t xml:space="preserve">liệu trang web có được xem là tài sản vô hình </w:t>
      </w:r>
      <w:proofErr w:type="spellStart"/>
      <w:r w:rsidR="00083B51" w:rsidRPr="00152A40">
        <w:rPr>
          <w:rFonts w:ascii="Tahoma" w:hAnsi="Tahoma" w:cs="Tahoma"/>
          <w:sz w:val="20"/>
          <w:szCs w:val="20"/>
          <w:lang w:val="en-US"/>
        </w:rPr>
        <w:t>hình</w:t>
      </w:r>
      <w:proofErr w:type="spellEnd"/>
      <w:r w:rsidR="00083B51" w:rsidRPr="00152A40">
        <w:rPr>
          <w:rFonts w:ascii="Tahoma" w:hAnsi="Tahoma" w:cs="Tahoma"/>
          <w:sz w:val="20"/>
          <w:szCs w:val="20"/>
          <w:lang w:val="en-US"/>
        </w:rPr>
        <w:t xml:space="preserve"> </w:t>
      </w:r>
      <w:proofErr w:type="spellStart"/>
      <w:r w:rsidR="00083B51" w:rsidRPr="00152A40">
        <w:rPr>
          <w:rFonts w:ascii="Tahoma" w:hAnsi="Tahoma" w:cs="Tahoma"/>
          <w:sz w:val="20"/>
          <w:szCs w:val="20"/>
          <w:lang w:val="en-US"/>
        </w:rPr>
        <w:t>thành</w:t>
      </w:r>
      <w:proofErr w:type="spellEnd"/>
      <w:r w:rsidR="00083B51" w:rsidRPr="00152A40">
        <w:rPr>
          <w:rFonts w:ascii="Tahoma" w:hAnsi="Tahoma" w:cs="Tahoma"/>
          <w:sz w:val="20"/>
          <w:szCs w:val="20"/>
          <w:lang w:val="en-US"/>
        </w:rPr>
        <w:t xml:space="preserve"> </w:t>
      </w:r>
      <w:proofErr w:type="spellStart"/>
      <w:r w:rsidR="00083B51" w:rsidRPr="00152A40">
        <w:rPr>
          <w:rFonts w:ascii="Tahoma" w:hAnsi="Tahoma" w:cs="Tahoma"/>
          <w:sz w:val="20"/>
          <w:szCs w:val="20"/>
          <w:lang w:val="en-US"/>
        </w:rPr>
        <w:t>từ</w:t>
      </w:r>
      <w:proofErr w:type="spellEnd"/>
      <w:r w:rsidR="00083B51" w:rsidRPr="00152A40">
        <w:rPr>
          <w:rFonts w:ascii="Tahoma" w:hAnsi="Tahoma" w:cs="Tahoma"/>
          <w:sz w:val="20"/>
          <w:szCs w:val="20"/>
          <w:lang w:val="en-US"/>
        </w:rPr>
        <w:t xml:space="preserve"> </w:t>
      </w:r>
      <w:r w:rsidRPr="00152A40">
        <w:rPr>
          <w:rFonts w:ascii="Tahoma" w:hAnsi="Tahoma" w:cs="Tahoma"/>
          <w:sz w:val="20"/>
          <w:szCs w:val="20"/>
        </w:rPr>
        <w:t>nội bộ dựa trên các yêu cầu của IAS 38 hay không; và</w:t>
      </w:r>
    </w:p>
    <w:p w:rsidR="005A0B9D" w:rsidRPr="00152A40" w:rsidRDefault="005A0B9D" w:rsidP="00B626AE">
      <w:pPr>
        <w:pStyle w:val="Heading5"/>
        <w:keepNext w:val="0"/>
        <w:keepLines w:val="0"/>
        <w:numPr>
          <w:ilvl w:val="0"/>
          <w:numId w:val="0"/>
        </w:numPr>
        <w:spacing w:before="0" w:line="240" w:lineRule="auto"/>
        <w:ind w:left="720"/>
        <w:contextualSpacing/>
        <w:jc w:val="both"/>
        <w:rPr>
          <w:rFonts w:ascii="Tahoma" w:hAnsi="Tahoma" w:cs="Tahoma"/>
          <w:sz w:val="20"/>
          <w:szCs w:val="20"/>
        </w:rPr>
      </w:pPr>
    </w:p>
    <w:p w:rsidR="002F5219" w:rsidRPr="00152A40" w:rsidRDefault="002F5219" w:rsidP="005A0B9D">
      <w:pPr>
        <w:pStyle w:val="Heading2"/>
        <w:keepNext w:val="0"/>
        <w:keepLines w:val="0"/>
        <w:spacing w:before="0" w:line="240" w:lineRule="auto"/>
        <w:ind w:left="1440" w:hanging="720"/>
        <w:contextualSpacing/>
        <w:jc w:val="both"/>
        <w:rPr>
          <w:rFonts w:ascii="Tahoma" w:hAnsi="Tahoma" w:cs="Tahoma"/>
          <w:sz w:val="20"/>
          <w:szCs w:val="20"/>
        </w:rPr>
      </w:pPr>
      <w:r w:rsidRPr="00152A40">
        <w:rPr>
          <w:rFonts w:ascii="Tahoma" w:hAnsi="Tahoma" w:cs="Tahoma"/>
          <w:sz w:val="20"/>
          <w:szCs w:val="20"/>
        </w:rPr>
        <w:t>hạch toán kế toán khoản chi đó</w:t>
      </w:r>
      <w:r w:rsidR="00083B51" w:rsidRPr="00152A40">
        <w:rPr>
          <w:rFonts w:ascii="Tahoma" w:hAnsi="Tahoma" w:cs="Tahoma"/>
          <w:sz w:val="20"/>
          <w:szCs w:val="20"/>
        </w:rPr>
        <w:t xml:space="preserve"> như thế nào</w:t>
      </w:r>
      <w:r w:rsidR="00083B51" w:rsidRPr="00152A40">
        <w:rPr>
          <w:rFonts w:ascii="Tahoma" w:hAnsi="Tahoma" w:cs="Tahoma"/>
          <w:sz w:val="20"/>
          <w:szCs w:val="20"/>
          <w:lang w:val="en-US"/>
        </w:rPr>
        <w:t xml:space="preserve"> </w:t>
      </w:r>
      <w:proofErr w:type="spellStart"/>
      <w:r w:rsidR="00083B51" w:rsidRPr="00152A40">
        <w:rPr>
          <w:rFonts w:ascii="Tahoma" w:hAnsi="Tahoma" w:cs="Tahoma"/>
          <w:sz w:val="20"/>
          <w:szCs w:val="20"/>
          <w:lang w:val="en-US"/>
        </w:rPr>
        <w:t>thì</w:t>
      </w:r>
      <w:proofErr w:type="spellEnd"/>
      <w:r w:rsidR="00083B51" w:rsidRPr="00152A40">
        <w:rPr>
          <w:rFonts w:ascii="Tahoma" w:hAnsi="Tahoma" w:cs="Tahoma"/>
          <w:sz w:val="20"/>
          <w:szCs w:val="20"/>
          <w:lang w:val="en-US"/>
        </w:rPr>
        <w:t xml:space="preserve"> </w:t>
      </w:r>
      <w:proofErr w:type="spellStart"/>
      <w:r w:rsidR="00083B51" w:rsidRPr="00152A40">
        <w:rPr>
          <w:rFonts w:ascii="Tahoma" w:hAnsi="Tahoma" w:cs="Tahoma"/>
          <w:sz w:val="20"/>
          <w:szCs w:val="20"/>
          <w:lang w:val="en-US"/>
        </w:rPr>
        <w:t>phù</w:t>
      </w:r>
      <w:proofErr w:type="spellEnd"/>
      <w:r w:rsidR="00083B51" w:rsidRPr="00152A40">
        <w:rPr>
          <w:rFonts w:ascii="Tahoma" w:hAnsi="Tahoma" w:cs="Tahoma"/>
          <w:sz w:val="20"/>
          <w:szCs w:val="20"/>
          <w:lang w:val="en-US"/>
        </w:rPr>
        <w:t xml:space="preserve"> </w:t>
      </w:r>
      <w:proofErr w:type="spellStart"/>
      <w:r w:rsidR="00083B51" w:rsidRPr="00152A40">
        <w:rPr>
          <w:rFonts w:ascii="Tahoma" w:hAnsi="Tahoma" w:cs="Tahoma"/>
          <w:sz w:val="20"/>
          <w:szCs w:val="20"/>
          <w:lang w:val="en-US"/>
        </w:rPr>
        <w:t>hợp</w:t>
      </w:r>
      <w:proofErr w:type="spellEnd"/>
      <w:r w:rsidRPr="00152A40">
        <w:rPr>
          <w:rFonts w:ascii="Tahoma" w:hAnsi="Tahoma" w:cs="Tahoma"/>
          <w:sz w:val="20"/>
          <w:szCs w:val="20"/>
        </w:rPr>
        <w:t>.</w:t>
      </w:r>
    </w:p>
    <w:p w:rsidR="002135A7" w:rsidRPr="00152A40" w:rsidRDefault="002135A7" w:rsidP="002135A7">
      <w:pPr>
        <w:spacing w:after="0"/>
        <w:rPr>
          <w:rFonts w:ascii="Tahoma" w:hAnsi="Tahoma" w:cs="Tahoma"/>
          <w:sz w:val="20"/>
          <w:szCs w:val="20"/>
        </w:rPr>
      </w:pPr>
    </w:p>
    <w:p w:rsidR="002F5219" w:rsidRPr="00152A40" w:rsidRDefault="002F5219" w:rsidP="00403254">
      <w:pPr>
        <w:pStyle w:val="Heading5"/>
        <w:keepNext w:val="0"/>
        <w:keepLines w:val="0"/>
        <w:spacing w:before="0" w:line="240" w:lineRule="auto"/>
        <w:ind w:left="720" w:hanging="720"/>
        <w:contextualSpacing/>
        <w:jc w:val="both"/>
        <w:rPr>
          <w:rFonts w:ascii="Tahoma" w:hAnsi="Tahoma" w:cs="Tahoma"/>
          <w:sz w:val="20"/>
          <w:szCs w:val="20"/>
        </w:rPr>
      </w:pPr>
      <w:r w:rsidRPr="00152A40">
        <w:rPr>
          <w:rFonts w:ascii="Tahoma" w:hAnsi="Tahoma" w:cs="Tahoma"/>
          <w:sz w:val="20"/>
          <w:szCs w:val="20"/>
        </w:rPr>
        <w:t xml:space="preserve">Bản </w:t>
      </w:r>
      <w:proofErr w:type="spellStart"/>
      <w:r w:rsidR="007214C2" w:rsidRPr="00152A40">
        <w:rPr>
          <w:rFonts w:ascii="Tahoma" w:hAnsi="Tahoma" w:cs="Tahoma"/>
          <w:sz w:val="20"/>
          <w:szCs w:val="20"/>
          <w:lang w:val="en-US"/>
        </w:rPr>
        <w:t>diễn</w:t>
      </w:r>
      <w:proofErr w:type="spellEnd"/>
      <w:r w:rsidR="007214C2" w:rsidRPr="00152A40">
        <w:rPr>
          <w:rFonts w:ascii="Tahoma" w:hAnsi="Tahoma" w:cs="Tahoma"/>
          <w:sz w:val="20"/>
          <w:szCs w:val="20"/>
          <w:lang w:val="en-US"/>
        </w:rPr>
        <w:t xml:space="preserve"> </w:t>
      </w:r>
      <w:proofErr w:type="spellStart"/>
      <w:r w:rsidR="007214C2" w:rsidRPr="00152A40">
        <w:rPr>
          <w:rFonts w:ascii="Tahoma" w:hAnsi="Tahoma" w:cs="Tahoma"/>
          <w:sz w:val="20"/>
          <w:szCs w:val="20"/>
          <w:lang w:val="en-US"/>
        </w:rPr>
        <w:t>giải</w:t>
      </w:r>
      <w:proofErr w:type="spellEnd"/>
      <w:r w:rsidRPr="00152A40">
        <w:rPr>
          <w:rFonts w:ascii="Tahoma" w:hAnsi="Tahoma" w:cs="Tahoma"/>
          <w:sz w:val="20"/>
          <w:szCs w:val="20"/>
        </w:rPr>
        <w:t xml:space="preserve"> này không áp dụng cho các chi phí mua, </w:t>
      </w:r>
      <w:proofErr w:type="spellStart"/>
      <w:r w:rsidR="009D4250" w:rsidRPr="00152A40">
        <w:rPr>
          <w:rFonts w:ascii="Tahoma" w:hAnsi="Tahoma" w:cs="Tahoma"/>
          <w:sz w:val="20"/>
          <w:szCs w:val="20"/>
          <w:lang w:val="en-US"/>
        </w:rPr>
        <w:t>xây</w:t>
      </w:r>
      <w:proofErr w:type="spellEnd"/>
      <w:r w:rsidR="009D4250" w:rsidRPr="00152A40">
        <w:rPr>
          <w:rFonts w:ascii="Tahoma" w:hAnsi="Tahoma" w:cs="Tahoma"/>
          <w:sz w:val="20"/>
          <w:szCs w:val="20"/>
          <w:lang w:val="en-US"/>
        </w:rPr>
        <w:t xml:space="preserve"> </w:t>
      </w:r>
      <w:proofErr w:type="spellStart"/>
      <w:r w:rsidR="009D4250" w:rsidRPr="00152A40">
        <w:rPr>
          <w:rFonts w:ascii="Tahoma" w:hAnsi="Tahoma" w:cs="Tahoma"/>
          <w:sz w:val="20"/>
          <w:szCs w:val="20"/>
          <w:lang w:val="en-US"/>
        </w:rPr>
        <w:t>dựng</w:t>
      </w:r>
      <w:proofErr w:type="spellEnd"/>
      <w:r w:rsidR="009D4250" w:rsidRPr="00152A40">
        <w:rPr>
          <w:rFonts w:ascii="Tahoma" w:hAnsi="Tahoma" w:cs="Tahoma"/>
          <w:sz w:val="20"/>
          <w:szCs w:val="20"/>
          <w:lang w:val="en-US"/>
        </w:rPr>
        <w:t>,</w:t>
      </w:r>
      <w:r w:rsidRPr="00152A40">
        <w:rPr>
          <w:rFonts w:ascii="Tahoma" w:hAnsi="Tahoma" w:cs="Tahoma"/>
          <w:sz w:val="20"/>
          <w:szCs w:val="20"/>
        </w:rPr>
        <w:t xml:space="preserve"> và vận hành phần cứng (ví dụ: máy chủ web, máy chủ thử nghiệm, máy chủ sản xuất và kết nối Internet) của một </w:t>
      </w:r>
      <w:r w:rsidRPr="00152A40">
        <w:rPr>
          <w:rFonts w:ascii="Tahoma" w:hAnsi="Tahoma" w:cs="Tahoma"/>
          <w:sz w:val="20"/>
          <w:szCs w:val="20"/>
        </w:rPr>
        <w:lastRenderedPageBreak/>
        <w:t xml:space="preserve">trang web. </w:t>
      </w:r>
      <w:proofErr w:type="spellStart"/>
      <w:r w:rsidR="007214C2" w:rsidRPr="00152A40">
        <w:rPr>
          <w:rFonts w:ascii="Tahoma" w:hAnsi="Tahoma" w:cs="Tahoma"/>
          <w:sz w:val="20"/>
          <w:szCs w:val="20"/>
          <w:lang w:val="en-US"/>
        </w:rPr>
        <w:t>Các</w:t>
      </w:r>
      <w:proofErr w:type="spellEnd"/>
      <w:r w:rsidR="007214C2" w:rsidRPr="00152A40">
        <w:rPr>
          <w:rFonts w:ascii="Tahoma" w:hAnsi="Tahoma" w:cs="Tahoma"/>
          <w:sz w:val="20"/>
          <w:szCs w:val="20"/>
          <w:lang w:val="en-US"/>
        </w:rPr>
        <w:t xml:space="preserve"> </w:t>
      </w:r>
      <w:proofErr w:type="spellStart"/>
      <w:r w:rsidR="00FB6A1D" w:rsidRPr="00152A40">
        <w:rPr>
          <w:rFonts w:ascii="Tahoma" w:hAnsi="Tahoma" w:cs="Tahoma"/>
          <w:sz w:val="20"/>
          <w:szCs w:val="20"/>
          <w:lang w:val="en-US"/>
        </w:rPr>
        <w:t>khoản</w:t>
      </w:r>
      <w:proofErr w:type="spellEnd"/>
      <w:r w:rsidR="00FB6A1D" w:rsidRPr="00152A40">
        <w:rPr>
          <w:rFonts w:ascii="Tahoma" w:hAnsi="Tahoma" w:cs="Tahoma"/>
          <w:sz w:val="20"/>
          <w:szCs w:val="20"/>
          <w:lang w:val="en-US"/>
        </w:rPr>
        <w:t xml:space="preserve"> </w:t>
      </w:r>
      <w:r w:rsidR="007214C2" w:rsidRPr="00152A40">
        <w:rPr>
          <w:rFonts w:ascii="Tahoma" w:hAnsi="Tahoma" w:cs="Tahoma"/>
          <w:sz w:val="20"/>
          <w:szCs w:val="20"/>
          <w:lang w:val="en-US"/>
        </w:rPr>
        <w:t>chi</w:t>
      </w:r>
      <w:r w:rsidRPr="00152A40">
        <w:rPr>
          <w:rFonts w:ascii="Tahoma" w:hAnsi="Tahoma" w:cs="Tahoma"/>
          <w:sz w:val="20"/>
          <w:szCs w:val="20"/>
        </w:rPr>
        <w:t xml:space="preserve"> này được hạch toán </w:t>
      </w:r>
      <w:proofErr w:type="gramStart"/>
      <w:r w:rsidRPr="00152A40">
        <w:rPr>
          <w:rFonts w:ascii="Tahoma" w:hAnsi="Tahoma" w:cs="Tahoma"/>
          <w:sz w:val="20"/>
          <w:szCs w:val="20"/>
        </w:rPr>
        <w:t>theo</w:t>
      </w:r>
      <w:proofErr w:type="gramEnd"/>
      <w:r w:rsidRPr="00152A40">
        <w:rPr>
          <w:rFonts w:ascii="Tahoma" w:hAnsi="Tahoma" w:cs="Tahoma"/>
          <w:sz w:val="20"/>
          <w:szCs w:val="20"/>
        </w:rPr>
        <w:t xml:space="preserve"> IAS 16. Ngoài ra, khi </w:t>
      </w:r>
      <w:r w:rsidR="0036011E" w:rsidRPr="00152A40">
        <w:rPr>
          <w:rFonts w:ascii="Tahoma" w:hAnsi="Tahoma" w:cs="Tahoma"/>
          <w:sz w:val="20"/>
          <w:szCs w:val="20"/>
        </w:rPr>
        <w:t>đơn vị</w:t>
      </w:r>
      <w:r w:rsidRPr="00152A40">
        <w:rPr>
          <w:rFonts w:ascii="Tahoma" w:hAnsi="Tahoma" w:cs="Tahoma"/>
          <w:sz w:val="20"/>
          <w:szCs w:val="20"/>
        </w:rPr>
        <w:t xml:space="preserve"> phát sinh </w:t>
      </w:r>
      <w:proofErr w:type="spellStart"/>
      <w:r w:rsidR="00FB6A1D" w:rsidRPr="00152A40">
        <w:rPr>
          <w:rFonts w:ascii="Tahoma" w:hAnsi="Tahoma" w:cs="Tahoma"/>
          <w:sz w:val="20"/>
          <w:szCs w:val="20"/>
          <w:lang w:val="en-US"/>
        </w:rPr>
        <w:t>các</w:t>
      </w:r>
      <w:proofErr w:type="spellEnd"/>
      <w:r w:rsidR="00FB6A1D" w:rsidRPr="00152A40">
        <w:rPr>
          <w:rFonts w:ascii="Tahoma" w:hAnsi="Tahoma" w:cs="Tahoma"/>
          <w:sz w:val="20"/>
          <w:szCs w:val="20"/>
          <w:lang w:val="en-US"/>
        </w:rPr>
        <w:t xml:space="preserve"> </w:t>
      </w:r>
      <w:proofErr w:type="spellStart"/>
      <w:r w:rsidR="00FB6A1D" w:rsidRPr="00152A40">
        <w:rPr>
          <w:rFonts w:ascii="Tahoma" w:hAnsi="Tahoma" w:cs="Tahoma"/>
          <w:sz w:val="20"/>
          <w:szCs w:val="20"/>
          <w:lang w:val="en-US"/>
        </w:rPr>
        <w:t>khoản</w:t>
      </w:r>
      <w:proofErr w:type="spellEnd"/>
      <w:r w:rsidR="00FB6A1D" w:rsidRPr="00152A40">
        <w:rPr>
          <w:rFonts w:ascii="Tahoma" w:hAnsi="Tahoma" w:cs="Tahoma"/>
          <w:sz w:val="20"/>
          <w:szCs w:val="20"/>
          <w:lang w:val="en-US"/>
        </w:rPr>
        <w:t xml:space="preserve"> </w:t>
      </w:r>
      <w:r w:rsidRPr="00152A40">
        <w:rPr>
          <w:rFonts w:ascii="Tahoma" w:hAnsi="Tahoma" w:cs="Tahoma"/>
          <w:sz w:val="20"/>
          <w:szCs w:val="20"/>
        </w:rPr>
        <w:t>chi liên quan đến các nhà cung cấp dịch vụ Internet lưu trữ trang web, theo IAS 1.88 và Khung khái niệm Báo cáo tài chính, khoản chi này được ghi nhận là chi phí tại thời điểm tiếp nhận dịch vụ.</w:t>
      </w:r>
    </w:p>
    <w:p w:rsidR="002135A7" w:rsidRPr="00152A40" w:rsidRDefault="002135A7" w:rsidP="00403254">
      <w:pPr>
        <w:pStyle w:val="Heading5"/>
        <w:keepNext w:val="0"/>
        <w:keepLines w:val="0"/>
        <w:numPr>
          <w:ilvl w:val="0"/>
          <w:numId w:val="0"/>
        </w:numPr>
        <w:spacing w:before="0" w:line="240" w:lineRule="auto"/>
        <w:ind w:left="720"/>
        <w:contextualSpacing/>
        <w:jc w:val="both"/>
        <w:rPr>
          <w:rFonts w:ascii="Tahoma" w:hAnsi="Tahoma" w:cs="Tahoma"/>
          <w:sz w:val="20"/>
          <w:szCs w:val="20"/>
        </w:rPr>
      </w:pPr>
    </w:p>
    <w:p w:rsidR="002F5219" w:rsidRPr="00152A40" w:rsidRDefault="002F5219" w:rsidP="00403254">
      <w:pPr>
        <w:pStyle w:val="Heading5"/>
        <w:keepNext w:val="0"/>
        <w:keepLines w:val="0"/>
        <w:spacing w:before="0" w:line="240" w:lineRule="auto"/>
        <w:ind w:left="720" w:hanging="720"/>
        <w:contextualSpacing/>
        <w:jc w:val="both"/>
        <w:rPr>
          <w:rFonts w:ascii="Tahoma" w:hAnsi="Tahoma" w:cs="Tahoma"/>
          <w:sz w:val="20"/>
          <w:szCs w:val="20"/>
        </w:rPr>
      </w:pPr>
      <w:r w:rsidRPr="00152A40">
        <w:rPr>
          <w:rFonts w:ascii="Tahoma" w:hAnsi="Tahoma" w:cs="Tahoma"/>
          <w:sz w:val="20"/>
          <w:szCs w:val="20"/>
        </w:rPr>
        <w:t xml:space="preserve">IAS 38 không áp dụng cho các tài sản vô hình do </w:t>
      </w:r>
      <w:r w:rsidR="0036011E" w:rsidRPr="00152A40">
        <w:rPr>
          <w:rFonts w:ascii="Tahoma" w:hAnsi="Tahoma" w:cs="Tahoma"/>
          <w:sz w:val="20"/>
          <w:szCs w:val="20"/>
        </w:rPr>
        <w:t>đơn vị</w:t>
      </w:r>
      <w:r w:rsidRPr="00152A40">
        <w:rPr>
          <w:rFonts w:ascii="Tahoma" w:hAnsi="Tahoma" w:cs="Tahoma"/>
          <w:sz w:val="20"/>
          <w:szCs w:val="20"/>
        </w:rPr>
        <w:t xml:space="preserve"> </w:t>
      </w:r>
      <w:proofErr w:type="spellStart"/>
      <w:r w:rsidR="009D4250" w:rsidRPr="00152A40">
        <w:rPr>
          <w:rFonts w:ascii="Tahoma" w:hAnsi="Tahoma" w:cs="Tahoma"/>
          <w:sz w:val="20"/>
          <w:szCs w:val="20"/>
          <w:lang w:val="en-US"/>
        </w:rPr>
        <w:t>nắm</w:t>
      </w:r>
      <w:proofErr w:type="spellEnd"/>
      <w:r w:rsidR="009D4250" w:rsidRPr="00152A40">
        <w:rPr>
          <w:rFonts w:ascii="Tahoma" w:hAnsi="Tahoma" w:cs="Tahoma"/>
          <w:sz w:val="20"/>
          <w:szCs w:val="20"/>
        </w:rPr>
        <w:t xml:space="preserve"> giữ để bán trong một chu kỳ sản xuất, kinh doanh thông thường</w:t>
      </w:r>
      <w:r w:rsidRPr="00152A40">
        <w:rPr>
          <w:rFonts w:ascii="Tahoma" w:hAnsi="Tahoma" w:cs="Tahoma"/>
          <w:sz w:val="20"/>
          <w:szCs w:val="20"/>
        </w:rPr>
        <w:t xml:space="preserve"> (xem IAS 2 và IFRS 15) hoặc cho thuê</w:t>
      </w:r>
      <w:r w:rsidR="009D4250" w:rsidRPr="00152A40">
        <w:rPr>
          <w:rFonts w:ascii="Tahoma" w:hAnsi="Tahoma" w:cs="Tahoma"/>
          <w:sz w:val="20"/>
          <w:szCs w:val="20"/>
          <w:lang w:val="en-US"/>
        </w:rPr>
        <w:t xml:space="preserve"> </w:t>
      </w:r>
      <w:proofErr w:type="spellStart"/>
      <w:r w:rsidR="009D4250" w:rsidRPr="00152A40">
        <w:rPr>
          <w:rFonts w:ascii="Tahoma" w:hAnsi="Tahoma" w:cs="Tahoma"/>
          <w:sz w:val="20"/>
          <w:szCs w:val="20"/>
          <w:lang w:val="en-US"/>
        </w:rPr>
        <w:t>tài</w:t>
      </w:r>
      <w:proofErr w:type="spellEnd"/>
      <w:r w:rsidR="009D4250" w:rsidRPr="00152A40">
        <w:rPr>
          <w:rFonts w:ascii="Tahoma" w:hAnsi="Tahoma" w:cs="Tahoma"/>
          <w:sz w:val="20"/>
          <w:szCs w:val="20"/>
          <w:lang w:val="en-US"/>
        </w:rPr>
        <w:t xml:space="preserve"> </w:t>
      </w:r>
      <w:proofErr w:type="spellStart"/>
      <w:r w:rsidR="009D4250" w:rsidRPr="00152A40">
        <w:rPr>
          <w:rFonts w:ascii="Tahoma" w:hAnsi="Tahoma" w:cs="Tahoma"/>
          <w:sz w:val="20"/>
          <w:szCs w:val="20"/>
          <w:lang w:val="en-US"/>
        </w:rPr>
        <w:t>sản</w:t>
      </w:r>
      <w:proofErr w:type="spellEnd"/>
      <w:r w:rsidR="009D4250" w:rsidRPr="00152A40">
        <w:rPr>
          <w:rFonts w:ascii="Tahoma" w:hAnsi="Tahoma" w:cs="Tahoma"/>
          <w:sz w:val="20"/>
          <w:szCs w:val="20"/>
          <w:lang w:val="en-US"/>
        </w:rPr>
        <w:t xml:space="preserve"> </w:t>
      </w:r>
      <w:proofErr w:type="spellStart"/>
      <w:r w:rsidR="009D4250" w:rsidRPr="00152A40">
        <w:rPr>
          <w:rFonts w:ascii="Tahoma" w:hAnsi="Tahoma" w:cs="Tahoma"/>
          <w:sz w:val="20"/>
          <w:szCs w:val="20"/>
          <w:lang w:val="en-US"/>
        </w:rPr>
        <w:t>vô</w:t>
      </w:r>
      <w:proofErr w:type="spellEnd"/>
      <w:r w:rsidR="009D4250" w:rsidRPr="00152A40">
        <w:rPr>
          <w:rFonts w:ascii="Tahoma" w:hAnsi="Tahoma" w:cs="Tahoma"/>
          <w:sz w:val="20"/>
          <w:szCs w:val="20"/>
          <w:lang w:val="en-US"/>
        </w:rPr>
        <w:t xml:space="preserve"> </w:t>
      </w:r>
      <w:proofErr w:type="spellStart"/>
      <w:r w:rsidR="009D4250" w:rsidRPr="00152A40">
        <w:rPr>
          <w:rFonts w:ascii="Tahoma" w:hAnsi="Tahoma" w:cs="Tahoma"/>
          <w:sz w:val="20"/>
          <w:szCs w:val="20"/>
          <w:lang w:val="en-US"/>
        </w:rPr>
        <w:t>hình</w:t>
      </w:r>
      <w:proofErr w:type="spellEnd"/>
      <w:r w:rsidR="009D4250" w:rsidRPr="00152A40">
        <w:rPr>
          <w:rFonts w:ascii="Tahoma" w:hAnsi="Tahoma" w:cs="Tahoma"/>
          <w:sz w:val="20"/>
          <w:szCs w:val="20"/>
          <w:lang w:val="en-US"/>
        </w:rPr>
        <w:t xml:space="preserve"> </w:t>
      </w:r>
      <w:proofErr w:type="spellStart"/>
      <w:r w:rsidR="009D4250" w:rsidRPr="00152A40">
        <w:rPr>
          <w:rFonts w:ascii="Tahoma" w:hAnsi="Tahoma" w:cs="Tahoma"/>
          <w:sz w:val="20"/>
          <w:szCs w:val="20"/>
          <w:lang w:val="en-US"/>
        </w:rPr>
        <w:t>được</w:t>
      </w:r>
      <w:proofErr w:type="spellEnd"/>
      <w:r w:rsidR="009D4250" w:rsidRPr="00152A40">
        <w:rPr>
          <w:rFonts w:ascii="Tahoma" w:hAnsi="Tahoma" w:cs="Tahoma"/>
          <w:sz w:val="20"/>
          <w:szCs w:val="20"/>
          <w:lang w:val="en-US"/>
        </w:rPr>
        <w:t xml:space="preserve"> </w:t>
      </w:r>
      <w:proofErr w:type="spellStart"/>
      <w:r w:rsidR="009D4250" w:rsidRPr="00152A40">
        <w:rPr>
          <w:rFonts w:ascii="Tahoma" w:hAnsi="Tahoma" w:cs="Tahoma"/>
          <w:sz w:val="20"/>
          <w:szCs w:val="20"/>
          <w:lang w:val="en-US"/>
        </w:rPr>
        <w:t>hạch</w:t>
      </w:r>
      <w:proofErr w:type="spellEnd"/>
      <w:r w:rsidR="009D4250" w:rsidRPr="00152A40">
        <w:rPr>
          <w:rFonts w:ascii="Tahoma" w:hAnsi="Tahoma" w:cs="Tahoma"/>
          <w:sz w:val="20"/>
          <w:szCs w:val="20"/>
          <w:lang w:val="en-US"/>
        </w:rPr>
        <w:t xml:space="preserve"> </w:t>
      </w:r>
      <w:proofErr w:type="spellStart"/>
      <w:r w:rsidR="009D4250" w:rsidRPr="00152A40">
        <w:rPr>
          <w:rFonts w:ascii="Tahoma" w:hAnsi="Tahoma" w:cs="Tahoma"/>
          <w:sz w:val="20"/>
          <w:szCs w:val="20"/>
          <w:lang w:val="en-US"/>
        </w:rPr>
        <w:t>toán</w:t>
      </w:r>
      <w:proofErr w:type="spellEnd"/>
      <w:r w:rsidR="009D4250" w:rsidRPr="00152A40">
        <w:rPr>
          <w:rFonts w:ascii="Tahoma" w:hAnsi="Tahoma" w:cs="Tahoma"/>
          <w:sz w:val="20"/>
          <w:szCs w:val="20"/>
          <w:lang w:val="en-US"/>
        </w:rPr>
        <w:t xml:space="preserve"> </w:t>
      </w:r>
      <w:proofErr w:type="spellStart"/>
      <w:r w:rsidR="009D4250" w:rsidRPr="00152A40">
        <w:rPr>
          <w:rFonts w:ascii="Tahoma" w:hAnsi="Tahoma" w:cs="Tahoma"/>
          <w:sz w:val="20"/>
          <w:szCs w:val="20"/>
          <w:lang w:val="en-US"/>
        </w:rPr>
        <w:t>theo</w:t>
      </w:r>
      <w:proofErr w:type="spellEnd"/>
      <w:r w:rsidR="009D4250" w:rsidRPr="00152A40">
        <w:rPr>
          <w:rFonts w:ascii="Tahoma" w:hAnsi="Tahoma" w:cs="Tahoma"/>
          <w:sz w:val="20"/>
          <w:szCs w:val="20"/>
          <w:lang w:val="en-US"/>
        </w:rPr>
        <w:t xml:space="preserve"> </w:t>
      </w:r>
      <w:r w:rsidRPr="00152A40">
        <w:rPr>
          <w:rFonts w:ascii="Tahoma" w:hAnsi="Tahoma" w:cs="Tahoma"/>
          <w:sz w:val="20"/>
          <w:szCs w:val="20"/>
        </w:rPr>
        <w:t xml:space="preserve">IFRS 16. Theo đó, </w:t>
      </w:r>
      <w:proofErr w:type="spellStart"/>
      <w:r w:rsidR="00FB6A1D" w:rsidRPr="00152A40">
        <w:rPr>
          <w:rFonts w:ascii="Tahoma" w:hAnsi="Tahoma" w:cs="Tahoma"/>
          <w:sz w:val="20"/>
          <w:szCs w:val="20"/>
          <w:lang w:val="en-US"/>
        </w:rPr>
        <w:t>diễn</w:t>
      </w:r>
      <w:proofErr w:type="spellEnd"/>
      <w:r w:rsidR="00FB6A1D" w:rsidRPr="00152A40">
        <w:rPr>
          <w:rFonts w:ascii="Tahoma" w:hAnsi="Tahoma" w:cs="Tahoma"/>
          <w:sz w:val="20"/>
          <w:szCs w:val="20"/>
        </w:rPr>
        <w:t xml:space="preserve"> </w:t>
      </w:r>
      <w:r w:rsidRPr="00152A40">
        <w:rPr>
          <w:rFonts w:ascii="Tahoma" w:hAnsi="Tahoma" w:cs="Tahoma"/>
          <w:sz w:val="20"/>
          <w:szCs w:val="20"/>
        </w:rPr>
        <w:t xml:space="preserve">giải này không áp dụng cho </w:t>
      </w:r>
      <w:proofErr w:type="spellStart"/>
      <w:r w:rsidR="00393481" w:rsidRPr="00152A40">
        <w:rPr>
          <w:rFonts w:ascii="Tahoma" w:hAnsi="Tahoma" w:cs="Tahoma"/>
          <w:sz w:val="20"/>
          <w:szCs w:val="20"/>
          <w:lang w:val="en-US"/>
        </w:rPr>
        <w:t>các</w:t>
      </w:r>
      <w:proofErr w:type="spellEnd"/>
      <w:r w:rsidR="00393481" w:rsidRPr="00152A40">
        <w:rPr>
          <w:rFonts w:ascii="Tahoma" w:hAnsi="Tahoma" w:cs="Tahoma"/>
          <w:sz w:val="20"/>
          <w:szCs w:val="20"/>
          <w:lang w:val="en-US"/>
        </w:rPr>
        <w:t xml:space="preserve"> chi </w:t>
      </w:r>
      <w:proofErr w:type="spellStart"/>
      <w:r w:rsidR="00393481" w:rsidRPr="00152A40">
        <w:rPr>
          <w:rFonts w:ascii="Tahoma" w:hAnsi="Tahoma" w:cs="Tahoma"/>
          <w:sz w:val="20"/>
          <w:szCs w:val="20"/>
          <w:lang w:val="en-US"/>
        </w:rPr>
        <w:t>phí</w:t>
      </w:r>
      <w:proofErr w:type="spellEnd"/>
      <w:r w:rsidR="00393481" w:rsidRPr="00152A40">
        <w:rPr>
          <w:rFonts w:ascii="Tahoma" w:hAnsi="Tahoma" w:cs="Tahoma"/>
          <w:sz w:val="20"/>
          <w:szCs w:val="20"/>
          <w:lang w:val="en-US"/>
        </w:rPr>
        <w:t xml:space="preserve"> </w:t>
      </w:r>
      <w:r w:rsidR="00E96FFC" w:rsidRPr="00152A40">
        <w:rPr>
          <w:rFonts w:ascii="Tahoma" w:hAnsi="Tahoma" w:cs="Tahoma"/>
          <w:sz w:val="20"/>
          <w:szCs w:val="20"/>
        </w:rPr>
        <w:t>triển khai</w:t>
      </w:r>
      <w:r w:rsidRPr="00152A40">
        <w:rPr>
          <w:rFonts w:ascii="Tahoma" w:hAnsi="Tahoma" w:cs="Tahoma"/>
          <w:sz w:val="20"/>
          <w:szCs w:val="20"/>
        </w:rPr>
        <w:t xml:space="preserve"> hoặc vận hành một trang web (hoặc phần mềm trang web) để bán lại cho một </w:t>
      </w:r>
      <w:r w:rsidR="0036011E" w:rsidRPr="00152A40">
        <w:rPr>
          <w:rFonts w:ascii="Tahoma" w:hAnsi="Tahoma" w:cs="Tahoma"/>
          <w:sz w:val="20"/>
          <w:szCs w:val="20"/>
        </w:rPr>
        <w:t>đơn vị</w:t>
      </w:r>
      <w:r w:rsidRPr="00152A40">
        <w:rPr>
          <w:rFonts w:ascii="Tahoma" w:hAnsi="Tahoma" w:cs="Tahoma"/>
          <w:sz w:val="20"/>
          <w:szCs w:val="20"/>
        </w:rPr>
        <w:t xml:space="preserve"> khác hoặc được hạch toán </w:t>
      </w:r>
      <w:proofErr w:type="spellStart"/>
      <w:r w:rsidR="00EB67FD" w:rsidRPr="00152A40">
        <w:rPr>
          <w:rFonts w:ascii="Tahoma" w:hAnsi="Tahoma" w:cs="Tahoma"/>
          <w:sz w:val="20"/>
          <w:szCs w:val="20"/>
          <w:lang w:val="en-US"/>
        </w:rPr>
        <w:t>theo</w:t>
      </w:r>
      <w:proofErr w:type="spellEnd"/>
      <w:r w:rsidRPr="00152A40">
        <w:rPr>
          <w:rFonts w:ascii="Tahoma" w:hAnsi="Tahoma" w:cs="Tahoma"/>
          <w:sz w:val="20"/>
          <w:szCs w:val="20"/>
        </w:rPr>
        <w:t xml:space="preserve"> IFRS 16.</w:t>
      </w:r>
    </w:p>
    <w:p w:rsidR="002135A7" w:rsidRPr="00152A40" w:rsidRDefault="002135A7" w:rsidP="002135A7">
      <w:pPr>
        <w:spacing w:after="0"/>
        <w:rPr>
          <w:rFonts w:ascii="Tahoma" w:hAnsi="Tahoma" w:cs="Tahoma"/>
          <w:sz w:val="20"/>
          <w:szCs w:val="20"/>
        </w:rPr>
      </w:pPr>
    </w:p>
    <w:p w:rsidR="002F5219" w:rsidRPr="00152A40" w:rsidRDefault="00FB6A1D" w:rsidP="002135A7">
      <w:pPr>
        <w:pStyle w:val="Heading5"/>
        <w:keepNext w:val="0"/>
        <w:keepLines w:val="0"/>
        <w:numPr>
          <w:ilvl w:val="0"/>
          <w:numId w:val="0"/>
        </w:numPr>
        <w:spacing w:before="0" w:line="240" w:lineRule="auto"/>
        <w:ind w:left="1134" w:hanging="1134"/>
        <w:contextualSpacing/>
        <w:jc w:val="both"/>
        <w:rPr>
          <w:rFonts w:ascii="Tahoma" w:hAnsi="Tahoma" w:cs="Tahoma"/>
          <w:b/>
          <w:sz w:val="20"/>
          <w:szCs w:val="20"/>
        </w:rPr>
      </w:pPr>
      <w:r w:rsidRPr="00152A40">
        <w:rPr>
          <w:rFonts w:ascii="Tahoma" w:hAnsi="Tahoma" w:cs="Tahoma"/>
          <w:b/>
          <w:sz w:val="20"/>
          <w:szCs w:val="20"/>
          <w:lang w:val="en-US"/>
        </w:rPr>
        <w:t>Đ</w:t>
      </w:r>
      <w:r w:rsidR="002F5219" w:rsidRPr="00152A40">
        <w:rPr>
          <w:rFonts w:ascii="Tahoma" w:hAnsi="Tahoma" w:cs="Tahoma"/>
          <w:b/>
          <w:sz w:val="20"/>
          <w:szCs w:val="20"/>
        </w:rPr>
        <w:t>ồng thuận</w:t>
      </w:r>
    </w:p>
    <w:p w:rsidR="00644AE3" w:rsidRPr="00152A40" w:rsidRDefault="00644AE3" w:rsidP="00644AE3">
      <w:pPr>
        <w:spacing w:line="240" w:lineRule="auto"/>
        <w:contextualSpacing/>
        <w:jc w:val="both"/>
        <w:rPr>
          <w:rFonts w:ascii="Tahoma" w:hAnsi="Tahoma" w:cs="Tahoma"/>
          <w:b/>
          <w:sz w:val="20"/>
          <w:szCs w:val="20"/>
          <w:lang w:val="en-US"/>
        </w:rPr>
      </w:pPr>
      <w:r w:rsidRPr="00152A40">
        <w:rPr>
          <w:rFonts w:ascii="Tahoma" w:hAnsi="Tahoma" w:cs="Tahoma"/>
          <w:b/>
          <w:sz w:val="20"/>
          <w:szCs w:val="20"/>
          <w:lang w:val="en-US"/>
        </w:rPr>
        <w:t>_____________________________________________________________________</w:t>
      </w:r>
    </w:p>
    <w:p w:rsidR="002135A7" w:rsidRPr="00152A40" w:rsidRDefault="002135A7" w:rsidP="002135A7">
      <w:pPr>
        <w:spacing w:after="0"/>
        <w:rPr>
          <w:rFonts w:ascii="Tahoma" w:hAnsi="Tahoma" w:cs="Tahoma"/>
          <w:sz w:val="20"/>
          <w:szCs w:val="20"/>
        </w:rPr>
      </w:pPr>
    </w:p>
    <w:p w:rsidR="002F5219" w:rsidRPr="00152A40" w:rsidRDefault="002F5219" w:rsidP="00403254">
      <w:pPr>
        <w:pStyle w:val="Heading5"/>
        <w:keepNext w:val="0"/>
        <w:keepLines w:val="0"/>
        <w:spacing w:before="0" w:line="240" w:lineRule="auto"/>
        <w:ind w:left="720" w:hanging="720"/>
        <w:contextualSpacing/>
        <w:jc w:val="both"/>
        <w:rPr>
          <w:rFonts w:ascii="Tahoma" w:hAnsi="Tahoma" w:cs="Tahoma"/>
          <w:sz w:val="20"/>
          <w:szCs w:val="20"/>
        </w:rPr>
      </w:pPr>
      <w:r w:rsidRPr="00152A40">
        <w:rPr>
          <w:rFonts w:ascii="Tahoma" w:hAnsi="Tahoma" w:cs="Tahoma"/>
          <w:sz w:val="20"/>
          <w:szCs w:val="20"/>
        </w:rPr>
        <w:t xml:space="preserve">Một trang web của </w:t>
      </w:r>
      <w:r w:rsidR="0036011E" w:rsidRPr="00152A40">
        <w:rPr>
          <w:rFonts w:ascii="Tahoma" w:hAnsi="Tahoma" w:cs="Tahoma"/>
          <w:sz w:val="20"/>
          <w:szCs w:val="20"/>
        </w:rPr>
        <w:t>đơn vị</w:t>
      </w:r>
      <w:r w:rsidRPr="00152A40">
        <w:rPr>
          <w:rFonts w:ascii="Tahoma" w:hAnsi="Tahoma" w:cs="Tahoma"/>
          <w:sz w:val="20"/>
          <w:szCs w:val="20"/>
        </w:rPr>
        <w:t xml:space="preserve"> </w:t>
      </w:r>
      <w:proofErr w:type="spellStart"/>
      <w:r w:rsidR="00E00B7C" w:rsidRPr="00152A40">
        <w:rPr>
          <w:rFonts w:ascii="Tahoma" w:hAnsi="Tahoma" w:cs="Tahoma"/>
          <w:sz w:val="20"/>
          <w:szCs w:val="20"/>
          <w:lang w:val="en-US"/>
        </w:rPr>
        <w:t>được</w:t>
      </w:r>
      <w:proofErr w:type="spellEnd"/>
      <w:r w:rsidR="00E00B7C" w:rsidRPr="00152A40">
        <w:rPr>
          <w:rFonts w:ascii="Tahoma" w:hAnsi="Tahoma" w:cs="Tahoma"/>
          <w:sz w:val="20"/>
          <w:szCs w:val="20"/>
          <w:lang w:val="en-US"/>
        </w:rPr>
        <w:t xml:space="preserve"> </w:t>
      </w:r>
      <w:proofErr w:type="spellStart"/>
      <w:r w:rsidR="00E00B7C" w:rsidRPr="00152A40">
        <w:rPr>
          <w:rFonts w:ascii="Tahoma" w:hAnsi="Tahoma" w:cs="Tahoma"/>
          <w:sz w:val="20"/>
          <w:szCs w:val="20"/>
          <w:lang w:val="en-US"/>
        </w:rPr>
        <w:t>được</w:t>
      </w:r>
      <w:proofErr w:type="spellEnd"/>
      <w:r w:rsidR="00E00B7C" w:rsidRPr="00152A40">
        <w:rPr>
          <w:rFonts w:ascii="Tahoma" w:hAnsi="Tahoma" w:cs="Tahoma"/>
          <w:sz w:val="20"/>
          <w:szCs w:val="20"/>
          <w:lang w:val="en-US"/>
        </w:rPr>
        <w:t xml:space="preserve"> </w:t>
      </w:r>
      <w:proofErr w:type="spellStart"/>
      <w:r w:rsidR="00E00B7C" w:rsidRPr="00152A40">
        <w:rPr>
          <w:rFonts w:ascii="Tahoma" w:hAnsi="Tahoma" w:cs="Tahoma"/>
          <w:sz w:val="20"/>
          <w:szCs w:val="20"/>
          <w:lang w:val="en-US"/>
        </w:rPr>
        <w:t>xây</w:t>
      </w:r>
      <w:proofErr w:type="spellEnd"/>
      <w:r w:rsidR="00E00B7C" w:rsidRPr="00152A40">
        <w:rPr>
          <w:rFonts w:ascii="Tahoma" w:hAnsi="Tahoma" w:cs="Tahoma"/>
          <w:sz w:val="20"/>
          <w:szCs w:val="20"/>
          <w:lang w:val="en-US"/>
        </w:rPr>
        <w:t xml:space="preserve"> </w:t>
      </w:r>
      <w:proofErr w:type="spellStart"/>
      <w:r w:rsidR="00E00B7C" w:rsidRPr="00152A40">
        <w:rPr>
          <w:rFonts w:ascii="Tahoma" w:hAnsi="Tahoma" w:cs="Tahoma"/>
          <w:sz w:val="20"/>
          <w:szCs w:val="20"/>
          <w:lang w:val="en-US"/>
        </w:rPr>
        <w:t>dựng</w:t>
      </w:r>
      <w:proofErr w:type="spellEnd"/>
      <w:r w:rsidR="00E00B7C" w:rsidRPr="00152A40">
        <w:rPr>
          <w:rFonts w:ascii="Tahoma" w:hAnsi="Tahoma" w:cs="Tahoma"/>
          <w:sz w:val="20"/>
          <w:szCs w:val="20"/>
          <w:lang w:val="en-US"/>
        </w:rPr>
        <w:t xml:space="preserve"> </w:t>
      </w:r>
      <w:proofErr w:type="spellStart"/>
      <w:r w:rsidR="00E00B7C" w:rsidRPr="00152A40">
        <w:rPr>
          <w:rFonts w:ascii="Tahoma" w:hAnsi="Tahoma" w:cs="Tahoma"/>
          <w:sz w:val="20"/>
          <w:szCs w:val="20"/>
          <w:lang w:val="en-US"/>
        </w:rPr>
        <w:t>và</w:t>
      </w:r>
      <w:proofErr w:type="spellEnd"/>
      <w:r w:rsidR="00E00B7C" w:rsidRPr="00152A40">
        <w:rPr>
          <w:rFonts w:ascii="Tahoma" w:hAnsi="Tahoma" w:cs="Tahoma"/>
          <w:sz w:val="20"/>
          <w:szCs w:val="20"/>
          <w:lang w:val="en-US"/>
        </w:rPr>
        <w:t xml:space="preserve"> </w:t>
      </w:r>
      <w:proofErr w:type="spellStart"/>
      <w:r w:rsidR="00E00B7C" w:rsidRPr="00152A40">
        <w:rPr>
          <w:rFonts w:ascii="Tahoma" w:hAnsi="Tahoma" w:cs="Tahoma"/>
          <w:sz w:val="20"/>
          <w:szCs w:val="20"/>
          <w:lang w:val="en-US"/>
        </w:rPr>
        <w:t>nhằm</w:t>
      </w:r>
      <w:proofErr w:type="spellEnd"/>
      <w:r w:rsidR="00E00B7C" w:rsidRPr="00152A40">
        <w:rPr>
          <w:rFonts w:ascii="Tahoma" w:hAnsi="Tahoma" w:cs="Tahoma"/>
          <w:sz w:val="20"/>
          <w:szCs w:val="20"/>
          <w:lang w:val="en-US"/>
        </w:rPr>
        <w:t xml:space="preserve"> </w:t>
      </w:r>
      <w:r w:rsidR="00E00B7C" w:rsidRPr="00152A40">
        <w:rPr>
          <w:rFonts w:ascii="Tahoma" w:hAnsi="Tahoma" w:cs="Tahoma"/>
          <w:sz w:val="20"/>
          <w:szCs w:val="20"/>
        </w:rPr>
        <w:t>mục đích truy cập cả</w:t>
      </w:r>
      <w:r w:rsidR="00E00B7C" w:rsidRPr="00152A40">
        <w:rPr>
          <w:rFonts w:ascii="Tahoma" w:hAnsi="Tahoma" w:cs="Tahoma"/>
          <w:sz w:val="20"/>
          <w:szCs w:val="20"/>
          <w:lang w:val="en-US"/>
        </w:rPr>
        <w:t xml:space="preserve"> </w:t>
      </w:r>
      <w:proofErr w:type="spellStart"/>
      <w:r w:rsidR="00E00B7C" w:rsidRPr="00152A40">
        <w:rPr>
          <w:rFonts w:ascii="Tahoma" w:hAnsi="Tahoma" w:cs="Tahoma"/>
          <w:sz w:val="20"/>
          <w:szCs w:val="20"/>
          <w:lang w:val="en-US"/>
        </w:rPr>
        <w:t>từ</w:t>
      </w:r>
      <w:proofErr w:type="spellEnd"/>
      <w:r w:rsidR="00E00B7C" w:rsidRPr="00152A40">
        <w:rPr>
          <w:rFonts w:ascii="Tahoma" w:hAnsi="Tahoma" w:cs="Tahoma"/>
          <w:sz w:val="20"/>
          <w:szCs w:val="20"/>
          <w:lang w:val="en-US"/>
        </w:rPr>
        <w:t xml:space="preserve"> </w:t>
      </w:r>
      <w:proofErr w:type="spellStart"/>
      <w:r w:rsidR="00E00B7C" w:rsidRPr="00152A40">
        <w:rPr>
          <w:rFonts w:ascii="Tahoma" w:hAnsi="Tahoma" w:cs="Tahoma"/>
          <w:sz w:val="20"/>
          <w:szCs w:val="20"/>
          <w:lang w:val="en-US"/>
        </w:rPr>
        <w:t>bên</w:t>
      </w:r>
      <w:proofErr w:type="spellEnd"/>
      <w:r w:rsidR="00E00B7C" w:rsidRPr="00152A40">
        <w:rPr>
          <w:rFonts w:ascii="Tahoma" w:hAnsi="Tahoma" w:cs="Tahoma"/>
          <w:sz w:val="20"/>
          <w:szCs w:val="20"/>
        </w:rPr>
        <w:t xml:space="preserve"> trong và</w:t>
      </w:r>
      <w:r w:rsidR="00E00B7C" w:rsidRPr="00152A40">
        <w:rPr>
          <w:rFonts w:ascii="Tahoma" w:hAnsi="Tahoma" w:cs="Tahoma"/>
          <w:sz w:val="20"/>
          <w:szCs w:val="20"/>
          <w:lang w:val="en-US"/>
        </w:rPr>
        <w:t xml:space="preserve"> </w:t>
      </w:r>
      <w:proofErr w:type="spellStart"/>
      <w:r w:rsidR="00E00B7C" w:rsidRPr="00152A40">
        <w:rPr>
          <w:rFonts w:ascii="Tahoma" w:hAnsi="Tahoma" w:cs="Tahoma"/>
          <w:sz w:val="20"/>
          <w:szCs w:val="20"/>
          <w:lang w:val="en-US"/>
        </w:rPr>
        <w:t>bên</w:t>
      </w:r>
      <w:proofErr w:type="spellEnd"/>
      <w:r w:rsidR="00E00B7C" w:rsidRPr="00152A40">
        <w:rPr>
          <w:rFonts w:ascii="Tahoma" w:hAnsi="Tahoma" w:cs="Tahoma"/>
          <w:sz w:val="20"/>
          <w:szCs w:val="20"/>
          <w:lang w:val="en-US"/>
        </w:rPr>
        <w:t xml:space="preserve"> </w:t>
      </w:r>
      <w:r w:rsidR="00E00B7C" w:rsidRPr="00152A40">
        <w:rPr>
          <w:rFonts w:ascii="Tahoma" w:hAnsi="Tahoma" w:cs="Tahoma"/>
          <w:sz w:val="20"/>
          <w:szCs w:val="20"/>
        </w:rPr>
        <w:t>ngoài đơn vị</w:t>
      </w:r>
      <w:r w:rsidRPr="00152A40">
        <w:rPr>
          <w:rFonts w:ascii="Tahoma" w:hAnsi="Tahoma" w:cs="Tahoma"/>
          <w:sz w:val="20"/>
          <w:szCs w:val="20"/>
        </w:rPr>
        <w:t xml:space="preserve"> là </w:t>
      </w:r>
      <w:proofErr w:type="spellStart"/>
      <w:r w:rsidR="00E00B7C" w:rsidRPr="00152A40">
        <w:rPr>
          <w:rFonts w:ascii="Tahoma" w:hAnsi="Tahoma" w:cs="Tahoma"/>
          <w:sz w:val="20"/>
          <w:szCs w:val="20"/>
          <w:lang w:val="en-US"/>
        </w:rPr>
        <w:t>một</w:t>
      </w:r>
      <w:proofErr w:type="spellEnd"/>
      <w:r w:rsidR="00E00B7C" w:rsidRPr="00152A40">
        <w:rPr>
          <w:rFonts w:ascii="Tahoma" w:hAnsi="Tahoma" w:cs="Tahoma"/>
          <w:sz w:val="20"/>
          <w:szCs w:val="20"/>
          <w:lang w:val="en-US"/>
        </w:rPr>
        <w:t xml:space="preserve"> </w:t>
      </w:r>
      <w:r w:rsidRPr="00152A40">
        <w:rPr>
          <w:rFonts w:ascii="Tahoma" w:hAnsi="Tahoma" w:cs="Tahoma"/>
          <w:sz w:val="20"/>
          <w:szCs w:val="20"/>
        </w:rPr>
        <w:t>tài sản vô hình</w:t>
      </w:r>
      <w:r w:rsidR="00F44916" w:rsidRPr="00152A40">
        <w:rPr>
          <w:rFonts w:ascii="Tahoma" w:hAnsi="Tahoma" w:cs="Tahoma"/>
          <w:sz w:val="20"/>
          <w:szCs w:val="20"/>
        </w:rPr>
        <w:t xml:space="preserve"> </w:t>
      </w:r>
      <w:proofErr w:type="spellStart"/>
      <w:r w:rsidR="00E00B7C" w:rsidRPr="00152A40">
        <w:rPr>
          <w:rFonts w:ascii="Tahoma" w:hAnsi="Tahoma" w:cs="Tahoma"/>
          <w:sz w:val="20"/>
          <w:szCs w:val="20"/>
          <w:lang w:val="en-US"/>
        </w:rPr>
        <w:t>hình</w:t>
      </w:r>
      <w:proofErr w:type="spellEnd"/>
      <w:r w:rsidR="00E00B7C" w:rsidRPr="00152A40">
        <w:rPr>
          <w:rFonts w:ascii="Tahoma" w:hAnsi="Tahoma" w:cs="Tahoma"/>
          <w:sz w:val="20"/>
          <w:szCs w:val="20"/>
          <w:lang w:val="en-US"/>
        </w:rPr>
        <w:t xml:space="preserve"> </w:t>
      </w:r>
      <w:proofErr w:type="spellStart"/>
      <w:r w:rsidR="00E00B7C" w:rsidRPr="00152A40">
        <w:rPr>
          <w:rFonts w:ascii="Tahoma" w:hAnsi="Tahoma" w:cs="Tahoma"/>
          <w:sz w:val="20"/>
          <w:szCs w:val="20"/>
          <w:lang w:val="en-US"/>
        </w:rPr>
        <w:t>thành</w:t>
      </w:r>
      <w:proofErr w:type="spellEnd"/>
      <w:r w:rsidR="00E00B7C" w:rsidRPr="00152A40">
        <w:rPr>
          <w:rFonts w:ascii="Tahoma" w:hAnsi="Tahoma" w:cs="Tahoma"/>
          <w:sz w:val="20"/>
          <w:szCs w:val="20"/>
          <w:lang w:val="en-US"/>
        </w:rPr>
        <w:t xml:space="preserve"> </w:t>
      </w:r>
      <w:proofErr w:type="spellStart"/>
      <w:r w:rsidR="00E00B7C" w:rsidRPr="00152A40">
        <w:rPr>
          <w:rFonts w:ascii="Tahoma" w:hAnsi="Tahoma" w:cs="Tahoma"/>
          <w:sz w:val="20"/>
          <w:szCs w:val="20"/>
          <w:lang w:val="en-US"/>
        </w:rPr>
        <w:t>từ</w:t>
      </w:r>
      <w:proofErr w:type="spellEnd"/>
      <w:r w:rsidRPr="00152A40">
        <w:rPr>
          <w:rFonts w:ascii="Tahoma" w:hAnsi="Tahoma" w:cs="Tahoma"/>
          <w:sz w:val="20"/>
          <w:szCs w:val="20"/>
        </w:rPr>
        <w:t xml:space="preserve"> nội bộ, </w:t>
      </w:r>
      <w:proofErr w:type="spellStart"/>
      <w:r w:rsidR="00FB6A1D" w:rsidRPr="00152A40">
        <w:rPr>
          <w:rFonts w:ascii="Tahoma" w:hAnsi="Tahoma" w:cs="Tahoma"/>
          <w:sz w:val="20"/>
          <w:szCs w:val="20"/>
          <w:lang w:val="en-US"/>
        </w:rPr>
        <w:t>cần</w:t>
      </w:r>
      <w:proofErr w:type="spellEnd"/>
      <w:r w:rsidR="00FB6A1D" w:rsidRPr="00152A40">
        <w:rPr>
          <w:rFonts w:ascii="Tahoma" w:hAnsi="Tahoma" w:cs="Tahoma"/>
          <w:sz w:val="20"/>
          <w:szCs w:val="20"/>
          <w:lang w:val="en-US"/>
        </w:rPr>
        <w:t xml:space="preserve"> </w:t>
      </w:r>
      <w:proofErr w:type="spellStart"/>
      <w:r w:rsidR="00FB6A1D" w:rsidRPr="00152A40">
        <w:rPr>
          <w:rFonts w:ascii="Tahoma" w:hAnsi="Tahoma" w:cs="Tahoma"/>
          <w:sz w:val="20"/>
          <w:szCs w:val="20"/>
          <w:lang w:val="en-US"/>
        </w:rPr>
        <w:t>được</w:t>
      </w:r>
      <w:proofErr w:type="spellEnd"/>
      <w:r w:rsidR="00FB6A1D" w:rsidRPr="00152A40">
        <w:rPr>
          <w:rFonts w:ascii="Tahoma" w:hAnsi="Tahoma" w:cs="Tahoma"/>
          <w:sz w:val="20"/>
          <w:szCs w:val="20"/>
          <w:lang w:val="en-US"/>
        </w:rPr>
        <w:t xml:space="preserve"> </w:t>
      </w:r>
      <w:proofErr w:type="spellStart"/>
      <w:r w:rsidR="00FB6A1D" w:rsidRPr="00152A40">
        <w:rPr>
          <w:rFonts w:ascii="Tahoma" w:hAnsi="Tahoma" w:cs="Tahoma"/>
          <w:sz w:val="20"/>
          <w:szCs w:val="20"/>
          <w:lang w:val="en-US"/>
        </w:rPr>
        <w:t>xem</w:t>
      </w:r>
      <w:proofErr w:type="spellEnd"/>
      <w:r w:rsidR="00FB6A1D" w:rsidRPr="00152A40">
        <w:rPr>
          <w:rFonts w:ascii="Tahoma" w:hAnsi="Tahoma" w:cs="Tahoma"/>
          <w:sz w:val="20"/>
          <w:szCs w:val="20"/>
          <w:lang w:val="en-US"/>
        </w:rPr>
        <w:t xml:space="preserve"> </w:t>
      </w:r>
      <w:proofErr w:type="spellStart"/>
      <w:r w:rsidR="00FB6A1D" w:rsidRPr="00152A40">
        <w:rPr>
          <w:rFonts w:ascii="Tahoma" w:hAnsi="Tahoma" w:cs="Tahoma"/>
          <w:sz w:val="20"/>
          <w:szCs w:val="20"/>
          <w:lang w:val="en-US"/>
        </w:rPr>
        <w:t>xét</w:t>
      </w:r>
      <w:proofErr w:type="spellEnd"/>
      <w:r w:rsidR="00FB6A1D" w:rsidRPr="00152A40">
        <w:rPr>
          <w:rFonts w:ascii="Tahoma" w:hAnsi="Tahoma" w:cs="Tahoma"/>
          <w:sz w:val="20"/>
          <w:szCs w:val="20"/>
        </w:rPr>
        <w:t xml:space="preserve"> </w:t>
      </w:r>
      <w:r w:rsidRPr="00152A40">
        <w:rPr>
          <w:rFonts w:ascii="Tahoma" w:hAnsi="Tahoma" w:cs="Tahoma"/>
          <w:sz w:val="20"/>
          <w:szCs w:val="20"/>
        </w:rPr>
        <w:t>theo các yêu cầu của IAS 38.</w:t>
      </w:r>
    </w:p>
    <w:p w:rsidR="002135A7" w:rsidRPr="00152A40" w:rsidRDefault="002135A7" w:rsidP="00403254">
      <w:pPr>
        <w:pStyle w:val="Heading5"/>
        <w:keepNext w:val="0"/>
        <w:keepLines w:val="0"/>
        <w:numPr>
          <w:ilvl w:val="0"/>
          <w:numId w:val="0"/>
        </w:numPr>
        <w:spacing w:before="0" w:line="240" w:lineRule="auto"/>
        <w:ind w:left="720"/>
        <w:contextualSpacing/>
        <w:jc w:val="both"/>
        <w:rPr>
          <w:rFonts w:ascii="Tahoma" w:hAnsi="Tahoma" w:cs="Tahoma"/>
          <w:sz w:val="20"/>
          <w:szCs w:val="20"/>
        </w:rPr>
      </w:pPr>
    </w:p>
    <w:p w:rsidR="002F5219" w:rsidRPr="00152A40" w:rsidRDefault="002F5219" w:rsidP="00403254">
      <w:pPr>
        <w:pStyle w:val="Heading5"/>
        <w:keepNext w:val="0"/>
        <w:keepLines w:val="0"/>
        <w:spacing w:before="0" w:line="240" w:lineRule="auto"/>
        <w:ind w:left="720" w:hanging="720"/>
        <w:contextualSpacing/>
        <w:jc w:val="both"/>
        <w:rPr>
          <w:rFonts w:ascii="Tahoma" w:hAnsi="Tahoma" w:cs="Tahoma"/>
          <w:sz w:val="20"/>
          <w:szCs w:val="20"/>
        </w:rPr>
      </w:pPr>
      <w:r w:rsidRPr="00152A40">
        <w:rPr>
          <w:rFonts w:ascii="Tahoma" w:hAnsi="Tahoma" w:cs="Tahoma"/>
          <w:sz w:val="20"/>
          <w:szCs w:val="20"/>
        </w:rPr>
        <w:t xml:space="preserve">Một trang web </w:t>
      </w:r>
      <w:proofErr w:type="spellStart"/>
      <w:r w:rsidR="004A3503" w:rsidRPr="00152A40">
        <w:rPr>
          <w:rFonts w:ascii="Tahoma" w:hAnsi="Tahoma" w:cs="Tahoma"/>
          <w:sz w:val="20"/>
          <w:szCs w:val="20"/>
          <w:lang w:val="en-US"/>
        </w:rPr>
        <w:t>được</w:t>
      </w:r>
      <w:proofErr w:type="spellEnd"/>
      <w:r w:rsidR="004A3503" w:rsidRPr="00152A40">
        <w:rPr>
          <w:rFonts w:ascii="Tahoma" w:hAnsi="Tahoma" w:cs="Tahoma"/>
          <w:sz w:val="20"/>
          <w:szCs w:val="20"/>
          <w:lang w:val="en-US"/>
        </w:rPr>
        <w:t xml:space="preserve"> </w:t>
      </w:r>
      <w:proofErr w:type="spellStart"/>
      <w:r w:rsidR="004A3503" w:rsidRPr="00152A40">
        <w:rPr>
          <w:rFonts w:ascii="Tahoma" w:hAnsi="Tahoma" w:cs="Tahoma"/>
          <w:sz w:val="20"/>
          <w:szCs w:val="20"/>
          <w:lang w:val="en-US"/>
        </w:rPr>
        <w:t>xây</w:t>
      </w:r>
      <w:proofErr w:type="spellEnd"/>
      <w:r w:rsidR="004A3503" w:rsidRPr="00152A40">
        <w:rPr>
          <w:rFonts w:ascii="Tahoma" w:hAnsi="Tahoma" w:cs="Tahoma"/>
          <w:sz w:val="20"/>
          <w:szCs w:val="20"/>
          <w:lang w:val="en-US"/>
        </w:rPr>
        <w:t xml:space="preserve"> </w:t>
      </w:r>
      <w:proofErr w:type="spellStart"/>
      <w:r w:rsidR="004A3503" w:rsidRPr="00152A40">
        <w:rPr>
          <w:rFonts w:ascii="Tahoma" w:hAnsi="Tahoma" w:cs="Tahoma"/>
          <w:sz w:val="20"/>
          <w:szCs w:val="20"/>
          <w:lang w:val="en-US"/>
        </w:rPr>
        <w:t>dựng</w:t>
      </w:r>
      <w:proofErr w:type="spellEnd"/>
      <w:r w:rsidR="004A3503" w:rsidRPr="00152A40">
        <w:rPr>
          <w:rFonts w:ascii="Tahoma" w:hAnsi="Tahoma" w:cs="Tahoma"/>
          <w:sz w:val="20"/>
          <w:szCs w:val="20"/>
          <w:lang w:val="en-US"/>
        </w:rPr>
        <w:t xml:space="preserve"> </w:t>
      </w:r>
      <w:r w:rsidRPr="00152A40">
        <w:rPr>
          <w:rFonts w:ascii="Tahoma" w:hAnsi="Tahoma" w:cs="Tahoma"/>
          <w:sz w:val="20"/>
          <w:szCs w:val="20"/>
        </w:rPr>
        <w:t>được ghi nhận là tài sản vô hình khi và chỉ</w:t>
      </w:r>
      <w:r w:rsidR="004A3503" w:rsidRPr="00152A40">
        <w:rPr>
          <w:rFonts w:ascii="Tahoma" w:hAnsi="Tahoma" w:cs="Tahoma"/>
          <w:sz w:val="20"/>
          <w:szCs w:val="20"/>
        </w:rPr>
        <w:t xml:space="preserve"> khi</w:t>
      </w:r>
      <w:r w:rsidR="004A3503" w:rsidRPr="00152A40">
        <w:rPr>
          <w:rFonts w:ascii="Tahoma" w:hAnsi="Tahoma" w:cs="Tahoma"/>
          <w:sz w:val="20"/>
          <w:szCs w:val="20"/>
          <w:lang w:val="en-US"/>
        </w:rPr>
        <w:t xml:space="preserve">, </w:t>
      </w:r>
      <w:proofErr w:type="spellStart"/>
      <w:r w:rsidR="004A3503" w:rsidRPr="00152A40">
        <w:rPr>
          <w:rFonts w:ascii="Tahoma" w:hAnsi="Tahoma" w:cs="Tahoma"/>
          <w:sz w:val="20"/>
          <w:szCs w:val="20"/>
          <w:lang w:val="en-US"/>
        </w:rPr>
        <w:t>ngoài</w:t>
      </w:r>
      <w:proofErr w:type="spellEnd"/>
      <w:r w:rsidR="004A3503" w:rsidRPr="00152A40">
        <w:rPr>
          <w:rFonts w:ascii="Tahoma" w:hAnsi="Tahoma" w:cs="Tahoma"/>
          <w:sz w:val="20"/>
          <w:szCs w:val="20"/>
          <w:lang w:val="en-US"/>
        </w:rPr>
        <w:t xml:space="preserve"> </w:t>
      </w:r>
      <w:proofErr w:type="spellStart"/>
      <w:r w:rsidR="004A3503" w:rsidRPr="00152A40">
        <w:rPr>
          <w:rFonts w:ascii="Tahoma" w:hAnsi="Tahoma" w:cs="Tahoma"/>
          <w:sz w:val="20"/>
          <w:szCs w:val="20"/>
          <w:lang w:val="en-US"/>
        </w:rPr>
        <w:t>việc</w:t>
      </w:r>
      <w:proofErr w:type="spellEnd"/>
      <w:r w:rsidR="004A3503" w:rsidRPr="00152A40">
        <w:rPr>
          <w:rFonts w:ascii="Tahoma" w:hAnsi="Tahoma" w:cs="Tahoma"/>
          <w:sz w:val="20"/>
          <w:szCs w:val="20"/>
          <w:lang w:val="en-US"/>
        </w:rPr>
        <w:t xml:space="preserve"> t</w:t>
      </w:r>
      <w:r w:rsidRPr="00152A40">
        <w:rPr>
          <w:rFonts w:ascii="Tahoma" w:hAnsi="Tahoma" w:cs="Tahoma"/>
          <w:sz w:val="20"/>
          <w:szCs w:val="20"/>
        </w:rPr>
        <w:t xml:space="preserve">uân thủ theo các yêu cầu chung được mô tả trong IAS 38.21 </w:t>
      </w:r>
      <w:proofErr w:type="spellStart"/>
      <w:r w:rsidR="004A3503" w:rsidRPr="00152A40">
        <w:rPr>
          <w:rFonts w:ascii="Tahoma" w:hAnsi="Tahoma" w:cs="Tahoma"/>
          <w:sz w:val="20"/>
          <w:szCs w:val="20"/>
          <w:lang w:val="en-US"/>
        </w:rPr>
        <w:t>về</w:t>
      </w:r>
      <w:proofErr w:type="spellEnd"/>
      <w:r w:rsidRPr="00152A40">
        <w:rPr>
          <w:rFonts w:ascii="Tahoma" w:hAnsi="Tahoma" w:cs="Tahoma"/>
          <w:sz w:val="20"/>
          <w:szCs w:val="20"/>
        </w:rPr>
        <w:t xml:space="preserve"> ghi nhận và </w:t>
      </w:r>
      <w:proofErr w:type="spellStart"/>
      <w:r w:rsidR="004A3503" w:rsidRPr="00152A40">
        <w:rPr>
          <w:rFonts w:ascii="Tahoma" w:hAnsi="Tahoma" w:cs="Tahoma"/>
          <w:sz w:val="20"/>
          <w:szCs w:val="20"/>
          <w:lang w:val="en-US"/>
        </w:rPr>
        <w:t>xác</w:t>
      </w:r>
      <w:proofErr w:type="spellEnd"/>
      <w:r w:rsidR="004A3503" w:rsidRPr="00152A40">
        <w:rPr>
          <w:rFonts w:ascii="Tahoma" w:hAnsi="Tahoma" w:cs="Tahoma"/>
          <w:sz w:val="20"/>
          <w:szCs w:val="20"/>
          <w:lang w:val="en-US"/>
        </w:rPr>
        <w:t xml:space="preserve"> </w:t>
      </w:r>
      <w:proofErr w:type="spellStart"/>
      <w:r w:rsidR="004A3503" w:rsidRPr="00152A40">
        <w:rPr>
          <w:rFonts w:ascii="Tahoma" w:hAnsi="Tahoma" w:cs="Tahoma"/>
          <w:sz w:val="20"/>
          <w:szCs w:val="20"/>
          <w:lang w:val="en-US"/>
        </w:rPr>
        <w:t>định</w:t>
      </w:r>
      <w:proofErr w:type="spellEnd"/>
      <w:r w:rsidR="004A3503" w:rsidRPr="00152A40">
        <w:rPr>
          <w:rFonts w:ascii="Tahoma" w:hAnsi="Tahoma" w:cs="Tahoma"/>
          <w:sz w:val="20"/>
          <w:szCs w:val="20"/>
          <w:lang w:val="en-US"/>
        </w:rPr>
        <w:t xml:space="preserve"> </w:t>
      </w:r>
      <w:proofErr w:type="spellStart"/>
      <w:r w:rsidR="004A3503" w:rsidRPr="00152A40">
        <w:rPr>
          <w:rFonts w:ascii="Tahoma" w:hAnsi="Tahoma" w:cs="Tahoma"/>
          <w:sz w:val="20"/>
          <w:szCs w:val="20"/>
          <w:lang w:val="en-US"/>
        </w:rPr>
        <w:t>giá</w:t>
      </w:r>
      <w:proofErr w:type="spellEnd"/>
      <w:r w:rsidR="004A3503" w:rsidRPr="00152A40">
        <w:rPr>
          <w:rFonts w:ascii="Tahoma" w:hAnsi="Tahoma" w:cs="Tahoma"/>
          <w:sz w:val="20"/>
          <w:szCs w:val="20"/>
          <w:lang w:val="en-US"/>
        </w:rPr>
        <w:t xml:space="preserve"> </w:t>
      </w:r>
      <w:proofErr w:type="spellStart"/>
      <w:r w:rsidR="004A3503" w:rsidRPr="00152A40">
        <w:rPr>
          <w:rFonts w:ascii="Tahoma" w:hAnsi="Tahoma" w:cs="Tahoma"/>
          <w:sz w:val="20"/>
          <w:szCs w:val="20"/>
          <w:lang w:val="en-US"/>
        </w:rPr>
        <w:t>trị</w:t>
      </w:r>
      <w:proofErr w:type="spellEnd"/>
      <w:r w:rsidRPr="00152A40">
        <w:rPr>
          <w:rFonts w:ascii="Tahoma" w:hAnsi="Tahoma" w:cs="Tahoma"/>
          <w:sz w:val="20"/>
          <w:szCs w:val="20"/>
        </w:rPr>
        <w:t xml:space="preserve"> ban đầ</w:t>
      </w:r>
      <w:r w:rsidR="004A3503" w:rsidRPr="00152A40">
        <w:rPr>
          <w:rFonts w:ascii="Tahoma" w:hAnsi="Tahoma" w:cs="Tahoma"/>
          <w:sz w:val="20"/>
          <w:szCs w:val="20"/>
        </w:rPr>
        <w:t>u</w:t>
      </w:r>
      <w:r w:rsidR="004A3503" w:rsidRPr="00152A40">
        <w:rPr>
          <w:rFonts w:ascii="Tahoma" w:hAnsi="Tahoma" w:cs="Tahoma"/>
          <w:sz w:val="20"/>
          <w:szCs w:val="20"/>
          <w:lang w:val="en-US"/>
        </w:rPr>
        <w:t xml:space="preserve">, </w:t>
      </w:r>
      <w:r w:rsidR="0036011E" w:rsidRPr="00152A40">
        <w:rPr>
          <w:rFonts w:ascii="Tahoma" w:hAnsi="Tahoma" w:cs="Tahoma"/>
          <w:sz w:val="20"/>
          <w:szCs w:val="20"/>
        </w:rPr>
        <w:t>đơn vị</w:t>
      </w:r>
      <w:r w:rsidRPr="00152A40">
        <w:rPr>
          <w:rFonts w:ascii="Tahoma" w:hAnsi="Tahoma" w:cs="Tahoma"/>
          <w:sz w:val="20"/>
          <w:szCs w:val="20"/>
        </w:rPr>
        <w:t xml:space="preserve"> có thể đáp ứng các yêu cầu trong IAS 38.57. Cụ thể</w:t>
      </w:r>
      <w:r w:rsidR="00D70D88" w:rsidRPr="00152A40">
        <w:rPr>
          <w:rFonts w:ascii="Tahoma" w:hAnsi="Tahoma" w:cs="Tahoma"/>
          <w:sz w:val="20"/>
          <w:szCs w:val="20"/>
          <w:lang w:val="en-US"/>
        </w:rPr>
        <w:t>,</w:t>
      </w:r>
      <w:r w:rsidRPr="00152A40">
        <w:rPr>
          <w:rFonts w:ascii="Tahoma" w:hAnsi="Tahoma" w:cs="Tahoma"/>
          <w:sz w:val="20"/>
          <w:szCs w:val="20"/>
        </w:rPr>
        <w:t xml:space="preserve"> </w:t>
      </w:r>
      <w:r w:rsidR="0036011E" w:rsidRPr="00152A40">
        <w:rPr>
          <w:rFonts w:ascii="Tahoma" w:hAnsi="Tahoma" w:cs="Tahoma"/>
          <w:sz w:val="20"/>
          <w:szCs w:val="20"/>
        </w:rPr>
        <w:t>đơn vị</w:t>
      </w:r>
      <w:r w:rsidRPr="00152A40">
        <w:rPr>
          <w:rFonts w:ascii="Tahoma" w:hAnsi="Tahoma" w:cs="Tahoma"/>
          <w:sz w:val="20"/>
          <w:szCs w:val="20"/>
        </w:rPr>
        <w:t xml:space="preserve"> có thể đáp ứng các yêu cầu </w:t>
      </w:r>
      <w:proofErr w:type="spellStart"/>
      <w:r w:rsidR="008D5A49" w:rsidRPr="00152A40">
        <w:rPr>
          <w:rFonts w:ascii="Tahoma" w:hAnsi="Tahoma" w:cs="Tahoma"/>
          <w:sz w:val="20"/>
          <w:szCs w:val="20"/>
          <w:lang w:val="en-US"/>
        </w:rPr>
        <w:t>mô</w:t>
      </w:r>
      <w:proofErr w:type="spellEnd"/>
      <w:r w:rsidR="008D5A49" w:rsidRPr="00152A40">
        <w:rPr>
          <w:rFonts w:ascii="Tahoma" w:hAnsi="Tahoma" w:cs="Tahoma"/>
          <w:sz w:val="20"/>
          <w:szCs w:val="20"/>
          <w:lang w:val="en-US"/>
        </w:rPr>
        <w:t xml:space="preserve"> </w:t>
      </w:r>
      <w:proofErr w:type="spellStart"/>
      <w:r w:rsidR="008D5A49" w:rsidRPr="00152A40">
        <w:rPr>
          <w:rFonts w:ascii="Tahoma" w:hAnsi="Tahoma" w:cs="Tahoma"/>
          <w:sz w:val="20"/>
          <w:szCs w:val="20"/>
          <w:lang w:val="en-US"/>
        </w:rPr>
        <w:t>tả</w:t>
      </w:r>
      <w:proofErr w:type="spellEnd"/>
      <w:r w:rsidR="00D70D88" w:rsidRPr="00152A40">
        <w:rPr>
          <w:rFonts w:ascii="Tahoma" w:hAnsi="Tahoma" w:cs="Tahoma"/>
          <w:sz w:val="20"/>
          <w:szCs w:val="20"/>
          <w:lang w:val="en-US"/>
        </w:rPr>
        <w:t xml:space="preserve"> </w:t>
      </w:r>
      <w:proofErr w:type="spellStart"/>
      <w:r w:rsidR="00D70D88" w:rsidRPr="00152A40">
        <w:rPr>
          <w:rFonts w:ascii="Tahoma" w:hAnsi="Tahoma" w:cs="Tahoma"/>
          <w:sz w:val="20"/>
          <w:szCs w:val="20"/>
          <w:lang w:val="en-US"/>
        </w:rPr>
        <w:t>cách</w:t>
      </w:r>
      <w:proofErr w:type="spellEnd"/>
      <w:r w:rsidR="00D70D88" w:rsidRPr="00152A40">
        <w:rPr>
          <w:rFonts w:ascii="Tahoma" w:hAnsi="Tahoma" w:cs="Tahoma"/>
          <w:sz w:val="20"/>
          <w:szCs w:val="20"/>
          <w:lang w:val="en-US"/>
        </w:rPr>
        <w:t xml:space="preserve"> </w:t>
      </w:r>
      <w:proofErr w:type="spellStart"/>
      <w:r w:rsidR="00D70D88" w:rsidRPr="00152A40">
        <w:rPr>
          <w:rFonts w:ascii="Tahoma" w:hAnsi="Tahoma" w:cs="Tahoma"/>
          <w:sz w:val="20"/>
          <w:szCs w:val="20"/>
          <w:lang w:val="en-US"/>
        </w:rPr>
        <w:t>thức</w:t>
      </w:r>
      <w:proofErr w:type="spellEnd"/>
      <w:r w:rsidRPr="00152A40">
        <w:rPr>
          <w:rFonts w:ascii="Tahoma" w:hAnsi="Tahoma" w:cs="Tahoma"/>
          <w:sz w:val="20"/>
          <w:szCs w:val="20"/>
        </w:rPr>
        <w:t xml:space="preserve"> trang web của họ sẽ tạo ra lợi ích kinh tế trong tương la</w:t>
      </w:r>
      <w:proofErr w:type="spellStart"/>
      <w:r w:rsidR="00D70D88" w:rsidRPr="00152A40">
        <w:rPr>
          <w:rFonts w:ascii="Tahoma" w:hAnsi="Tahoma" w:cs="Tahoma"/>
          <w:sz w:val="20"/>
          <w:szCs w:val="20"/>
          <w:lang w:val="en-US"/>
        </w:rPr>
        <w:t>i</w:t>
      </w:r>
      <w:proofErr w:type="spellEnd"/>
      <w:r w:rsidR="00D70D88" w:rsidRPr="00152A40">
        <w:rPr>
          <w:rFonts w:ascii="Tahoma" w:hAnsi="Tahoma" w:cs="Tahoma"/>
          <w:sz w:val="20"/>
          <w:szCs w:val="20"/>
        </w:rPr>
        <w:t xml:space="preserve"> theo IAS 38.57 (d)</w:t>
      </w:r>
      <w:r w:rsidRPr="00152A40">
        <w:rPr>
          <w:rFonts w:ascii="Tahoma" w:hAnsi="Tahoma" w:cs="Tahoma"/>
          <w:sz w:val="20"/>
          <w:szCs w:val="20"/>
        </w:rPr>
        <w:t xml:space="preserve">, ví dụ, khi trang web có khả năng tạo ra doanh thu, bao gồm cả doanh thu trực tiếp từ việc cho phép đặt hàng qua web. </w:t>
      </w:r>
      <w:proofErr w:type="spellStart"/>
      <w:r w:rsidR="00D70D88" w:rsidRPr="00152A40">
        <w:rPr>
          <w:rFonts w:ascii="Tahoma" w:hAnsi="Tahoma" w:cs="Tahoma"/>
          <w:sz w:val="20"/>
          <w:szCs w:val="20"/>
          <w:lang w:val="en-US"/>
        </w:rPr>
        <w:t>Đơn</w:t>
      </w:r>
      <w:proofErr w:type="spellEnd"/>
      <w:r w:rsidR="00D70D88" w:rsidRPr="00152A40">
        <w:rPr>
          <w:rFonts w:ascii="Tahoma" w:hAnsi="Tahoma" w:cs="Tahoma"/>
          <w:sz w:val="20"/>
          <w:szCs w:val="20"/>
          <w:lang w:val="en-US"/>
        </w:rPr>
        <w:t xml:space="preserve"> </w:t>
      </w:r>
      <w:proofErr w:type="spellStart"/>
      <w:r w:rsidR="00D70D88" w:rsidRPr="00152A40">
        <w:rPr>
          <w:rFonts w:ascii="Tahoma" w:hAnsi="Tahoma" w:cs="Tahoma"/>
          <w:sz w:val="20"/>
          <w:szCs w:val="20"/>
          <w:lang w:val="en-US"/>
        </w:rPr>
        <w:t>vị</w:t>
      </w:r>
      <w:proofErr w:type="spellEnd"/>
      <w:r w:rsidR="00D70D88" w:rsidRPr="00152A40">
        <w:rPr>
          <w:rFonts w:ascii="Tahoma" w:hAnsi="Tahoma" w:cs="Tahoma"/>
          <w:sz w:val="20"/>
          <w:szCs w:val="20"/>
          <w:lang w:val="en-US"/>
        </w:rPr>
        <w:t xml:space="preserve"> </w:t>
      </w:r>
      <w:proofErr w:type="spellStart"/>
      <w:r w:rsidR="00D70D88" w:rsidRPr="00152A40">
        <w:rPr>
          <w:rFonts w:ascii="Tahoma" w:hAnsi="Tahoma" w:cs="Tahoma"/>
          <w:sz w:val="20"/>
          <w:szCs w:val="20"/>
          <w:lang w:val="en-US"/>
        </w:rPr>
        <w:t>sẽ</w:t>
      </w:r>
      <w:proofErr w:type="spellEnd"/>
      <w:r w:rsidR="00D70D88" w:rsidRPr="00152A40">
        <w:rPr>
          <w:rFonts w:ascii="Tahoma" w:hAnsi="Tahoma" w:cs="Tahoma"/>
          <w:sz w:val="20"/>
          <w:szCs w:val="20"/>
          <w:lang w:val="en-US"/>
        </w:rPr>
        <w:t xml:space="preserve"> </w:t>
      </w:r>
      <w:proofErr w:type="spellStart"/>
      <w:r w:rsidR="00D70D88" w:rsidRPr="00152A40">
        <w:rPr>
          <w:rFonts w:ascii="Tahoma" w:hAnsi="Tahoma" w:cs="Tahoma"/>
          <w:sz w:val="20"/>
          <w:szCs w:val="20"/>
          <w:lang w:val="en-US"/>
        </w:rPr>
        <w:t>không</w:t>
      </w:r>
      <w:proofErr w:type="spellEnd"/>
      <w:r w:rsidR="00D70D88" w:rsidRPr="00152A40">
        <w:rPr>
          <w:rFonts w:ascii="Tahoma" w:hAnsi="Tahoma" w:cs="Tahoma"/>
          <w:sz w:val="20"/>
          <w:szCs w:val="20"/>
          <w:lang w:val="en-US"/>
        </w:rPr>
        <w:t xml:space="preserve"> </w:t>
      </w:r>
      <w:proofErr w:type="spellStart"/>
      <w:r w:rsidR="00D70D88" w:rsidRPr="00152A40">
        <w:rPr>
          <w:rFonts w:ascii="Tahoma" w:hAnsi="Tahoma" w:cs="Tahoma"/>
          <w:sz w:val="20"/>
          <w:szCs w:val="20"/>
          <w:lang w:val="en-US"/>
        </w:rPr>
        <w:t>thể</w:t>
      </w:r>
      <w:proofErr w:type="spellEnd"/>
      <w:r w:rsidR="00D70D88" w:rsidRPr="00152A40">
        <w:rPr>
          <w:rFonts w:ascii="Tahoma" w:hAnsi="Tahoma" w:cs="Tahoma"/>
          <w:sz w:val="20"/>
          <w:szCs w:val="20"/>
          <w:lang w:val="en-US"/>
        </w:rPr>
        <w:t xml:space="preserve"> </w:t>
      </w:r>
      <w:proofErr w:type="spellStart"/>
      <w:r w:rsidR="00D70D88" w:rsidRPr="00152A40">
        <w:rPr>
          <w:rFonts w:ascii="Tahoma" w:hAnsi="Tahoma" w:cs="Tahoma"/>
          <w:sz w:val="20"/>
          <w:szCs w:val="20"/>
          <w:lang w:val="en-US"/>
        </w:rPr>
        <w:t>mô</w:t>
      </w:r>
      <w:proofErr w:type="spellEnd"/>
      <w:r w:rsidR="00D70D88" w:rsidRPr="00152A40">
        <w:rPr>
          <w:rFonts w:ascii="Tahoma" w:hAnsi="Tahoma" w:cs="Tahoma"/>
          <w:sz w:val="20"/>
          <w:szCs w:val="20"/>
          <w:lang w:val="en-US"/>
        </w:rPr>
        <w:t xml:space="preserve"> </w:t>
      </w:r>
      <w:proofErr w:type="spellStart"/>
      <w:r w:rsidR="00D70D88" w:rsidRPr="00152A40">
        <w:rPr>
          <w:rFonts w:ascii="Tahoma" w:hAnsi="Tahoma" w:cs="Tahoma"/>
          <w:sz w:val="20"/>
          <w:szCs w:val="20"/>
          <w:lang w:val="en-US"/>
        </w:rPr>
        <w:t>tả</w:t>
      </w:r>
      <w:proofErr w:type="spellEnd"/>
      <w:r w:rsidR="00D70D88" w:rsidRPr="00152A40">
        <w:rPr>
          <w:rFonts w:ascii="Tahoma" w:hAnsi="Tahoma" w:cs="Tahoma"/>
          <w:sz w:val="20"/>
          <w:szCs w:val="20"/>
          <w:lang w:val="en-US"/>
        </w:rPr>
        <w:t xml:space="preserve"> </w:t>
      </w:r>
      <w:proofErr w:type="spellStart"/>
      <w:r w:rsidR="00D70D88" w:rsidRPr="00152A40">
        <w:rPr>
          <w:rFonts w:ascii="Tahoma" w:hAnsi="Tahoma" w:cs="Tahoma"/>
          <w:sz w:val="20"/>
          <w:szCs w:val="20"/>
          <w:lang w:val="en-US"/>
        </w:rPr>
        <w:t>được</w:t>
      </w:r>
      <w:proofErr w:type="spellEnd"/>
      <w:r w:rsidR="00D70D88" w:rsidRPr="00152A40">
        <w:rPr>
          <w:rFonts w:ascii="Tahoma" w:hAnsi="Tahoma" w:cs="Tahoma"/>
          <w:sz w:val="20"/>
          <w:szCs w:val="20"/>
          <w:lang w:val="en-US"/>
        </w:rPr>
        <w:t xml:space="preserve"> </w:t>
      </w:r>
      <w:proofErr w:type="spellStart"/>
      <w:r w:rsidR="00D70D88" w:rsidRPr="00152A40">
        <w:rPr>
          <w:rFonts w:ascii="Tahoma" w:hAnsi="Tahoma" w:cs="Tahoma"/>
          <w:sz w:val="20"/>
          <w:szCs w:val="20"/>
          <w:lang w:val="en-US"/>
        </w:rPr>
        <w:t>cách</w:t>
      </w:r>
      <w:proofErr w:type="spellEnd"/>
      <w:r w:rsidR="00D70D88" w:rsidRPr="00152A40">
        <w:rPr>
          <w:rFonts w:ascii="Tahoma" w:hAnsi="Tahoma" w:cs="Tahoma"/>
          <w:sz w:val="20"/>
          <w:szCs w:val="20"/>
          <w:lang w:val="en-US"/>
        </w:rPr>
        <w:t xml:space="preserve"> </w:t>
      </w:r>
      <w:proofErr w:type="spellStart"/>
      <w:r w:rsidR="00D70D88" w:rsidRPr="00152A40">
        <w:rPr>
          <w:rFonts w:ascii="Tahoma" w:hAnsi="Tahoma" w:cs="Tahoma"/>
          <w:sz w:val="20"/>
          <w:szCs w:val="20"/>
          <w:lang w:val="en-US"/>
        </w:rPr>
        <w:t>thức</w:t>
      </w:r>
      <w:proofErr w:type="spellEnd"/>
      <w:r w:rsidR="00D70D88" w:rsidRPr="00152A40">
        <w:rPr>
          <w:rFonts w:ascii="Tahoma" w:hAnsi="Tahoma" w:cs="Tahoma"/>
          <w:sz w:val="20"/>
          <w:szCs w:val="20"/>
          <w:lang w:val="en-US"/>
        </w:rPr>
        <w:t xml:space="preserve"> </w:t>
      </w:r>
      <w:proofErr w:type="spellStart"/>
      <w:r w:rsidR="00D70D88" w:rsidRPr="00152A40">
        <w:rPr>
          <w:rFonts w:ascii="Tahoma" w:hAnsi="Tahoma" w:cs="Tahoma"/>
          <w:sz w:val="20"/>
          <w:szCs w:val="20"/>
          <w:lang w:val="en-US"/>
        </w:rPr>
        <w:t>một</w:t>
      </w:r>
      <w:proofErr w:type="spellEnd"/>
      <w:r w:rsidR="00D70D88" w:rsidRPr="00152A40">
        <w:rPr>
          <w:rFonts w:ascii="Tahoma" w:hAnsi="Tahoma" w:cs="Tahoma"/>
          <w:sz w:val="20"/>
          <w:szCs w:val="20"/>
          <w:lang w:val="en-US"/>
        </w:rPr>
        <w:t xml:space="preserve"> t</w:t>
      </w:r>
      <w:r w:rsidRPr="00152A40">
        <w:rPr>
          <w:rFonts w:ascii="Tahoma" w:hAnsi="Tahoma" w:cs="Tahoma"/>
          <w:sz w:val="20"/>
          <w:szCs w:val="20"/>
        </w:rPr>
        <w:t>rang web chỉ được xây dựng đơn thuần hoặc chủ yếu nhằm mục đích quảng bá các sản phẩm và dịch vụ</w:t>
      </w:r>
      <w:r w:rsidR="00D70D88" w:rsidRPr="00152A40">
        <w:rPr>
          <w:rFonts w:ascii="Tahoma" w:hAnsi="Tahoma" w:cs="Tahoma"/>
          <w:sz w:val="20"/>
          <w:szCs w:val="20"/>
          <w:lang w:val="en-US"/>
        </w:rPr>
        <w:t xml:space="preserve"> </w:t>
      </w:r>
      <w:proofErr w:type="spellStart"/>
      <w:r w:rsidR="00D70D88" w:rsidRPr="00152A40">
        <w:rPr>
          <w:rFonts w:ascii="Tahoma" w:hAnsi="Tahoma" w:cs="Tahoma"/>
          <w:sz w:val="20"/>
          <w:szCs w:val="20"/>
          <w:lang w:val="en-US"/>
        </w:rPr>
        <w:t>sẽ</w:t>
      </w:r>
      <w:proofErr w:type="spellEnd"/>
      <w:r w:rsidR="00D70D88" w:rsidRPr="00152A40">
        <w:rPr>
          <w:rFonts w:ascii="Tahoma" w:hAnsi="Tahoma" w:cs="Tahoma"/>
          <w:sz w:val="20"/>
          <w:szCs w:val="20"/>
          <w:lang w:val="en-US"/>
        </w:rPr>
        <w:t xml:space="preserve"> </w:t>
      </w:r>
      <w:proofErr w:type="spellStart"/>
      <w:r w:rsidR="00D70D88" w:rsidRPr="00152A40">
        <w:rPr>
          <w:rFonts w:ascii="Tahoma" w:hAnsi="Tahoma" w:cs="Tahoma"/>
          <w:sz w:val="20"/>
          <w:szCs w:val="20"/>
          <w:lang w:val="en-US"/>
        </w:rPr>
        <w:t>tạo</w:t>
      </w:r>
      <w:proofErr w:type="spellEnd"/>
      <w:r w:rsidR="00D70D88" w:rsidRPr="00152A40">
        <w:rPr>
          <w:rFonts w:ascii="Tahoma" w:hAnsi="Tahoma" w:cs="Tahoma"/>
          <w:sz w:val="20"/>
          <w:szCs w:val="20"/>
          <w:lang w:val="en-US"/>
        </w:rPr>
        <w:t xml:space="preserve"> </w:t>
      </w:r>
      <w:proofErr w:type="spellStart"/>
      <w:r w:rsidR="00D70D88" w:rsidRPr="00152A40">
        <w:rPr>
          <w:rFonts w:ascii="Tahoma" w:hAnsi="Tahoma" w:cs="Tahoma"/>
          <w:sz w:val="20"/>
          <w:szCs w:val="20"/>
          <w:lang w:val="en-US"/>
        </w:rPr>
        <w:t>ra</w:t>
      </w:r>
      <w:proofErr w:type="spellEnd"/>
      <w:r w:rsidR="00D70D88" w:rsidRPr="00152A40">
        <w:rPr>
          <w:rFonts w:ascii="Tahoma" w:hAnsi="Tahoma" w:cs="Tahoma"/>
          <w:sz w:val="20"/>
          <w:szCs w:val="20"/>
          <w:lang w:val="en-US"/>
        </w:rPr>
        <w:t xml:space="preserve"> </w:t>
      </w:r>
      <w:r w:rsidRPr="00152A40">
        <w:rPr>
          <w:rFonts w:ascii="Tahoma" w:hAnsi="Tahoma" w:cs="Tahoma"/>
          <w:sz w:val="20"/>
          <w:szCs w:val="20"/>
        </w:rPr>
        <w:t>lợi ích kinh tế trong tương lai</w:t>
      </w:r>
      <w:r w:rsidR="00D70D88" w:rsidRPr="00152A40">
        <w:rPr>
          <w:rFonts w:ascii="Tahoma" w:hAnsi="Tahoma" w:cs="Tahoma"/>
          <w:sz w:val="20"/>
          <w:szCs w:val="20"/>
          <w:lang w:val="en-US"/>
        </w:rPr>
        <w:t xml:space="preserve">, </w:t>
      </w:r>
      <w:proofErr w:type="spellStart"/>
      <w:r w:rsidR="00D70D88" w:rsidRPr="00152A40">
        <w:rPr>
          <w:rFonts w:ascii="Tahoma" w:hAnsi="Tahoma" w:cs="Tahoma"/>
          <w:sz w:val="20"/>
          <w:szCs w:val="20"/>
          <w:lang w:val="en-US"/>
        </w:rPr>
        <w:t>và</w:t>
      </w:r>
      <w:proofErr w:type="spellEnd"/>
      <w:r w:rsidR="00D70D88" w:rsidRPr="00152A40">
        <w:rPr>
          <w:rFonts w:ascii="Tahoma" w:hAnsi="Tahoma" w:cs="Tahoma"/>
          <w:sz w:val="20"/>
          <w:szCs w:val="20"/>
          <w:lang w:val="en-US"/>
        </w:rPr>
        <w:t xml:space="preserve"> do </w:t>
      </w:r>
      <w:proofErr w:type="spellStart"/>
      <w:r w:rsidR="00D70D88" w:rsidRPr="00152A40">
        <w:rPr>
          <w:rFonts w:ascii="Tahoma" w:hAnsi="Tahoma" w:cs="Tahoma"/>
          <w:sz w:val="20"/>
          <w:szCs w:val="20"/>
          <w:lang w:val="en-US"/>
        </w:rPr>
        <w:t>đó</w:t>
      </w:r>
      <w:proofErr w:type="spellEnd"/>
      <w:r w:rsidR="00D70D88" w:rsidRPr="00152A40">
        <w:rPr>
          <w:rFonts w:ascii="Tahoma" w:hAnsi="Tahoma" w:cs="Tahoma"/>
          <w:sz w:val="20"/>
          <w:szCs w:val="20"/>
          <w:lang w:val="en-US"/>
        </w:rPr>
        <w:t xml:space="preserve">, </w:t>
      </w:r>
      <w:r w:rsidRPr="00152A40">
        <w:rPr>
          <w:rFonts w:ascii="Tahoma" w:hAnsi="Tahoma" w:cs="Tahoma"/>
          <w:sz w:val="20"/>
          <w:szCs w:val="20"/>
        </w:rPr>
        <w:t xml:space="preserve">tất cả các </w:t>
      </w:r>
      <w:r w:rsidR="00D70D88" w:rsidRPr="00152A40">
        <w:rPr>
          <w:rFonts w:ascii="Tahoma" w:hAnsi="Tahoma" w:cs="Tahoma"/>
          <w:sz w:val="20"/>
          <w:szCs w:val="20"/>
          <w:lang w:val="en-US"/>
        </w:rPr>
        <w:t xml:space="preserve">chi </w:t>
      </w:r>
      <w:proofErr w:type="spellStart"/>
      <w:r w:rsidR="00D70D88" w:rsidRPr="00152A40">
        <w:rPr>
          <w:rFonts w:ascii="Tahoma" w:hAnsi="Tahoma" w:cs="Tahoma"/>
          <w:sz w:val="20"/>
          <w:szCs w:val="20"/>
          <w:lang w:val="en-US"/>
        </w:rPr>
        <w:t>phí</w:t>
      </w:r>
      <w:proofErr w:type="spellEnd"/>
      <w:r w:rsidR="00D70D88" w:rsidRPr="00152A40">
        <w:rPr>
          <w:rFonts w:ascii="Tahoma" w:hAnsi="Tahoma" w:cs="Tahoma"/>
          <w:sz w:val="20"/>
          <w:szCs w:val="20"/>
          <w:lang w:val="en-US"/>
        </w:rPr>
        <w:t xml:space="preserve"> </w:t>
      </w:r>
      <w:proofErr w:type="spellStart"/>
      <w:r w:rsidR="00D70D88" w:rsidRPr="00152A40">
        <w:rPr>
          <w:rFonts w:ascii="Tahoma" w:hAnsi="Tahoma" w:cs="Tahoma"/>
          <w:sz w:val="20"/>
          <w:szCs w:val="20"/>
          <w:lang w:val="en-US"/>
        </w:rPr>
        <w:t>xây</w:t>
      </w:r>
      <w:proofErr w:type="spellEnd"/>
      <w:r w:rsidR="00D70D88" w:rsidRPr="00152A40">
        <w:rPr>
          <w:rFonts w:ascii="Tahoma" w:hAnsi="Tahoma" w:cs="Tahoma"/>
          <w:sz w:val="20"/>
          <w:szCs w:val="20"/>
          <w:lang w:val="en-US"/>
        </w:rPr>
        <w:t xml:space="preserve"> </w:t>
      </w:r>
      <w:proofErr w:type="spellStart"/>
      <w:r w:rsidR="00D70D88" w:rsidRPr="00152A40">
        <w:rPr>
          <w:rFonts w:ascii="Tahoma" w:hAnsi="Tahoma" w:cs="Tahoma"/>
          <w:sz w:val="20"/>
          <w:szCs w:val="20"/>
          <w:lang w:val="en-US"/>
        </w:rPr>
        <w:t>dựng</w:t>
      </w:r>
      <w:proofErr w:type="spellEnd"/>
      <w:r w:rsidRPr="00152A40">
        <w:rPr>
          <w:rFonts w:ascii="Tahoma" w:hAnsi="Tahoma" w:cs="Tahoma"/>
          <w:sz w:val="20"/>
          <w:szCs w:val="20"/>
        </w:rPr>
        <w:t xml:space="preserve"> trang web trong trường hợp này sẽ được ghi nhận là chi phí khi phát sinh.</w:t>
      </w:r>
    </w:p>
    <w:p w:rsidR="002135A7" w:rsidRPr="00152A40" w:rsidRDefault="002135A7" w:rsidP="00403254">
      <w:pPr>
        <w:pStyle w:val="Heading5"/>
        <w:keepNext w:val="0"/>
        <w:keepLines w:val="0"/>
        <w:numPr>
          <w:ilvl w:val="0"/>
          <w:numId w:val="0"/>
        </w:numPr>
        <w:spacing w:before="0" w:line="240" w:lineRule="auto"/>
        <w:ind w:left="720"/>
        <w:contextualSpacing/>
        <w:jc w:val="both"/>
        <w:rPr>
          <w:rFonts w:ascii="Tahoma" w:hAnsi="Tahoma" w:cs="Tahoma"/>
          <w:sz w:val="20"/>
          <w:szCs w:val="20"/>
        </w:rPr>
      </w:pPr>
    </w:p>
    <w:p w:rsidR="002F5219" w:rsidRPr="00152A40" w:rsidRDefault="00FB6A1D" w:rsidP="00403254">
      <w:pPr>
        <w:pStyle w:val="Heading5"/>
        <w:keepNext w:val="0"/>
        <w:keepLines w:val="0"/>
        <w:spacing w:before="0" w:line="240" w:lineRule="auto"/>
        <w:ind w:left="720" w:hanging="720"/>
        <w:contextualSpacing/>
        <w:jc w:val="both"/>
        <w:rPr>
          <w:rFonts w:ascii="Tahoma" w:hAnsi="Tahoma" w:cs="Tahoma"/>
          <w:sz w:val="20"/>
          <w:szCs w:val="20"/>
          <w:lang w:val="en-US"/>
        </w:rPr>
      </w:pPr>
      <w:proofErr w:type="spellStart"/>
      <w:r w:rsidRPr="00152A40">
        <w:rPr>
          <w:rFonts w:ascii="Tahoma" w:hAnsi="Tahoma" w:cs="Tahoma"/>
          <w:sz w:val="20"/>
          <w:szCs w:val="20"/>
          <w:lang w:val="en-US"/>
        </w:rPr>
        <w:t>Các</w:t>
      </w:r>
      <w:proofErr w:type="spellEnd"/>
      <w:r w:rsidR="002F5219" w:rsidRPr="00152A40">
        <w:rPr>
          <w:rFonts w:ascii="Tahoma" w:hAnsi="Tahoma" w:cs="Tahoma"/>
          <w:sz w:val="20"/>
          <w:szCs w:val="20"/>
        </w:rPr>
        <w:t xml:space="preserve"> khoản chi nội bộ liên quan đến việc </w:t>
      </w:r>
      <w:proofErr w:type="spellStart"/>
      <w:r w:rsidR="008B70B6" w:rsidRPr="00152A40">
        <w:rPr>
          <w:rFonts w:ascii="Tahoma" w:hAnsi="Tahoma" w:cs="Tahoma"/>
          <w:sz w:val="20"/>
          <w:szCs w:val="20"/>
          <w:lang w:val="en-US"/>
        </w:rPr>
        <w:t>xây</w:t>
      </w:r>
      <w:proofErr w:type="spellEnd"/>
      <w:r w:rsidR="008B70B6" w:rsidRPr="00152A40">
        <w:rPr>
          <w:rFonts w:ascii="Tahoma" w:hAnsi="Tahoma" w:cs="Tahoma"/>
          <w:sz w:val="20"/>
          <w:szCs w:val="20"/>
          <w:lang w:val="en-US"/>
        </w:rPr>
        <w:t xml:space="preserve"> </w:t>
      </w:r>
      <w:proofErr w:type="spellStart"/>
      <w:r w:rsidR="008B70B6" w:rsidRPr="00152A40">
        <w:rPr>
          <w:rFonts w:ascii="Tahoma" w:hAnsi="Tahoma" w:cs="Tahoma"/>
          <w:sz w:val="20"/>
          <w:szCs w:val="20"/>
          <w:lang w:val="en-US"/>
        </w:rPr>
        <w:t>dựng</w:t>
      </w:r>
      <w:proofErr w:type="spellEnd"/>
      <w:r w:rsidR="002F5219" w:rsidRPr="00152A40">
        <w:rPr>
          <w:rFonts w:ascii="Tahoma" w:hAnsi="Tahoma" w:cs="Tahoma"/>
          <w:sz w:val="20"/>
          <w:szCs w:val="20"/>
        </w:rPr>
        <w:t xml:space="preserve"> và vận hành trang web riêng của </w:t>
      </w:r>
      <w:r w:rsidR="0036011E" w:rsidRPr="00152A40">
        <w:rPr>
          <w:rFonts w:ascii="Tahoma" w:hAnsi="Tahoma" w:cs="Tahoma"/>
          <w:sz w:val="20"/>
          <w:szCs w:val="20"/>
        </w:rPr>
        <w:t>đơn vị</w:t>
      </w:r>
      <w:r w:rsidR="002F5219" w:rsidRPr="00152A40">
        <w:rPr>
          <w:rFonts w:ascii="Tahoma" w:hAnsi="Tahoma" w:cs="Tahoma"/>
          <w:sz w:val="20"/>
          <w:szCs w:val="20"/>
        </w:rPr>
        <w:t xml:space="preserve"> </w:t>
      </w:r>
      <w:proofErr w:type="spellStart"/>
      <w:r w:rsidRPr="00152A40">
        <w:rPr>
          <w:rFonts w:ascii="Tahoma" w:hAnsi="Tahoma" w:cs="Tahoma"/>
          <w:sz w:val="20"/>
          <w:szCs w:val="20"/>
          <w:lang w:val="en-US"/>
        </w:rPr>
        <w:t>đều</w:t>
      </w:r>
      <w:proofErr w:type="spellEnd"/>
      <w:r w:rsidRPr="00152A40">
        <w:rPr>
          <w:rFonts w:ascii="Tahoma" w:hAnsi="Tahoma" w:cs="Tahoma"/>
          <w:sz w:val="20"/>
          <w:szCs w:val="20"/>
          <w:lang w:val="en-US"/>
        </w:rPr>
        <w:t xml:space="preserve"> </w:t>
      </w:r>
      <w:r w:rsidR="002F5219" w:rsidRPr="00152A40">
        <w:rPr>
          <w:rFonts w:ascii="Tahoma" w:hAnsi="Tahoma" w:cs="Tahoma"/>
          <w:sz w:val="20"/>
          <w:szCs w:val="20"/>
        </w:rPr>
        <w:t xml:space="preserve">sẽ được hạch toán </w:t>
      </w:r>
      <w:proofErr w:type="gramStart"/>
      <w:r w:rsidR="002F5219" w:rsidRPr="00152A40">
        <w:rPr>
          <w:rFonts w:ascii="Tahoma" w:hAnsi="Tahoma" w:cs="Tahoma"/>
          <w:sz w:val="20"/>
          <w:szCs w:val="20"/>
        </w:rPr>
        <w:t>theo</w:t>
      </w:r>
      <w:proofErr w:type="gramEnd"/>
      <w:r w:rsidR="002F5219" w:rsidRPr="00152A40">
        <w:rPr>
          <w:rFonts w:ascii="Tahoma" w:hAnsi="Tahoma" w:cs="Tahoma"/>
          <w:sz w:val="20"/>
          <w:szCs w:val="20"/>
        </w:rPr>
        <w:t xml:space="preserve"> IAS 38. Bản chất của từng hoạt động phát sinh chi phí (ví dụ: hoạt động đào tạo nhân viên, duy trì trang web), và </w:t>
      </w:r>
      <w:proofErr w:type="spellStart"/>
      <w:r w:rsidR="008B70B6" w:rsidRPr="00152A40">
        <w:rPr>
          <w:rFonts w:ascii="Tahoma" w:hAnsi="Tahoma" w:cs="Tahoma"/>
          <w:sz w:val="20"/>
          <w:szCs w:val="20"/>
          <w:lang w:val="en-US"/>
        </w:rPr>
        <w:t>từng</w:t>
      </w:r>
      <w:proofErr w:type="spellEnd"/>
      <w:r w:rsidR="008B70B6" w:rsidRPr="00152A40">
        <w:rPr>
          <w:rFonts w:ascii="Tahoma" w:hAnsi="Tahoma" w:cs="Tahoma"/>
          <w:sz w:val="20"/>
          <w:szCs w:val="20"/>
          <w:lang w:val="en-US"/>
        </w:rPr>
        <w:t xml:space="preserve"> </w:t>
      </w:r>
      <w:proofErr w:type="spellStart"/>
      <w:r w:rsidR="008B70B6" w:rsidRPr="00152A40">
        <w:rPr>
          <w:rFonts w:ascii="Tahoma" w:hAnsi="Tahoma" w:cs="Tahoma"/>
          <w:sz w:val="20"/>
          <w:szCs w:val="20"/>
          <w:lang w:val="en-US"/>
        </w:rPr>
        <w:t>bước</w:t>
      </w:r>
      <w:proofErr w:type="spellEnd"/>
      <w:r w:rsidR="008B70B6" w:rsidRPr="00152A40">
        <w:rPr>
          <w:rFonts w:ascii="Tahoma" w:hAnsi="Tahoma" w:cs="Tahoma"/>
          <w:sz w:val="20"/>
          <w:szCs w:val="20"/>
          <w:lang w:val="en-US"/>
        </w:rPr>
        <w:t xml:space="preserve"> </w:t>
      </w:r>
      <w:proofErr w:type="spellStart"/>
      <w:r w:rsidR="008B70B6" w:rsidRPr="00152A40">
        <w:rPr>
          <w:rFonts w:ascii="Tahoma" w:hAnsi="Tahoma" w:cs="Tahoma"/>
          <w:sz w:val="20"/>
          <w:szCs w:val="20"/>
          <w:lang w:val="en-US"/>
        </w:rPr>
        <w:t>xây</w:t>
      </w:r>
      <w:proofErr w:type="spellEnd"/>
      <w:r w:rsidR="008B70B6" w:rsidRPr="00152A40">
        <w:rPr>
          <w:rFonts w:ascii="Tahoma" w:hAnsi="Tahoma" w:cs="Tahoma"/>
          <w:sz w:val="20"/>
          <w:szCs w:val="20"/>
          <w:lang w:val="en-US"/>
        </w:rPr>
        <w:t xml:space="preserve"> </w:t>
      </w:r>
      <w:proofErr w:type="spellStart"/>
      <w:r w:rsidR="008B70B6" w:rsidRPr="00152A40">
        <w:rPr>
          <w:rFonts w:ascii="Tahoma" w:hAnsi="Tahoma" w:cs="Tahoma"/>
          <w:sz w:val="20"/>
          <w:szCs w:val="20"/>
          <w:lang w:val="en-US"/>
        </w:rPr>
        <w:t>dựng</w:t>
      </w:r>
      <w:proofErr w:type="spellEnd"/>
      <w:r w:rsidR="008B70B6" w:rsidRPr="00152A40">
        <w:rPr>
          <w:rFonts w:ascii="Tahoma" w:hAnsi="Tahoma" w:cs="Tahoma"/>
          <w:sz w:val="20"/>
          <w:szCs w:val="20"/>
          <w:lang w:val="en-US"/>
        </w:rPr>
        <w:t xml:space="preserve"> </w:t>
      </w:r>
      <w:proofErr w:type="spellStart"/>
      <w:r w:rsidR="008B70B6" w:rsidRPr="00152A40">
        <w:rPr>
          <w:rFonts w:ascii="Tahoma" w:hAnsi="Tahoma" w:cs="Tahoma"/>
          <w:sz w:val="20"/>
          <w:szCs w:val="20"/>
          <w:lang w:val="en-US"/>
        </w:rPr>
        <w:t>và</w:t>
      </w:r>
      <w:proofErr w:type="spellEnd"/>
      <w:r w:rsidR="008B70B6" w:rsidRPr="00152A40">
        <w:rPr>
          <w:rFonts w:ascii="Tahoma" w:hAnsi="Tahoma" w:cs="Tahoma"/>
          <w:sz w:val="20"/>
          <w:szCs w:val="20"/>
          <w:lang w:val="en-US"/>
        </w:rPr>
        <w:t xml:space="preserve"> </w:t>
      </w:r>
      <w:proofErr w:type="spellStart"/>
      <w:r w:rsidR="008B70B6" w:rsidRPr="00152A40">
        <w:rPr>
          <w:rFonts w:ascii="Tahoma" w:hAnsi="Tahoma" w:cs="Tahoma"/>
          <w:sz w:val="20"/>
          <w:szCs w:val="20"/>
          <w:lang w:val="en-US"/>
        </w:rPr>
        <w:t>sau</w:t>
      </w:r>
      <w:proofErr w:type="spellEnd"/>
      <w:r w:rsidR="008B70B6" w:rsidRPr="00152A40">
        <w:rPr>
          <w:rFonts w:ascii="Tahoma" w:hAnsi="Tahoma" w:cs="Tahoma"/>
          <w:sz w:val="20"/>
          <w:szCs w:val="20"/>
          <w:lang w:val="en-US"/>
        </w:rPr>
        <w:t xml:space="preserve"> </w:t>
      </w:r>
      <w:proofErr w:type="spellStart"/>
      <w:r w:rsidR="008B70B6" w:rsidRPr="00152A40">
        <w:rPr>
          <w:rFonts w:ascii="Tahoma" w:hAnsi="Tahoma" w:cs="Tahoma"/>
          <w:sz w:val="20"/>
          <w:szCs w:val="20"/>
          <w:lang w:val="en-US"/>
        </w:rPr>
        <w:t>xây</w:t>
      </w:r>
      <w:proofErr w:type="spellEnd"/>
      <w:r w:rsidR="008B70B6" w:rsidRPr="00152A40">
        <w:rPr>
          <w:rFonts w:ascii="Tahoma" w:hAnsi="Tahoma" w:cs="Tahoma"/>
          <w:sz w:val="20"/>
          <w:szCs w:val="20"/>
          <w:lang w:val="en-US"/>
        </w:rPr>
        <w:t xml:space="preserve"> </w:t>
      </w:r>
      <w:proofErr w:type="spellStart"/>
      <w:r w:rsidR="008B70B6" w:rsidRPr="00152A40">
        <w:rPr>
          <w:rFonts w:ascii="Tahoma" w:hAnsi="Tahoma" w:cs="Tahoma"/>
          <w:sz w:val="20"/>
          <w:szCs w:val="20"/>
          <w:lang w:val="en-US"/>
        </w:rPr>
        <w:t>dựng</w:t>
      </w:r>
      <w:proofErr w:type="spellEnd"/>
      <w:r w:rsidR="008B70B6" w:rsidRPr="00152A40">
        <w:rPr>
          <w:rFonts w:ascii="Tahoma" w:hAnsi="Tahoma" w:cs="Tahoma"/>
          <w:sz w:val="20"/>
          <w:szCs w:val="20"/>
          <w:lang w:val="en-US"/>
        </w:rPr>
        <w:t xml:space="preserve"> </w:t>
      </w:r>
      <w:proofErr w:type="spellStart"/>
      <w:r w:rsidR="008B70B6" w:rsidRPr="00152A40">
        <w:rPr>
          <w:rFonts w:ascii="Tahoma" w:hAnsi="Tahoma" w:cs="Tahoma"/>
          <w:sz w:val="20"/>
          <w:szCs w:val="20"/>
          <w:lang w:val="en-US"/>
        </w:rPr>
        <w:t>trang</w:t>
      </w:r>
      <w:proofErr w:type="spellEnd"/>
      <w:r w:rsidR="008B70B6" w:rsidRPr="00152A40">
        <w:rPr>
          <w:rFonts w:ascii="Tahoma" w:hAnsi="Tahoma" w:cs="Tahoma"/>
          <w:sz w:val="20"/>
          <w:szCs w:val="20"/>
          <w:lang w:val="en-US"/>
        </w:rPr>
        <w:t xml:space="preserve"> web </w:t>
      </w:r>
      <w:proofErr w:type="spellStart"/>
      <w:r w:rsidR="008B70B6" w:rsidRPr="00152A40">
        <w:rPr>
          <w:rFonts w:ascii="Tahoma" w:hAnsi="Tahoma" w:cs="Tahoma"/>
          <w:sz w:val="20"/>
          <w:szCs w:val="20"/>
          <w:lang w:val="en-US"/>
        </w:rPr>
        <w:t>cần</w:t>
      </w:r>
      <w:proofErr w:type="spellEnd"/>
      <w:r w:rsidR="008B70B6" w:rsidRPr="00152A40">
        <w:rPr>
          <w:rFonts w:ascii="Tahoma" w:hAnsi="Tahoma" w:cs="Tahoma"/>
          <w:sz w:val="20"/>
          <w:szCs w:val="20"/>
          <w:lang w:val="en-US"/>
        </w:rPr>
        <w:t xml:space="preserve"> </w:t>
      </w:r>
      <w:r w:rsidR="002F5219" w:rsidRPr="00152A40">
        <w:rPr>
          <w:rFonts w:ascii="Tahoma" w:hAnsi="Tahoma" w:cs="Tahoma"/>
          <w:sz w:val="20"/>
          <w:szCs w:val="20"/>
        </w:rPr>
        <w:t xml:space="preserve">được đánh giá để xác định cách hạch toán kế toán phù hợp (hướng dẫn bổ sung được trình bày qua ví dụ minh họa kèm theo bản </w:t>
      </w:r>
      <w:proofErr w:type="spellStart"/>
      <w:r w:rsidR="007214C2" w:rsidRPr="00152A40">
        <w:rPr>
          <w:rFonts w:ascii="Tahoma" w:hAnsi="Tahoma" w:cs="Tahoma"/>
          <w:sz w:val="20"/>
          <w:szCs w:val="20"/>
          <w:lang w:val="en-US"/>
        </w:rPr>
        <w:t>diễn</w:t>
      </w:r>
      <w:proofErr w:type="spellEnd"/>
      <w:r w:rsidR="007214C2" w:rsidRPr="00152A40">
        <w:rPr>
          <w:rFonts w:ascii="Tahoma" w:hAnsi="Tahoma" w:cs="Tahoma"/>
          <w:sz w:val="20"/>
          <w:szCs w:val="20"/>
          <w:lang w:val="en-US"/>
        </w:rPr>
        <w:t xml:space="preserve"> </w:t>
      </w:r>
      <w:proofErr w:type="spellStart"/>
      <w:r w:rsidR="007214C2" w:rsidRPr="00152A40">
        <w:rPr>
          <w:rFonts w:ascii="Tahoma" w:hAnsi="Tahoma" w:cs="Tahoma"/>
          <w:sz w:val="20"/>
          <w:szCs w:val="20"/>
          <w:lang w:val="en-US"/>
        </w:rPr>
        <w:t>giải</w:t>
      </w:r>
      <w:proofErr w:type="spellEnd"/>
      <w:r w:rsidR="002F5219" w:rsidRPr="00152A40">
        <w:rPr>
          <w:rFonts w:ascii="Tahoma" w:hAnsi="Tahoma" w:cs="Tahoma"/>
          <w:sz w:val="20"/>
          <w:szCs w:val="20"/>
        </w:rPr>
        <w:t xml:space="preserve"> này). Ví dụ:</w:t>
      </w:r>
    </w:p>
    <w:p w:rsidR="00427C08" w:rsidRPr="00152A40" w:rsidRDefault="00427C08" w:rsidP="00427C08">
      <w:pPr>
        <w:pStyle w:val="Heading5"/>
        <w:keepNext w:val="0"/>
        <w:keepLines w:val="0"/>
        <w:numPr>
          <w:ilvl w:val="0"/>
          <w:numId w:val="0"/>
        </w:numPr>
        <w:spacing w:before="0" w:line="240" w:lineRule="auto"/>
        <w:ind w:left="720"/>
        <w:contextualSpacing/>
        <w:jc w:val="both"/>
        <w:rPr>
          <w:rFonts w:ascii="Tahoma" w:hAnsi="Tahoma" w:cs="Tahoma"/>
          <w:sz w:val="20"/>
          <w:szCs w:val="20"/>
          <w:lang w:val="en-US"/>
        </w:rPr>
      </w:pPr>
    </w:p>
    <w:p w:rsidR="002F5219" w:rsidRPr="00152A40" w:rsidRDefault="004963C9" w:rsidP="00427C08">
      <w:pPr>
        <w:pStyle w:val="Heading2"/>
        <w:keepNext w:val="0"/>
        <w:keepLines w:val="0"/>
        <w:numPr>
          <w:ilvl w:val="1"/>
          <w:numId w:val="38"/>
        </w:numPr>
        <w:spacing w:before="0" w:line="240" w:lineRule="auto"/>
        <w:ind w:left="1440" w:hanging="720"/>
        <w:contextualSpacing/>
        <w:jc w:val="both"/>
        <w:rPr>
          <w:rFonts w:ascii="Tahoma" w:hAnsi="Tahoma" w:cs="Tahoma"/>
          <w:sz w:val="20"/>
          <w:szCs w:val="20"/>
          <w:lang w:val="en-US"/>
        </w:rPr>
      </w:pPr>
      <w:r w:rsidRPr="00152A40">
        <w:rPr>
          <w:rFonts w:ascii="Tahoma" w:hAnsi="Tahoma" w:cs="Tahoma"/>
          <w:sz w:val="20"/>
          <w:szCs w:val="20"/>
        </w:rPr>
        <w:t>Bản chất của gi</w:t>
      </w:r>
      <w:r w:rsidR="002F5219" w:rsidRPr="00152A40">
        <w:rPr>
          <w:rFonts w:ascii="Tahoma" w:hAnsi="Tahoma" w:cs="Tahoma"/>
          <w:sz w:val="20"/>
          <w:szCs w:val="20"/>
        </w:rPr>
        <w:t xml:space="preserve">ai đoạn lập kế hoạch tương tự như giai đoạn nghiên cứu trong IAS 38.54-.56. </w:t>
      </w:r>
      <w:proofErr w:type="spellStart"/>
      <w:proofErr w:type="gramStart"/>
      <w:r w:rsidR="005D7642" w:rsidRPr="00152A40">
        <w:rPr>
          <w:rFonts w:ascii="Tahoma" w:hAnsi="Tahoma" w:cs="Tahoma"/>
          <w:sz w:val="20"/>
          <w:szCs w:val="20"/>
          <w:lang w:val="en-US"/>
        </w:rPr>
        <w:t>Các</w:t>
      </w:r>
      <w:proofErr w:type="spellEnd"/>
      <w:r w:rsidR="005D7642" w:rsidRPr="00152A40">
        <w:rPr>
          <w:rFonts w:ascii="Tahoma" w:hAnsi="Tahoma" w:cs="Tahoma"/>
          <w:sz w:val="20"/>
          <w:szCs w:val="20"/>
          <w:lang w:val="en-US"/>
        </w:rPr>
        <w:t xml:space="preserve"> </w:t>
      </w:r>
      <w:proofErr w:type="spellStart"/>
      <w:r w:rsidR="005D7642" w:rsidRPr="00152A40">
        <w:rPr>
          <w:rFonts w:ascii="Tahoma" w:hAnsi="Tahoma" w:cs="Tahoma"/>
          <w:sz w:val="20"/>
          <w:szCs w:val="20"/>
          <w:lang w:val="en-US"/>
        </w:rPr>
        <w:t>khoản</w:t>
      </w:r>
      <w:proofErr w:type="spellEnd"/>
      <w:r w:rsidR="005D7642" w:rsidRPr="00152A40">
        <w:rPr>
          <w:rFonts w:ascii="Tahoma" w:hAnsi="Tahoma" w:cs="Tahoma"/>
          <w:sz w:val="20"/>
          <w:szCs w:val="20"/>
          <w:lang w:val="en-US"/>
        </w:rPr>
        <w:t xml:space="preserve"> chi</w:t>
      </w:r>
      <w:r w:rsidRPr="00152A40">
        <w:rPr>
          <w:rFonts w:ascii="Tahoma" w:hAnsi="Tahoma" w:cs="Tahoma"/>
          <w:sz w:val="20"/>
          <w:szCs w:val="20"/>
        </w:rPr>
        <w:t xml:space="preserve"> </w:t>
      </w:r>
      <w:r w:rsidR="002F5219" w:rsidRPr="00152A40">
        <w:rPr>
          <w:rFonts w:ascii="Tahoma" w:hAnsi="Tahoma" w:cs="Tahoma"/>
          <w:sz w:val="20"/>
          <w:szCs w:val="20"/>
        </w:rPr>
        <w:t xml:space="preserve">phát sinh trong giai đoạn này sẽ được ghi nhận là chi phí </w:t>
      </w:r>
      <w:r w:rsidRPr="00152A40">
        <w:rPr>
          <w:rFonts w:ascii="Tahoma" w:hAnsi="Tahoma" w:cs="Tahoma"/>
          <w:sz w:val="20"/>
          <w:szCs w:val="20"/>
        </w:rPr>
        <w:t>khi</w:t>
      </w:r>
      <w:r w:rsidR="002F5219" w:rsidRPr="00152A40">
        <w:rPr>
          <w:rFonts w:ascii="Tahoma" w:hAnsi="Tahoma" w:cs="Tahoma"/>
          <w:sz w:val="20"/>
          <w:szCs w:val="20"/>
        </w:rPr>
        <w:t xml:space="preserve"> phát sinh.</w:t>
      </w:r>
      <w:proofErr w:type="gramEnd"/>
    </w:p>
    <w:p w:rsidR="00427C08" w:rsidRPr="00152A40" w:rsidRDefault="00427C08" w:rsidP="00427C08">
      <w:pPr>
        <w:pStyle w:val="Heading5"/>
        <w:keepNext w:val="0"/>
        <w:keepLines w:val="0"/>
        <w:numPr>
          <w:ilvl w:val="0"/>
          <w:numId w:val="0"/>
        </w:numPr>
        <w:spacing w:before="0" w:line="240" w:lineRule="auto"/>
        <w:ind w:left="720"/>
        <w:contextualSpacing/>
        <w:jc w:val="both"/>
        <w:rPr>
          <w:rFonts w:ascii="Tahoma" w:hAnsi="Tahoma" w:cs="Tahoma"/>
          <w:sz w:val="20"/>
          <w:szCs w:val="20"/>
          <w:lang w:val="en-US"/>
        </w:rPr>
      </w:pPr>
    </w:p>
    <w:p w:rsidR="002F5219" w:rsidRPr="00152A40" w:rsidRDefault="002F5219" w:rsidP="00427C08">
      <w:pPr>
        <w:pStyle w:val="Heading2"/>
        <w:keepNext w:val="0"/>
        <w:keepLines w:val="0"/>
        <w:spacing w:before="0" w:line="240" w:lineRule="auto"/>
        <w:ind w:left="1440" w:hanging="720"/>
        <w:contextualSpacing/>
        <w:jc w:val="both"/>
        <w:rPr>
          <w:rFonts w:ascii="Tahoma" w:hAnsi="Tahoma" w:cs="Tahoma"/>
          <w:sz w:val="20"/>
          <w:szCs w:val="20"/>
          <w:lang w:val="en-US"/>
        </w:rPr>
      </w:pPr>
      <w:r w:rsidRPr="00152A40">
        <w:rPr>
          <w:rFonts w:ascii="Tahoma" w:hAnsi="Tahoma" w:cs="Tahoma"/>
          <w:sz w:val="20"/>
          <w:szCs w:val="20"/>
        </w:rPr>
        <w:t xml:space="preserve">Giai đoạn </w:t>
      </w:r>
      <w:r w:rsidR="00D06BA4" w:rsidRPr="00152A40">
        <w:rPr>
          <w:rFonts w:ascii="Tahoma" w:hAnsi="Tahoma" w:cs="Tahoma"/>
          <w:sz w:val="20"/>
          <w:szCs w:val="20"/>
        </w:rPr>
        <w:t>Phát triển cơ sở hạ tầng và ứng dụng</w:t>
      </w:r>
      <w:r w:rsidRPr="00152A40">
        <w:rPr>
          <w:rFonts w:ascii="Tahoma" w:hAnsi="Tahoma" w:cs="Tahoma"/>
          <w:sz w:val="20"/>
          <w:szCs w:val="20"/>
        </w:rPr>
        <w:t xml:space="preserve">, thiết kế đồ họa, </w:t>
      </w:r>
      <w:r w:rsidR="005B0BF9" w:rsidRPr="00152A40">
        <w:rPr>
          <w:rFonts w:ascii="Tahoma" w:hAnsi="Tahoma" w:cs="Tahoma"/>
          <w:sz w:val="20"/>
          <w:szCs w:val="20"/>
        </w:rPr>
        <w:t>phát triển</w:t>
      </w:r>
      <w:r w:rsidRPr="00152A40">
        <w:rPr>
          <w:rFonts w:ascii="Tahoma" w:hAnsi="Tahoma" w:cs="Tahoma"/>
          <w:sz w:val="20"/>
          <w:szCs w:val="20"/>
        </w:rPr>
        <w:t xml:space="preserve"> nộ</w:t>
      </w:r>
      <w:r w:rsidR="00D06BA4" w:rsidRPr="00152A40">
        <w:rPr>
          <w:rFonts w:ascii="Tahoma" w:hAnsi="Tahoma" w:cs="Tahoma"/>
          <w:sz w:val="20"/>
          <w:szCs w:val="20"/>
        </w:rPr>
        <w:t>i dung, với điều kiện nội dung</w:t>
      </w:r>
      <w:r w:rsidRPr="00152A40">
        <w:rPr>
          <w:rFonts w:ascii="Tahoma" w:hAnsi="Tahoma" w:cs="Tahoma"/>
          <w:sz w:val="20"/>
          <w:szCs w:val="20"/>
        </w:rPr>
        <w:t xml:space="preserve"> </w:t>
      </w:r>
      <w:r w:rsidR="00D06BA4" w:rsidRPr="00152A40">
        <w:rPr>
          <w:rFonts w:ascii="Tahoma" w:hAnsi="Tahoma" w:cs="Tahoma"/>
          <w:sz w:val="20"/>
          <w:szCs w:val="20"/>
        </w:rPr>
        <w:t xml:space="preserve">được xây dựng </w:t>
      </w:r>
      <w:r w:rsidRPr="00152A40">
        <w:rPr>
          <w:rFonts w:ascii="Tahoma" w:hAnsi="Tahoma" w:cs="Tahoma"/>
          <w:sz w:val="20"/>
          <w:szCs w:val="20"/>
        </w:rPr>
        <w:t xml:space="preserve">cho các mục đích khác ngoài </w:t>
      </w:r>
      <w:r w:rsidR="00D06BA4" w:rsidRPr="00152A40">
        <w:rPr>
          <w:rFonts w:ascii="Tahoma" w:hAnsi="Tahoma" w:cs="Tahoma"/>
          <w:sz w:val="20"/>
          <w:szCs w:val="20"/>
        </w:rPr>
        <w:t xml:space="preserve">việc </w:t>
      </w:r>
      <w:r w:rsidRPr="00152A40">
        <w:rPr>
          <w:rFonts w:ascii="Tahoma" w:hAnsi="Tahoma" w:cs="Tahoma"/>
          <w:sz w:val="20"/>
          <w:szCs w:val="20"/>
        </w:rPr>
        <w:t xml:space="preserve">quảng bá các sản phẩm, dịch vụ, có bản chất tương tự như giai đoạn </w:t>
      </w:r>
      <w:r w:rsidR="00E96FFC" w:rsidRPr="00152A40">
        <w:rPr>
          <w:rFonts w:ascii="Tahoma" w:hAnsi="Tahoma" w:cs="Tahoma"/>
          <w:sz w:val="20"/>
          <w:szCs w:val="20"/>
        </w:rPr>
        <w:t>triển khai</w:t>
      </w:r>
      <w:r w:rsidRPr="00152A40">
        <w:rPr>
          <w:rFonts w:ascii="Tahoma" w:hAnsi="Tahoma" w:cs="Tahoma"/>
          <w:sz w:val="20"/>
          <w:szCs w:val="20"/>
        </w:rPr>
        <w:t xml:space="preserve"> trong IAS 38.57-.64</w:t>
      </w:r>
      <w:r w:rsidR="002C2699" w:rsidRPr="00152A40">
        <w:rPr>
          <w:rFonts w:ascii="Tahoma" w:hAnsi="Tahoma" w:cs="Tahoma"/>
          <w:sz w:val="20"/>
          <w:szCs w:val="20"/>
        </w:rPr>
        <w:t xml:space="preserve">. </w:t>
      </w:r>
      <w:proofErr w:type="spellStart"/>
      <w:r w:rsidR="005D7642" w:rsidRPr="00152A40">
        <w:rPr>
          <w:rFonts w:ascii="Tahoma" w:hAnsi="Tahoma" w:cs="Tahoma"/>
          <w:sz w:val="20"/>
          <w:szCs w:val="20"/>
          <w:lang w:val="en-US"/>
        </w:rPr>
        <w:t>Các</w:t>
      </w:r>
      <w:proofErr w:type="spellEnd"/>
      <w:r w:rsidR="005D7642" w:rsidRPr="00152A40">
        <w:rPr>
          <w:rFonts w:ascii="Tahoma" w:hAnsi="Tahoma" w:cs="Tahoma"/>
          <w:sz w:val="20"/>
          <w:szCs w:val="20"/>
          <w:lang w:val="en-US"/>
        </w:rPr>
        <w:t xml:space="preserve"> </w:t>
      </w:r>
      <w:proofErr w:type="spellStart"/>
      <w:r w:rsidR="005D7642" w:rsidRPr="00152A40">
        <w:rPr>
          <w:rFonts w:ascii="Tahoma" w:hAnsi="Tahoma" w:cs="Tahoma"/>
          <w:sz w:val="20"/>
          <w:szCs w:val="20"/>
          <w:lang w:val="en-US"/>
        </w:rPr>
        <w:t>khoản</w:t>
      </w:r>
      <w:proofErr w:type="spellEnd"/>
      <w:r w:rsidR="005D7642" w:rsidRPr="00152A40">
        <w:rPr>
          <w:rFonts w:ascii="Tahoma" w:hAnsi="Tahoma" w:cs="Tahoma"/>
          <w:sz w:val="20"/>
          <w:szCs w:val="20"/>
          <w:lang w:val="en-US"/>
        </w:rPr>
        <w:t xml:space="preserve"> chi</w:t>
      </w:r>
      <w:r w:rsidRPr="00152A40">
        <w:rPr>
          <w:rFonts w:ascii="Tahoma" w:hAnsi="Tahoma" w:cs="Tahoma"/>
          <w:sz w:val="20"/>
          <w:szCs w:val="20"/>
        </w:rPr>
        <w:t xml:space="preserve"> phát sinh trong các giai đoạn này được </w:t>
      </w:r>
      <w:proofErr w:type="spellStart"/>
      <w:r w:rsidR="005D7642" w:rsidRPr="00152A40">
        <w:rPr>
          <w:rFonts w:ascii="Tahoma" w:hAnsi="Tahoma" w:cs="Tahoma"/>
          <w:sz w:val="20"/>
          <w:szCs w:val="20"/>
          <w:lang w:val="en-US"/>
        </w:rPr>
        <w:t>đưa</w:t>
      </w:r>
      <w:proofErr w:type="spellEnd"/>
      <w:r w:rsidR="005D7642" w:rsidRPr="00152A40">
        <w:rPr>
          <w:rFonts w:ascii="Tahoma" w:hAnsi="Tahoma" w:cs="Tahoma"/>
          <w:sz w:val="20"/>
          <w:szCs w:val="20"/>
          <w:lang w:val="en-US"/>
        </w:rPr>
        <w:t xml:space="preserve"> </w:t>
      </w:r>
      <w:proofErr w:type="spellStart"/>
      <w:r w:rsidR="005D7642" w:rsidRPr="00152A40">
        <w:rPr>
          <w:rFonts w:ascii="Tahoma" w:hAnsi="Tahoma" w:cs="Tahoma"/>
          <w:sz w:val="20"/>
          <w:szCs w:val="20"/>
          <w:lang w:val="en-US"/>
        </w:rPr>
        <w:t>vào</w:t>
      </w:r>
      <w:proofErr w:type="spellEnd"/>
      <w:r w:rsidRPr="00152A40">
        <w:rPr>
          <w:rFonts w:ascii="Tahoma" w:hAnsi="Tahoma" w:cs="Tahoma"/>
          <w:sz w:val="20"/>
          <w:szCs w:val="20"/>
        </w:rPr>
        <w:t xml:space="preserve"> </w:t>
      </w:r>
      <w:r w:rsidR="002C2699" w:rsidRPr="00152A40">
        <w:rPr>
          <w:rFonts w:ascii="Tahoma" w:hAnsi="Tahoma" w:cs="Tahoma"/>
          <w:sz w:val="20"/>
          <w:szCs w:val="20"/>
        </w:rPr>
        <w:t xml:space="preserve">nguyên </w:t>
      </w:r>
      <w:r w:rsidRPr="00152A40">
        <w:rPr>
          <w:rFonts w:ascii="Tahoma" w:hAnsi="Tahoma" w:cs="Tahoma"/>
          <w:sz w:val="20"/>
          <w:szCs w:val="20"/>
        </w:rPr>
        <w:t>giá của tài sản vô hình</w:t>
      </w:r>
      <w:r w:rsidR="002C2699" w:rsidRPr="00152A40">
        <w:rPr>
          <w:rFonts w:ascii="Tahoma" w:hAnsi="Tahoma" w:cs="Tahoma"/>
          <w:sz w:val="20"/>
          <w:szCs w:val="20"/>
        </w:rPr>
        <w:t xml:space="preserve"> là trang web theo đoạn 8 của </w:t>
      </w:r>
      <w:r w:rsidR="007214C2" w:rsidRPr="00152A40">
        <w:rPr>
          <w:rFonts w:ascii="Tahoma" w:hAnsi="Tahoma" w:cs="Tahoma"/>
          <w:sz w:val="20"/>
          <w:szCs w:val="20"/>
        </w:rPr>
        <w:t>diễn giải</w:t>
      </w:r>
      <w:r w:rsidR="002C2699" w:rsidRPr="00152A40">
        <w:rPr>
          <w:rFonts w:ascii="Tahoma" w:hAnsi="Tahoma" w:cs="Tahoma"/>
          <w:sz w:val="20"/>
          <w:szCs w:val="20"/>
        </w:rPr>
        <w:t xml:space="preserve"> này kh</w:t>
      </w:r>
      <w:r w:rsidR="00944647" w:rsidRPr="00152A40">
        <w:rPr>
          <w:rFonts w:ascii="Tahoma" w:hAnsi="Tahoma" w:cs="Tahoma"/>
          <w:sz w:val="20"/>
          <w:szCs w:val="20"/>
        </w:rPr>
        <w:t xml:space="preserve">i </w:t>
      </w:r>
      <w:proofErr w:type="spellStart"/>
      <w:r w:rsidR="005D7642" w:rsidRPr="00152A40">
        <w:rPr>
          <w:rFonts w:ascii="Tahoma" w:hAnsi="Tahoma" w:cs="Tahoma"/>
          <w:sz w:val="20"/>
          <w:szCs w:val="20"/>
          <w:lang w:val="en-US"/>
        </w:rPr>
        <w:t>những</w:t>
      </w:r>
      <w:proofErr w:type="spellEnd"/>
      <w:r w:rsidR="005D7642" w:rsidRPr="00152A40">
        <w:rPr>
          <w:rFonts w:ascii="Tahoma" w:hAnsi="Tahoma" w:cs="Tahoma"/>
          <w:sz w:val="20"/>
          <w:szCs w:val="20"/>
          <w:lang w:val="en-US"/>
        </w:rPr>
        <w:t xml:space="preserve"> </w:t>
      </w:r>
      <w:proofErr w:type="spellStart"/>
      <w:r w:rsidR="005D7642" w:rsidRPr="00152A40">
        <w:rPr>
          <w:rFonts w:ascii="Tahoma" w:hAnsi="Tahoma" w:cs="Tahoma"/>
          <w:sz w:val="20"/>
          <w:szCs w:val="20"/>
          <w:lang w:val="en-US"/>
        </w:rPr>
        <w:t>khoản</w:t>
      </w:r>
      <w:proofErr w:type="spellEnd"/>
      <w:r w:rsidR="005D7642" w:rsidRPr="00152A40">
        <w:rPr>
          <w:rFonts w:ascii="Tahoma" w:hAnsi="Tahoma" w:cs="Tahoma"/>
          <w:sz w:val="20"/>
          <w:szCs w:val="20"/>
          <w:lang w:val="en-US"/>
        </w:rPr>
        <w:t xml:space="preserve"> </w:t>
      </w:r>
      <w:r w:rsidR="00944647" w:rsidRPr="00152A40">
        <w:rPr>
          <w:rFonts w:ascii="Tahoma" w:hAnsi="Tahoma" w:cs="Tahoma"/>
          <w:sz w:val="20"/>
          <w:szCs w:val="20"/>
        </w:rPr>
        <w:t xml:space="preserve">chi này liên quan </w:t>
      </w:r>
      <w:r w:rsidRPr="00152A40">
        <w:rPr>
          <w:rFonts w:ascii="Tahoma" w:hAnsi="Tahoma" w:cs="Tahoma"/>
          <w:sz w:val="20"/>
          <w:szCs w:val="20"/>
        </w:rPr>
        <w:t xml:space="preserve">trực tiếp, và </w:t>
      </w:r>
      <w:r w:rsidR="002C2699" w:rsidRPr="00152A40">
        <w:rPr>
          <w:rFonts w:ascii="Tahoma" w:hAnsi="Tahoma" w:cs="Tahoma"/>
          <w:sz w:val="20"/>
          <w:szCs w:val="20"/>
        </w:rPr>
        <w:t>cần thiết để</w:t>
      </w:r>
      <w:r w:rsidRPr="00152A40">
        <w:rPr>
          <w:rFonts w:ascii="Tahoma" w:hAnsi="Tahoma" w:cs="Tahoma"/>
          <w:sz w:val="20"/>
          <w:szCs w:val="20"/>
        </w:rPr>
        <w:t xml:space="preserve"> thiết lập, sản xuất hoặc chuẩn bị</w:t>
      </w:r>
      <w:r w:rsidR="002C2699" w:rsidRPr="00152A40">
        <w:rPr>
          <w:rFonts w:ascii="Tahoma" w:hAnsi="Tahoma" w:cs="Tahoma"/>
          <w:sz w:val="20"/>
          <w:szCs w:val="20"/>
        </w:rPr>
        <w:t xml:space="preserve"> trang web để trang web có khả năng hoạt động theo cách mà nhà quản lý dự tính</w:t>
      </w:r>
      <w:r w:rsidRPr="00152A40">
        <w:rPr>
          <w:rFonts w:ascii="Tahoma" w:hAnsi="Tahoma" w:cs="Tahoma"/>
          <w:sz w:val="20"/>
          <w:szCs w:val="20"/>
        </w:rPr>
        <w:t>. Ví dụ: Chi cho việc mua hoặc tạo ra nội dung đặc thù cho trang web (</w:t>
      </w:r>
      <w:r w:rsidR="00944647" w:rsidRPr="00152A40">
        <w:rPr>
          <w:rFonts w:ascii="Tahoma" w:hAnsi="Tahoma" w:cs="Tahoma"/>
          <w:sz w:val="20"/>
          <w:szCs w:val="20"/>
        </w:rPr>
        <w:t>ngoài các</w:t>
      </w:r>
      <w:r w:rsidRPr="00152A40">
        <w:rPr>
          <w:rFonts w:ascii="Tahoma" w:hAnsi="Tahoma" w:cs="Tahoma"/>
          <w:sz w:val="20"/>
          <w:szCs w:val="20"/>
        </w:rPr>
        <w:t xml:space="preserve"> nội dung quảng bá </w:t>
      </w:r>
      <w:r w:rsidR="00944647" w:rsidRPr="00152A40">
        <w:rPr>
          <w:rFonts w:ascii="Tahoma" w:hAnsi="Tahoma" w:cs="Tahoma"/>
          <w:sz w:val="20"/>
          <w:szCs w:val="20"/>
        </w:rPr>
        <w:t xml:space="preserve">và quảng cáo </w:t>
      </w:r>
      <w:r w:rsidRPr="00152A40">
        <w:rPr>
          <w:rFonts w:ascii="Tahoma" w:hAnsi="Tahoma" w:cs="Tahoma"/>
          <w:sz w:val="20"/>
          <w:szCs w:val="20"/>
        </w:rPr>
        <w:t>sản phẩm, dịch vụ</w:t>
      </w:r>
      <w:r w:rsidR="00944647" w:rsidRPr="00152A40">
        <w:rPr>
          <w:rFonts w:ascii="Tahoma" w:hAnsi="Tahoma" w:cs="Tahoma"/>
          <w:sz w:val="20"/>
          <w:szCs w:val="20"/>
        </w:rPr>
        <w:t xml:space="preserve"> của đơn vị</w:t>
      </w:r>
      <w:r w:rsidRPr="00152A40">
        <w:rPr>
          <w:rFonts w:ascii="Tahoma" w:hAnsi="Tahoma" w:cs="Tahoma"/>
          <w:sz w:val="20"/>
          <w:szCs w:val="20"/>
        </w:rPr>
        <w:t xml:space="preserve">), hoặc chi </w:t>
      </w:r>
      <w:r w:rsidR="00944647" w:rsidRPr="00152A40">
        <w:rPr>
          <w:rFonts w:ascii="Tahoma" w:hAnsi="Tahoma" w:cs="Tahoma"/>
          <w:sz w:val="20"/>
          <w:szCs w:val="20"/>
        </w:rPr>
        <w:t>để</w:t>
      </w:r>
      <w:r w:rsidRPr="00152A40">
        <w:rPr>
          <w:rFonts w:ascii="Tahoma" w:hAnsi="Tahoma" w:cs="Tahoma"/>
          <w:sz w:val="20"/>
          <w:szCs w:val="20"/>
        </w:rPr>
        <w:t xml:space="preserve"> </w:t>
      </w:r>
      <w:r w:rsidR="00944647" w:rsidRPr="00152A40">
        <w:rPr>
          <w:rFonts w:ascii="Tahoma" w:hAnsi="Tahoma" w:cs="Tahoma"/>
          <w:sz w:val="20"/>
          <w:szCs w:val="20"/>
        </w:rPr>
        <w:t>sử dụng</w:t>
      </w:r>
      <w:r w:rsidRPr="00152A40">
        <w:rPr>
          <w:rFonts w:ascii="Tahoma" w:hAnsi="Tahoma" w:cs="Tahoma"/>
          <w:sz w:val="20"/>
          <w:szCs w:val="20"/>
        </w:rPr>
        <w:t xml:space="preserve"> </w:t>
      </w:r>
      <w:r w:rsidR="00944647" w:rsidRPr="00152A40">
        <w:rPr>
          <w:rFonts w:ascii="Tahoma" w:hAnsi="Tahoma" w:cs="Tahoma"/>
          <w:sz w:val="20"/>
          <w:szCs w:val="20"/>
        </w:rPr>
        <w:t xml:space="preserve">nội dung trong trang web </w:t>
      </w:r>
      <w:r w:rsidRPr="00152A40">
        <w:rPr>
          <w:rFonts w:ascii="Tahoma" w:hAnsi="Tahoma" w:cs="Tahoma"/>
          <w:sz w:val="20"/>
          <w:szCs w:val="20"/>
        </w:rPr>
        <w:t xml:space="preserve">(ví dụ: phí </w:t>
      </w:r>
      <w:r w:rsidR="00944647" w:rsidRPr="00152A40">
        <w:rPr>
          <w:rFonts w:ascii="Tahoma" w:hAnsi="Tahoma" w:cs="Tahoma"/>
          <w:sz w:val="20"/>
          <w:szCs w:val="20"/>
        </w:rPr>
        <w:t>mua</w:t>
      </w:r>
      <w:r w:rsidRPr="00152A40">
        <w:rPr>
          <w:rFonts w:ascii="Tahoma" w:hAnsi="Tahoma" w:cs="Tahoma"/>
          <w:sz w:val="20"/>
          <w:szCs w:val="20"/>
        </w:rPr>
        <w:t xml:space="preserve"> giấy phép tái sử dụng</w:t>
      </w:r>
      <w:r w:rsidR="00944647" w:rsidRPr="00152A40">
        <w:rPr>
          <w:rFonts w:ascii="Tahoma" w:hAnsi="Tahoma" w:cs="Tahoma"/>
          <w:sz w:val="20"/>
          <w:szCs w:val="20"/>
        </w:rPr>
        <w:t xml:space="preserve"> nội dung</w:t>
      </w:r>
      <w:r w:rsidRPr="00152A40">
        <w:rPr>
          <w:rFonts w:ascii="Tahoma" w:hAnsi="Tahoma" w:cs="Tahoma"/>
          <w:sz w:val="20"/>
          <w:szCs w:val="20"/>
        </w:rPr>
        <w:t xml:space="preserve">), được </w:t>
      </w:r>
      <w:proofErr w:type="spellStart"/>
      <w:r w:rsidR="005D7642" w:rsidRPr="00152A40">
        <w:rPr>
          <w:rFonts w:ascii="Tahoma" w:hAnsi="Tahoma" w:cs="Tahoma"/>
          <w:sz w:val="20"/>
          <w:szCs w:val="20"/>
          <w:lang w:val="en-US"/>
        </w:rPr>
        <w:t>đưa</w:t>
      </w:r>
      <w:proofErr w:type="spellEnd"/>
      <w:r w:rsidR="005D7642" w:rsidRPr="00152A40">
        <w:rPr>
          <w:rFonts w:ascii="Tahoma" w:hAnsi="Tahoma" w:cs="Tahoma"/>
          <w:sz w:val="20"/>
          <w:szCs w:val="20"/>
          <w:lang w:val="en-US"/>
        </w:rPr>
        <w:t xml:space="preserve"> </w:t>
      </w:r>
      <w:proofErr w:type="spellStart"/>
      <w:r w:rsidR="005D7642" w:rsidRPr="00152A40">
        <w:rPr>
          <w:rFonts w:ascii="Tahoma" w:hAnsi="Tahoma" w:cs="Tahoma"/>
          <w:sz w:val="20"/>
          <w:szCs w:val="20"/>
          <w:lang w:val="en-US"/>
        </w:rPr>
        <w:t>vào</w:t>
      </w:r>
      <w:proofErr w:type="spellEnd"/>
      <w:r w:rsidR="005D7642" w:rsidRPr="00152A40">
        <w:rPr>
          <w:rFonts w:ascii="Tahoma" w:hAnsi="Tahoma" w:cs="Tahoma"/>
          <w:sz w:val="20"/>
          <w:szCs w:val="20"/>
          <w:lang w:val="en-US"/>
        </w:rPr>
        <w:t xml:space="preserve"> </w:t>
      </w:r>
      <w:proofErr w:type="spellStart"/>
      <w:r w:rsidR="005D7642" w:rsidRPr="00152A40">
        <w:rPr>
          <w:rFonts w:ascii="Tahoma" w:hAnsi="Tahoma" w:cs="Tahoma"/>
          <w:sz w:val="20"/>
          <w:szCs w:val="20"/>
          <w:lang w:val="en-US"/>
        </w:rPr>
        <w:t>giá</w:t>
      </w:r>
      <w:proofErr w:type="spellEnd"/>
      <w:r w:rsidR="005D7642" w:rsidRPr="00152A40">
        <w:rPr>
          <w:rFonts w:ascii="Tahoma" w:hAnsi="Tahoma" w:cs="Tahoma"/>
          <w:sz w:val="20"/>
          <w:szCs w:val="20"/>
          <w:lang w:val="en-US"/>
        </w:rPr>
        <w:t xml:space="preserve"> </w:t>
      </w:r>
      <w:proofErr w:type="spellStart"/>
      <w:r w:rsidR="005D7642" w:rsidRPr="00152A40">
        <w:rPr>
          <w:rFonts w:ascii="Tahoma" w:hAnsi="Tahoma" w:cs="Tahoma"/>
          <w:sz w:val="20"/>
          <w:szCs w:val="20"/>
          <w:lang w:val="en-US"/>
        </w:rPr>
        <w:t>gốc</w:t>
      </w:r>
      <w:proofErr w:type="spellEnd"/>
      <w:r w:rsidRPr="00152A40">
        <w:rPr>
          <w:rFonts w:ascii="Tahoma" w:hAnsi="Tahoma" w:cs="Tahoma"/>
          <w:sz w:val="20"/>
          <w:szCs w:val="20"/>
        </w:rPr>
        <w:t xml:space="preserve"> </w:t>
      </w:r>
      <w:r w:rsidR="00E96FFC" w:rsidRPr="00152A40">
        <w:rPr>
          <w:rFonts w:ascii="Tahoma" w:hAnsi="Tahoma" w:cs="Tahoma"/>
          <w:sz w:val="20"/>
          <w:szCs w:val="20"/>
        </w:rPr>
        <w:t>triển khai</w:t>
      </w:r>
      <w:r w:rsidRPr="00152A40">
        <w:rPr>
          <w:rFonts w:ascii="Tahoma" w:hAnsi="Tahoma" w:cs="Tahoma"/>
          <w:sz w:val="20"/>
          <w:szCs w:val="20"/>
        </w:rPr>
        <w:t xml:space="preserve"> khi thỏa mãn điều kiện trên. Tuy nhiên, theo IAS 38.71, </w:t>
      </w:r>
      <w:proofErr w:type="spellStart"/>
      <w:r w:rsidR="005D7642" w:rsidRPr="00152A40">
        <w:rPr>
          <w:rFonts w:ascii="Tahoma" w:hAnsi="Tahoma" w:cs="Tahoma"/>
          <w:sz w:val="20"/>
          <w:szCs w:val="20"/>
          <w:lang w:val="en-US"/>
        </w:rPr>
        <w:t>các</w:t>
      </w:r>
      <w:proofErr w:type="spellEnd"/>
      <w:r w:rsidR="005D7642" w:rsidRPr="00152A40">
        <w:rPr>
          <w:rFonts w:ascii="Tahoma" w:hAnsi="Tahoma" w:cs="Tahoma"/>
          <w:sz w:val="20"/>
          <w:szCs w:val="20"/>
          <w:lang w:val="en-US"/>
        </w:rPr>
        <w:t xml:space="preserve"> </w:t>
      </w:r>
      <w:proofErr w:type="spellStart"/>
      <w:r w:rsidR="005D7642" w:rsidRPr="00152A40">
        <w:rPr>
          <w:rFonts w:ascii="Tahoma" w:hAnsi="Tahoma" w:cs="Tahoma"/>
          <w:sz w:val="20"/>
          <w:szCs w:val="20"/>
          <w:lang w:val="en-US"/>
        </w:rPr>
        <w:t>khoản</w:t>
      </w:r>
      <w:proofErr w:type="spellEnd"/>
      <w:r w:rsidR="005D7642" w:rsidRPr="00152A40">
        <w:rPr>
          <w:rFonts w:ascii="Tahoma" w:hAnsi="Tahoma" w:cs="Tahoma"/>
          <w:sz w:val="20"/>
          <w:szCs w:val="20"/>
          <w:lang w:val="en-US"/>
        </w:rPr>
        <w:t xml:space="preserve"> </w:t>
      </w:r>
      <w:r w:rsidR="00944647" w:rsidRPr="00152A40">
        <w:rPr>
          <w:rFonts w:ascii="Tahoma" w:hAnsi="Tahoma" w:cs="Tahoma"/>
          <w:sz w:val="20"/>
          <w:szCs w:val="20"/>
        </w:rPr>
        <w:t xml:space="preserve">chi </w:t>
      </w:r>
      <w:r w:rsidRPr="00152A40">
        <w:rPr>
          <w:rFonts w:ascii="Tahoma" w:hAnsi="Tahoma" w:cs="Tahoma"/>
          <w:sz w:val="20"/>
          <w:szCs w:val="20"/>
        </w:rPr>
        <w:t xml:space="preserve">liên quan đến tài sản vô hình </w:t>
      </w:r>
      <w:r w:rsidR="00944647" w:rsidRPr="00152A40">
        <w:rPr>
          <w:rFonts w:ascii="Tahoma" w:hAnsi="Tahoma" w:cs="Tahoma"/>
          <w:sz w:val="20"/>
          <w:szCs w:val="20"/>
        </w:rPr>
        <w:t xml:space="preserve">đã </w:t>
      </w:r>
      <w:r w:rsidRPr="00152A40">
        <w:rPr>
          <w:rFonts w:ascii="Tahoma" w:hAnsi="Tahoma" w:cs="Tahoma"/>
          <w:sz w:val="20"/>
          <w:szCs w:val="20"/>
        </w:rPr>
        <w:t xml:space="preserve">được ghi nhận ban đầu là chi phí trong báo cáo tài chính kỳ trước sẽ không được ghi nhận lại là một phần </w:t>
      </w:r>
      <w:r w:rsidR="00944647" w:rsidRPr="00152A40">
        <w:rPr>
          <w:rFonts w:ascii="Tahoma" w:hAnsi="Tahoma" w:cs="Tahoma"/>
          <w:sz w:val="20"/>
          <w:szCs w:val="20"/>
        </w:rPr>
        <w:t>nguyên giá</w:t>
      </w:r>
      <w:r w:rsidRPr="00152A40">
        <w:rPr>
          <w:rFonts w:ascii="Tahoma" w:hAnsi="Tahoma" w:cs="Tahoma"/>
          <w:sz w:val="20"/>
          <w:szCs w:val="20"/>
        </w:rPr>
        <w:t xml:space="preserve"> của tài sản vô hình trong các kỳ sau (ví dụ: </w:t>
      </w:r>
      <w:r w:rsidR="00944647" w:rsidRPr="00152A40">
        <w:rPr>
          <w:rFonts w:ascii="Tahoma" w:hAnsi="Tahoma" w:cs="Tahoma"/>
          <w:sz w:val="20"/>
          <w:szCs w:val="20"/>
        </w:rPr>
        <w:t>nếu</w:t>
      </w:r>
      <w:r w:rsidRPr="00152A40">
        <w:rPr>
          <w:rFonts w:ascii="Tahoma" w:hAnsi="Tahoma" w:cs="Tahoma"/>
          <w:sz w:val="20"/>
          <w:szCs w:val="20"/>
        </w:rPr>
        <w:t xml:space="preserve"> chi bản quyền đã được khấu hao hoàn toàn và nội dung </w:t>
      </w:r>
      <w:r w:rsidR="00BD0B5F" w:rsidRPr="00152A40">
        <w:rPr>
          <w:rFonts w:ascii="Tahoma" w:hAnsi="Tahoma" w:cs="Tahoma"/>
          <w:sz w:val="20"/>
          <w:szCs w:val="20"/>
        </w:rPr>
        <w:t xml:space="preserve">đã </w:t>
      </w:r>
      <w:r w:rsidRPr="00152A40">
        <w:rPr>
          <w:rFonts w:ascii="Tahoma" w:hAnsi="Tahoma" w:cs="Tahoma"/>
          <w:sz w:val="20"/>
          <w:szCs w:val="20"/>
        </w:rPr>
        <w:t>được cung cấp trên trang web).</w:t>
      </w:r>
    </w:p>
    <w:p w:rsidR="00C359F7" w:rsidRPr="00152A40" w:rsidRDefault="00C359F7" w:rsidP="00C359F7">
      <w:pPr>
        <w:pStyle w:val="Heading5"/>
        <w:keepNext w:val="0"/>
        <w:keepLines w:val="0"/>
        <w:numPr>
          <w:ilvl w:val="0"/>
          <w:numId w:val="0"/>
        </w:numPr>
        <w:spacing w:before="0" w:line="240" w:lineRule="auto"/>
        <w:ind w:left="720"/>
        <w:contextualSpacing/>
        <w:jc w:val="both"/>
        <w:rPr>
          <w:rFonts w:ascii="Tahoma" w:hAnsi="Tahoma" w:cs="Tahoma"/>
          <w:sz w:val="20"/>
          <w:szCs w:val="20"/>
          <w:lang w:val="en-US"/>
        </w:rPr>
      </w:pPr>
    </w:p>
    <w:p w:rsidR="002F5219" w:rsidRPr="00152A40" w:rsidRDefault="002F5219" w:rsidP="00427C08">
      <w:pPr>
        <w:pStyle w:val="Heading2"/>
        <w:keepNext w:val="0"/>
        <w:keepLines w:val="0"/>
        <w:spacing w:before="0" w:line="240" w:lineRule="auto"/>
        <w:ind w:left="1440" w:hanging="720"/>
        <w:contextualSpacing/>
        <w:jc w:val="both"/>
        <w:rPr>
          <w:rFonts w:ascii="Tahoma" w:hAnsi="Tahoma" w:cs="Tahoma"/>
          <w:sz w:val="20"/>
          <w:szCs w:val="20"/>
          <w:lang w:val="en-US"/>
        </w:rPr>
      </w:pPr>
      <w:r w:rsidRPr="00152A40">
        <w:rPr>
          <w:rFonts w:ascii="Tahoma" w:hAnsi="Tahoma" w:cs="Tahoma"/>
          <w:sz w:val="20"/>
          <w:szCs w:val="20"/>
        </w:rPr>
        <w:t xml:space="preserve">Chi phát sinh trong giai đoạn </w:t>
      </w:r>
      <w:r w:rsidR="005B0BF9" w:rsidRPr="00152A40">
        <w:rPr>
          <w:rFonts w:ascii="Tahoma" w:hAnsi="Tahoma" w:cs="Tahoma"/>
          <w:sz w:val="20"/>
          <w:szCs w:val="20"/>
        </w:rPr>
        <w:t>phát triển</w:t>
      </w:r>
      <w:r w:rsidRPr="00152A40">
        <w:rPr>
          <w:rFonts w:ascii="Tahoma" w:hAnsi="Tahoma" w:cs="Tahoma"/>
          <w:sz w:val="20"/>
          <w:szCs w:val="20"/>
        </w:rPr>
        <w:t xml:space="preserve"> nội dung, </w:t>
      </w:r>
      <w:proofErr w:type="spellStart"/>
      <w:r w:rsidR="007F282D" w:rsidRPr="00152A40">
        <w:rPr>
          <w:rFonts w:ascii="Tahoma" w:hAnsi="Tahoma" w:cs="Tahoma"/>
          <w:sz w:val="20"/>
          <w:szCs w:val="20"/>
          <w:lang w:val="en-US"/>
        </w:rPr>
        <w:t>với</w:t>
      </w:r>
      <w:proofErr w:type="spellEnd"/>
      <w:r w:rsidR="007F282D" w:rsidRPr="00152A40">
        <w:rPr>
          <w:rFonts w:ascii="Tahoma" w:hAnsi="Tahoma" w:cs="Tahoma"/>
          <w:sz w:val="20"/>
          <w:szCs w:val="20"/>
          <w:lang w:val="en-US"/>
        </w:rPr>
        <w:t xml:space="preserve"> </w:t>
      </w:r>
      <w:proofErr w:type="spellStart"/>
      <w:r w:rsidR="007F282D" w:rsidRPr="00152A40">
        <w:rPr>
          <w:rFonts w:ascii="Tahoma" w:hAnsi="Tahoma" w:cs="Tahoma"/>
          <w:sz w:val="20"/>
          <w:szCs w:val="20"/>
          <w:lang w:val="en-US"/>
        </w:rPr>
        <w:t>điều</w:t>
      </w:r>
      <w:proofErr w:type="spellEnd"/>
      <w:r w:rsidR="007F282D" w:rsidRPr="00152A40">
        <w:rPr>
          <w:rFonts w:ascii="Tahoma" w:hAnsi="Tahoma" w:cs="Tahoma"/>
          <w:sz w:val="20"/>
          <w:szCs w:val="20"/>
          <w:lang w:val="en-US"/>
        </w:rPr>
        <w:t xml:space="preserve"> </w:t>
      </w:r>
      <w:proofErr w:type="spellStart"/>
      <w:r w:rsidR="007F282D" w:rsidRPr="00152A40">
        <w:rPr>
          <w:rFonts w:ascii="Tahoma" w:hAnsi="Tahoma" w:cs="Tahoma"/>
          <w:sz w:val="20"/>
          <w:szCs w:val="20"/>
          <w:lang w:val="en-US"/>
        </w:rPr>
        <w:t>kiện</w:t>
      </w:r>
      <w:proofErr w:type="spellEnd"/>
      <w:r w:rsidRPr="00152A40">
        <w:rPr>
          <w:rFonts w:ascii="Tahoma" w:hAnsi="Tahoma" w:cs="Tahoma"/>
          <w:sz w:val="20"/>
          <w:szCs w:val="20"/>
        </w:rPr>
        <w:t xml:space="preserve"> nội dung được sử dụng để quảng bá các sản phẩm, dịch vụ của </w:t>
      </w:r>
      <w:r w:rsidR="0036011E" w:rsidRPr="00152A40">
        <w:rPr>
          <w:rFonts w:ascii="Tahoma" w:hAnsi="Tahoma" w:cs="Tahoma"/>
          <w:sz w:val="20"/>
          <w:szCs w:val="20"/>
        </w:rPr>
        <w:t>đơn vị</w:t>
      </w:r>
      <w:r w:rsidRPr="00152A40">
        <w:rPr>
          <w:rFonts w:ascii="Tahoma" w:hAnsi="Tahoma" w:cs="Tahoma"/>
          <w:sz w:val="20"/>
          <w:szCs w:val="20"/>
        </w:rPr>
        <w:t xml:space="preserve"> (ví dụ: Ảnh kỹ thuật số của sản phẩm), sẽ được ghi nhận là chi phí khi phát sinh theo IAS 38.69(c). Ví dụ</w:t>
      </w:r>
      <w:r w:rsidR="00D853F4" w:rsidRPr="00152A40">
        <w:rPr>
          <w:rFonts w:ascii="Tahoma" w:hAnsi="Tahoma" w:cs="Tahoma"/>
          <w:sz w:val="20"/>
          <w:szCs w:val="20"/>
          <w:lang w:val="en-US"/>
        </w:rPr>
        <w:t>, k</w:t>
      </w:r>
      <w:r w:rsidRPr="00152A40">
        <w:rPr>
          <w:rFonts w:ascii="Tahoma" w:hAnsi="Tahoma" w:cs="Tahoma"/>
          <w:sz w:val="20"/>
          <w:szCs w:val="20"/>
        </w:rPr>
        <w:t xml:space="preserve">hi hạch toán chi dịch vụ chuyên nghiệp để chụp ảnh kỹ thuật số cho sản phẩm với </w:t>
      </w:r>
      <w:r w:rsidRPr="00152A40">
        <w:rPr>
          <w:rFonts w:ascii="Tahoma" w:hAnsi="Tahoma" w:cs="Tahoma"/>
          <w:sz w:val="20"/>
          <w:szCs w:val="20"/>
        </w:rPr>
        <w:lastRenderedPageBreak/>
        <w:t xml:space="preserve">mục đích nâng cao chất lượng hình ảnh, </w:t>
      </w:r>
      <w:proofErr w:type="spellStart"/>
      <w:r w:rsidR="005D7642" w:rsidRPr="00152A40">
        <w:rPr>
          <w:rFonts w:ascii="Tahoma" w:hAnsi="Tahoma" w:cs="Tahoma"/>
          <w:sz w:val="20"/>
          <w:szCs w:val="20"/>
          <w:lang w:val="en-US"/>
        </w:rPr>
        <w:t>khoản</w:t>
      </w:r>
      <w:proofErr w:type="spellEnd"/>
      <w:r w:rsidR="005D7642" w:rsidRPr="00152A40">
        <w:rPr>
          <w:rFonts w:ascii="Tahoma" w:hAnsi="Tahoma" w:cs="Tahoma"/>
          <w:sz w:val="20"/>
          <w:szCs w:val="20"/>
          <w:lang w:val="en-US"/>
        </w:rPr>
        <w:t xml:space="preserve"> </w:t>
      </w:r>
      <w:r w:rsidR="00D853F4" w:rsidRPr="00152A40">
        <w:rPr>
          <w:rFonts w:ascii="Tahoma" w:hAnsi="Tahoma" w:cs="Tahoma"/>
          <w:sz w:val="20"/>
          <w:szCs w:val="20"/>
          <w:lang w:val="en-US"/>
        </w:rPr>
        <w:t xml:space="preserve">chi </w:t>
      </w:r>
      <w:proofErr w:type="spellStart"/>
      <w:r w:rsidR="00D853F4" w:rsidRPr="00152A40">
        <w:rPr>
          <w:rFonts w:ascii="Tahoma" w:hAnsi="Tahoma" w:cs="Tahoma"/>
          <w:sz w:val="20"/>
          <w:szCs w:val="20"/>
          <w:lang w:val="en-US"/>
        </w:rPr>
        <w:t>này</w:t>
      </w:r>
      <w:proofErr w:type="spellEnd"/>
      <w:r w:rsidRPr="00152A40">
        <w:rPr>
          <w:rFonts w:ascii="Tahoma" w:hAnsi="Tahoma" w:cs="Tahoma"/>
          <w:sz w:val="20"/>
          <w:szCs w:val="20"/>
        </w:rPr>
        <w:t xml:space="preserve"> được ghi nhận là chi phí vì </w:t>
      </w:r>
      <w:r w:rsidR="0036011E" w:rsidRPr="00152A40">
        <w:rPr>
          <w:rFonts w:ascii="Tahoma" w:hAnsi="Tahoma" w:cs="Tahoma"/>
          <w:sz w:val="20"/>
          <w:szCs w:val="20"/>
        </w:rPr>
        <w:t>đơn vị</w:t>
      </w:r>
      <w:r w:rsidRPr="00152A40">
        <w:rPr>
          <w:rFonts w:ascii="Tahoma" w:hAnsi="Tahoma" w:cs="Tahoma"/>
          <w:sz w:val="20"/>
          <w:szCs w:val="20"/>
        </w:rPr>
        <w:t xml:space="preserve"> </w:t>
      </w:r>
      <w:proofErr w:type="spellStart"/>
      <w:r w:rsidR="00D853F4" w:rsidRPr="00152A40">
        <w:rPr>
          <w:rFonts w:ascii="Tahoma" w:hAnsi="Tahoma" w:cs="Tahoma"/>
          <w:sz w:val="20"/>
          <w:szCs w:val="20"/>
          <w:lang w:val="en-US"/>
        </w:rPr>
        <w:t>nhậ</w:t>
      </w:r>
      <w:r w:rsidR="008C2E31" w:rsidRPr="00152A40">
        <w:rPr>
          <w:rFonts w:ascii="Tahoma" w:hAnsi="Tahoma" w:cs="Tahoma"/>
          <w:sz w:val="20"/>
          <w:szCs w:val="20"/>
          <w:lang w:val="en-US"/>
        </w:rPr>
        <w:t>n</w:t>
      </w:r>
      <w:proofErr w:type="spellEnd"/>
      <w:r w:rsidR="00D853F4" w:rsidRPr="00152A40">
        <w:rPr>
          <w:rFonts w:ascii="Tahoma" w:hAnsi="Tahoma" w:cs="Tahoma"/>
          <w:sz w:val="20"/>
          <w:szCs w:val="20"/>
          <w:lang w:val="en-US"/>
        </w:rPr>
        <w:t xml:space="preserve"> </w:t>
      </w:r>
      <w:proofErr w:type="spellStart"/>
      <w:r w:rsidR="00D853F4" w:rsidRPr="00152A40">
        <w:rPr>
          <w:rFonts w:ascii="Tahoma" w:hAnsi="Tahoma" w:cs="Tahoma"/>
          <w:sz w:val="20"/>
          <w:szCs w:val="20"/>
          <w:lang w:val="en-US"/>
        </w:rPr>
        <w:t>được</w:t>
      </w:r>
      <w:proofErr w:type="spellEnd"/>
      <w:r w:rsidRPr="00152A40">
        <w:rPr>
          <w:rFonts w:ascii="Tahoma" w:hAnsi="Tahoma" w:cs="Tahoma"/>
          <w:sz w:val="20"/>
          <w:szCs w:val="20"/>
        </w:rPr>
        <w:t xml:space="preserve"> các dịch vụ </w:t>
      </w:r>
      <w:proofErr w:type="spellStart"/>
      <w:r w:rsidR="00D853F4" w:rsidRPr="00152A40">
        <w:rPr>
          <w:rFonts w:ascii="Tahoma" w:hAnsi="Tahoma" w:cs="Tahoma"/>
          <w:sz w:val="20"/>
          <w:szCs w:val="20"/>
          <w:lang w:val="en-US"/>
        </w:rPr>
        <w:t>trong</w:t>
      </w:r>
      <w:proofErr w:type="spellEnd"/>
      <w:r w:rsidR="00D853F4" w:rsidRPr="00152A40">
        <w:rPr>
          <w:rFonts w:ascii="Tahoma" w:hAnsi="Tahoma" w:cs="Tahoma"/>
          <w:sz w:val="20"/>
          <w:szCs w:val="20"/>
          <w:lang w:val="en-US"/>
        </w:rPr>
        <w:t xml:space="preserve"> </w:t>
      </w:r>
      <w:proofErr w:type="spellStart"/>
      <w:r w:rsidR="00D853F4" w:rsidRPr="00152A40">
        <w:rPr>
          <w:rFonts w:ascii="Tahoma" w:hAnsi="Tahoma" w:cs="Tahoma"/>
          <w:sz w:val="20"/>
          <w:szCs w:val="20"/>
          <w:lang w:val="en-US"/>
        </w:rPr>
        <w:t>cùng</w:t>
      </w:r>
      <w:proofErr w:type="spellEnd"/>
      <w:r w:rsidR="00D853F4" w:rsidRPr="00152A40">
        <w:rPr>
          <w:rFonts w:ascii="Tahoma" w:hAnsi="Tahoma" w:cs="Tahoma"/>
          <w:sz w:val="20"/>
          <w:szCs w:val="20"/>
          <w:lang w:val="en-US"/>
        </w:rPr>
        <w:t xml:space="preserve"> </w:t>
      </w:r>
      <w:proofErr w:type="spellStart"/>
      <w:r w:rsidR="00D853F4" w:rsidRPr="00152A40">
        <w:rPr>
          <w:rFonts w:ascii="Tahoma" w:hAnsi="Tahoma" w:cs="Tahoma"/>
          <w:sz w:val="20"/>
          <w:szCs w:val="20"/>
          <w:lang w:val="en-US"/>
        </w:rPr>
        <w:t>lúc</w:t>
      </w:r>
      <w:proofErr w:type="spellEnd"/>
      <w:r w:rsidR="00D853F4" w:rsidRPr="00152A40">
        <w:rPr>
          <w:rFonts w:ascii="Tahoma" w:hAnsi="Tahoma" w:cs="Tahoma"/>
          <w:sz w:val="20"/>
          <w:szCs w:val="20"/>
          <w:lang w:val="en-US"/>
        </w:rPr>
        <w:t xml:space="preserve"> </w:t>
      </w:r>
      <w:proofErr w:type="spellStart"/>
      <w:r w:rsidR="00D853F4" w:rsidRPr="00152A40">
        <w:rPr>
          <w:rFonts w:ascii="Tahoma" w:hAnsi="Tahoma" w:cs="Tahoma"/>
          <w:sz w:val="20"/>
          <w:szCs w:val="20"/>
          <w:lang w:val="en-US"/>
        </w:rPr>
        <w:t>quá</w:t>
      </w:r>
      <w:proofErr w:type="spellEnd"/>
      <w:r w:rsidR="00D853F4" w:rsidRPr="00152A40">
        <w:rPr>
          <w:rFonts w:ascii="Tahoma" w:hAnsi="Tahoma" w:cs="Tahoma"/>
          <w:sz w:val="20"/>
          <w:szCs w:val="20"/>
          <w:lang w:val="en-US"/>
        </w:rPr>
        <w:t xml:space="preserve"> </w:t>
      </w:r>
      <w:proofErr w:type="spellStart"/>
      <w:r w:rsidR="00D853F4" w:rsidRPr="00152A40">
        <w:rPr>
          <w:rFonts w:ascii="Tahoma" w:hAnsi="Tahoma" w:cs="Tahoma"/>
          <w:sz w:val="20"/>
          <w:szCs w:val="20"/>
          <w:lang w:val="en-US"/>
        </w:rPr>
        <w:t>trình</w:t>
      </w:r>
      <w:proofErr w:type="spellEnd"/>
      <w:r w:rsidR="00D853F4" w:rsidRPr="00152A40">
        <w:rPr>
          <w:rFonts w:ascii="Tahoma" w:hAnsi="Tahoma" w:cs="Tahoma"/>
          <w:sz w:val="20"/>
          <w:szCs w:val="20"/>
          <w:lang w:val="en-US"/>
        </w:rPr>
        <w:t xml:space="preserve"> </w:t>
      </w:r>
      <w:proofErr w:type="spellStart"/>
      <w:r w:rsidR="00D853F4" w:rsidRPr="00152A40">
        <w:rPr>
          <w:rFonts w:ascii="Tahoma" w:hAnsi="Tahoma" w:cs="Tahoma"/>
          <w:sz w:val="20"/>
          <w:szCs w:val="20"/>
          <w:lang w:val="en-US"/>
        </w:rPr>
        <w:t>phát</w:t>
      </w:r>
      <w:proofErr w:type="spellEnd"/>
      <w:r w:rsidR="00D853F4" w:rsidRPr="00152A40">
        <w:rPr>
          <w:rFonts w:ascii="Tahoma" w:hAnsi="Tahoma" w:cs="Tahoma"/>
          <w:sz w:val="20"/>
          <w:szCs w:val="20"/>
          <w:lang w:val="en-US"/>
        </w:rPr>
        <w:t xml:space="preserve"> </w:t>
      </w:r>
      <w:proofErr w:type="spellStart"/>
      <w:r w:rsidR="00D853F4" w:rsidRPr="00152A40">
        <w:rPr>
          <w:rFonts w:ascii="Tahoma" w:hAnsi="Tahoma" w:cs="Tahoma"/>
          <w:sz w:val="20"/>
          <w:szCs w:val="20"/>
          <w:lang w:val="en-US"/>
        </w:rPr>
        <w:t>triển</w:t>
      </w:r>
      <w:proofErr w:type="spellEnd"/>
      <w:r w:rsidR="00D853F4" w:rsidRPr="00152A40">
        <w:rPr>
          <w:rFonts w:ascii="Tahoma" w:hAnsi="Tahoma" w:cs="Tahoma"/>
          <w:sz w:val="20"/>
          <w:szCs w:val="20"/>
          <w:lang w:val="en-US"/>
        </w:rPr>
        <w:t xml:space="preserve"> </w:t>
      </w:r>
      <w:proofErr w:type="spellStart"/>
      <w:r w:rsidR="00D853F4" w:rsidRPr="00152A40">
        <w:rPr>
          <w:rFonts w:ascii="Tahoma" w:hAnsi="Tahoma" w:cs="Tahoma"/>
          <w:sz w:val="20"/>
          <w:szCs w:val="20"/>
          <w:lang w:val="en-US"/>
        </w:rPr>
        <w:t>nội</w:t>
      </w:r>
      <w:proofErr w:type="spellEnd"/>
      <w:r w:rsidR="00D853F4" w:rsidRPr="00152A40">
        <w:rPr>
          <w:rFonts w:ascii="Tahoma" w:hAnsi="Tahoma" w:cs="Tahoma"/>
          <w:sz w:val="20"/>
          <w:szCs w:val="20"/>
          <w:lang w:val="en-US"/>
        </w:rPr>
        <w:t xml:space="preserve"> dung</w:t>
      </w:r>
      <w:r w:rsidRPr="00152A40">
        <w:rPr>
          <w:rFonts w:ascii="Tahoma" w:hAnsi="Tahoma" w:cs="Tahoma"/>
          <w:sz w:val="20"/>
          <w:szCs w:val="20"/>
        </w:rPr>
        <w:t>, không phải sau khi ảnh kỹ thuật số đã được hiển thị trên trang web.</w:t>
      </w:r>
    </w:p>
    <w:p w:rsidR="00D51573" w:rsidRPr="00152A40" w:rsidRDefault="00D51573" w:rsidP="00D51573">
      <w:pPr>
        <w:pStyle w:val="Heading5"/>
        <w:keepNext w:val="0"/>
        <w:keepLines w:val="0"/>
        <w:numPr>
          <w:ilvl w:val="0"/>
          <w:numId w:val="0"/>
        </w:numPr>
        <w:spacing w:before="0" w:line="240" w:lineRule="auto"/>
        <w:ind w:left="720"/>
        <w:contextualSpacing/>
        <w:jc w:val="both"/>
        <w:rPr>
          <w:rFonts w:ascii="Tahoma" w:hAnsi="Tahoma" w:cs="Tahoma"/>
          <w:sz w:val="20"/>
          <w:szCs w:val="20"/>
          <w:lang w:val="en-US"/>
        </w:rPr>
      </w:pPr>
    </w:p>
    <w:p w:rsidR="002F5219" w:rsidRPr="00152A40" w:rsidRDefault="002F5219" w:rsidP="00427C08">
      <w:pPr>
        <w:pStyle w:val="Heading2"/>
        <w:keepNext w:val="0"/>
        <w:keepLines w:val="0"/>
        <w:spacing w:before="0" w:line="240" w:lineRule="auto"/>
        <w:ind w:left="1440" w:hanging="720"/>
        <w:contextualSpacing/>
        <w:jc w:val="both"/>
        <w:rPr>
          <w:rFonts w:ascii="Tahoma" w:hAnsi="Tahoma" w:cs="Tahoma"/>
          <w:sz w:val="20"/>
          <w:szCs w:val="20"/>
        </w:rPr>
      </w:pPr>
      <w:r w:rsidRPr="00152A40">
        <w:rPr>
          <w:rFonts w:ascii="Tahoma" w:hAnsi="Tahoma" w:cs="Tahoma"/>
          <w:sz w:val="20"/>
          <w:szCs w:val="20"/>
        </w:rPr>
        <w:t>Giai đoạn vận hành diễn ra sau khi hoàn tất quá t</w:t>
      </w:r>
      <w:r w:rsidR="00C82DA6" w:rsidRPr="00152A40">
        <w:rPr>
          <w:rFonts w:ascii="Tahoma" w:hAnsi="Tahoma" w:cs="Tahoma"/>
          <w:sz w:val="20"/>
          <w:szCs w:val="20"/>
          <w:lang w:val="en-US"/>
        </w:rPr>
        <w:t>r</w:t>
      </w:r>
      <w:r w:rsidRPr="00152A40">
        <w:rPr>
          <w:rFonts w:ascii="Tahoma" w:hAnsi="Tahoma" w:cs="Tahoma"/>
          <w:sz w:val="20"/>
          <w:szCs w:val="20"/>
        </w:rPr>
        <w:t xml:space="preserve">ình </w:t>
      </w:r>
      <w:r w:rsidR="00E96FFC" w:rsidRPr="00152A40">
        <w:rPr>
          <w:rFonts w:ascii="Tahoma" w:hAnsi="Tahoma" w:cs="Tahoma"/>
          <w:sz w:val="20"/>
          <w:szCs w:val="20"/>
        </w:rPr>
        <w:t>triển khai</w:t>
      </w:r>
      <w:r w:rsidRPr="00152A40">
        <w:rPr>
          <w:rFonts w:ascii="Tahoma" w:hAnsi="Tahoma" w:cs="Tahoma"/>
          <w:sz w:val="20"/>
          <w:szCs w:val="20"/>
        </w:rPr>
        <w:t xml:space="preserve"> trang web. Các khoản chi phát sinh trong giai đoạn này sẽ được ghi nhận là chi phí tại thời điểm phát sinh, trừ khi nó đáp ứng các tiêu chí ghi nhận trong IAS 38.18. </w:t>
      </w:r>
    </w:p>
    <w:p w:rsidR="002135A7" w:rsidRPr="00152A40" w:rsidRDefault="002135A7" w:rsidP="002135A7">
      <w:pPr>
        <w:spacing w:after="0"/>
        <w:rPr>
          <w:rFonts w:ascii="Tahoma" w:hAnsi="Tahoma" w:cs="Tahoma"/>
          <w:sz w:val="20"/>
          <w:szCs w:val="20"/>
        </w:rPr>
      </w:pPr>
    </w:p>
    <w:p w:rsidR="002F5219" w:rsidRPr="00152A40" w:rsidRDefault="008C2E31" w:rsidP="00403254">
      <w:pPr>
        <w:pStyle w:val="Heading5"/>
        <w:keepNext w:val="0"/>
        <w:keepLines w:val="0"/>
        <w:spacing w:before="0" w:line="240" w:lineRule="auto"/>
        <w:ind w:left="720" w:hanging="720"/>
        <w:contextualSpacing/>
        <w:jc w:val="both"/>
        <w:rPr>
          <w:rFonts w:ascii="Tahoma" w:hAnsi="Tahoma" w:cs="Tahoma"/>
          <w:sz w:val="20"/>
          <w:szCs w:val="20"/>
        </w:rPr>
      </w:pPr>
      <w:r w:rsidRPr="00152A40">
        <w:rPr>
          <w:rFonts w:ascii="Tahoma" w:hAnsi="Tahoma" w:cs="Tahoma"/>
          <w:sz w:val="20"/>
          <w:szCs w:val="20"/>
          <w:lang w:val="en-US"/>
        </w:rPr>
        <w:t>M</w:t>
      </w:r>
      <w:r w:rsidR="002F5219" w:rsidRPr="00152A40">
        <w:rPr>
          <w:rFonts w:ascii="Tahoma" w:hAnsi="Tahoma" w:cs="Tahoma"/>
          <w:sz w:val="20"/>
          <w:szCs w:val="20"/>
        </w:rPr>
        <w:t xml:space="preserve">ột trang web được ghi nhận là tài sản vô hình theo đoạn 8 của bản </w:t>
      </w:r>
      <w:proofErr w:type="spellStart"/>
      <w:r w:rsidR="007214C2" w:rsidRPr="00152A40">
        <w:rPr>
          <w:rFonts w:ascii="Tahoma" w:hAnsi="Tahoma" w:cs="Tahoma"/>
          <w:sz w:val="20"/>
          <w:szCs w:val="20"/>
          <w:lang w:val="en-US"/>
        </w:rPr>
        <w:t>diễn</w:t>
      </w:r>
      <w:proofErr w:type="spellEnd"/>
      <w:r w:rsidR="007214C2" w:rsidRPr="00152A40">
        <w:rPr>
          <w:rFonts w:ascii="Tahoma" w:hAnsi="Tahoma" w:cs="Tahoma"/>
          <w:sz w:val="20"/>
          <w:szCs w:val="20"/>
          <w:lang w:val="en-US"/>
        </w:rPr>
        <w:t xml:space="preserve"> </w:t>
      </w:r>
      <w:proofErr w:type="spellStart"/>
      <w:r w:rsidR="007214C2" w:rsidRPr="00152A40">
        <w:rPr>
          <w:rFonts w:ascii="Tahoma" w:hAnsi="Tahoma" w:cs="Tahoma"/>
          <w:sz w:val="20"/>
          <w:szCs w:val="20"/>
          <w:lang w:val="en-US"/>
        </w:rPr>
        <w:t>giải</w:t>
      </w:r>
      <w:proofErr w:type="spellEnd"/>
      <w:r w:rsidR="002F5219" w:rsidRPr="00152A40">
        <w:rPr>
          <w:rFonts w:ascii="Tahoma" w:hAnsi="Tahoma" w:cs="Tahoma"/>
          <w:sz w:val="20"/>
          <w:szCs w:val="20"/>
        </w:rPr>
        <w:t xml:space="preserve"> này được </w:t>
      </w:r>
      <w:proofErr w:type="spellStart"/>
      <w:r w:rsidRPr="00152A40">
        <w:rPr>
          <w:rFonts w:ascii="Tahoma" w:hAnsi="Tahoma" w:cs="Tahoma"/>
          <w:sz w:val="20"/>
          <w:szCs w:val="20"/>
          <w:lang w:val="en-US"/>
        </w:rPr>
        <w:t>xác</w:t>
      </w:r>
      <w:proofErr w:type="spellEnd"/>
      <w:r w:rsidRPr="00152A40">
        <w:rPr>
          <w:rFonts w:ascii="Tahoma" w:hAnsi="Tahoma" w:cs="Tahoma"/>
          <w:sz w:val="20"/>
          <w:szCs w:val="20"/>
          <w:lang w:val="en-US"/>
        </w:rPr>
        <w:t xml:space="preserve"> </w:t>
      </w:r>
      <w:proofErr w:type="spellStart"/>
      <w:r w:rsidRPr="00152A40">
        <w:rPr>
          <w:rFonts w:ascii="Tahoma" w:hAnsi="Tahoma" w:cs="Tahoma"/>
          <w:sz w:val="20"/>
          <w:szCs w:val="20"/>
          <w:lang w:val="en-US"/>
        </w:rPr>
        <w:t>định</w:t>
      </w:r>
      <w:proofErr w:type="spellEnd"/>
      <w:r w:rsidRPr="00152A40">
        <w:rPr>
          <w:rFonts w:ascii="Tahoma" w:hAnsi="Tahoma" w:cs="Tahoma"/>
          <w:sz w:val="20"/>
          <w:szCs w:val="20"/>
          <w:lang w:val="en-US"/>
        </w:rPr>
        <w:t xml:space="preserve"> </w:t>
      </w:r>
      <w:proofErr w:type="spellStart"/>
      <w:r w:rsidRPr="00152A40">
        <w:rPr>
          <w:rFonts w:ascii="Tahoma" w:hAnsi="Tahoma" w:cs="Tahoma"/>
          <w:sz w:val="20"/>
          <w:szCs w:val="20"/>
          <w:lang w:val="en-US"/>
        </w:rPr>
        <w:t>giá</w:t>
      </w:r>
      <w:proofErr w:type="spellEnd"/>
      <w:r w:rsidRPr="00152A40">
        <w:rPr>
          <w:rFonts w:ascii="Tahoma" w:hAnsi="Tahoma" w:cs="Tahoma"/>
          <w:sz w:val="20"/>
          <w:szCs w:val="20"/>
          <w:lang w:val="en-US"/>
        </w:rPr>
        <w:t xml:space="preserve"> </w:t>
      </w:r>
      <w:proofErr w:type="spellStart"/>
      <w:r w:rsidRPr="00152A40">
        <w:rPr>
          <w:rFonts w:ascii="Tahoma" w:hAnsi="Tahoma" w:cs="Tahoma"/>
          <w:sz w:val="20"/>
          <w:szCs w:val="20"/>
          <w:lang w:val="en-US"/>
        </w:rPr>
        <w:t>trị</w:t>
      </w:r>
      <w:proofErr w:type="spellEnd"/>
      <w:r w:rsidRPr="00152A40">
        <w:rPr>
          <w:rFonts w:ascii="Tahoma" w:hAnsi="Tahoma" w:cs="Tahoma"/>
          <w:sz w:val="20"/>
          <w:szCs w:val="20"/>
          <w:lang w:val="en-US"/>
        </w:rPr>
        <w:t xml:space="preserve"> </w:t>
      </w:r>
      <w:proofErr w:type="spellStart"/>
      <w:r w:rsidRPr="00152A40">
        <w:rPr>
          <w:rFonts w:ascii="Tahoma" w:hAnsi="Tahoma" w:cs="Tahoma"/>
          <w:sz w:val="20"/>
          <w:szCs w:val="20"/>
          <w:lang w:val="en-US"/>
        </w:rPr>
        <w:t>sau</w:t>
      </w:r>
      <w:proofErr w:type="spellEnd"/>
      <w:r w:rsidRPr="00152A40">
        <w:rPr>
          <w:rFonts w:ascii="Tahoma" w:hAnsi="Tahoma" w:cs="Tahoma"/>
          <w:sz w:val="20"/>
          <w:szCs w:val="20"/>
          <w:lang w:val="en-US"/>
        </w:rPr>
        <w:t xml:space="preserve"> </w:t>
      </w:r>
      <w:r w:rsidR="002F5219" w:rsidRPr="00152A40">
        <w:rPr>
          <w:rFonts w:ascii="Tahoma" w:hAnsi="Tahoma" w:cs="Tahoma"/>
          <w:sz w:val="20"/>
          <w:szCs w:val="20"/>
        </w:rPr>
        <w:t>ghi nhận ban đầu</w:t>
      </w:r>
      <w:r w:rsidRPr="00152A40">
        <w:rPr>
          <w:rFonts w:ascii="Tahoma" w:hAnsi="Tahoma" w:cs="Tahoma"/>
          <w:sz w:val="20"/>
          <w:szCs w:val="20"/>
        </w:rPr>
        <w:t xml:space="preserve"> </w:t>
      </w:r>
      <w:r w:rsidRPr="00152A40">
        <w:rPr>
          <w:rFonts w:ascii="Tahoma" w:hAnsi="Tahoma" w:cs="Tahoma"/>
          <w:sz w:val="20"/>
          <w:szCs w:val="20"/>
          <w:lang w:val="en-US"/>
        </w:rPr>
        <w:t>t</w:t>
      </w:r>
      <w:r w:rsidRPr="00152A40">
        <w:rPr>
          <w:rFonts w:ascii="Tahoma" w:hAnsi="Tahoma" w:cs="Tahoma"/>
          <w:sz w:val="20"/>
          <w:szCs w:val="20"/>
        </w:rPr>
        <w:t>heo các yêu cầu của IAS 38.72-.87</w:t>
      </w:r>
      <w:r w:rsidR="002F5219" w:rsidRPr="00152A40">
        <w:rPr>
          <w:rFonts w:ascii="Tahoma" w:hAnsi="Tahoma" w:cs="Tahoma"/>
          <w:sz w:val="20"/>
          <w:szCs w:val="20"/>
        </w:rPr>
        <w:t xml:space="preserve">. Thời gian sử dụng hữu ích của trang web </w:t>
      </w:r>
      <w:proofErr w:type="spellStart"/>
      <w:r w:rsidR="005D7642" w:rsidRPr="00152A40">
        <w:rPr>
          <w:rFonts w:ascii="Tahoma" w:hAnsi="Tahoma" w:cs="Tahoma"/>
          <w:sz w:val="20"/>
          <w:szCs w:val="20"/>
          <w:lang w:val="en-US"/>
        </w:rPr>
        <w:t>thường</w:t>
      </w:r>
      <w:proofErr w:type="spellEnd"/>
      <w:r w:rsidR="005D7642" w:rsidRPr="00152A40">
        <w:rPr>
          <w:rFonts w:ascii="Tahoma" w:hAnsi="Tahoma" w:cs="Tahoma"/>
          <w:sz w:val="20"/>
          <w:szCs w:val="20"/>
          <w:lang w:val="en-US"/>
        </w:rPr>
        <w:t xml:space="preserve"> </w:t>
      </w:r>
      <w:proofErr w:type="spellStart"/>
      <w:r w:rsidR="005D7642" w:rsidRPr="00152A40">
        <w:rPr>
          <w:rFonts w:ascii="Tahoma" w:hAnsi="Tahoma" w:cs="Tahoma"/>
          <w:sz w:val="20"/>
          <w:szCs w:val="20"/>
          <w:lang w:val="en-US"/>
        </w:rPr>
        <w:t>là</w:t>
      </w:r>
      <w:proofErr w:type="spellEnd"/>
      <w:r w:rsidR="005D7642" w:rsidRPr="00152A40">
        <w:rPr>
          <w:rFonts w:ascii="Tahoma" w:hAnsi="Tahoma" w:cs="Tahoma"/>
          <w:sz w:val="20"/>
          <w:szCs w:val="20"/>
          <w:lang w:val="en-US"/>
        </w:rPr>
        <w:t xml:space="preserve"> </w:t>
      </w:r>
      <w:proofErr w:type="spellStart"/>
      <w:r w:rsidR="005D7642" w:rsidRPr="00152A40">
        <w:rPr>
          <w:rFonts w:ascii="Tahoma" w:hAnsi="Tahoma" w:cs="Tahoma"/>
          <w:sz w:val="20"/>
          <w:szCs w:val="20"/>
          <w:lang w:val="en-US"/>
        </w:rPr>
        <w:t>ngắn</w:t>
      </w:r>
      <w:proofErr w:type="spellEnd"/>
      <w:r w:rsidR="002F5219" w:rsidRPr="00152A40">
        <w:rPr>
          <w:rFonts w:ascii="Tahoma" w:hAnsi="Tahoma" w:cs="Tahoma"/>
          <w:sz w:val="20"/>
          <w:szCs w:val="20"/>
        </w:rPr>
        <w:t>.</w:t>
      </w:r>
    </w:p>
    <w:p w:rsidR="002135A7" w:rsidRPr="00152A40" w:rsidRDefault="002135A7" w:rsidP="002135A7">
      <w:pPr>
        <w:spacing w:after="0"/>
        <w:rPr>
          <w:rFonts w:ascii="Tahoma" w:hAnsi="Tahoma" w:cs="Tahoma"/>
          <w:sz w:val="20"/>
          <w:szCs w:val="20"/>
        </w:rPr>
      </w:pPr>
    </w:p>
    <w:p w:rsidR="002F5219" w:rsidRPr="00152A40" w:rsidRDefault="002F5219" w:rsidP="002135A7">
      <w:pPr>
        <w:pStyle w:val="Heading5"/>
        <w:keepNext w:val="0"/>
        <w:keepLines w:val="0"/>
        <w:numPr>
          <w:ilvl w:val="0"/>
          <w:numId w:val="0"/>
        </w:numPr>
        <w:spacing w:before="0" w:line="240" w:lineRule="auto"/>
        <w:ind w:left="1134" w:hanging="1134"/>
        <w:contextualSpacing/>
        <w:jc w:val="both"/>
        <w:rPr>
          <w:rFonts w:ascii="Tahoma" w:hAnsi="Tahoma" w:cs="Tahoma"/>
          <w:b/>
          <w:sz w:val="20"/>
          <w:szCs w:val="20"/>
        </w:rPr>
      </w:pPr>
      <w:r w:rsidRPr="00152A40">
        <w:rPr>
          <w:rFonts w:ascii="Tahoma" w:hAnsi="Tahoma" w:cs="Tahoma"/>
          <w:b/>
          <w:sz w:val="20"/>
          <w:szCs w:val="20"/>
        </w:rPr>
        <w:t xml:space="preserve">Ngày </w:t>
      </w:r>
      <w:proofErr w:type="spellStart"/>
      <w:r w:rsidR="005D7642" w:rsidRPr="00152A40">
        <w:rPr>
          <w:rFonts w:ascii="Tahoma" w:hAnsi="Tahoma" w:cs="Tahoma"/>
          <w:b/>
          <w:sz w:val="20"/>
          <w:szCs w:val="20"/>
          <w:lang w:val="en-US"/>
        </w:rPr>
        <w:t>đồng</w:t>
      </w:r>
      <w:proofErr w:type="spellEnd"/>
      <w:r w:rsidR="005D7642" w:rsidRPr="00152A40">
        <w:rPr>
          <w:rFonts w:ascii="Tahoma" w:hAnsi="Tahoma" w:cs="Tahoma"/>
          <w:b/>
          <w:sz w:val="20"/>
          <w:szCs w:val="20"/>
        </w:rPr>
        <w:t xml:space="preserve"> </w:t>
      </w:r>
      <w:r w:rsidRPr="00152A40">
        <w:rPr>
          <w:rFonts w:ascii="Tahoma" w:hAnsi="Tahoma" w:cs="Tahoma"/>
          <w:b/>
          <w:sz w:val="20"/>
          <w:szCs w:val="20"/>
        </w:rPr>
        <w:t>thuận</w:t>
      </w:r>
    </w:p>
    <w:p w:rsidR="00644AE3" w:rsidRPr="00152A40" w:rsidRDefault="00644AE3" w:rsidP="00644AE3">
      <w:pPr>
        <w:spacing w:line="240" w:lineRule="auto"/>
        <w:contextualSpacing/>
        <w:jc w:val="both"/>
        <w:rPr>
          <w:rFonts w:ascii="Tahoma" w:hAnsi="Tahoma" w:cs="Tahoma"/>
          <w:b/>
          <w:sz w:val="20"/>
          <w:szCs w:val="20"/>
          <w:lang w:val="en-US"/>
        </w:rPr>
      </w:pPr>
      <w:r w:rsidRPr="00152A40">
        <w:rPr>
          <w:rFonts w:ascii="Tahoma" w:hAnsi="Tahoma" w:cs="Tahoma"/>
          <w:b/>
          <w:sz w:val="20"/>
          <w:szCs w:val="20"/>
          <w:lang w:val="en-US"/>
        </w:rPr>
        <w:t>_____________________________________________________________________</w:t>
      </w:r>
    </w:p>
    <w:p w:rsidR="002F5219" w:rsidRPr="00152A40" w:rsidRDefault="002F5219" w:rsidP="002135A7">
      <w:pPr>
        <w:pStyle w:val="Heading5"/>
        <w:keepNext w:val="0"/>
        <w:keepLines w:val="0"/>
        <w:numPr>
          <w:ilvl w:val="0"/>
          <w:numId w:val="0"/>
        </w:numPr>
        <w:spacing w:before="0" w:line="240" w:lineRule="auto"/>
        <w:ind w:left="1134" w:hanging="1134"/>
        <w:contextualSpacing/>
        <w:rPr>
          <w:rFonts w:ascii="Tahoma" w:hAnsi="Tahoma" w:cs="Tahoma"/>
          <w:sz w:val="20"/>
          <w:szCs w:val="20"/>
        </w:rPr>
      </w:pPr>
      <w:r w:rsidRPr="00152A40">
        <w:rPr>
          <w:rFonts w:ascii="Tahoma" w:hAnsi="Tahoma" w:cs="Tahoma"/>
          <w:sz w:val="20"/>
          <w:szCs w:val="20"/>
        </w:rPr>
        <w:t>Tháng 5 năm 2001</w:t>
      </w:r>
    </w:p>
    <w:p w:rsidR="002135A7" w:rsidRPr="00152A40" w:rsidRDefault="002135A7" w:rsidP="002135A7">
      <w:pPr>
        <w:spacing w:after="0"/>
        <w:rPr>
          <w:rFonts w:ascii="Tahoma" w:hAnsi="Tahoma" w:cs="Tahoma"/>
          <w:sz w:val="20"/>
          <w:szCs w:val="20"/>
        </w:rPr>
      </w:pPr>
    </w:p>
    <w:p w:rsidR="002135A7" w:rsidRPr="00152A40" w:rsidRDefault="002135A7" w:rsidP="002135A7">
      <w:pPr>
        <w:pStyle w:val="Heading5"/>
        <w:keepNext w:val="0"/>
        <w:keepLines w:val="0"/>
        <w:numPr>
          <w:ilvl w:val="0"/>
          <w:numId w:val="0"/>
        </w:numPr>
        <w:spacing w:before="0" w:line="240" w:lineRule="auto"/>
        <w:ind w:left="1134" w:hanging="1134"/>
        <w:contextualSpacing/>
        <w:jc w:val="both"/>
        <w:rPr>
          <w:rFonts w:ascii="Tahoma" w:hAnsi="Tahoma" w:cs="Tahoma"/>
          <w:b/>
          <w:sz w:val="20"/>
          <w:szCs w:val="20"/>
        </w:rPr>
      </w:pPr>
    </w:p>
    <w:p w:rsidR="002135A7" w:rsidRPr="00152A40" w:rsidRDefault="002135A7" w:rsidP="002135A7">
      <w:pPr>
        <w:pStyle w:val="Heading5"/>
        <w:keepNext w:val="0"/>
        <w:keepLines w:val="0"/>
        <w:numPr>
          <w:ilvl w:val="0"/>
          <w:numId w:val="0"/>
        </w:numPr>
        <w:spacing w:before="0" w:line="240" w:lineRule="auto"/>
        <w:ind w:left="1134" w:hanging="1134"/>
        <w:contextualSpacing/>
        <w:jc w:val="both"/>
        <w:rPr>
          <w:rFonts w:ascii="Tahoma" w:hAnsi="Tahoma" w:cs="Tahoma"/>
          <w:b/>
          <w:sz w:val="20"/>
          <w:szCs w:val="20"/>
        </w:rPr>
      </w:pPr>
    </w:p>
    <w:p w:rsidR="002F5219" w:rsidRPr="00152A40" w:rsidRDefault="002F5219" w:rsidP="002135A7">
      <w:pPr>
        <w:pStyle w:val="Heading5"/>
        <w:keepNext w:val="0"/>
        <w:keepLines w:val="0"/>
        <w:numPr>
          <w:ilvl w:val="0"/>
          <w:numId w:val="0"/>
        </w:numPr>
        <w:spacing w:before="0" w:line="240" w:lineRule="auto"/>
        <w:ind w:left="1134" w:hanging="1134"/>
        <w:contextualSpacing/>
        <w:jc w:val="both"/>
        <w:rPr>
          <w:rFonts w:ascii="Tahoma" w:hAnsi="Tahoma" w:cs="Tahoma"/>
          <w:b/>
          <w:sz w:val="20"/>
          <w:szCs w:val="20"/>
        </w:rPr>
      </w:pPr>
      <w:r w:rsidRPr="00152A40">
        <w:rPr>
          <w:rFonts w:ascii="Tahoma" w:hAnsi="Tahoma" w:cs="Tahoma"/>
          <w:b/>
          <w:sz w:val="20"/>
          <w:szCs w:val="20"/>
        </w:rPr>
        <w:t>Ngày có hiệu lực</w:t>
      </w:r>
    </w:p>
    <w:p w:rsidR="00644AE3" w:rsidRPr="00152A40" w:rsidRDefault="00644AE3" w:rsidP="00644AE3">
      <w:pPr>
        <w:spacing w:line="240" w:lineRule="auto"/>
        <w:contextualSpacing/>
        <w:jc w:val="both"/>
        <w:rPr>
          <w:rFonts w:ascii="Tahoma" w:hAnsi="Tahoma" w:cs="Tahoma"/>
          <w:b/>
          <w:sz w:val="20"/>
          <w:szCs w:val="20"/>
          <w:lang w:val="en-US"/>
        </w:rPr>
      </w:pPr>
      <w:r w:rsidRPr="00152A40">
        <w:rPr>
          <w:rFonts w:ascii="Tahoma" w:hAnsi="Tahoma" w:cs="Tahoma"/>
          <w:b/>
          <w:sz w:val="20"/>
          <w:szCs w:val="20"/>
          <w:lang w:val="en-US"/>
        </w:rPr>
        <w:t>_____________________________________________________________________</w:t>
      </w:r>
    </w:p>
    <w:p w:rsidR="002F5219" w:rsidRPr="00152A40" w:rsidRDefault="005D7642" w:rsidP="002135A7">
      <w:pPr>
        <w:pStyle w:val="Heading5"/>
        <w:keepNext w:val="0"/>
        <w:keepLines w:val="0"/>
        <w:numPr>
          <w:ilvl w:val="0"/>
          <w:numId w:val="0"/>
        </w:numPr>
        <w:spacing w:before="0" w:line="240" w:lineRule="auto"/>
        <w:contextualSpacing/>
        <w:jc w:val="both"/>
        <w:rPr>
          <w:rFonts w:ascii="Tahoma" w:hAnsi="Tahoma" w:cs="Tahoma"/>
          <w:sz w:val="20"/>
          <w:szCs w:val="20"/>
        </w:rPr>
      </w:pPr>
      <w:proofErr w:type="spellStart"/>
      <w:proofErr w:type="gramStart"/>
      <w:r w:rsidRPr="00152A40">
        <w:rPr>
          <w:rFonts w:ascii="Tahoma" w:hAnsi="Tahoma" w:cs="Tahoma"/>
          <w:sz w:val="20"/>
          <w:szCs w:val="20"/>
          <w:lang w:val="en-US"/>
        </w:rPr>
        <w:t>D</w:t>
      </w:r>
      <w:r w:rsidR="007214C2" w:rsidRPr="00152A40">
        <w:rPr>
          <w:rFonts w:ascii="Tahoma" w:hAnsi="Tahoma" w:cs="Tahoma"/>
          <w:sz w:val="20"/>
          <w:szCs w:val="20"/>
          <w:lang w:val="en-US"/>
        </w:rPr>
        <w:t>iễn</w:t>
      </w:r>
      <w:proofErr w:type="spellEnd"/>
      <w:r w:rsidR="007214C2" w:rsidRPr="00152A40">
        <w:rPr>
          <w:rFonts w:ascii="Tahoma" w:hAnsi="Tahoma" w:cs="Tahoma"/>
          <w:sz w:val="20"/>
          <w:szCs w:val="20"/>
          <w:lang w:val="en-US"/>
        </w:rPr>
        <w:t xml:space="preserve"> </w:t>
      </w:r>
      <w:proofErr w:type="spellStart"/>
      <w:r w:rsidR="007214C2" w:rsidRPr="00152A40">
        <w:rPr>
          <w:rFonts w:ascii="Tahoma" w:hAnsi="Tahoma" w:cs="Tahoma"/>
          <w:sz w:val="20"/>
          <w:szCs w:val="20"/>
          <w:lang w:val="en-US"/>
        </w:rPr>
        <w:t>giải</w:t>
      </w:r>
      <w:proofErr w:type="spellEnd"/>
      <w:r w:rsidR="002F5219" w:rsidRPr="00152A40">
        <w:rPr>
          <w:rFonts w:ascii="Tahoma" w:hAnsi="Tahoma" w:cs="Tahoma"/>
          <w:sz w:val="20"/>
          <w:szCs w:val="20"/>
        </w:rPr>
        <w:t xml:space="preserve"> này bắt đầu có hiệu lực từ ngày 25</w:t>
      </w:r>
      <w:r w:rsidR="003B731B" w:rsidRPr="00152A40">
        <w:rPr>
          <w:rFonts w:ascii="Tahoma" w:hAnsi="Tahoma" w:cs="Tahoma"/>
          <w:sz w:val="20"/>
          <w:szCs w:val="20"/>
          <w:lang w:val="en-US"/>
        </w:rPr>
        <w:t xml:space="preserve"> </w:t>
      </w:r>
      <w:proofErr w:type="spellStart"/>
      <w:r w:rsidR="003B731B" w:rsidRPr="00152A40">
        <w:rPr>
          <w:rFonts w:ascii="Tahoma" w:hAnsi="Tahoma" w:cs="Tahoma"/>
          <w:sz w:val="20"/>
          <w:szCs w:val="20"/>
          <w:lang w:val="en-US"/>
        </w:rPr>
        <w:t>tháng</w:t>
      </w:r>
      <w:proofErr w:type="spellEnd"/>
      <w:r w:rsidR="003B731B" w:rsidRPr="00152A40">
        <w:rPr>
          <w:rFonts w:ascii="Tahoma" w:hAnsi="Tahoma" w:cs="Tahoma"/>
          <w:sz w:val="20"/>
          <w:szCs w:val="20"/>
          <w:lang w:val="en-US"/>
        </w:rPr>
        <w:t xml:space="preserve"> 3 </w:t>
      </w:r>
      <w:proofErr w:type="spellStart"/>
      <w:r w:rsidR="003B731B" w:rsidRPr="00152A40">
        <w:rPr>
          <w:rFonts w:ascii="Tahoma" w:hAnsi="Tahoma" w:cs="Tahoma"/>
          <w:sz w:val="20"/>
          <w:szCs w:val="20"/>
          <w:lang w:val="en-US"/>
        </w:rPr>
        <w:t>năm</w:t>
      </w:r>
      <w:proofErr w:type="spellEnd"/>
      <w:r w:rsidR="003B731B" w:rsidRPr="00152A40">
        <w:rPr>
          <w:rFonts w:ascii="Tahoma" w:hAnsi="Tahoma" w:cs="Tahoma"/>
          <w:sz w:val="20"/>
          <w:szCs w:val="20"/>
          <w:lang w:val="en-US"/>
        </w:rPr>
        <w:t xml:space="preserve"> </w:t>
      </w:r>
      <w:r w:rsidR="002F5219" w:rsidRPr="00152A40">
        <w:rPr>
          <w:rFonts w:ascii="Tahoma" w:hAnsi="Tahoma" w:cs="Tahoma"/>
          <w:sz w:val="20"/>
          <w:szCs w:val="20"/>
        </w:rPr>
        <w:t>2002.</w:t>
      </w:r>
      <w:proofErr w:type="gramEnd"/>
      <w:r w:rsidR="002F5219" w:rsidRPr="00152A40">
        <w:rPr>
          <w:rFonts w:ascii="Tahoma" w:hAnsi="Tahoma" w:cs="Tahoma"/>
          <w:sz w:val="20"/>
          <w:szCs w:val="20"/>
        </w:rPr>
        <w:t xml:space="preserve"> </w:t>
      </w:r>
      <w:proofErr w:type="spellStart"/>
      <w:r w:rsidR="00503377" w:rsidRPr="00152A40">
        <w:rPr>
          <w:rFonts w:ascii="Tahoma" w:hAnsi="Tahoma" w:cs="Tahoma"/>
          <w:sz w:val="20"/>
          <w:szCs w:val="20"/>
          <w:lang w:val="en-US"/>
        </w:rPr>
        <w:t>Tác</w:t>
      </w:r>
      <w:proofErr w:type="spellEnd"/>
      <w:r w:rsidR="00503377" w:rsidRPr="00152A40">
        <w:rPr>
          <w:rFonts w:ascii="Tahoma" w:hAnsi="Tahoma" w:cs="Tahoma"/>
          <w:sz w:val="20"/>
          <w:szCs w:val="20"/>
          <w:lang w:val="en-US"/>
        </w:rPr>
        <w:t xml:space="preserve"> </w:t>
      </w:r>
      <w:proofErr w:type="spellStart"/>
      <w:r w:rsidR="00503377" w:rsidRPr="00152A40">
        <w:rPr>
          <w:rFonts w:ascii="Tahoma" w:hAnsi="Tahoma" w:cs="Tahoma"/>
          <w:sz w:val="20"/>
          <w:szCs w:val="20"/>
          <w:lang w:val="en-US"/>
        </w:rPr>
        <w:t>động</w:t>
      </w:r>
      <w:proofErr w:type="spellEnd"/>
      <w:r w:rsidR="00503377" w:rsidRPr="00152A40">
        <w:rPr>
          <w:rFonts w:ascii="Tahoma" w:hAnsi="Tahoma" w:cs="Tahoma"/>
          <w:sz w:val="20"/>
          <w:szCs w:val="20"/>
          <w:lang w:val="en-US"/>
        </w:rPr>
        <w:t xml:space="preserve"> </w:t>
      </w:r>
      <w:proofErr w:type="spellStart"/>
      <w:r w:rsidR="00503377" w:rsidRPr="00152A40">
        <w:rPr>
          <w:rFonts w:ascii="Tahoma" w:hAnsi="Tahoma" w:cs="Tahoma"/>
          <w:sz w:val="20"/>
          <w:szCs w:val="20"/>
          <w:lang w:val="en-US"/>
        </w:rPr>
        <w:t>của</w:t>
      </w:r>
      <w:proofErr w:type="spellEnd"/>
      <w:r w:rsidR="00503377" w:rsidRPr="00152A40">
        <w:rPr>
          <w:rFonts w:ascii="Tahoma" w:hAnsi="Tahoma" w:cs="Tahoma"/>
          <w:sz w:val="20"/>
          <w:szCs w:val="20"/>
          <w:lang w:val="en-US"/>
        </w:rPr>
        <w:t xml:space="preserve"> </w:t>
      </w:r>
      <w:proofErr w:type="spellStart"/>
      <w:r w:rsidR="00503377" w:rsidRPr="00152A40">
        <w:rPr>
          <w:rFonts w:ascii="Tahoma" w:hAnsi="Tahoma" w:cs="Tahoma"/>
          <w:sz w:val="20"/>
          <w:szCs w:val="20"/>
          <w:lang w:val="en-US"/>
        </w:rPr>
        <w:t>việc</w:t>
      </w:r>
      <w:proofErr w:type="spellEnd"/>
      <w:r w:rsidR="00503377" w:rsidRPr="00152A40">
        <w:rPr>
          <w:rFonts w:ascii="Tahoma" w:hAnsi="Tahoma" w:cs="Tahoma"/>
          <w:sz w:val="20"/>
          <w:szCs w:val="20"/>
          <w:lang w:val="en-US"/>
        </w:rPr>
        <w:t xml:space="preserve"> </w:t>
      </w:r>
      <w:proofErr w:type="spellStart"/>
      <w:r w:rsidR="00503377" w:rsidRPr="00152A40">
        <w:rPr>
          <w:rFonts w:ascii="Tahoma" w:hAnsi="Tahoma" w:cs="Tahoma"/>
          <w:sz w:val="20"/>
          <w:szCs w:val="20"/>
          <w:lang w:val="en-US"/>
        </w:rPr>
        <w:t>áp</w:t>
      </w:r>
      <w:proofErr w:type="spellEnd"/>
      <w:r w:rsidR="00503377" w:rsidRPr="00152A40">
        <w:rPr>
          <w:rFonts w:ascii="Tahoma" w:hAnsi="Tahoma" w:cs="Tahoma"/>
          <w:sz w:val="20"/>
          <w:szCs w:val="20"/>
          <w:lang w:val="en-US"/>
        </w:rPr>
        <w:t xml:space="preserve"> </w:t>
      </w:r>
      <w:proofErr w:type="spellStart"/>
      <w:r w:rsidR="00503377" w:rsidRPr="00152A40">
        <w:rPr>
          <w:rFonts w:ascii="Tahoma" w:hAnsi="Tahoma" w:cs="Tahoma"/>
          <w:sz w:val="20"/>
          <w:szCs w:val="20"/>
          <w:lang w:val="en-US"/>
        </w:rPr>
        <w:t>dụng</w:t>
      </w:r>
      <w:proofErr w:type="spellEnd"/>
      <w:r w:rsidR="00503377" w:rsidRPr="00152A40">
        <w:rPr>
          <w:rFonts w:ascii="Tahoma" w:hAnsi="Tahoma" w:cs="Tahoma"/>
          <w:sz w:val="20"/>
          <w:szCs w:val="20"/>
          <w:lang w:val="en-US"/>
        </w:rPr>
        <w:t xml:space="preserve"> </w:t>
      </w:r>
      <w:proofErr w:type="spellStart"/>
      <w:r w:rsidR="00503377" w:rsidRPr="00152A40">
        <w:rPr>
          <w:rFonts w:ascii="Tahoma" w:hAnsi="Tahoma" w:cs="Tahoma"/>
          <w:sz w:val="20"/>
          <w:szCs w:val="20"/>
          <w:lang w:val="en-US"/>
        </w:rPr>
        <w:t>bản</w:t>
      </w:r>
      <w:proofErr w:type="spellEnd"/>
      <w:r w:rsidR="00503377" w:rsidRPr="00152A40">
        <w:rPr>
          <w:rFonts w:ascii="Tahoma" w:hAnsi="Tahoma" w:cs="Tahoma"/>
          <w:sz w:val="20"/>
          <w:szCs w:val="20"/>
          <w:lang w:val="en-US"/>
        </w:rPr>
        <w:t xml:space="preserve"> </w:t>
      </w:r>
      <w:proofErr w:type="spellStart"/>
      <w:r w:rsidR="007214C2" w:rsidRPr="00152A40">
        <w:rPr>
          <w:rFonts w:ascii="Tahoma" w:hAnsi="Tahoma" w:cs="Tahoma"/>
          <w:sz w:val="20"/>
          <w:szCs w:val="20"/>
          <w:lang w:val="en-US"/>
        </w:rPr>
        <w:t>diễn</w:t>
      </w:r>
      <w:proofErr w:type="spellEnd"/>
      <w:r w:rsidR="007214C2" w:rsidRPr="00152A40">
        <w:rPr>
          <w:rFonts w:ascii="Tahoma" w:hAnsi="Tahoma" w:cs="Tahoma"/>
          <w:sz w:val="20"/>
          <w:szCs w:val="20"/>
          <w:lang w:val="en-US"/>
        </w:rPr>
        <w:t xml:space="preserve"> </w:t>
      </w:r>
      <w:proofErr w:type="spellStart"/>
      <w:r w:rsidR="007214C2" w:rsidRPr="00152A40">
        <w:rPr>
          <w:rFonts w:ascii="Tahoma" w:hAnsi="Tahoma" w:cs="Tahoma"/>
          <w:sz w:val="20"/>
          <w:szCs w:val="20"/>
          <w:lang w:val="en-US"/>
        </w:rPr>
        <w:t>giải</w:t>
      </w:r>
      <w:proofErr w:type="spellEnd"/>
      <w:r w:rsidR="002F5219" w:rsidRPr="00152A40">
        <w:rPr>
          <w:rFonts w:ascii="Tahoma" w:hAnsi="Tahoma" w:cs="Tahoma"/>
          <w:sz w:val="20"/>
          <w:szCs w:val="20"/>
        </w:rPr>
        <w:t xml:space="preserve"> này</w:t>
      </w:r>
      <w:r w:rsidR="00503377" w:rsidRPr="00152A40">
        <w:rPr>
          <w:rFonts w:ascii="Tahoma" w:hAnsi="Tahoma" w:cs="Tahoma"/>
          <w:sz w:val="20"/>
          <w:szCs w:val="20"/>
          <w:lang w:val="en-US"/>
        </w:rPr>
        <w:t xml:space="preserve"> </w:t>
      </w:r>
      <w:proofErr w:type="spellStart"/>
      <w:r w:rsidR="00503377" w:rsidRPr="00152A40">
        <w:rPr>
          <w:rFonts w:ascii="Tahoma" w:hAnsi="Tahoma" w:cs="Tahoma"/>
          <w:sz w:val="20"/>
          <w:szCs w:val="20"/>
          <w:lang w:val="en-US"/>
        </w:rPr>
        <w:t>được</w:t>
      </w:r>
      <w:proofErr w:type="spellEnd"/>
      <w:r w:rsidR="00503377" w:rsidRPr="00152A40">
        <w:rPr>
          <w:rFonts w:ascii="Tahoma" w:hAnsi="Tahoma" w:cs="Tahoma"/>
          <w:sz w:val="20"/>
          <w:szCs w:val="20"/>
          <w:lang w:val="en-US"/>
        </w:rPr>
        <w:t xml:space="preserve"> </w:t>
      </w:r>
      <w:proofErr w:type="spellStart"/>
      <w:r w:rsidR="00503377" w:rsidRPr="00152A40">
        <w:rPr>
          <w:rFonts w:ascii="Tahoma" w:hAnsi="Tahoma" w:cs="Tahoma"/>
          <w:sz w:val="20"/>
          <w:szCs w:val="20"/>
          <w:lang w:val="en-US"/>
        </w:rPr>
        <w:t>hạch</w:t>
      </w:r>
      <w:proofErr w:type="spellEnd"/>
      <w:r w:rsidR="00503377" w:rsidRPr="00152A40">
        <w:rPr>
          <w:rFonts w:ascii="Tahoma" w:hAnsi="Tahoma" w:cs="Tahoma"/>
          <w:sz w:val="20"/>
          <w:szCs w:val="20"/>
          <w:lang w:val="en-US"/>
        </w:rPr>
        <w:t xml:space="preserve"> </w:t>
      </w:r>
      <w:proofErr w:type="spellStart"/>
      <w:r w:rsidR="00503377" w:rsidRPr="00152A40">
        <w:rPr>
          <w:rFonts w:ascii="Tahoma" w:hAnsi="Tahoma" w:cs="Tahoma"/>
          <w:sz w:val="20"/>
          <w:szCs w:val="20"/>
          <w:lang w:val="en-US"/>
        </w:rPr>
        <w:t>toán</w:t>
      </w:r>
      <w:proofErr w:type="spellEnd"/>
      <w:r w:rsidR="00503377" w:rsidRPr="00152A40">
        <w:rPr>
          <w:rFonts w:ascii="Tahoma" w:hAnsi="Tahoma" w:cs="Tahoma"/>
          <w:sz w:val="20"/>
          <w:szCs w:val="20"/>
          <w:lang w:val="en-US"/>
        </w:rPr>
        <w:t xml:space="preserve"> </w:t>
      </w:r>
      <w:proofErr w:type="spellStart"/>
      <w:proofErr w:type="gramStart"/>
      <w:r w:rsidR="00E174BE" w:rsidRPr="00152A40">
        <w:rPr>
          <w:rFonts w:ascii="Tahoma" w:hAnsi="Tahoma" w:cs="Tahoma"/>
          <w:sz w:val="20"/>
          <w:szCs w:val="20"/>
          <w:lang w:val="en-US"/>
        </w:rPr>
        <w:t>theo</w:t>
      </w:r>
      <w:proofErr w:type="spellEnd"/>
      <w:proofErr w:type="gramEnd"/>
      <w:r w:rsidR="00503377" w:rsidRPr="00152A40">
        <w:rPr>
          <w:rFonts w:ascii="Tahoma" w:hAnsi="Tahoma" w:cs="Tahoma"/>
          <w:sz w:val="20"/>
          <w:szCs w:val="20"/>
          <w:lang w:val="en-US"/>
        </w:rPr>
        <w:t xml:space="preserve"> </w:t>
      </w:r>
      <w:proofErr w:type="spellStart"/>
      <w:r w:rsidR="00503377" w:rsidRPr="00152A40">
        <w:rPr>
          <w:rFonts w:ascii="Tahoma" w:hAnsi="Tahoma" w:cs="Tahoma"/>
          <w:sz w:val="20"/>
          <w:szCs w:val="20"/>
          <w:lang w:val="en-US"/>
        </w:rPr>
        <w:t>các</w:t>
      </w:r>
      <w:proofErr w:type="spellEnd"/>
      <w:r w:rsidR="00503377" w:rsidRPr="00152A40">
        <w:rPr>
          <w:rFonts w:ascii="Tahoma" w:hAnsi="Tahoma" w:cs="Tahoma"/>
          <w:sz w:val="20"/>
          <w:szCs w:val="20"/>
          <w:lang w:val="en-US"/>
        </w:rPr>
        <w:t xml:space="preserve"> </w:t>
      </w:r>
      <w:proofErr w:type="spellStart"/>
      <w:r w:rsidR="00503377" w:rsidRPr="00152A40">
        <w:rPr>
          <w:rFonts w:ascii="Tahoma" w:hAnsi="Tahoma" w:cs="Tahoma"/>
          <w:sz w:val="20"/>
          <w:szCs w:val="20"/>
          <w:lang w:val="en-US"/>
        </w:rPr>
        <w:t>điều</w:t>
      </w:r>
      <w:proofErr w:type="spellEnd"/>
      <w:r w:rsidR="00503377" w:rsidRPr="00152A40">
        <w:rPr>
          <w:rFonts w:ascii="Tahoma" w:hAnsi="Tahoma" w:cs="Tahoma"/>
          <w:sz w:val="20"/>
          <w:szCs w:val="20"/>
          <w:lang w:val="en-US"/>
        </w:rPr>
        <w:t xml:space="preserve"> </w:t>
      </w:r>
      <w:proofErr w:type="spellStart"/>
      <w:r w:rsidR="00503377" w:rsidRPr="00152A40">
        <w:rPr>
          <w:rFonts w:ascii="Tahoma" w:hAnsi="Tahoma" w:cs="Tahoma"/>
          <w:sz w:val="20"/>
          <w:szCs w:val="20"/>
          <w:lang w:val="en-US"/>
        </w:rPr>
        <w:t>khoản</w:t>
      </w:r>
      <w:proofErr w:type="spellEnd"/>
      <w:r w:rsidR="00503377" w:rsidRPr="00152A40">
        <w:rPr>
          <w:rFonts w:ascii="Tahoma" w:hAnsi="Tahoma" w:cs="Tahoma"/>
          <w:sz w:val="20"/>
          <w:szCs w:val="20"/>
          <w:lang w:val="en-US"/>
        </w:rPr>
        <w:t xml:space="preserve"> </w:t>
      </w:r>
      <w:proofErr w:type="spellStart"/>
      <w:r w:rsidR="00503377" w:rsidRPr="00152A40">
        <w:rPr>
          <w:rFonts w:ascii="Tahoma" w:hAnsi="Tahoma" w:cs="Tahoma"/>
          <w:sz w:val="20"/>
          <w:szCs w:val="20"/>
          <w:lang w:val="en-US"/>
        </w:rPr>
        <w:t>chuyển</w:t>
      </w:r>
      <w:proofErr w:type="spellEnd"/>
      <w:r w:rsidR="00503377" w:rsidRPr="00152A40">
        <w:rPr>
          <w:rFonts w:ascii="Tahoma" w:hAnsi="Tahoma" w:cs="Tahoma"/>
          <w:sz w:val="20"/>
          <w:szCs w:val="20"/>
          <w:lang w:val="en-US"/>
        </w:rPr>
        <w:t xml:space="preserve"> </w:t>
      </w:r>
      <w:proofErr w:type="spellStart"/>
      <w:r w:rsidR="00503377" w:rsidRPr="00152A40">
        <w:rPr>
          <w:rFonts w:ascii="Tahoma" w:hAnsi="Tahoma" w:cs="Tahoma"/>
          <w:sz w:val="20"/>
          <w:szCs w:val="20"/>
          <w:lang w:val="en-US"/>
        </w:rPr>
        <w:t>tiếp</w:t>
      </w:r>
      <w:proofErr w:type="spellEnd"/>
      <w:r w:rsidR="002F5219" w:rsidRPr="00152A40">
        <w:rPr>
          <w:rFonts w:ascii="Tahoma" w:hAnsi="Tahoma" w:cs="Tahoma"/>
          <w:sz w:val="20"/>
          <w:szCs w:val="20"/>
        </w:rPr>
        <w:t xml:space="preserve"> trong phiên bản IAS 38 ban hành năm 1998. Do đó, khi một trang web không đáp ứng các tiêu chí để được </w:t>
      </w:r>
      <w:proofErr w:type="spellStart"/>
      <w:r w:rsidR="00C36FA4" w:rsidRPr="00152A40">
        <w:rPr>
          <w:rFonts w:ascii="Tahoma" w:hAnsi="Tahoma" w:cs="Tahoma"/>
          <w:sz w:val="20"/>
          <w:szCs w:val="20"/>
          <w:lang w:val="en-US"/>
        </w:rPr>
        <w:t>ghi</w:t>
      </w:r>
      <w:proofErr w:type="spellEnd"/>
      <w:r w:rsidR="002F5219" w:rsidRPr="00152A40">
        <w:rPr>
          <w:rFonts w:ascii="Tahoma" w:hAnsi="Tahoma" w:cs="Tahoma"/>
          <w:sz w:val="20"/>
          <w:szCs w:val="20"/>
        </w:rPr>
        <w:t xml:space="preserve"> nhận là tài sản vô hình, nhưng trước đây đã được </w:t>
      </w:r>
      <w:proofErr w:type="spellStart"/>
      <w:r w:rsidR="00C36FA4" w:rsidRPr="00152A40">
        <w:rPr>
          <w:rFonts w:ascii="Tahoma" w:hAnsi="Tahoma" w:cs="Tahoma"/>
          <w:sz w:val="20"/>
          <w:szCs w:val="20"/>
          <w:lang w:val="en-US"/>
        </w:rPr>
        <w:t>ghi</w:t>
      </w:r>
      <w:proofErr w:type="spellEnd"/>
      <w:r w:rsidR="002F5219" w:rsidRPr="00152A40">
        <w:rPr>
          <w:rFonts w:ascii="Tahoma" w:hAnsi="Tahoma" w:cs="Tahoma"/>
          <w:sz w:val="20"/>
          <w:szCs w:val="20"/>
        </w:rPr>
        <w:t xml:space="preserve"> nhận là tài sản, </w:t>
      </w:r>
      <w:proofErr w:type="spellStart"/>
      <w:r w:rsidR="00C36FA4" w:rsidRPr="00152A40">
        <w:rPr>
          <w:rFonts w:ascii="Tahoma" w:hAnsi="Tahoma" w:cs="Tahoma"/>
          <w:sz w:val="20"/>
          <w:szCs w:val="20"/>
          <w:lang w:val="en-US"/>
        </w:rPr>
        <w:t>tài</w:t>
      </w:r>
      <w:proofErr w:type="spellEnd"/>
      <w:r w:rsidR="00C36FA4" w:rsidRPr="00152A40">
        <w:rPr>
          <w:rFonts w:ascii="Tahoma" w:hAnsi="Tahoma" w:cs="Tahoma"/>
          <w:sz w:val="20"/>
          <w:szCs w:val="20"/>
          <w:lang w:val="en-US"/>
        </w:rPr>
        <w:t xml:space="preserve"> </w:t>
      </w:r>
      <w:proofErr w:type="spellStart"/>
      <w:r w:rsidR="00C36FA4" w:rsidRPr="00152A40">
        <w:rPr>
          <w:rFonts w:ascii="Tahoma" w:hAnsi="Tahoma" w:cs="Tahoma"/>
          <w:sz w:val="20"/>
          <w:szCs w:val="20"/>
          <w:lang w:val="en-US"/>
        </w:rPr>
        <w:t>sản</w:t>
      </w:r>
      <w:proofErr w:type="spellEnd"/>
      <w:r w:rsidR="00C36FA4" w:rsidRPr="00152A40">
        <w:rPr>
          <w:rFonts w:ascii="Tahoma" w:hAnsi="Tahoma" w:cs="Tahoma"/>
          <w:sz w:val="20"/>
          <w:szCs w:val="20"/>
          <w:lang w:val="en-US"/>
        </w:rPr>
        <w:t xml:space="preserve"> </w:t>
      </w:r>
      <w:proofErr w:type="spellStart"/>
      <w:r w:rsidR="00C36FA4" w:rsidRPr="00152A40">
        <w:rPr>
          <w:rFonts w:ascii="Tahoma" w:hAnsi="Tahoma" w:cs="Tahoma"/>
          <w:sz w:val="20"/>
          <w:szCs w:val="20"/>
          <w:lang w:val="en-US"/>
        </w:rPr>
        <w:t>này</w:t>
      </w:r>
      <w:proofErr w:type="spellEnd"/>
      <w:r w:rsidR="00C36FA4" w:rsidRPr="00152A40">
        <w:rPr>
          <w:rFonts w:ascii="Tahoma" w:hAnsi="Tahoma" w:cs="Tahoma"/>
          <w:sz w:val="20"/>
          <w:szCs w:val="20"/>
          <w:lang w:val="en-US"/>
        </w:rPr>
        <w:t xml:space="preserve"> </w:t>
      </w:r>
      <w:proofErr w:type="spellStart"/>
      <w:r w:rsidR="00C36FA4" w:rsidRPr="00152A40">
        <w:rPr>
          <w:rFonts w:ascii="Tahoma" w:hAnsi="Tahoma" w:cs="Tahoma"/>
          <w:sz w:val="20"/>
          <w:szCs w:val="20"/>
          <w:lang w:val="en-US"/>
        </w:rPr>
        <w:t>sẽ</w:t>
      </w:r>
      <w:proofErr w:type="spellEnd"/>
      <w:r w:rsidR="00C36FA4" w:rsidRPr="00152A40">
        <w:rPr>
          <w:rFonts w:ascii="Tahoma" w:hAnsi="Tahoma" w:cs="Tahoma"/>
          <w:sz w:val="20"/>
          <w:szCs w:val="20"/>
          <w:lang w:val="en-US"/>
        </w:rPr>
        <w:t xml:space="preserve"> </w:t>
      </w:r>
      <w:proofErr w:type="spellStart"/>
      <w:r w:rsidR="00C36FA4" w:rsidRPr="00152A40">
        <w:rPr>
          <w:rFonts w:ascii="Tahoma" w:hAnsi="Tahoma" w:cs="Tahoma"/>
          <w:sz w:val="20"/>
          <w:szCs w:val="20"/>
          <w:lang w:val="en-US"/>
        </w:rPr>
        <w:t>bị</w:t>
      </w:r>
      <w:proofErr w:type="spellEnd"/>
      <w:r w:rsidR="00C36FA4" w:rsidRPr="00152A40">
        <w:rPr>
          <w:rFonts w:ascii="Tahoma" w:hAnsi="Tahoma" w:cs="Tahoma"/>
          <w:sz w:val="20"/>
          <w:szCs w:val="20"/>
          <w:lang w:val="en-US"/>
        </w:rPr>
        <w:t xml:space="preserve"> </w:t>
      </w:r>
      <w:proofErr w:type="spellStart"/>
      <w:r w:rsidR="00C36FA4" w:rsidRPr="00152A40">
        <w:rPr>
          <w:rFonts w:ascii="Tahoma" w:hAnsi="Tahoma" w:cs="Tahoma"/>
          <w:sz w:val="20"/>
          <w:szCs w:val="20"/>
          <w:lang w:val="en-US"/>
        </w:rPr>
        <w:t>ghi</w:t>
      </w:r>
      <w:proofErr w:type="spellEnd"/>
      <w:r w:rsidR="00C36FA4" w:rsidRPr="00152A40">
        <w:rPr>
          <w:rFonts w:ascii="Tahoma" w:hAnsi="Tahoma" w:cs="Tahoma"/>
          <w:sz w:val="20"/>
          <w:szCs w:val="20"/>
          <w:lang w:val="en-US"/>
        </w:rPr>
        <w:t xml:space="preserve"> </w:t>
      </w:r>
      <w:proofErr w:type="spellStart"/>
      <w:r w:rsidR="00C36FA4" w:rsidRPr="00152A40">
        <w:rPr>
          <w:rFonts w:ascii="Tahoma" w:hAnsi="Tahoma" w:cs="Tahoma"/>
          <w:sz w:val="20"/>
          <w:szCs w:val="20"/>
          <w:lang w:val="en-US"/>
        </w:rPr>
        <w:t>giảm</w:t>
      </w:r>
      <w:proofErr w:type="spellEnd"/>
      <w:r w:rsidR="00C36FA4" w:rsidRPr="00152A40">
        <w:rPr>
          <w:rFonts w:ascii="Tahoma" w:hAnsi="Tahoma" w:cs="Tahoma"/>
          <w:sz w:val="20"/>
          <w:szCs w:val="20"/>
          <w:lang w:val="en-US"/>
        </w:rPr>
        <w:t xml:space="preserve"> </w:t>
      </w:r>
      <w:r w:rsidR="002F5219" w:rsidRPr="00152A40">
        <w:rPr>
          <w:rFonts w:ascii="Tahoma" w:hAnsi="Tahoma" w:cs="Tahoma"/>
          <w:sz w:val="20"/>
          <w:szCs w:val="20"/>
        </w:rPr>
        <w:t xml:space="preserve">vào ngày </w:t>
      </w:r>
      <w:proofErr w:type="spellStart"/>
      <w:r w:rsidR="007214C2" w:rsidRPr="00152A40">
        <w:rPr>
          <w:rFonts w:ascii="Tahoma" w:hAnsi="Tahoma" w:cs="Tahoma"/>
          <w:sz w:val="20"/>
          <w:szCs w:val="20"/>
          <w:lang w:val="en-US"/>
        </w:rPr>
        <w:t>diễn</w:t>
      </w:r>
      <w:proofErr w:type="spellEnd"/>
      <w:r w:rsidR="007214C2" w:rsidRPr="00152A40">
        <w:rPr>
          <w:rFonts w:ascii="Tahoma" w:hAnsi="Tahoma" w:cs="Tahoma"/>
          <w:sz w:val="20"/>
          <w:szCs w:val="20"/>
          <w:lang w:val="en-US"/>
        </w:rPr>
        <w:t xml:space="preserve"> </w:t>
      </w:r>
      <w:proofErr w:type="spellStart"/>
      <w:r w:rsidR="007214C2" w:rsidRPr="00152A40">
        <w:rPr>
          <w:rFonts w:ascii="Tahoma" w:hAnsi="Tahoma" w:cs="Tahoma"/>
          <w:sz w:val="20"/>
          <w:szCs w:val="20"/>
          <w:lang w:val="en-US"/>
        </w:rPr>
        <w:t>giải</w:t>
      </w:r>
      <w:proofErr w:type="spellEnd"/>
      <w:r w:rsidR="003135DD" w:rsidRPr="00152A40">
        <w:rPr>
          <w:rFonts w:ascii="Tahoma" w:hAnsi="Tahoma" w:cs="Tahoma"/>
          <w:sz w:val="20"/>
          <w:szCs w:val="20"/>
          <w:lang w:val="en-US"/>
        </w:rPr>
        <w:t xml:space="preserve"> </w:t>
      </w:r>
      <w:proofErr w:type="spellStart"/>
      <w:r w:rsidR="003135DD" w:rsidRPr="00152A40">
        <w:rPr>
          <w:rFonts w:ascii="Tahoma" w:hAnsi="Tahoma" w:cs="Tahoma"/>
          <w:sz w:val="20"/>
          <w:szCs w:val="20"/>
          <w:lang w:val="en-US"/>
        </w:rPr>
        <w:t>này</w:t>
      </w:r>
      <w:proofErr w:type="spellEnd"/>
      <w:r w:rsidR="002F5219" w:rsidRPr="00152A40">
        <w:rPr>
          <w:rFonts w:ascii="Tahoma" w:hAnsi="Tahoma" w:cs="Tahoma"/>
          <w:sz w:val="20"/>
          <w:szCs w:val="20"/>
        </w:rPr>
        <w:t xml:space="preserve"> có hiệu lực. </w:t>
      </w:r>
      <w:r w:rsidR="003135DD" w:rsidRPr="00152A40">
        <w:rPr>
          <w:rFonts w:ascii="Tahoma" w:hAnsi="Tahoma" w:cs="Tahoma"/>
          <w:sz w:val="20"/>
          <w:szCs w:val="20"/>
        </w:rPr>
        <w:t xml:space="preserve">Khi </w:t>
      </w:r>
      <w:r w:rsidR="00BD0B5F" w:rsidRPr="00152A40">
        <w:rPr>
          <w:rFonts w:ascii="Tahoma" w:hAnsi="Tahoma" w:cs="Tahoma"/>
          <w:sz w:val="20"/>
          <w:szCs w:val="20"/>
        </w:rPr>
        <w:t>m</w:t>
      </w:r>
      <w:r w:rsidR="002F5219" w:rsidRPr="00152A40">
        <w:rPr>
          <w:rFonts w:ascii="Tahoma" w:hAnsi="Tahoma" w:cs="Tahoma"/>
          <w:sz w:val="20"/>
          <w:szCs w:val="20"/>
        </w:rPr>
        <w:t xml:space="preserve">ột trang web </w:t>
      </w:r>
      <w:proofErr w:type="spellStart"/>
      <w:r w:rsidR="00AB4BDC" w:rsidRPr="00152A40">
        <w:rPr>
          <w:rFonts w:ascii="Tahoma" w:hAnsi="Tahoma" w:cs="Tahoma"/>
          <w:sz w:val="20"/>
          <w:szCs w:val="20"/>
          <w:lang w:val="en-US"/>
        </w:rPr>
        <w:t>đã</w:t>
      </w:r>
      <w:proofErr w:type="spellEnd"/>
      <w:r w:rsidR="00AB4BDC" w:rsidRPr="00152A40">
        <w:rPr>
          <w:rFonts w:ascii="Tahoma" w:hAnsi="Tahoma" w:cs="Tahoma"/>
          <w:sz w:val="20"/>
          <w:szCs w:val="20"/>
          <w:lang w:val="en-US"/>
        </w:rPr>
        <w:t xml:space="preserve"> </w:t>
      </w:r>
      <w:proofErr w:type="spellStart"/>
      <w:r w:rsidR="00AB4BDC" w:rsidRPr="00152A40">
        <w:rPr>
          <w:rFonts w:ascii="Tahoma" w:hAnsi="Tahoma" w:cs="Tahoma"/>
          <w:sz w:val="20"/>
          <w:szCs w:val="20"/>
          <w:lang w:val="en-US"/>
        </w:rPr>
        <w:t>tồn</w:t>
      </w:r>
      <w:proofErr w:type="spellEnd"/>
      <w:r w:rsidR="00AB4BDC" w:rsidRPr="00152A40">
        <w:rPr>
          <w:rFonts w:ascii="Tahoma" w:hAnsi="Tahoma" w:cs="Tahoma"/>
          <w:sz w:val="20"/>
          <w:szCs w:val="20"/>
          <w:lang w:val="en-US"/>
        </w:rPr>
        <w:t xml:space="preserve"> </w:t>
      </w:r>
      <w:proofErr w:type="spellStart"/>
      <w:r w:rsidR="00AB4BDC" w:rsidRPr="00152A40">
        <w:rPr>
          <w:rFonts w:ascii="Tahoma" w:hAnsi="Tahoma" w:cs="Tahoma"/>
          <w:sz w:val="20"/>
          <w:szCs w:val="20"/>
          <w:lang w:val="en-US"/>
        </w:rPr>
        <w:t>tại</w:t>
      </w:r>
      <w:proofErr w:type="spellEnd"/>
      <w:r w:rsidR="00AB4BDC" w:rsidRPr="00152A40">
        <w:rPr>
          <w:rFonts w:ascii="Tahoma" w:hAnsi="Tahoma" w:cs="Tahoma"/>
          <w:sz w:val="20"/>
          <w:szCs w:val="20"/>
          <w:lang w:val="en-US"/>
        </w:rPr>
        <w:t xml:space="preserve"> </w:t>
      </w:r>
      <w:proofErr w:type="spellStart"/>
      <w:r w:rsidR="00AB4BDC" w:rsidRPr="00152A40">
        <w:rPr>
          <w:rFonts w:ascii="Tahoma" w:hAnsi="Tahoma" w:cs="Tahoma"/>
          <w:sz w:val="20"/>
          <w:szCs w:val="20"/>
          <w:lang w:val="en-US"/>
        </w:rPr>
        <w:t>và</w:t>
      </w:r>
      <w:proofErr w:type="spellEnd"/>
      <w:r w:rsidR="00AB4BDC" w:rsidRPr="00152A40">
        <w:rPr>
          <w:rFonts w:ascii="Tahoma" w:hAnsi="Tahoma" w:cs="Tahoma"/>
          <w:sz w:val="20"/>
          <w:szCs w:val="20"/>
          <w:lang w:val="en-US"/>
        </w:rPr>
        <w:t xml:space="preserve"> </w:t>
      </w:r>
      <w:proofErr w:type="spellStart"/>
      <w:r w:rsidR="00AB4BDC" w:rsidRPr="00152A40">
        <w:rPr>
          <w:rFonts w:ascii="Tahoma" w:hAnsi="Tahoma" w:cs="Tahoma"/>
          <w:sz w:val="20"/>
          <w:szCs w:val="20"/>
          <w:lang w:val="en-US"/>
        </w:rPr>
        <w:t>có</w:t>
      </w:r>
      <w:proofErr w:type="spellEnd"/>
      <w:r w:rsidR="00AB4BDC" w:rsidRPr="00152A40">
        <w:rPr>
          <w:rFonts w:ascii="Tahoma" w:hAnsi="Tahoma" w:cs="Tahoma"/>
          <w:sz w:val="20"/>
          <w:szCs w:val="20"/>
          <w:lang w:val="en-US"/>
        </w:rPr>
        <w:t xml:space="preserve"> </w:t>
      </w:r>
      <w:proofErr w:type="spellStart"/>
      <w:r w:rsidR="00AB4BDC" w:rsidRPr="00152A40">
        <w:rPr>
          <w:rFonts w:ascii="Tahoma" w:hAnsi="Tahoma" w:cs="Tahoma"/>
          <w:sz w:val="20"/>
          <w:szCs w:val="20"/>
          <w:lang w:val="en-US"/>
        </w:rPr>
        <w:t>các</w:t>
      </w:r>
      <w:proofErr w:type="spellEnd"/>
      <w:r w:rsidR="002F5219" w:rsidRPr="00152A40">
        <w:rPr>
          <w:rFonts w:ascii="Tahoma" w:hAnsi="Tahoma" w:cs="Tahoma"/>
          <w:sz w:val="20"/>
          <w:szCs w:val="20"/>
        </w:rPr>
        <w:t xml:space="preserve"> chi </w:t>
      </w:r>
      <w:proofErr w:type="spellStart"/>
      <w:r w:rsidR="00AB4BDC" w:rsidRPr="00152A40">
        <w:rPr>
          <w:rFonts w:ascii="Tahoma" w:hAnsi="Tahoma" w:cs="Tahoma"/>
          <w:sz w:val="20"/>
          <w:szCs w:val="20"/>
          <w:lang w:val="en-US"/>
        </w:rPr>
        <w:t>phí</w:t>
      </w:r>
      <w:proofErr w:type="spellEnd"/>
      <w:r w:rsidR="002F5219" w:rsidRPr="00152A40">
        <w:rPr>
          <w:rFonts w:ascii="Tahoma" w:hAnsi="Tahoma" w:cs="Tahoma"/>
          <w:sz w:val="20"/>
          <w:szCs w:val="20"/>
        </w:rPr>
        <w:t xml:space="preserve"> </w:t>
      </w:r>
      <w:r w:rsidR="00E96FFC" w:rsidRPr="00152A40">
        <w:rPr>
          <w:rFonts w:ascii="Tahoma" w:hAnsi="Tahoma" w:cs="Tahoma"/>
          <w:sz w:val="20"/>
          <w:szCs w:val="20"/>
        </w:rPr>
        <w:t>triển khai</w:t>
      </w:r>
      <w:r w:rsidR="002F5219" w:rsidRPr="00152A40">
        <w:rPr>
          <w:rFonts w:ascii="Tahoma" w:hAnsi="Tahoma" w:cs="Tahoma"/>
          <w:sz w:val="20"/>
          <w:szCs w:val="20"/>
        </w:rPr>
        <w:t xml:space="preserve"> đáp ứng các tiêu chí </w:t>
      </w:r>
      <w:proofErr w:type="spellStart"/>
      <w:r w:rsidR="00AB4BDC" w:rsidRPr="00152A40">
        <w:rPr>
          <w:rFonts w:ascii="Tahoma" w:hAnsi="Tahoma" w:cs="Tahoma"/>
          <w:sz w:val="20"/>
          <w:szCs w:val="20"/>
          <w:lang w:val="en-US"/>
        </w:rPr>
        <w:t>ghi</w:t>
      </w:r>
      <w:proofErr w:type="spellEnd"/>
      <w:r w:rsidR="002F5219" w:rsidRPr="00152A40">
        <w:rPr>
          <w:rFonts w:ascii="Tahoma" w:hAnsi="Tahoma" w:cs="Tahoma"/>
          <w:sz w:val="20"/>
          <w:szCs w:val="20"/>
        </w:rPr>
        <w:t xml:space="preserve"> nhận tài sản vô hình, nhưng trước đây không được </w:t>
      </w:r>
      <w:proofErr w:type="spellStart"/>
      <w:r w:rsidR="00AB4BDC" w:rsidRPr="00152A40">
        <w:rPr>
          <w:rFonts w:ascii="Tahoma" w:hAnsi="Tahoma" w:cs="Tahoma"/>
          <w:sz w:val="20"/>
          <w:szCs w:val="20"/>
          <w:lang w:val="en-US"/>
        </w:rPr>
        <w:t>ghi</w:t>
      </w:r>
      <w:proofErr w:type="spellEnd"/>
      <w:r w:rsidR="002F5219" w:rsidRPr="00152A40">
        <w:rPr>
          <w:rFonts w:ascii="Tahoma" w:hAnsi="Tahoma" w:cs="Tahoma"/>
          <w:sz w:val="20"/>
          <w:szCs w:val="20"/>
        </w:rPr>
        <w:t xml:space="preserve"> nhận là tài sản, </w:t>
      </w:r>
      <w:proofErr w:type="spellStart"/>
      <w:r w:rsidR="00AB4BDC" w:rsidRPr="00152A40">
        <w:rPr>
          <w:rFonts w:ascii="Tahoma" w:hAnsi="Tahoma" w:cs="Tahoma"/>
          <w:sz w:val="20"/>
          <w:szCs w:val="20"/>
          <w:lang w:val="en-US"/>
        </w:rPr>
        <w:t>các</w:t>
      </w:r>
      <w:proofErr w:type="spellEnd"/>
      <w:r w:rsidR="00AB4BDC" w:rsidRPr="00152A40">
        <w:rPr>
          <w:rFonts w:ascii="Tahoma" w:hAnsi="Tahoma" w:cs="Tahoma"/>
          <w:sz w:val="20"/>
          <w:szCs w:val="20"/>
          <w:lang w:val="en-US"/>
        </w:rPr>
        <w:t xml:space="preserve"> chi </w:t>
      </w:r>
      <w:proofErr w:type="spellStart"/>
      <w:r w:rsidR="00AB4BDC" w:rsidRPr="00152A40">
        <w:rPr>
          <w:rFonts w:ascii="Tahoma" w:hAnsi="Tahoma" w:cs="Tahoma"/>
          <w:sz w:val="20"/>
          <w:szCs w:val="20"/>
          <w:lang w:val="en-US"/>
        </w:rPr>
        <w:t>phí</w:t>
      </w:r>
      <w:proofErr w:type="spellEnd"/>
      <w:r w:rsidR="00AB4BDC" w:rsidRPr="00152A40">
        <w:rPr>
          <w:rFonts w:ascii="Tahoma" w:hAnsi="Tahoma" w:cs="Tahoma"/>
          <w:sz w:val="20"/>
          <w:szCs w:val="20"/>
          <w:lang w:val="en-US"/>
        </w:rPr>
        <w:t xml:space="preserve"> </w:t>
      </w:r>
      <w:proofErr w:type="spellStart"/>
      <w:r w:rsidR="00AB4BDC" w:rsidRPr="00152A40">
        <w:rPr>
          <w:rFonts w:ascii="Tahoma" w:hAnsi="Tahoma" w:cs="Tahoma"/>
          <w:sz w:val="20"/>
          <w:szCs w:val="20"/>
          <w:lang w:val="en-US"/>
        </w:rPr>
        <w:t>đó</w:t>
      </w:r>
      <w:proofErr w:type="spellEnd"/>
      <w:r w:rsidR="00AB4BDC" w:rsidRPr="00152A40">
        <w:rPr>
          <w:rFonts w:ascii="Tahoma" w:hAnsi="Tahoma" w:cs="Tahoma"/>
          <w:sz w:val="20"/>
          <w:szCs w:val="20"/>
          <w:lang w:val="en-US"/>
        </w:rPr>
        <w:t xml:space="preserve"> </w:t>
      </w:r>
      <w:proofErr w:type="spellStart"/>
      <w:r w:rsidR="00AB4BDC" w:rsidRPr="00152A40">
        <w:rPr>
          <w:rFonts w:ascii="Tahoma" w:hAnsi="Tahoma" w:cs="Tahoma"/>
          <w:sz w:val="20"/>
          <w:szCs w:val="20"/>
          <w:lang w:val="en-US"/>
        </w:rPr>
        <w:t>sẽ</w:t>
      </w:r>
      <w:proofErr w:type="spellEnd"/>
      <w:r w:rsidR="00AB4BDC" w:rsidRPr="00152A40">
        <w:rPr>
          <w:rFonts w:ascii="Tahoma" w:hAnsi="Tahoma" w:cs="Tahoma"/>
          <w:sz w:val="20"/>
          <w:szCs w:val="20"/>
          <w:lang w:val="en-US"/>
        </w:rPr>
        <w:t xml:space="preserve"> </w:t>
      </w:r>
      <w:proofErr w:type="spellStart"/>
      <w:r w:rsidR="00AB4BDC" w:rsidRPr="00152A40">
        <w:rPr>
          <w:rFonts w:ascii="Tahoma" w:hAnsi="Tahoma" w:cs="Tahoma"/>
          <w:sz w:val="20"/>
          <w:szCs w:val="20"/>
          <w:lang w:val="en-US"/>
        </w:rPr>
        <w:t>không</w:t>
      </w:r>
      <w:proofErr w:type="spellEnd"/>
      <w:r w:rsidR="00AB4BDC" w:rsidRPr="00152A40">
        <w:rPr>
          <w:rFonts w:ascii="Tahoma" w:hAnsi="Tahoma" w:cs="Tahoma"/>
          <w:sz w:val="20"/>
          <w:szCs w:val="20"/>
          <w:lang w:val="en-US"/>
        </w:rPr>
        <w:t xml:space="preserve"> </w:t>
      </w:r>
      <w:proofErr w:type="spellStart"/>
      <w:r w:rsidR="00AB4BDC" w:rsidRPr="00152A40">
        <w:rPr>
          <w:rFonts w:ascii="Tahoma" w:hAnsi="Tahoma" w:cs="Tahoma"/>
          <w:sz w:val="20"/>
          <w:szCs w:val="20"/>
          <w:lang w:val="en-US"/>
        </w:rPr>
        <w:t>được</w:t>
      </w:r>
      <w:proofErr w:type="spellEnd"/>
      <w:r w:rsidR="00AB4BDC" w:rsidRPr="00152A40">
        <w:rPr>
          <w:rFonts w:ascii="Tahoma" w:hAnsi="Tahoma" w:cs="Tahoma"/>
          <w:sz w:val="20"/>
          <w:szCs w:val="20"/>
          <w:lang w:val="en-US"/>
        </w:rPr>
        <w:t xml:space="preserve"> </w:t>
      </w:r>
      <w:proofErr w:type="spellStart"/>
      <w:r w:rsidR="00AB4BDC" w:rsidRPr="00152A40">
        <w:rPr>
          <w:rFonts w:ascii="Tahoma" w:hAnsi="Tahoma" w:cs="Tahoma"/>
          <w:sz w:val="20"/>
          <w:szCs w:val="20"/>
          <w:lang w:val="en-US"/>
        </w:rPr>
        <w:t>ghi</w:t>
      </w:r>
      <w:proofErr w:type="spellEnd"/>
      <w:r w:rsidR="00AB4BDC" w:rsidRPr="00152A40">
        <w:rPr>
          <w:rFonts w:ascii="Tahoma" w:hAnsi="Tahoma" w:cs="Tahoma"/>
          <w:sz w:val="20"/>
          <w:szCs w:val="20"/>
          <w:lang w:val="en-US"/>
        </w:rPr>
        <w:t xml:space="preserve"> </w:t>
      </w:r>
      <w:proofErr w:type="spellStart"/>
      <w:r w:rsidR="00AB4BDC" w:rsidRPr="00152A40">
        <w:rPr>
          <w:rFonts w:ascii="Tahoma" w:hAnsi="Tahoma" w:cs="Tahoma"/>
          <w:sz w:val="20"/>
          <w:szCs w:val="20"/>
          <w:lang w:val="en-US"/>
        </w:rPr>
        <w:t>nhận</w:t>
      </w:r>
      <w:proofErr w:type="spellEnd"/>
      <w:r w:rsidR="00AB4BDC" w:rsidRPr="00152A40">
        <w:rPr>
          <w:rFonts w:ascii="Tahoma" w:hAnsi="Tahoma" w:cs="Tahoma"/>
          <w:sz w:val="20"/>
          <w:szCs w:val="20"/>
          <w:lang w:val="en-US"/>
        </w:rPr>
        <w:t xml:space="preserve"> </w:t>
      </w:r>
      <w:proofErr w:type="spellStart"/>
      <w:r w:rsidR="00AB4BDC" w:rsidRPr="00152A40">
        <w:rPr>
          <w:rFonts w:ascii="Tahoma" w:hAnsi="Tahoma" w:cs="Tahoma"/>
          <w:sz w:val="20"/>
          <w:szCs w:val="20"/>
          <w:lang w:val="en-US"/>
        </w:rPr>
        <w:t>là</w:t>
      </w:r>
      <w:proofErr w:type="spellEnd"/>
      <w:r w:rsidR="00AB4BDC" w:rsidRPr="00152A40">
        <w:rPr>
          <w:rFonts w:ascii="Tahoma" w:hAnsi="Tahoma" w:cs="Tahoma"/>
          <w:sz w:val="20"/>
          <w:szCs w:val="20"/>
          <w:lang w:val="en-US"/>
        </w:rPr>
        <w:t xml:space="preserve"> </w:t>
      </w:r>
      <w:proofErr w:type="spellStart"/>
      <w:r w:rsidR="00AB4BDC" w:rsidRPr="00152A40">
        <w:rPr>
          <w:rFonts w:ascii="Tahoma" w:hAnsi="Tahoma" w:cs="Tahoma"/>
          <w:sz w:val="20"/>
          <w:szCs w:val="20"/>
          <w:lang w:val="en-US"/>
        </w:rPr>
        <w:t>tài</w:t>
      </w:r>
      <w:proofErr w:type="spellEnd"/>
      <w:r w:rsidR="00AB4BDC" w:rsidRPr="00152A40">
        <w:rPr>
          <w:rFonts w:ascii="Tahoma" w:hAnsi="Tahoma" w:cs="Tahoma"/>
          <w:sz w:val="20"/>
          <w:szCs w:val="20"/>
          <w:lang w:val="en-US"/>
        </w:rPr>
        <w:t xml:space="preserve"> </w:t>
      </w:r>
      <w:proofErr w:type="spellStart"/>
      <w:r w:rsidR="00AB4BDC" w:rsidRPr="00152A40">
        <w:rPr>
          <w:rFonts w:ascii="Tahoma" w:hAnsi="Tahoma" w:cs="Tahoma"/>
          <w:sz w:val="20"/>
          <w:szCs w:val="20"/>
          <w:lang w:val="en-US"/>
        </w:rPr>
        <w:t>sản</w:t>
      </w:r>
      <w:proofErr w:type="spellEnd"/>
      <w:r w:rsidR="00AB4BDC" w:rsidRPr="00152A40">
        <w:rPr>
          <w:rFonts w:ascii="Tahoma" w:hAnsi="Tahoma" w:cs="Tahoma"/>
          <w:sz w:val="20"/>
          <w:szCs w:val="20"/>
          <w:lang w:val="en-US"/>
        </w:rPr>
        <w:t xml:space="preserve"> </w:t>
      </w:r>
      <w:proofErr w:type="spellStart"/>
      <w:r w:rsidR="00AB4BDC" w:rsidRPr="00152A40">
        <w:rPr>
          <w:rFonts w:ascii="Tahoma" w:hAnsi="Tahoma" w:cs="Tahoma"/>
          <w:sz w:val="20"/>
          <w:szCs w:val="20"/>
          <w:lang w:val="en-US"/>
        </w:rPr>
        <w:t>vô</w:t>
      </w:r>
      <w:proofErr w:type="spellEnd"/>
      <w:r w:rsidR="00AB4BDC" w:rsidRPr="00152A40">
        <w:rPr>
          <w:rFonts w:ascii="Tahoma" w:hAnsi="Tahoma" w:cs="Tahoma"/>
          <w:sz w:val="20"/>
          <w:szCs w:val="20"/>
          <w:lang w:val="en-US"/>
        </w:rPr>
        <w:t xml:space="preserve"> </w:t>
      </w:r>
      <w:proofErr w:type="spellStart"/>
      <w:r w:rsidR="00AB4BDC" w:rsidRPr="00152A40">
        <w:rPr>
          <w:rFonts w:ascii="Tahoma" w:hAnsi="Tahoma" w:cs="Tahoma"/>
          <w:sz w:val="20"/>
          <w:szCs w:val="20"/>
          <w:lang w:val="en-US"/>
        </w:rPr>
        <w:t>hình</w:t>
      </w:r>
      <w:proofErr w:type="spellEnd"/>
      <w:r w:rsidR="00AB4BDC" w:rsidRPr="00152A40">
        <w:rPr>
          <w:rFonts w:ascii="Tahoma" w:hAnsi="Tahoma" w:cs="Tahoma"/>
          <w:sz w:val="20"/>
          <w:szCs w:val="20"/>
          <w:lang w:val="en-US"/>
        </w:rPr>
        <w:t xml:space="preserve"> </w:t>
      </w:r>
      <w:r w:rsidR="002F5219" w:rsidRPr="00152A40">
        <w:rPr>
          <w:rFonts w:ascii="Tahoma" w:hAnsi="Tahoma" w:cs="Tahoma"/>
          <w:sz w:val="20"/>
          <w:szCs w:val="20"/>
        </w:rPr>
        <w:t>vào ngày</w:t>
      </w:r>
      <w:r w:rsidR="00AB4BDC" w:rsidRPr="00152A40">
        <w:rPr>
          <w:rFonts w:ascii="Tahoma" w:hAnsi="Tahoma" w:cs="Tahoma"/>
          <w:sz w:val="20"/>
          <w:szCs w:val="20"/>
          <w:lang w:val="en-US"/>
        </w:rPr>
        <w:t xml:space="preserve"> </w:t>
      </w:r>
      <w:proofErr w:type="spellStart"/>
      <w:r w:rsidR="007214C2" w:rsidRPr="00152A40">
        <w:rPr>
          <w:rFonts w:ascii="Tahoma" w:hAnsi="Tahoma" w:cs="Tahoma"/>
          <w:sz w:val="20"/>
          <w:szCs w:val="20"/>
          <w:lang w:val="en-US"/>
        </w:rPr>
        <w:t>diễn</w:t>
      </w:r>
      <w:proofErr w:type="spellEnd"/>
      <w:r w:rsidR="007214C2" w:rsidRPr="00152A40">
        <w:rPr>
          <w:rFonts w:ascii="Tahoma" w:hAnsi="Tahoma" w:cs="Tahoma"/>
          <w:sz w:val="20"/>
          <w:szCs w:val="20"/>
          <w:lang w:val="en-US"/>
        </w:rPr>
        <w:t xml:space="preserve"> </w:t>
      </w:r>
      <w:proofErr w:type="spellStart"/>
      <w:r w:rsidR="007214C2" w:rsidRPr="00152A40">
        <w:rPr>
          <w:rFonts w:ascii="Tahoma" w:hAnsi="Tahoma" w:cs="Tahoma"/>
          <w:sz w:val="20"/>
          <w:szCs w:val="20"/>
          <w:lang w:val="en-US"/>
        </w:rPr>
        <w:t>giải</w:t>
      </w:r>
      <w:proofErr w:type="spellEnd"/>
      <w:r w:rsidR="00AB4BDC" w:rsidRPr="00152A40">
        <w:rPr>
          <w:rFonts w:ascii="Tahoma" w:hAnsi="Tahoma" w:cs="Tahoma"/>
          <w:sz w:val="20"/>
          <w:szCs w:val="20"/>
          <w:lang w:val="en-US"/>
        </w:rPr>
        <w:t xml:space="preserve"> </w:t>
      </w:r>
      <w:proofErr w:type="spellStart"/>
      <w:r w:rsidR="00AB4BDC" w:rsidRPr="00152A40">
        <w:rPr>
          <w:rFonts w:ascii="Tahoma" w:hAnsi="Tahoma" w:cs="Tahoma"/>
          <w:sz w:val="20"/>
          <w:szCs w:val="20"/>
          <w:lang w:val="en-US"/>
        </w:rPr>
        <w:t>này</w:t>
      </w:r>
      <w:proofErr w:type="spellEnd"/>
      <w:r w:rsidR="00AB4BDC" w:rsidRPr="00152A40">
        <w:rPr>
          <w:rFonts w:ascii="Tahoma" w:hAnsi="Tahoma" w:cs="Tahoma"/>
          <w:sz w:val="20"/>
          <w:szCs w:val="20"/>
          <w:lang w:val="en-US"/>
        </w:rPr>
        <w:t xml:space="preserve"> </w:t>
      </w:r>
      <w:proofErr w:type="spellStart"/>
      <w:r w:rsidR="00AB4BDC" w:rsidRPr="00152A40">
        <w:rPr>
          <w:rFonts w:ascii="Tahoma" w:hAnsi="Tahoma" w:cs="Tahoma"/>
          <w:sz w:val="20"/>
          <w:szCs w:val="20"/>
          <w:lang w:val="en-US"/>
        </w:rPr>
        <w:t>có</w:t>
      </w:r>
      <w:proofErr w:type="spellEnd"/>
      <w:r w:rsidR="00AB4BDC" w:rsidRPr="00152A40">
        <w:rPr>
          <w:rFonts w:ascii="Tahoma" w:hAnsi="Tahoma" w:cs="Tahoma"/>
          <w:sz w:val="20"/>
          <w:szCs w:val="20"/>
          <w:lang w:val="en-US"/>
        </w:rPr>
        <w:t xml:space="preserve"> </w:t>
      </w:r>
      <w:proofErr w:type="spellStart"/>
      <w:r w:rsidR="00AB4BDC" w:rsidRPr="00152A40">
        <w:rPr>
          <w:rFonts w:ascii="Tahoma" w:hAnsi="Tahoma" w:cs="Tahoma"/>
          <w:sz w:val="20"/>
          <w:szCs w:val="20"/>
          <w:lang w:val="en-US"/>
        </w:rPr>
        <w:t>hiệu</w:t>
      </w:r>
      <w:proofErr w:type="spellEnd"/>
      <w:r w:rsidR="00AB4BDC" w:rsidRPr="00152A40">
        <w:rPr>
          <w:rFonts w:ascii="Tahoma" w:hAnsi="Tahoma" w:cs="Tahoma"/>
          <w:sz w:val="20"/>
          <w:szCs w:val="20"/>
          <w:lang w:val="en-US"/>
        </w:rPr>
        <w:t xml:space="preserve"> </w:t>
      </w:r>
      <w:proofErr w:type="spellStart"/>
      <w:r w:rsidR="00AB4BDC" w:rsidRPr="00152A40">
        <w:rPr>
          <w:rFonts w:ascii="Tahoma" w:hAnsi="Tahoma" w:cs="Tahoma"/>
          <w:sz w:val="20"/>
          <w:szCs w:val="20"/>
          <w:lang w:val="en-US"/>
        </w:rPr>
        <w:t>lực</w:t>
      </w:r>
      <w:proofErr w:type="spellEnd"/>
      <w:r w:rsidR="002F5219" w:rsidRPr="00152A40">
        <w:rPr>
          <w:rFonts w:ascii="Tahoma" w:hAnsi="Tahoma" w:cs="Tahoma"/>
          <w:sz w:val="20"/>
          <w:szCs w:val="20"/>
        </w:rPr>
        <w:t xml:space="preserve">. </w:t>
      </w:r>
      <w:r w:rsidR="00D7181A" w:rsidRPr="00152A40">
        <w:rPr>
          <w:rFonts w:ascii="Tahoma" w:hAnsi="Tahoma" w:cs="Tahoma"/>
          <w:sz w:val="20"/>
          <w:szCs w:val="20"/>
        </w:rPr>
        <w:t xml:space="preserve">Khi một trang web </w:t>
      </w:r>
      <w:proofErr w:type="spellStart"/>
      <w:r w:rsidR="00D7181A" w:rsidRPr="00152A40">
        <w:rPr>
          <w:rFonts w:ascii="Tahoma" w:hAnsi="Tahoma" w:cs="Tahoma"/>
          <w:sz w:val="20"/>
          <w:szCs w:val="20"/>
          <w:lang w:val="en-US"/>
        </w:rPr>
        <w:t>đã</w:t>
      </w:r>
      <w:proofErr w:type="spellEnd"/>
      <w:r w:rsidR="00D7181A" w:rsidRPr="00152A40">
        <w:rPr>
          <w:rFonts w:ascii="Tahoma" w:hAnsi="Tahoma" w:cs="Tahoma"/>
          <w:sz w:val="20"/>
          <w:szCs w:val="20"/>
          <w:lang w:val="en-US"/>
        </w:rPr>
        <w:t xml:space="preserve"> </w:t>
      </w:r>
      <w:proofErr w:type="spellStart"/>
      <w:r w:rsidR="00D7181A" w:rsidRPr="00152A40">
        <w:rPr>
          <w:rFonts w:ascii="Tahoma" w:hAnsi="Tahoma" w:cs="Tahoma"/>
          <w:sz w:val="20"/>
          <w:szCs w:val="20"/>
          <w:lang w:val="en-US"/>
        </w:rPr>
        <w:t>tồn</w:t>
      </w:r>
      <w:proofErr w:type="spellEnd"/>
      <w:r w:rsidR="00D7181A" w:rsidRPr="00152A40">
        <w:rPr>
          <w:rFonts w:ascii="Tahoma" w:hAnsi="Tahoma" w:cs="Tahoma"/>
          <w:sz w:val="20"/>
          <w:szCs w:val="20"/>
          <w:lang w:val="en-US"/>
        </w:rPr>
        <w:t xml:space="preserve"> </w:t>
      </w:r>
      <w:proofErr w:type="spellStart"/>
      <w:r w:rsidR="00D7181A" w:rsidRPr="00152A40">
        <w:rPr>
          <w:rFonts w:ascii="Tahoma" w:hAnsi="Tahoma" w:cs="Tahoma"/>
          <w:sz w:val="20"/>
          <w:szCs w:val="20"/>
          <w:lang w:val="en-US"/>
        </w:rPr>
        <w:t>tại</w:t>
      </w:r>
      <w:proofErr w:type="spellEnd"/>
      <w:r w:rsidR="00D7181A" w:rsidRPr="00152A40">
        <w:rPr>
          <w:rFonts w:ascii="Tahoma" w:hAnsi="Tahoma" w:cs="Tahoma"/>
          <w:sz w:val="20"/>
          <w:szCs w:val="20"/>
          <w:lang w:val="en-US"/>
        </w:rPr>
        <w:t xml:space="preserve"> </w:t>
      </w:r>
      <w:proofErr w:type="spellStart"/>
      <w:r w:rsidR="00D7181A" w:rsidRPr="00152A40">
        <w:rPr>
          <w:rFonts w:ascii="Tahoma" w:hAnsi="Tahoma" w:cs="Tahoma"/>
          <w:sz w:val="20"/>
          <w:szCs w:val="20"/>
          <w:lang w:val="en-US"/>
        </w:rPr>
        <w:t>và</w:t>
      </w:r>
      <w:proofErr w:type="spellEnd"/>
      <w:r w:rsidR="00D7181A" w:rsidRPr="00152A40">
        <w:rPr>
          <w:rFonts w:ascii="Tahoma" w:hAnsi="Tahoma" w:cs="Tahoma"/>
          <w:sz w:val="20"/>
          <w:szCs w:val="20"/>
          <w:lang w:val="en-US"/>
        </w:rPr>
        <w:t xml:space="preserve"> </w:t>
      </w:r>
      <w:proofErr w:type="spellStart"/>
      <w:r w:rsidR="00D7181A" w:rsidRPr="00152A40">
        <w:rPr>
          <w:rFonts w:ascii="Tahoma" w:hAnsi="Tahoma" w:cs="Tahoma"/>
          <w:sz w:val="20"/>
          <w:szCs w:val="20"/>
          <w:lang w:val="en-US"/>
        </w:rPr>
        <w:t>có</w:t>
      </w:r>
      <w:proofErr w:type="spellEnd"/>
      <w:r w:rsidR="00D7181A" w:rsidRPr="00152A40">
        <w:rPr>
          <w:rFonts w:ascii="Tahoma" w:hAnsi="Tahoma" w:cs="Tahoma"/>
          <w:sz w:val="20"/>
          <w:szCs w:val="20"/>
          <w:lang w:val="en-US"/>
        </w:rPr>
        <w:t xml:space="preserve"> </w:t>
      </w:r>
      <w:proofErr w:type="spellStart"/>
      <w:r w:rsidR="00D7181A" w:rsidRPr="00152A40">
        <w:rPr>
          <w:rFonts w:ascii="Tahoma" w:hAnsi="Tahoma" w:cs="Tahoma"/>
          <w:sz w:val="20"/>
          <w:szCs w:val="20"/>
          <w:lang w:val="en-US"/>
        </w:rPr>
        <w:t>các</w:t>
      </w:r>
      <w:proofErr w:type="spellEnd"/>
      <w:r w:rsidR="00D7181A" w:rsidRPr="00152A40">
        <w:rPr>
          <w:rFonts w:ascii="Tahoma" w:hAnsi="Tahoma" w:cs="Tahoma"/>
          <w:sz w:val="20"/>
          <w:szCs w:val="20"/>
        </w:rPr>
        <w:t xml:space="preserve"> chi </w:t>
      </w:r>
      <w:proofErr w:type="spellStart"/>
      <w:r w:rsidR="00D7181A" w:rsidRPr="00152A40">
        <w:rPr>
          <w:rFonts w:ascii="Tahoma" w:hAnsi="Tahoma" w:cs="Tahoma"/>
          <w:sz w:val="20"/>
          <w:szCs w:val="20"/>
          <w:lang w:val="en-US"/>
        </w:rPr>
        <w:t>phí</w:t>
      </w:r>
      <w:proofErr w:type="spellEnd"/>
      <w:r w:rsidR="00D7181A" w:rsidRPr="00152A40">
        <w:rPr>
          <w:rFonts w:ascii="Tahoma" w:hAnsi="Tahoma" w:cs="Tahoma"/>
          <w:sz w:val="20"/>
          <w:szCs w:val="20"/>
        </w:rPr>
        <w:t xml:space="preserve"> triển khai đáp ứng các tiêu chí </w:t>
      </w:r>
      <w:proofErr w:type="spellStart"/>
      <w:r w:rsidR="00D7181A" w:rsidRPr="00152A40">
        <w:rPr>
          <w:rFonts w:ascii="Tahoma" w:hAnsi="Tahoma" w:cs="Tahoma"/>
          <w:sz w:val="20"/>
          <w:szCs w:val="20"/>
          <w:lang w:val="en-US"/>
        </w:rPr>
        <w:t>ghi</w:t>
      </w:r>
      <w:proofErr w:type="spellEnd"/>
      <w:r w:rsidR="00D7181A" w:rsidRPr="00152A40">
        <w:rPr>
          <w:rFonts w:ascii="Tahoma" w:hAnsi="Tahoma" w:cs="Tahoma"/>
          <w:sz w:val="20"/>
          <w:szCs w:val="20"/>
        </w:rPr>
        <w:t xml:space="preserve"> nhận tài sản vô hình, </w:t>
      </w:r>
      <w:proofErr w:type="spellStart"/>
      <w:r w:rsidR="00D7181A" w:rsidRPr="00152A40">
        <w:rPr>
          <w:rFonts w:ascii="Tahoma" w:hAnsi="Tahoma" w:cs="Tahoma"/>
          <w:sz w:val="20"/>
          <w:szCs w:val="20"/>
          <w:lang w:val="en-US"/>
        </w:rPr>
        <w:t>các</w:t>
      </w:r>
      <w:proofErr w:type="spellEnd"/>
      <w:r w:rsidR="00D7181A" w:rsidRPr="00152A40">
        <w:rPr>
          <w:rFonts w:ascii="Tahoma" w:hAnsi="Tahoma" w:cs="Tahoma"/>
          <w:sz w:val="20"/>
          <w:szCs w:val="20"/>
          <w:lang w:val="en-US"/>
        </w:rPr>
        <w:t xml:space="preserve"> chi </w:t>
      </w:r>
      <w:proofErr w:type="spellStart"/>
      <w:r w:rsidR="00D7181A" w:rsidRPr="00152A40">
        <w:rPr>
          <w:rFonts w:ascii="Tahoma" w:hAnsi="Tahoma" w:cs="Tahoma"/>
          <w:sz w:val="20"/>
          <w:szCs w:val="20"/>
          <w:lang w:val="en-US"/>
        </w:rPr>
        <w:t>phí</w:t>
      </w:r>
      <w:proofErr w:type="spellEnd"/>
      <w:r w:rsidR="00D7181A" w:rsidRPr="00152A40">
        <w:rPr>
          <w:rFonts w:ascii="Tahoma" w:hAnsi="Tahoma" w:cs="Tahoma"/>
          <w:sz w:val="20"/>
          <w:szCs w:val="20"/>
          <w:lang w:val="en-US"/>
        </w:rPr>
        <w:t xml:space="preserve"> </w:t>
      </w:r>
      <w:proofErr w:type="spellStart"/>
      <w:r w:rsidR="00D7181A" w:rsidRPr="00152A40">
        <w:rPr>
          <w:rFonts w:ascii="Tahoma" w:hAnsi="Tahoma" w:cs="Tahoma"/>
          <w:sz w:val="20"/>
          <w:szCs w:val="20"/>
          <w:lang w:val="en-US"/>
        </w:rPr>
        <w:t>này</w:t>
      </w:r>
      <w:proofErr w:type="spellEnd"/>
      <w:r w:rsidR="00D7181A" w:rsidRPr="00152A40">
        <w:rPr>
          <w:rFonts w:ascii="Tahoma" w:hAnsi="Tahoma" w:cs="Tahoma"/>
          <w:sz w:val="20"/>
          <w:szCs w:val="20"/>
          <w:lang w:val="en-US"/>
        </w:rPr>
        <w:t xml:space="preserve"> </w:t>
      </w:r>
      <w:r w:rsidR="00D7181A" w:rsidRPr="00152A40">
        <w:rPr>
          <w:rFonts w:ascii="Tahoma" w:hAnsi="Tahoma" w:cs="Tahoma"/>
          <w:sz w:val="20"/>
          <w:szCs w:val="20"/>
        </w:rPr>
        <w:t xml:space="preserve">trước đây </w:t>
      </w:r>
      <w:proofErr w:type="spellStart"/>
      <w:r w:rsidR="00D7181A" w:rsidRPr="00152A40">
        <w:rPr>
          <w:rFonts w:ascii="Tahoma" w:hAnsi="Tahoma" w:cs="Tahoma"/>
          <w:sz w:val="20"/>
          <w:szCs w:val="20"/>
          <w:lang w:val="en-US"/>
        </w:rPr>
        <w:t>đã</w:t>
      </w:r>
      <w:proofErr w:type="spellEnd"/>
      <w:r w:rsidR="00D7181A" w:rsidRPr="00152A40">
        <w:rPr>
          <w:rFonts w:ascii="Tahoma" w:hAnsi="Tahoma" w:cs="Tahoma"/>
          <w:sz w:val="20"/>
          <w:szCs w:val="20"/>
        </w:rPr>
        <w:t xml:space="preserve"> được </w:t>
      </w:r>
      <w:proofErr w:type="spellStart"/>
      <w:r w:rsidR="00D7181A" w:rsidRPr="00152A40">
        <w:rPr>
          <w:rFonts w:ascii="Tahoma" w:hAnsi="Tahoma" w:cs="Tahoma"/>
          <w:sz w:val="20"/>
          <w:szCs w:val="20"/>
          <w:lang w:val="en-US"/>
        </w:rPr>
        <w:t>ghi</w:t>
      </w:r>
      <w:proofErr w:type="spellEnd"/>
      <w:r w:rsidR="00D7181A" w:rsidRPr="00152A40">
        <w:rPr>
          <w:rFonts w:ascii="Tahoma" w:hAnsi="Tahoma" w:cs="Tahoma"/>
          <w:sz w:val="20"/>
          <w:szCs w:val="20"/>
        </w:rPr>
        <w:t xml:space="preserve"> nhận là tài sản</w:t>
      </w:r>
      <w:r w:rsidR="00D7181A" w:rsidRPr="00152A40">
        <w:rPr>
          <w:rFonts w:ascii="Tahoma" w:hAnsi="Tahoma" w:cs="Tahoma"/>
          <w:sz w:val="20"/>
          <w:szCs w:val="20"/>
          <w:lang w:val="en-US"/>
        </w:rPr>
        <w:t xml:space="preserve"> </w:t>
      </w:r>
      <w:proofErr w:type="spellStart"/>
      <w:r w:rsidR="00D7181A" w:rsidRPr="00152A40">
        <w:rPr>
          <w:rFonts w:ascii="Tahoma" w:hAnsi="Tahoma" w:cs="Tahoma"/>
          <w:sz w:val="20"/>
          <w:szCs w:val="20"/>
          <w:lang w:val="en-US"/>
        </w:rPr>
        <w:t>và</w:t>
      </w:r>
      <w:proofErr w:type="spellEnd"/>
      <w:r w:rsidR="00D7181A" w:rsidRPr="00152A40">
        <w:rPr>
          <w:rFonts w:ascii="Tahoma" w:hAnsi="Tahoma" w:cs="Tahoma"/>
          <w:sz w:val="20"/>
          <w:szCs w:val="20"/>
          <w:lang w:val="en-US"/>
        </w:rPr>
        <w:t xml:space="preserve"> </w:t>
      </w:r>
      <w:proofErr w:type="spellStart"/>
      <w:r w:rsidR="00D7181A" w:rsidRPr="00152A40">
        <w:rPr>
          <w:rFonts w:ascii="Tahoma" w:hAnsi="Tahoma" w:cs="Tahoma"/>
          <w:sz w:val="20"/>
          <w:szCs w:val="20"/>
          <w:lang w:val="en-US"/>
        </w:rPr>
        <w:t>xác</w:t>
      </w:r>
      <w:proofErr w:type="spellEnd"/>
      <w:r w:rsidR="00D7181A" w:rsidRPr="00152A40">
        <w:rPr>
          <w:rFonts w:ascii="Tahoma" w:hAnsi="Tahoma" w:cs="Tahoma"/>
          <w:sz w:val="20"/>
          <w:szCs w:val="20"/>
          <w:lang w:val="en-US"/>
        </w:rPr>
        <w:t xml:space="preserve"> </w:t>
      </w:r>
      <w:proofErr w:type="spellStart"/>
      <w:r w:rsidR="00D7181A" w:rsidRPr="00152A40">
        <w:rPr>
          <w:rFonts w:ascii="Tahoma" w:hAnsi="Tahoma" w:cs="Tahoma"/>
          <w:sz w:val="20"/>
          <w:szCs w:val="20"/>
          <w:lang w:val="en-US"/>
        </w:rPr>
        <w:t>định</w:t>
      </w:r>
      <w:proofErr w:type="spellEnd"/>
      <w:r w:rsidR="00D7181A" w:rsidRPr="00152A40">
        <w:rPr>
          <w:rFonts w:ascii="Tahoma" w:hAnsi="Tahoma" w:cs="Tahoma"/>
          <w:sz w:val="20"/>
          <w:szCs w:val="20"/>
          <w:lang w:val="en-US"/>
        </w:rPr>
        <w:t xml:space="preserve"> </w:t>
      </w:r>
      <w:proofErr w:type="spellStart"/>
      <w:r w:rsidR="00D7181A" w:rsidRPr="00152A40">
        <w:rPr>
          <w:rFonts w:ascii="Tahoma" w:hAnsi="Tahoma" w:cs="Tahoma"/>
          <w:sz w:val="20"/>
          <w:szCs w:val="20"/>
          <w:lang w:val="en-US"/>
        </w:rPr>
        <w:t>giá</w:t>
      </w:r>
      <w:proofErr w:type="spellEnd"/>
      <w:r w:rsidR="00D7181A" w:rsidRPr="00152A40">
        <w:rPr>
          <w:rFonts w:ascii="Tahoma" w:hAnsi="Tahoma" w:cs="Tahoma"/>
          <w:sz w:val="20"/>
          <w:szCs w:val="20"/>
          <w:lang w:val="en-US"/>
        </w:rPr>
        <w:t xml:space="preserve"> </w:t>
      </w:r>
      <w:proofErr w:type="spellStart"/>
      <w:r w:rsidR="00D7181A" w:rsidRPr="00152A40">
        <w:rPr>
          <w:rFonts w:ascii="Tahoma" w:hAnsi="Tahoma" w:cs="Tahoma"/>
          <w:sz w:val="20"/>
          <w:szCs w:val="20"/>
          <w:lang w:val="en-US"/>
        </w:rPr>
        <w:t>trị</w:t>
      </w:r>
      <w:proofErr w:type="spellEnd"/>
      <w:r w:rsidR="00D7181A" w:rsidRPr="00152A40">
        <w:rPr>
          <w:rFonts w:ascii="Tahoma" w:hAnsi="Tahoma" w:cs="Tahoma"/>
          <w:sz w:val="20"/>
          <w:szCs w:val="20"/>
          <w:lang w:val="en-US"/>
        </w:rPr>
        <w:t xml:space="preserve"> ban </w:t>
      </w:r>
      <w:proofErr w:type="spellStart"/>
      <w:r w:rsidR="00D7181A" w:rsidRPr="00152A40">
        <w:rPr>
          <w:rFonts w:ascii="Tahoma" w:hAnsi="Tahoma" w:cs="Tahoma"/>
          <w:sz w:val="20"/>
          <w:szCs w:val="20"/>
          <w:lang w:val="en-US"/>
        </w:rPr>
        <w:t>đầu</w:t>
      </w:r>
      <w:proofErr w:type="spellEnd"/>
      <w:r w:rsidR="00D7181A" w:rsidRPr="00152A40">
        <w:rPr>
          <w:rFonts w:ascii="Tahoma" w:hAnsi="Tahoma" w:cs="Tahoma"/>
          <w:sz w:val="20"/>
          <w:szCs w:val="20"/>
          <w:lang w:val="en-US"/>
        </w:rPr>
        <w:t xml:space="preserve"> </w:t>
      </w:r>
      <w:proofErr w:type="spellStart"/>
      <w:r w:rsidR="00D7181A" w:rsidRPr="00152A40">
        <w:rPr>
          <w:rFonts w:ascii="Tahoma" w:hAnsi="Tahoma" w:cs="Tahoma"/>
          <w:sz w:val="20"/>
          <w:szCs w:val="20"/>
          <w:lang w:val="en-US"/>
        </w:rPr>
        <w:t>theo</w:t>
      </w:r>
      <w:proofErr w:type="spellEnd"/>
      <w:r w:rsidR="00D7181A" w:rsidRPr="00152A40">
        <w:rPr>
          <w:rFonts w:ascii="Tahoma" w:hAnsi="Tahoma" w:cs="Tahoma"/>
          <w:sz w:val="20"/>
          <w:szCs w:val="20"/>
          <w:lang w:val="en-US"/>
        </w:rPr>
        <w:t xml:space="preserve"> </w:t>
      </w:r>
      <w:proofErr w:type="spellStart"/>
      <w:r w:rsidR="00D7181A" w:rsidRPr="00152A40">
        <w:rPr>
          <w:rFonts w:ascii="Tahoma" w:hAnsi="Tahoma" w:cs="Tahoma"/>
          <w:sz w:val="20"/>
          <w:szCs w:val="20"/>
          <w:lang w:val="en-US"/>
        </w:rPr>
        <w:t>mô</w:t>
      </w:r>
      <w:proofErr w:type="spellEnd"/>
      <w:r w:rsidR="00D7181A" w:rsidRPr="00152A40">
        <w:rPr>
          <w:rFonts w:ascii="Tahoma" w:hAnsi="Tahoma" w:cs="Tahoma"/>
          <w:sz w:val="20"/>
          <w:szCs w:val="20"/>
          <w:lang w:val="en-US"/>
        </w:rPr>
        <w:t xml:space="preserve"> </w:t>
      </w:r>
      <w:proofErr w:type="spellStart"/>
      <w:r w:rsidR="00D7181A" w:rsidRPr="00152A40">
        <w:rPr>
          <w:rFonts w:ascii="Tahoma" w:hAnsi="Tahoma" w:cs="Tahoma"/>
          <w:sz w:val="20"/>
          <w:szCs w:val="20"/>
          <w:lang w:val="en-US"/>
        </w:rPr>
        <w:t>hình</w:t>
      </w:r>
      <w:proofErr w:type="spellEnd"/>
      <w:r w:rsidR="00D7181A" w:rsidRPr="00152A40">
        <w:rPr>
          <w:rFonts w:ascii="Tahoma" w:hAnsi="Tahoma" w:cs="Tahoma"/>
          <w:sz w:val="20"/>
          <w:szCs w:val="20"/>
          <w:lang w:val="en-US"/>
        </w:rPr>
        <w:t xml:space="preserve"> </w:t>
      </w:r>
      <w:proofErr w:type="spellStart"/>
      <w:r w:rsidR="00D7181A" w:rsidRPr="00152A40">
        <w:rPr>
          <w:rFonts w:ascii="Tahoma" w:hAnsi="Tahoma" w:cs="Tahoma"/>
          <w:sz w:val="20"/>
          <w:szCs w:val="20"/>
          <w:lang w:val="en-US"/>
        </w:rPr>
        <w:t>giá</w:t>
      </w:r>
      <w:proofErr w:type="spellEnd"/>
      <w:r w:rsidR="00D7181A" w:rsidRPr="00152A40">
        <w:rPr>
          <w:rFonts w:ascii="Tahoma" w:hAnsi="Tahoma" w:cs="Tahoma"/>
          <w:sz w:val="20"/>
          <w:szCs w:val="20"/>
          <w:lang w:val="en-US"/>
        </w:rPr>
        <w:t xml:space="preserve"> </w:t>
      </w:r>
      <w:proofErr w:type="spellStart"/>
      <w:r w:rsidR="00D7181A" w:rsidRPr="00152A40">
        <w:rPr>
          <w:rFonts w:ascii="Tahoma" w:hAnsi="Tahoma" w:cs="Tahoma"/>
          <w:sz w:val="20"/>
          <w:szCs w:val="20"/>
          <w:lang w:val="en-US"/>
        </w:rPr>
        <w:t>gốc</w:t>
      </w:r>
      <w:proofErr w:type="spellEnd"/>
      <w:r w:rsidR="00D7181A" w:rsidRPr="00152A40">
        <w:rPr>
          <w:rFonts w:ascii="Tahoma" w:hAnsi="Tahoma" w:cs="Tahoma"/>
          <w:sz w:val="20"/>
          <w:szCs w:val="20"/>
        </w:rPr>
        <w:t xml:space="preserve">, </w:t>
      </w:r>
      <w:r w:rsidR="002F5219" w:rsidRPr="00152A40">
        <w:rPr>
          <w:rFonts w:ascii="Tahoma" w:hAnsi="Tahoma" w:cs="Tahoma"/>
          <w:sz w:val="20"/>
          <w:szCs w:val="20"/>
        </w:rPr>
        <w:t xml:space="preserve">thì giá trị được ghi nhận ban đầu này được coi là </w:t>
      </w:r>
      <w:proofErr w:type="spellStart"/>
      <w:r w:rsidR="00D7181A" w:rsidRPr="00152A40">
        <w:rPr>
          <w:rFonts w:ascii="Tahoma" w:hAnsi="Tahoma" w:cs="Tahoma"/>
          <w:sz w:val="20"/>
          <w:szCs w:val="20"/>
          <w:lang w:val="en-US"/>
        </w:rPr>
        <w:t>đã</w:t>
      </w:r>
      <w:proofErr w:type="spellEnd"/>
      <w:r w:rsidR="00D7181A" w:rsidRPr="00152A40">
        <w:rPr>
          <w:rFonts w:ascii="Tahoma" w:hAnsi="Tahoma" w:cs="Tahoma"/>
          <w:sz w:val="20"/>
          <w:szCs w:val="20"/>
          <w:lang w:val="en-US"/>
        </w:rPr>
        <w:t xml:space="preserve"> </w:t>
      </w:r>
      <w:proofErr w:type="spellStart"/>
      <w:r w:rsidR="00D7181A" w:rsidRPr="00152A40">
        <w:rPr>
          <w:rFonts w:ascii="Tahoma" w:hAnsi="Tahoma" w:cs="Tahoma"/>
          <w:sz w:val="20"/>
          <w:szCs w:val="20"/>
          <w:lang w:val="en-US"/>
        </w:rPr>
        <w:t>được</w:t>
      </w:r>
      <w:proofErr w:type="spellEnd"/>
      <w:r w:rsidR="00D7181A" w:rsidRPr="00152A40">
        <w:rPr>
          <w:rFonts w:ascii="Tahoma" w:hAnsi="Tahoma" w:cs="Tahoma"/>
          <w:sz w:val="20"/>
          <w:szCs w:val="20"/>
          <w:lang w:val="en-US"/>
        </w:rPr>
        <w:t xml:space="preserve"> </w:t>
      </w:r>
      <w:proofErr w:type="spellStart"/>
      <w:r w:rsidR="00D7181A" w:rsidRPr="00152A40">
        <w:rPr>
          <w:rFonts w:ascii="Tahoma" w:hAnsi="Tahoma" w:cs="Tahoma"/>
          <w:sz w:val="20"/>
          <w:szCs w:val="20"/>
          <w:lang w:val="en-US"/>
        </w:rPr>
        <w:t>xác</w:t>
      </w:r>
      <w:proofErr w:type="spellEnd"/>
      <w:r w:rsidR="00D7181A" w:rsidRPr="00152A40">
        <w:rPr>
          <w:rFonts w:ascii="Tahoma" w:hAnsi="Tahoma" w:cs="Tahoma"/>
          <w:sz w:val="20"/>
          <w:szCs w:val="20"/>
          <w:lang w:val="en-US"/>
        </w:rPr>
        <w:t xml:space="preserve"> </w:t>
      </w:r>
      <w:proofErr w:type="spellStart"/>
      <w:r w:rsidR="00D7181A" w:rsidRPr="00152A40">
        <w:rPr>
          <w:rFonts w:ascii="Tahoma" w:hAnsi="Tahoma" w:cs="Tahoma"/>
          <w:sz w:val="20"/>
          <w:szCs w:val="20"/>
          <w:lang w:val="en-US"/>
        </w:rPr>
        <w:t>định</w:t>
      </w:r>
      <w:proofErr w:type="spellEnd"/>
      <w:r w:rsidR="00D7181A" w:rsidRPr="00152A40">
        <w:rPr>
          <w:rFonts w:ascii="Tahoma" w:hAnsi="Tahoma" w:cs="Tahoma"/>
          <w:sz w:val="20"/>
          <w:szCs w:val="20"/>
          <w:lang w:val="en-US"/>
        </w:rPr>
        <w:t xml:space="preserve"> </w:t>
      </w:r>
      <w:proofErr w:type="spellStart"/>
      <w:r w:rsidR="00D7181A" w:rsidRPr="00152A40">
        <w:rPr>
          <w:rFonts w:ascii="Tahoma" w:hAnsi="Tahoma" w:cs="Tahoma"/>
          <w:sz w:val="20"/>
          <w:szCs w:val="20"/>
          <w:lang w:val="en-US"/>
        </w:rPr>
        <w:t>một</w:t>
      </w:r>
      <w:proofErr w:type="spellEnd"/>
      <w:r w:rsidR="00D7181A" w:rsidRPr="00152A40">
        <w:rPr>
          <w:rFonts w:ascii="Tahoma" w:hAnsi="Tahoma" w:cs="Tahoma"/>
          <w:sz w:val="20"/>
          <w:szCs w:val="20"/>
          <w:lang w:val="en-US"/>
        </w:rPr>
        <w:t xml:space="preserve"> </w:t>
      </w:r>
      <w:proofErr w:type="spellStart"/>
      <w:r w:rsidR="00D7181A" w:rsidRPr="00152A40">
        <w:rPr>
          <w:rFonts w:ascii="Tahoma" w:hAnsi="Tahoma" w:cs="Tahoma"/>
          <w:sz w:val="20"/>
          <w:szCs w:val="20"/>
          <w:lang w:val="en-US"/>
        </w:rPr>
        <w:t>cách</w:t>
      </w:r>
      <w:proofErr w:type="spellEnd"/>
      <w:r w:rsidR="00D7181A" w:rsidRPr="00152A40">
        <w:rPr>
          <w:rFonts w:ascii="Tahoma" w:hAnsi="Tahoma" w:cs="Tahoma"/>
          <w:sz w:val="20"/>
          <w:szCs w:val="20"/>
          <w:lang w:val="en-US"/>
        </w:rPr>
        <w:t xml:space="preserve"> </w:t>
      </w:r>
      <w:r w:rsidR="002F5219" w:rsidRPr="00152A40">
        <w:rPr>
          <w:rFonts w:ascii="Tahoma" w:hAnsi="Tahoma" w:cs="Tahoma"/>
          <w:sz w:val="20"/>
          <w:szCs w:val="20"/>
        </w:rPr>
        <w:t>hợp lý.</w:t>
      </w:r>
    </w:p>
    <w:p w:rsidR="002135A7" w:rsidRPr="00152A40" w:rsidRDefault="002135A7" w:rsidP="002135A7">
      <w:pPr>
        <w:spacing w:after="0"/>
        <w:rPr>
          <w:rFonts w:ascii="Tahoma" w:hAnsi="Tahoma" w:cs="Tahoma"/>
          <w:sz w:val="20"/>
          <w:szCs w:val="20"/>
        </w:rPr>
      </w:pPr>
    </w:p>
    <w:p w:rsidR="002F5219" w:rsidRPr="00152A40" w:rsidRDefault="006474B5" w:rsidP="002135A7">
      <w:pPr>
        <w:spacing w:after="0" w:line="240" w:lineRule="auto"/>
        <w:contextualSpacing/>
        <w:jc w:val="both"/>
        <w:rPr>
          <w:rFonts w:ascii="Tahoma" w:hAnsi="Tahoma" w:cs="Tahoma"/>
          <w:sz w:val="20"/>
          <w:szCs w:val="20"/>
        </w:rPr>
      </w:pPr>
      <w:r w:rsidRPr="00152A40">
        <w:rPr>
          <w:rFonts w:ascii="Tahoma" w:hAnsi="Tahoma" w:cs="Tahoma"/>
          <w:sz w:val="20"/>
          <w:szCs w:val="20"/>
        </w:rPr>
        <w:t xml:space="preserve">IAS </w:t>
      </w:r>
      <w:r w:rsidRPr="00152A40">
        <w:rPr>
          <w:rFonts w:ascii="Tahoma" w:hAnsi="Tahoma" w:cs="Tahoma"/>
          <w:sz w:val="20"/>
          <w:szCs w:val="20"/>
          <w:lang w:val="en-US"/>
        </w:rPr>
        <w:t>1</w:t>
      </w:r>
      <w:r w:rsidRPr="00152A40">
        <w:rPr>
          <w:rFonts w:ascii="Tahoma" w:hAnsi="Tahoma" w:cs="Tahoma"/>
          <w:sz w:val="20"/>
          <w:szCs w:val="20"/>
        </w:rPr>
        <w:t xml:space="preserve"> (điều chỉnh năm 2007) </w:t>
      </w:r>
      <w:proofErr w:type="spellStart"/>
      <w:r w:rsidRPr="00152A40">
        <w:rPr>
          <w:rFonts w:ascii="Tahoma" w:hAnsi="Tahoma" w:cs="Tahoma"/>
          <w:sz w:val="20"/>
          <w:szCs w:val="20"/>
          <w:lang w:val="en-US"/>
        </w:rPr>
        <w:t>sửa</w:t>
      </w:r>
      <w:proofErr w:type="spellEnd"/>
      <w:r w:rsidRPr="00152A40">
        <w:rPr>
          <w:rFonts w:ascii="Tahoma" w:hAnsi="Tahoma" w:cs="Tahoma"/>
          <w:sz w:val="20"/>
          <w:szCs w:val="20"/>
          <w:lang w:val="en-US"/>
        </w:rPr>
        <w:t xml:space="preserve"> </w:t>
      </w:r>
      <w:proofErr w:type="spellStart"/>
      <w:r w:rsidRPr="00152A40">
        <w:rPr>
          <w:rFonts w:ascii="Tahoma" w:hAnsi="Tahoma" w:cs="Tahoma"/>
          <w:sz w:val="20"/>
          <w:szCs w:val="20"/>
          <w:lang w:val="en-US"/>
        </w:rPr>
        <w:t>đổi</w:t>
      </w:r>
      <w:proofErr w:type="spellEnd"/>
      <w:r w:rsidRPr="00152A40">
        <w:rPr>
          <w:rFonts w:ascii="Tahoma" w:hAnsi="Tahoma" w:cs="Tahoma"/>
          <w:sz w:val="20"/>
          <w:szCs w:val="20"/>
        </w:rPr>
        <w:t xml:space="preserve"> thuật ngữ được sử dụng trong toàn bộ </w:t>
      </w:r>
      <w:proofErr w:type="spellStart"/>
      <w:r w:rsidRPr="00152A40">
        <w:rPr>
          <w:rFonts w:ascii="Tahoma" w:hAnsi="Tahoma" w:cs="Tahoma"/>
          <w:sz w:val="20"/>
          <w:szCs w:val="20"/>
          <w:lang w:val="en-US"/>
        </w:rPr>
        <w:t>các</w:t>
      </w:r>
      <w:proofErr w:type="spellEnd"/>
      <w:r w:rsidRPr="00152A40">
        <w:rPr>
          <w:rFonts w:ascii="Tahoma" w:hAnsi="Tahoma" w:cs="Tahoma"/>
          <w:sz w:val="20"/>
          <w:szCs w:val="20"/>
          <w:lang w:val="en-US"/>
        </w:rPr>
        <w:t xml:space="preserve"> </w:t>
      </w:r>
      <w:r w:rsidRPr="00152A40">
        <w:rPr>
          <w:rFonts w:ascii="Tahoma" w:hAnsi="Tahoma" w:cs="Tahoma"/>
          <w:sz w:val="20"/>
          <w:szCs w:val="20"/>
        </w:rPr>
        <w:t xml:space="preserve">IFRS. </w:t>
      </w:r>
      <w:proofErr w:type="spellStart"/>
      <w:r w:rsidRPr="00152A40">
        <w:rPr>
          <w:rFonts w:ascii="Tahoma" w:hAnsi="Tahoma" w:cs="Tahoma"/>
          <w:sz w:val="20"/>
          <w:szCs w:val="20"/>
          <w:lang w:val="en-US"/>
        </w:rPr>
        <w:t>Ngoài</w:t>
      </w:r>
      <w:proofErr w:type="spellEnd"/>
      <w:r w:rsidRPr="00152A40">
        <w:rPr>
          <w:rFonts w:ascii="Tahoma" w:hAnsi="Tahoma" w:cs="Tahoma"/>
          <w:sz w:val="20"/>
          <w:szCs w:val="20"/>
          <w:lang w:val="en-US"/>
        </w:rPr>
        <w:t xml:space="preserve"> </w:t>
      </w:r>
      <w:proofErr w:type="spellStart"/>
      <w:r w:rsidRPr="00152A40">
        <w:rPr>
          <w:rFonts w:ascii="Tahoma" w:hAnsi="Tahoma" w:cs="Tahoma"/>
          <w:sz w:val="20"/>
          <w:szCs w:val="20"/>
          <w:lang w:val="en-US"/>
        </w:rPr>
        <w:t>ra</w:t>
      </w:r>
      <w:proofErr w:type="spellEnd"/>
      <w:r w:rsidRPr="00152A40">
        <w:rPr>
          <w:rFonts w:ascii="Tahoma" w:hAnsi="Tahoma" w:cs="Tahoma"/>
          <w:sz w:val="20"/>
          <w:szCs w:val="20"/>
        </w:rPr>
        <w:t xml:space="preserve">, Chuẩn mực này còn </w:t>
      </w:r>
      <w:proofErr w:type="spellStart"/>
      <w:r w:rsidRPr="00152A40">
        <w:rPr>
          <w:rFonts w:ascii="Tahoma" w:hAnsi="Tahoma" w:cs="Tahoma"/>
          <w:sz w:val="20"/>
          <w:szCs w:val="20"/>
          <w:lang w:val="en-US"/>
        </w:rPr>
        <w:t>sửa</w:t>
      </w:r>
      <w:proofErr w:type="spellEnd"/>
      <w:r w:rsidRPr="00152A40">
        <w:rPr>
          <w:rFonts w:ascii="Tahoma" w:hAnsi="Tahoma" w:cs="Tahoma"/>
          <w:sz w:val="20"/>
          <w:szCs w:val="20"/>
          <w:lang w:val="en-US"/>
        </w:rPr>
        <w:t xml:space="preserve"> </w:t>
      </w:r>
      <w:proofErr w:type="spellStart"/>
      <w:r w:rsidRPr="00152A40">
        <w:rPr>
          <w:rFonts w:ascii="Tahoma" w:hAnsi="Tahoma" w:cs="Tahoma"/>
          <w:sz w:val="20"/>
          <w:szCs w:val="20"/>
          <w:lang w:val="en-US"/>
        </w:rPr>
        <w:t>đổi</w:t>
      </w:r>
      <w:proofErr w:type="spellEnd"/>
      <w:r w:rsidRPr="00152A40">
        <w:rPr>
          <w:rFonts w:ascii="Tahoma" w:hAnsi="Tahoma" w:cs="Tahoma"/>
          <w:sz w:val="20"/>
          <w:szCs w:val="20"/>
        </w:rPr>
        <w:t xml:space="preserve"> đoạn </w:t>
      </w:r>
      <w:r w:rsidRPr="00152A40">
        <w:rPr>
          <w:rFonts w:ascii="Tahoma" w:hAnsi="Tahoma" w:cs="Tahoma"/>
          <w:sz w:val="20"/>
          <w:szCs w:val="20"/>
          <w:lang w:val="en-US"/>
        </w:rPr>
        <w:t>5</w:t>
      </w:r>
      <w:r w:rsidRPr="00152A40">
        <w:rPr>
          <w:rFonts w:ascii="Tahoma" w:hAnsi="Tahoma" w:cs="Tahoma"/>
          <w:sz w:val="20"/>
          <w:szCs w:val="20"/>
        </w:rPr>
        <w:t>. Đơn vị phải áp dụng những sửa đổi này cho các giai đoạn năm bắt đầu vào hoặc sau ngày 1/1/2009. Nếu đơn vị áp dụng IAS 1 (điều chỉnh năm 2007) cho giai đoạn trước đó, các sửa đổi phải được áp dụng cho cả giai đoạn này.</w:t>
      </w:r>
    </w:p>
    <w:p w:rsidR="002135A7" w:rsidRPr="00152A40" w:rsidRDefault="002135A7" w:rsidP="002135A7">
      <w:pPr>
        <w:spacing w:after="0" w:line="240" w:lineRule="auto"/>
        <w:contextualSpacing/>
        <w:jc w:val="both"/>
        <w:rPr>
          <w:rFonts w:ascii="Tahoma" w:hAnsi="Tahoma" w:cs="Tahoma"/>
          <w:sz w:val="20"/>
          <w:szCs w:val="20"/>
        </w:rPr>
      </w:pPr>
    </w:p>
    <w:p w:rsidR="006474B5" w:rsidRPr="00152A40" w:rsidRDefault="006474B5" w:rsidP="006474B5">
      <w:pPr>
        <w:spacing w:after="0" w:line="240" w:lineRule="auto"/>
        <w:contextualSpacing/>
        <w:jc w:val="both"/>
        <w:rPr>
          <w:rFonts w:ascii="Tahoma" w:hAnsi="Tahoma" w:cs="Tahoma"/>
          <w:sz w:val="20"/>
          <w:szCs w:val="20"/>
        </w:rPr>
      </w:pPr>
      <w:r w:rsidRPr="00152A40">
        <w:rPr>
          <w:rFonts w:ascii="Tahoma" w:hAnsi="Tahoma" w:cs="Tahoma"/>
          <w:sz w:val="20"/>
          <w:szCs w:val="20"/>
        </w:rPr>
        <w:t xml:space="preserve">IFRS 15 </w:t>
      </w:r>
      <w:r w:rsidRPr="00152A40">
        <w:rPr>
          <w:rFonts w:ascii="Tahoma" w:hAnsi="Tahoma" w:cs="Tahoma"/>
          <w:i/>
          <w:iCs/>
          <w:sz w:val="20"/>
          <w:szCs w:val="20"/>
        </w:rPr>
        <w:t>Doanh thu từ các hợp đồng với khách hàng</w:t>
      </w:r>
      <w:r w:rsidRPr="00152A40">
        <w:rPr>
          <w:rFonts w:ascii="Tahoma" w:hAnsi="Tahoma" w:cs="Tahoma"/>
          <w:i/>
          <w:iCs/>
          <w:sz w:val="20"/>
          <w:szCs w:val="20"/>
          <w:lang w:val="en-US"/>
        </w:rPr>
        <w:t>,</w:t>
      </w:r>
      <w:r w:rsidR="00BE07F5" w:rsidRPr="00152A40">
        <w:rPr>
          <w:rFonts w:ascii="Tahoma" w:hAnsi="Tahoma" w:cs="Tahoma"/>
          <w:sz w:val="20"/>
          <w:szCs w:val="20"/>
        </w:rPr>
        <w:t xml:space="preserve"> ban hành vào tháng 5</w:t>
      </w:r>
      <w:r w:rsidR="00BE07F5" w:rsidRPr="00152A40">
        <w:rPr>
          <w:rFonts w:ascii="Tahoma" w:hAnsi="Tahoma" w:cs="Tahoma"/>
          <w:sz w:val="20"/>
          <w:szCs w:val="20"/>
          <w:lang w:val="en-US"/>
        </w:rPr>
        <w:t xml:space="preserve"> </w:t>
      </w:r>
      <w:proofErr w:type="spellStart"/>
      <w:r w:rsidR="00BE07F5" w:rsidRPr="00152A40">
        <w:rPr>
          <w:rFonts w:ascii="Tahoma" w:hAnsi="Tahoma" w:cs="Tahoma"/>
          <w:sz w:val="20"/>
          <w:szCs w:val="20"/>
          <w:lang w:val="en-US"/>
        </w:rPr>
        <w:t>năm</w:t>
      </w:r>
      <w:proofErr w:type="spellEnd"/>
      <w:r w:rsidR="00BE07F5" w:rsidRPr="00152A40">
        <w:rPr>
          <w:rFonts w:ascii="Tahoma" w:hAnsi="Tahoma" w:cs="Tahoma"/>
          <w:sz w:val="20"/>
          <w:szCs w:val="20"/>
          <w:lang w:val="en-US"/>
        </w:rPr>
        <w:t xml:space="preserve"> </w:t>
      </w:r>
      <w:r w:rsidRPr="00152A40">
        <w:rPr>
          <w:rFonts w:ascii="Tahoma" w:hAnsi="Tahoma" w:cs="Tahoma"/>
          <w:sz w:val="20"/>
          <w:szCs w:val="20"/>
        </w:rPr>
        <w:t>2014</w:t>
      </w:r>
      <w:r w:rsidRPr="00152A40">
        <w:rPr>
          <w:rFonts w:ascii="Tahoma" w:hAnsi="Tahoma" w:cs="Tahoma"/>
          <w:sz w:val="20"/>
          <w:szCs w:val="20"/>
          <w:lang w:val="en-US"/>
        </w:rPr>
        <w:t>,</w:t>
      </w:r>
      <w:r w:rsidRPr="00152A40">
        <w:rPr>
          <w:rFonts w:ascii="Tahoma" w:hAnsi="Tahoma" w:cs="Tahoma"/>
          <w:sz w:val="20"/>
          <w:szCs w:val="20"/>
        </w:rPr>
        <w:t xml:space="preserve"> sửa đổi </w:t>
      </w:r>
      <w:proofErr w:type="spellStart"/>
      <w:r w:rsidRPr="00152A40">
        <w:rPr>
          <w:rFonts w:ascii="Tahoma" w:hAnsi="Tahoma" w:cs="Tahoma"/>
          <w:sz w:val="20"/>
          <w:szCs w:val="20"/>
          <w:lang w:val="en-US"/>
        </w:rPr>
        <w:t>phần</w:t>
      </w:r>
      <w:proofErr w:type="spellEnd"/>
      <w:r w:rsidRPr="00152A40">
        <w:rPr>
          <w:rFonts w:ascii="Tahoma" w:hAnsi="Tahoma" w:cs="Tahoma"/>
          <w:sz w:val="20"/>
          <w:szCs w:val="20"/>
        </w:rPr>
        <w:t xml:space="preserve"> </w:t>
      </w:r>
      <w:r w:rsidRPr="00152A40">
        <w:rPr>
          <w:rFonts w:ascii="Tahoma" w:hAnsi="Tahoma" w:cs="Tahoma"/>
          <w:sz w:val="20"/>
          <w:szCs w:val="20"/>
          <w:lang w:val="en-US"/>
        </w:rPr>
        <w:t>“</w:t>
      </w:r>
      <w:proofErr w:type="spellStart"/>
      <w:r w:rsidRPr="00152A40">
        <w:rPr>
          <w:rFonts w:ascii="Tahoma" w:hAnsi="Tahoma" w:cs="Tahoma"/>
          <w:sz w:val="20"/>
          <w:szCs w:val="20"/>
          <w:lang w:val="en-US"/>
        </w:rPr>
        <w:t>Tham</w:t>
      </w:r>
      <w:proofErr w:type="spellEnd"/>
      <w:r w:rsidRPr="00152A40">
        <w:rPr>
          <w:rFonts w:ascii="Tahoma" w:hAnsi="Tahoma" w:cs="Tahoma"/>
          <w:sz w:val="20"/>
          <w:szCs w:val="20"/>
          <w:lang w:val="en-US"/>
        </w:rPr>
        <w:t xml:space="preserve"> </w:t>
      </w:r>
      <w:proofErr w:type="spellStart"/>
      <w:r w:rsidRPr="00152A40">
        <w:rPr>
          <w:rFonts w:ascii="Tahoma" w:hAnsi="Tahoma" w:cs="Tahoma"/>
          <w:sz w:val="20"/>
          <w:szCs w:val="20"/>
          <w:lang w:val="en-US"/>
        </w:rPr>
        <w:t>khảo</w:t>
      </w:r>
      <w:proofErr w:type="spellEnd"/>
      <w:r w:rsidRPr="00152A40">
        <w:rPr>
          <w:rFonts w:ascii="Tahoma" w:hAnsi="Tahoma" w:cs="Tahoma"/>
          <w:sz w:val="20"/>
          <w:szCs w:val="20"/>
          <w:lang w:val="en-US"/>
        </w:rPr>
        <w:t xml:space="preserve">” </w:t>
      </w:r>
      <w:proofErr w:type="spellStart"/>
      <w:r w:rsidRPr="00152A40">
        <w:rPr>
          <w:rFonts w:ascii="Tahoma" w:hAnsi="Tahoma" w:cs="Tahoma"/>
          <w:sz w:val="20"/>
          <w:szCs w:val="20"/>
          <w:lang w:val="en-US"/>
        </w:rPr>
        <w:t>và</w:t>
      </w:r>
      <w:proofErr w:type="spellEnd"/>
      <w:r w:rsidRPr="00152A40">
        <w:rPr>
          <w:rFonts w:ascii="Tahoma" w:hAnsi="Tahoma" w:cs="Tahoma"/>
          <w:sz w:val="20"/>
          <w:szCs w:val="20"/>
          <w:lang w:val="en-US"/>
        </w:rPr>
        <w:t xml:space="preserve"> </w:t>
      </w:r>
      <w:proofErr w:type="spellStart"/>
      <w:r w:rsidRPr="00152A40">
        <w:rPr>
          <w:rFonts w:ascii="Tahoma" w:hAnsi="Tahoma" w:cs="Tahoma"/>
          <w:sz w:val="20"/>
          <w:szCs w:val="20"/>
          <w:lang w:val="en-US"/>
        </w:rPr>
        <w:t>đoạn</w:t>
      </w:r>
      <w:proofErr w:type="spellEnd"/>
      <w:r w:rsidRPr="00152A40">
        <w:rPr>
          <w:rFonts w:ascii="Tahoma" w:hAnsi="Tahoma" w:cs="Tahoma"/>
          <w:sz w:val="20"/>
          <w:szCs w:val="20"/>
          <w:lang w:val="en-US"/>
        </w:rPr>
        <w:t xml:space="preserve"> 6</w:t>
      </w:r>
      <w:r w:rsidRPr="00152A40">
        <w:rPr>
          <w:rFonts w:ascii="Tahoma" w:hAnsi="Tahoma" w:cs="Tahoma"/>
          <w:sz w:val="20"/>
          <w:szCs w:val="20"/>
        </w:rPr>
        <w:t>. Đơn vị phải áp dụng những sửa đổi này khi áp dụng IFRS 15.</w:t>
      </w:r>
    </w:p>
    <w:p w:rsidR="002F5219" w:rsidRPr="00152A40" w:rsidRDefault="002F5219" w:rsidP="002135A7">
      <w:pPr>
        <w:spacing w:after="0" w:line="240" w:lineRule="auto"/>
        <w:contextualSpacing/>
        <w:jc w:val="both"/>
        <w:rPr>
          <w:rFonts w:ascii="Tahoma" w:hAnsi="Tahoma" w:cs="Tahoma"/>
          <w:sz w:val="20"/>
          <w:szCs w:val="20"/>
        </w:rPr>
      </w:pPr>
    </w:p>
    <w:p w:rsidR="006474B5" w:rsidRPr="00152A40" w:rsidRDefault="006474B5" w:rsidP="006474B5">
      <w:pPr>
        <w:spacing w:after="0" w:line="240" w:lineRule="auto"/>
        <w:contextualSpacing/>
        <w:jc w:val="both"/>
        <w:rPr>
          <w:rFonts w:ascii="Tahoma" w:hAnsi="Tahoma" w:cs="Tahoma"/>
          <w:sz w:val="20"/>
          <w:szCs w:val="20"/>
        </w:rPr>
      </w:pPr>
      <w:r w:rsidRPr="00152A40">
        <w:rPr>
          <w:rFonts w:ascii="Tahoma" w:hAnsi="Tahoma" w:cs="Tahoma"/>
          <w:sz w:val="20"/>
          <w:szCs w:val="20"/>
        </w:rPr>
        <w:t>IFRS 16,</w:t>
      </w:r>
      <w:r w:rsidR="008A4B77" w:rsidRPr="00152A40">
        <w:rPr>
          <w:rFonts w:ascii="Tahoma" w:hAnsi="Tahoma" w:cs="Tahoma"/>
          <w:sz w:val="20"/>
          <w:szCs w:val="20"/>
        </w:rPr>
        <w:t xml:space="preserve"> ban hành tháng 1</w:t>
      </w:r>
      <w:r w:rsidR="008A4B77" w:rsidRPr="00152A40">
        <w:rPr>
          <w:rFonts w:ascii="Tahoma" w:hAnsi="Tahoma" w:cs="Tahoma"/>
          <w:sz w:val="20"/>
          <w:szCs w:val="20"/>
          <w:lang w:val="en-US"/>
        </w:rPr>
        <w:t xml:space="preserve"> </w:t>
      </w:r>
      <w:proofErr w:type="spellStart"/>
      <w:r w:rsidR="008A4B77" w:rsidRPr="00152A40">
        <w:rPr>
          <w:rFonts w:ascii="Tahoma" w:hAnsi="Tahoma" w:cs="Tahoma"/>
          <w:sz w:val="20"/>
          <w:szCs w:val="20"/>
          <w:lang w:val="en-US"/>
        </w:rPr>
        <w:t>năm</w:t>
      </w:r>
      <w:proofErr w:type="spellEnd"/>
      <w:r w:rsidR="008A4B77" w:rsidRPr="00152A40">
        <w:rPr>
          <w:rFonts w:ascii="Tahoma" w:hAnsi="Tahoma" w:cs="Tahoma"/>
          <w:sz w:val="20"/>
          <w:szCs w:val="20"/>
          <w:lang w:val="en-US"/>
        </w:rPr>
        <w:t xml:space="preserve"> </w:t>
      </w:r>
      <w:r w:rsidRPr="00152A40">
        <w:rPr>
          <w:rFonts w:ascii="Tahoma" w:hAnsi="Tahoma" w:cs="Tahoma"/>
          <w:sz w:val="20"/>
          <w:szCs w:val="20"/>
        </w:rPr>
        <w:t>2016, sửa đổi các đoạn 3, 6, 113, và 114. Đơn vị phải áp dụng những sửa đổi này khi áp dụng IFRS 16.</w:t>
      </w:r>
    </w:p>
    <w:p w:rsidR="002F5219" w:rsidRPr="00152A40" w:rsidRDefault="002F5219" w:rsidP="002135A7">
      <w:pPr>
        <w:spacing w:after="0" w:line="240" w:lineRule="auto"/>
        <w:contextualSpacing/>
        <w:jc w:val="both"/>
        <w:rPr>
          <w:rFonts w:ascii="Tahoma" w:hAnsi="Tahoma" w:cs="Tahoma"/>
          <w:sz w:val="20"/>
          <w:szCs w:val="20"/>
        </w:rPr>
      </w:pPr>
    </w:p>
    <w:p w:rsidR="002F5219" w:rsidRPr="0033517B" w:rsidRDefault="008A4B77" w:rsidP="005710C7">
      <w:pPr>
        <w:spacing w:after="0" w:line="240" w:lineRule="auto"/>
        <w:contextualSpacing/>
        <w:jc w:val="both"/>
        <w:rPr>
          <w:rFonts w:ascii="Tahoma" w:hAnsi="Tahoma" w:cs="Tahoma"/>
          <w:sz w:val="20"/>
          <w:szCs w:val="20"/>
        </w:rPr>
      </w:pPr>
      <w:r w:rsidRPr="00152A40">
        <w:rPr>
          <w:rFonts w:ascii="Tahoma" w:hAnsi="Tahoma" w:cs="Tahoma"/>
          <w:i/>
          <w:sz w:val="20"/>
          <w:szCs w:val="20"/>
        </w:rPr>
        <w:t xml:space="preserve">Các thay đổi đối với các tham chiếu đến Khuôn </w:t>
      </w:r>
      <w:proofErr w:type="spellStart"/>
      <w:r w:rsidR="00E174BE" w:rsidRPr="00152A40">
        <w:rPr>
          <w:rFonts w:ascii="Tahoma" w:hAnsi="Tahoma" w:cs="Tahoma"/>
          <w:i/>
          <w:sz w:val="20"/>
          <w:szCs w:val="20"/>
          <w:lang w:val="en-US"/>
        </w:rPr>
        <w:t>mẫu</w:t>
      </w:r>
      <w:proofErr w:type="spellEnd"/>
      <w:r w:rsidR="00E174BE" w:rsidRPr="00152A40">
        <w:rPr>
          <w:rFonts w:ascii="Tahoma" w:hAnsi="Tahoma" w:cs="Tahoma"/>
          <w:i/>
          <w:sz w:val="20"/>
          <w:szCs w:val="20"/>
        </w:rPr>
        <w:t xml:space="preserve"> </w:t>
      </w:r>
      <w:r w:rsidRPr="00152A40">
        <w:rPr>
          <w:rFonts w:ascii="Tahoma" w:hAnsi="Tahoma" w:cs="Tahoma"/>
          <w:i/>
          <w:sz w:val="20"/>
          <w:szCs w:val="20"/>
        </w:rPr>
        <w:t>khái niệm trong các chuẩn mực lập và trình bày báo cáo tài chính quốc tế</w:t>
      </w:r>
      <w:r w:rsidRPr="00152A40">
        <w:rPr>
          <w:rFonts w:ascii="Tahoma" w:hAnsi="Tahoma" w:cs="Tahoma"/>
          <w:i/>
          <w:sz w:val="20"/>
          <w:szCs w:val="20"/>
          <w:lang w:val="en-US"/>
        </w:rPr>
        <w:t>,</w:t>
      </w:r>
      <w:r w:rsidRPr="00152A40">
        <w:rPr>
          <w:rFonts w:ascii="Tahoma" w:hAnsi="Tahoma" w:cs="Tahoma"/>
          <w:sz w:val="20"/>
          <w:szCs w:val="20"/>
        </w:rPr>
        <w:t xml:space="preserve"> ban hành năm 2018</w:t>
      </w:r>
      <w:r w:rsidRPr="00152A40">
        <w:rPr>
          <w:rFonts w:ascii="Tahoma" w:hAnsi="Tahoma" w:cs="Tahoma"/>
          <w:sz w:val="20"/>
          <w:szCs w:val="20"/>
          <w:lang w:val="en-US"/>
        </w:rPr>
        <w:t>,</w:t>
      </w:r>
      <w:r w:rsidR="002F5219" w:rsidRPr="00152A40">
        <w:rPr>
          <w:rFonts w:ascii="Tahoma" w:hAnsi="Tahoma" w:cs="Tahoma"/>
          <w:sz w:val="20"/>
          <w:szCs w:val="20"/>
        </w:rPr>
        <w:t xml:space="preserve"> sửa đổi đoạn 5. </w:t>
      </w:r>
      <w:r w:rsidRPr="00152A40">
        <w:rPr>
          <w:rFonts w:ascii="Tahoma" w:hAnsi="Tahoma" w:cs="Tahoma"/>
          <w:sz w:val="20"/>
          <w:szCs w:val="20"/>
        </w:rPr>
        <w:t>Đơn vị phải áp dụng những sửa đổi này cho các năm</w:t>
      </w:r>
      <w:r w:rsidR="00E174BE" w:rsidRPr="00152A40">
        <w:rPr>
          <w:rFonts w:ascii="Tahoma" w:hAnsi="Tahoma" w:cs="Tahoma"/>
          <w:sz w:val="20"/>
          <w:szCs w:val="20"/>
          <w:lang w:val="en-US"/>
        </w:rPr>
        <w:t xml:space="preserve"> </w:t>
      </w:r>
      <w:proofErr w:type="spellStart"/>
      <w:r w:rsidR="00E174BE" w:rsidRPr="00152A40">
        <w:rPr>
          <w:rFonts w:ascii="Tahoma" w:hAnsi="Tahoma" w:cs="Tahoma"/>
          <w:sz w:val="20"/>
          <w:szCs w:val="20"/>
          <w:lang w:val="en-US"/>
        </w:rPr>
        <w:t>tài</w:t>
      </w:r>
      <w:proofErr w:type="spellEnd"/>
      <w:r w:rsidR="00E174BE" w:rsidRPr="00152A40">
        <w:rPr>
          <w:rFonts w:ascii="Tahoma" w:hAnsi="Tahoma" w:cs="Tahoma"/>
          <w:sz w:val="20"/>
          <w:szCs w:val="20"/>
          <w:lang w:val="en-US"/>
        </w:rPr>
        <w:t xml:space="preserve"> </w:t>
      </w:r>
      <w:proofErr w:type="spellStart"/>
      <w:r w:rsidR="00E174BE" w:rsidRPr="00152A40">
        <w:rPr>
          <w:rFonts w:ascii="Tahoma" w:hAnsi="Tahoma" w:cs="Tahoma"/>
          <w:sz w:val="20"/>
          <w:szCs w:val="20"/>
          <w:lang w:val="en-US"/>
        </w:rPr>
        <w:t>chính</w:t>
      </w:r>
      <w:proofErr w:type="spellEnd"/>
      <w:r w:rsidRPr="00152A40">
        <w:rPr>
          <w:rFonts w:ascii="Tahoma" w:hAnsi="Tahoma" w:cs="Tahoma"/>
          <w:sz w:val="20"/>
          <w:szCs w:val="20"/>
        </w:rPr>
        <w:t xml:space="preserve"> bắt đầu vào hoặc sau ngày</w:t>
      </w:r>
      <w:r w:rsidR="002F5219" w:rsidRPr="00152A40">
        <w:rPr>
          <w:rFonts w:ascii="Tahoma" w:hAnsi="Tahoma" w:cs="Tahoma"/>
          <w:sz w:val="20"/>
          <w:szCs w:val="20"/>
        </w:rPr>
        <w:t xml:space="preserve"> 1/1/2020. </w:t>
      </w:r>
      <w:proofErr w:type="spellStart"/>
      <w:r w:rsidR="00FF2974" w:rsidRPr="00152A40">
        <w:rPr>
          <w:rFonts w:ascii="Tahoma" w:hAnsi="Tahoma" w:cs="Tahoma"/>
          <w:sz w:val="20"/>
          <w:szCs w:val="20"/>
          <w:lang w:val="en-US"/>
        </w:rPr>
        <w:t>Việc</w:t>
      </w:r>
      <w:proofErr w:type="spellEnd"/>
      <w:r w:rsidR="00FF2974" w:rsidRPr="00152A40">
        <w:rPr>
          <w:rFonts w:ascii="Tahoma" w:hAnsi="Tahoma" w:cs="Tahoma"/>
          <w:sz w:val="20"/>
          <w:szCs w:val="20"/>
          <w:lang w:val="en-US"/>
        </w:rPr>
        <w:t xml:space="preserve"> á</w:t>
      </w:r>
      <w:r w:rsidR="002F5219" w:rsidRPr="00152A40">
        <w:rPr>
          <w:rFonts w:ascii="Tahoma" w:hAnsi="Tahoma" w:cs="Tahoma"/>
          <w:sz w:val="20"/>
          <w:szCs w:val="20"/>
        </w:rPr>
        <w:t xml:space="preserve">p dụng </w:t>
      </w:r>
      <w:proofErr w:type="spellStart"/>
      <w:r w:rsidR="00FF2974" w:rsidRPr="00152A40">
        <w:rPr>
          <w:rFonts w:ascii="Tahoma" w:hAnsi="Tahoma" w:cs="Tahoma"/>
          <w:sz w:val="20"/>
          <w:szCs w:val="20"/>
          <w:lang w:val="en-US"/>
        </w:rPr>
        <w:t>sớm</w:t>
      </w:r>
      <w:proofErr w:type="spellEnd"/>
      <w:r w:rsidR="00FF2974" w:rsidRPr="00152A40">
        <w:rPr>
          <w:rFonts w:ascii="Tahoma" w:hAnsi="Tahoma" w:cs="Tahoma"/>
          <w:sz w:val="20"/>
          <w:szCs w:val="20"/>
          <w:lang w:val="en-US"/>
        </w:rPr>
        <w:t xml:space="preserve"> </w:t>
      </w:r>
      <w:proofErr w:type="spellStart"/>
      <w:r w:rsidR="00FF2974" w:rsidRPr="00152A40">
        <w:rPr>
          <w:rFonts w:ascii="Tahoma" w:hAnsi="Tahoma" w:cs="Tahoma"/>
          <w:sz w:val="20"/>
          <w:szCs w:val="20"/>
          <w:lang w:val="en-US"/>
        </w:rPr>
        <w:t>hơn</w:t>
      </w:r>
      <w:proofErr w:type="spellEnd"/>
      <w:r w:rsidR="00FF2974" w:rsidRPr="00152A40">
        <w:rPr>
          <w:rFonts w:ascii="Tahoma" w:hAnsi="Tahoma" w:cs="Tahoma"/>
          <w:sz w:val="20"/>
          <w:szCs w:val="20"/>
          <w:lang w:val="en-US"/>
        </w:rPr>
        <w:t xml:space="preserve"> </w:t>
      </w:r>
      <w:proofErr w:type="spellStart"/>
      <w:r w:rsidR="00FF2974" w:rsidRPr="00152A40">
        <w:rPr>
          <w:rFonts w:ascii="Tahoma" w:hAnsi="Tahoma" w:cs="Tahoma"/>
          <w:sz w:val="20"/>
          <w:szCs w:val="20"/>
          <w:lang w:val="en-US"/>
        </w:rPr>
        <w:t>được</w:t>
      </w:r>
      <w:proofErr w:type="spellEnd"/>
      <w:r w:rsidR="00FF2974" w:rsidRPr="00152A40">
        <w:rPr>
          <w:rFonts w:ascii="Tahoma" w:hAnsi="Tahoma" w:cs="Tahoma"/>
          <w:sz w:val="20"/>
          <w:szCs w:val="20"/>
          <w:lang w:val="en-US"/>
        </w:rPr>
        <w:t xml:space="preserve"> </w:t>
      </w:r>
      <w:r w:rsidR="002F5219" w:rsidRPr="00152A40">
        <w:rPr>
          <w:rFonts w:ascii="Tahoma" w:hAnsi="Tahoma" w:cs="Tahoma"/>
          <w:sz w:val="20"/>
          <w:szCs w:val="20"/>
        </w:rPr>
        <w:t xml:space="preserve">chấp nhận nếu </w:t>
      </w:r>
      <w:r w:rsidR="0036011E" w:rsidRPr="00152A40">
        <w:rPr>
          <w:rFonts w:ascii="Tahoma" w:hAnsi="Tahoma" w:cs="Tahoma"/>
          <w:sz w:val="20"/>
          <w:szCs w:val="20"/>
        </w:rPr>
        <w:t>đơn vị</w:t>
      </w:r>
      <w:r w:rsidRPr="00152A40">
        <w:rPr>
          <w:rFonts w:ascii="Tahoma" w:hAnsi="Tahoma" w:cs="Tahoma"/>
          <w:sz w:val="20"/>
          <w:szCs w:val="20"/>
          <w:lang w:val="en-US"/>
        </w:rPr>
        <w:t xml:space="preserve"> </w:t>
      </w:r>
      <w:proofErr w:type="spellStart"/>
      <w:r w:rsidRPr="00152A40">
        <w:rPr>
          <w:rFonts w:ascii="Tahoma" w:hAnsi="Tahoma" w:cs="Tahoma"/>
          <w:sz w:val="20"/>
          <w:szCs w:val="20"/>
          <w:lang w:val="en-US"/>
        </w:rPr>
        <w:t>đồng</w:t>
      </w:r>
      <w:proofErr w:type="spellEnd"/>
      <w:r w:rsidRPr="00152A40">
        <w:rPr>
          <w:rFonts w:ascii="Tahoma" w:hAnsi="Tahoma" w:cs="Tahoma"/>
          <w:sz w:val="20"/>
          <w:szCs w:val="20"/>
          <w:lang w:val="en-US"/>
        </w:rPr>
        <w:t xml:space="preserve"> </w:t>
      </w:r>
      <w:proofErr w:type="spellStart"/>
      <w:r w:rsidRPr="00152A40">
        <w:rPr>
          <w:rFonts w:ascii="Tahoma" w:hAnsi="Tahoma" w:cs="Tahoma"/>
          <w:sz w:val="20"/>
          <w:szCs w:val="20"/>
          <w:lang w:val="en-US"/>
        </w:rPr>
        <w:t>thời</w:t>
      </w:r>
      <w:proofErr w:type="spellEnd"/>
      <w:r w:rsidR="002F5219" w:rsidRPr="00152A40">
        <w:rPr>
          <w:rFonts w:ascii="Tahoma" w:hAnsi="Tahoma" w:cs="Tahoma"/>
          <w:sz w:val="20"/>
          <w:szCs w:val="20"/>
        </w:rPr>
        <w:t xml:space="preserve"> áp dụ</w:t>
      </w:r>
      <w:r w:rsidR="002135A7" w:rsidRPr="00152A40">
        <w:rPr>
          <w:rFonts w:ascii="Tahoma" w:hAnsi="Tahoma" w:cs="Tahoma"/>
          <w:sz w:val="20"/>
          <w:szCs w:val="20"/>
        </w:rPr>
        <w:t xml:space="preserve">ng </w:t>
      </w:r>
      <w:r w:rsidR="002F5219" w:rsidRPr="00152A40">
        <w:rPr>
          <w:rFonts w:ascii="Tahoma" w:hAnsi="Tahoma" w:cs="Tahoma"/>
          <w:sz w:val="20"/>
          <w:szCs w:val="20"/>
        </w:rPr>
        <w:t xml:space="preserve">tất cả sửa đổi khác </w:t>
      </w:r>
      <w:proofErr w:type="spellStart"/>
      <w:r w:rsidRPr="00152A40">
        <w:rPr>
          <w:rFonts w:ascii="Tahoma" w:hAnsi="Tahoma" w:cs="Tahoma"/>
          <w:sz w:val="20"/>
          <w:szCs w:val="20"/>
          <w:lang w:val="en-US"/>
        </w:rPr>
        <w:t>của</w:t>
      </w:r>
      <w:proofErr w:type="spellEnd"/>
      <w:r w:rsidRPr="00152A40">
        <w:rPr>
          <w:rFonts w:ascii="Tahoma" w:hAnsi="Tahoma" w:cs="Tahoma"/>
          <w:sz w:val="20"/>
          <w:szCs w:val="20"/>
          <w:lang w:val="en-US"/>
        </w:rPr>
        <w:t xml:space="preserve"> </w:t>
      </w:r>
      <w:r w:rsidRPr="00152A40">
        <w:rPr>
          <w:rFonts w:ascii="Tahoma" w:hAnsi="Tahoma" w:cs="Tahoma"/>
          <w:i/>
          <w:sz w:val="20"/>
          <w:szCs w:val="20"/>
        </w:rPr>
        <w:t xml:space="preserve">Các thay đổi đối với các tham chiếu đến Khuôn </w:t>
      </w:r>
      <w:proofErr w:type="spellStart"/>
      <w:r w:rsidR="00E174BE" w:rsidRPr="00152A40">
        <w:rPr>
          <w:rFonts w:ascii="Tahoma" w:hAnsi="Tahoma" w:cs="Tahoma"/>
          <w:i/>
          <w:sz w:val="20"/>
          <w:szCs w:val="20"/>
          <w:lang w:val="en-US"/>
        </w:rPr>
        <w:t>mẫu</w:t>
      </w:r>
      <w:proofErr w:type="spellEnd"/>
      <w:r w:rsidR="00E174BE" w:rsidRPr="00152A40">
        <w:rPr>
          <w:rFonts w:ascii="Tahoma" w:hAnsi="Tahoma" w:cs="Tahoma"/>
          <w:i/>
          <w:sz w:val="20"/>
          <w:szCs w:val="20"/>
        </w:rPr>
        <w:t xml:space="preserve"> </w:t>
      </w:r>
      <w:r w:rsidRPr="00152A40">
        <w:rPr>
          <w:rFonts w:ascii="Tahoma" w:hAnsi="Tahoma" w:cs="Tahoma"/>
          <w:i/>
          <w:sz w:val="20"/>
          <w:szCs w:val="20"/>
        </w:rPr>
        <w:t>khái niệm trong các chuẩn mực lập và trình bày báo cáo tài chính quốc tế</w:t>
      </w:r>
      <w:r w:rsidR="002F5219" w:rsidRPr="00152A40">
        <w:rPr>
          <w:rFonts w:ascii="Tahoma" w:hAnsi="Tahoma" w:cs="Tahoma"/>
          <w:sz w:val="20"/>
          <w:szCs w:val="20"/>
        </w:rPr>
        <w:t xml:space="preserve">. </w:t>
      </w:r>
      <w:r w:rsidR="0036011E" w:rsidRPr="00152A40">
        <w:rPr>
          <w:rFonts w:ascii="Tahoma" w:hAnsi="Tahoma" w:cs="Tahoma"/>
          <w:sz w:val="20"/>
          <w:szCs w:val="20"/>
        </w:rPr>
        <w:t>Đơn vị</w:t>
      </w:r>
      <w:r w:rsidR="002F5219" w:rsidRPr="00152A40">
        <w:rPr>
          <w:rFonts w:ascii="Tahoma" w:hAnsi="Tahoma" w:cs="Tahoma"/>
          <w:sz w:val="20"/>
          <w:szCs w:val="20"/>
        </w:rPr>
        <w:t xml:space="preserve"> áp dụng các sửa đổi của </w:t>
      </w:r>
      <w:r w:rsidR="007214C2" w:rsidRPr="00152A40">
        <w:rPr>
          <w:rFonts w:ascii="Tahoma" w:hAnsi="Tahoma" w:cs="Tahoma"/>
          <w:sz w:val="20"/>
          <w:szCs w:val="20"/>
        </w:rPr>
        <w:t>SIC</w:t>
      </w:r>
      <w:r w:rsidR="007214C2" w:rsidRPr="00152A40">
        <w:rPr>
          <w:rStyle w:val="CommentReference"/>
          <w:lang w:val="en-US"/>
        </w:rPr>
        <w:t>-</w:t>
      </w:r>
      <w:r w:rsidR="002F5219" w:rsidRPr="00152A40">
        <w:rPr>
          <w:rFonts w:ascii="Tahoma" w:hAnsi="Tahoma" w:cs="Tahoma"/>
          <w:sz w:val="20"/>
          <w:szCs w:val="20"/>
        </w:rPr>
        <w:t xml:space="preserve">32 hồi tố theo IAS 8 – </w:t>
      </w:r>
      <w:r w:rsidR="002F5219" w:rsidRPr="00152A40">
        <w:rPr>
          <w:rFonts w:ascii="Tahoma" w:hAnsi="Tahoma" w:cs="Tahoma"/>
          <w:i/>
          <w:sz w:val="20"/>
          <w:szCs w:val="20"/>
        </w:rPr>
        <w:t>Chính sách kế toán, thay đổi ước tính kế toán và các sai sót.</w:t>
      </w:r>
      <w:r w:rsidRPr="00152A40">
        <w:rPr>
          <w:rFonts w:ascii="Tahoma" w:hAnsi="Tahoma" w:cs="Tahoma"/>
          <w:sz w:val="20"/>
          <w:szCs w:val="20"/>
        </w:rPr>
        <w:t xml:space="preserve"> Tuy nhiên,</w:t>
      </w:r>
      <w:r w:rsidR="002F5219" w:rsidRPr="00152A40">
        <w:rPr>
          <w:rFonts w:ascii="Tahoma" w:hAnsi="Tahoma" w:cs="Tahoma"/>
          <w:sz w:val="20"/>
          <w:szCs w:val="20"/>
        </w:rPr>
        <w:t xml:space="preserve"> nếu áp dụng hồi tố không </w:t>
      </w:r>
      <w:proofErr w:type="spellStart"/>
      <w:r w:rsidR="00E174BE" w:rsidRPr="00152A40">
        <w:rPr>
          <w:rFonts w:ascii="Tahoma" w:hAnsi="Tahoma" w:cs="Tahoma"/>
          <w:sz w:val="20"/>
          <w:szCs w:val="20"/>
          <w:lang w:val="en-US"/>
        </w:rPr>
        <w:t>thể</w:t>
      </w:r>
      <w:proofErr w:type="spellEnd"/>
      <w:r w:rsidR="00E174BE" w:rsidRPr="00152A40">
        <w:rPr>
          <w:rFonts w:ascii="Tahoma" w:hAnsi="Tahoma" w:cs="Tahoma"/>
          <w:sz w:val="20"/>
          <w:szCs w:val="20"/>
          <w:lang w:val="en-US"/>
        </w:rPr>
        <w:t xml:space="preserve"> </w:t>
      </w:r>
      <w:proofErr w:type="spellStart"/>
      <w:r w:rsidR="00E174BE" w:rsidRPr="00152A40">
        <w:rPr>
          <w:rFonts w:ascii="Tahoma" w:hAnsi="Tahoma" w:cs="Tahoma"/>
          <w:sz w:val="20"/>
          <w:szCs w:val="20"/>
          <w:lang w:val="en-US"/>
        </w:rPr>
        <w:t>thực</w:t>
      </w:r>
      <w:proofErr w:type="spellEnd"/>
      <w:r w:rsidR="00E174BE" w:rsidRPr="00152A40">
        <w:rPr>
          <w:rFonts w:ascii="Tahoma" w:hAnsi="Tahoma" w:cs="Tahoma"/>
          <w:sz w:val="20"/>
          <w:szCs w:val="20"/>
          <w:lang w:val="en-US"/>
        </w:rPr>
        <w:t xml:space="preserve"> </w:t>
      </w:r>
      <w:proofErr w:type="spellStart"/>
      <w:r w:rsidR="00E174BE" w:rsidRPr="00152A40">
        <w:rPr>
          <w:rFonts w:ascii="Tahoma" w:hAnsi="Tahoma" w:cs="Tahoma"/>
          <w:sz w:val="20"/>
          <w:szCs w:val="20"/>
          <w:lang w:val="en-US"/>
        </w:rPr>
        <w:t>hiện</w:t>
      </w:r>
      <w:proofErr w:type="spellEnd"/>
      <w:r w:rsidR="00E174BE" w:rsidRPr="00152A40">
        <w:rPr>
          <w:rFonts w:ascii="Tahoma" w:hAnsi="Tahoma" w:cs="Tahoma"/>
          <w:sz w:val="20"/>
          <w:szCs w:val="20"/>
          <w:lang w:val="en-US"/>
        </w:rPr>
        <w:t xml:space="preserve"> </w:t>
      </w:r>
      <w:proofErr w:type="spellStart"/>
      <w:r w:rsidR="00E174BE" w:rsidRPr="00152A40">
        <w:rPr>
          <w:rFonts w:ascii="Tahoma" w:hAnsi="Tahoma" w:cs="Tahoma"/>
          <w:sz w:val="20"/>
          <w:szCs w:val="20"/>
          <w:lang w:val="en-US"/>
        </w:rPr>
        <w:t>được</w:t>
      </w:r>
      <w:proofErr w:type="spellEnd"/>
      <w:r w:rsidR="002F5219" w:rsidRPr="00152A40">
        <w:rPr>
          <w:rFonts w:ascii="Tahoma" w:hAnsi="Tahoma" w:cs="Tahoma"/>
          <w:sz w:val="20"/>
          <w:szCs w:val="20"/>
        </w:rPr>
        <w:t xml:space="preserve"> hoặc gây ra các chi phí hay nỗ lực không đáng có, </w:t>
      </w:r>
      <w:r w:rsidR="0036011E" w:rsidRPr="00152A40">
        <w:rPr>
          <w:rFonts w:ascii="Tahoma" w:hAnsi="Tahoma" w:cs="Tahoma"/>
          <w:sz w:val="20"/>
          <w:szCs w:val="20"/>
        </w:rPr>
        <w:t>đơn vị</w:t>
      </w:r>
      <w:r w:rsidR="002F5219" w:rsidRPr="00152A40">
        <w:rPr>
          <w:rFonts w:ascii="Tahoma" w:hAnsi="Tahoma" w:cs="Tahoma"/>
          <w:sz w:val="20"/>
          <w:szCs w:val="20"/>
        </w:rPr>
        <w:t xml:space="preserve"> áp dụng các sửa đổi của </w:t>
      </w:r>
      <w:r w:rsidR="007214C2" w:rsidRPr="00152A40">
        <w:rPr>
          <w:rFonts w:ascii="Tahoma" w:hAnsi="Tahoma" w:cs="Tahoma"/>
          <w:sz w:val="20"/>
          <w:szCs w:val="20"/>
          <w:lang w:val="en-US"/>
        </w:rPr>
        <w:t>SIC-</w:t>
      </w:r>
      <w:r w:rsidR="002F5219" w:rsidRPr="00152A40">
        <w:rPr>
          <w:rFonts w:ascii="Tahoma" w:hAnsi="Tahoma" w:cs="Tahoma"/>
          <w:sz w:val="20"/>
          <w:szCs w:val="20"/>
        </w:rPr>
        <w:t xml:space="preserve">32 </w:t>
      </w:r>
      <w:proofErr w:type="spellStart"/>
      <w:r w:rsidRPr="00152A40">
        <w:rPr>
          <w:rFonts w:ascii="Tahoma" w:hAnsi="Tahoma" w:cs="Tahoma"/>
          <w:sz w:val="20"/>
          <w:szCs w:val="20"/>
          <w:lang w:val="en-US"/>
        </w:rPr>
        <w:t>bằng</w:t>
      </w:r>
      <w:proofErr w:type="spellEnd"/>
      <w:r w:rsidRPr="00152A40">
        <w:rPr>
          <w:rFonts w:ascii="Tahoma" w:hAnsi="Tahoma" w:cs="Tahoma"/>
          <w:sz w:val="20"/>
          <w:szCs w:val="20"/>
          <w:lang w:val="en-US"/>
        </w:rPr>
        <w:t xml:space="preserve"> </w:t>
      </w:r>
      <w:proofErr w:type="spellStart"/>
      <w:r w:rsidRPr="00152A40">
        <w:rPr>
          <w:rFonts w:ascii="Tahoma" w:hAnsi="Tahoma" w:cs="Tahoma"/>
          <w:sz w:val="20"/>
          <w:szCs w:val="20"/>
          <w:lang w:val="en-US"/>
        </w:rPr>
        <w:t>cách</w:t>
      </w:r>
      <w:proofErr w:type="spellEnd"/>
      <w:r w:rsidRPr="00152A40">
        <w:rPr>
          <w:rFonts w:ascii="Tahoma" w:hAnsi="Tahoma" w:cs="Tahoma"/>
          <w:sz w:val="20"/>
          <w:szCs w:val="20"/>
          <w:lang w:val="en-US"/>
        </w:rPr>
        <w:t xml:space="preserve"> </w:t>
      </w:r>
      <w:proofErr w:type="spellStart"/>
      <w:r w:rsidRPr="00152A40">
        <w:rPr>
          <w:rFonts w:ascii="Tahoma" w:hAnsi="Tahoma" w:cs="Tahoma"/>
          <w:sz w:val="20"/>
          <w:szCs w:val="20"/>
          <w:lang w:val="en-US"/>
        </w:rPr>
        <w:t>tham</w:t>
      </w:r>
      <w:proofErr w:type="spellEnd"/>
      <w:r w:rsidRPr="00152A40">
        <w:rPr>
          <w:rFonts w:ascii="Tahoma" w:hAnsi="Tahoma" w:cs="Tahoma"/>
          <w:sz w:val="20"/>
          <w:szCs w:val="20"/>
          <w:lang w:val="en-US"/>
        </w:rPr>
        <w:t xml:space="preserve"> </w:t>
      </w:r>
      <w:proofErr w:type="spellStart"/>
      <w:r w:rsidRPr="00152A40">
        <w:rPr>
          <w:rFonts w:ascii="Tahoma" w:hAnsi="Tahoma" w:cs="Tahoma"/>
          <w:sz w:val="20"/>
          <w:szCs w:val="20"/>
          <w:lang w:val="en-US"/>
        </w:rPr>
        <w:t>chiếu</w:t>
      </w:r>
      <w:proofErr w:type="spellEnd"/>
      <w:r w:rsidRPr="00152A40">
        <w:rPr>
          <w:rFonts w:ascii="Tahoma" w:hAnsi="Tahoma" w:cs="Tahoma"/>
          <w:sz w:val="20"/>
          <w:szCs w:val="20"/>
          <w:lang w:val="en-US"/>
        </w:rPr>
        <w:t xml:space="preserve"> </w:t>
      </w:r>
      <w:proofErr w:type="spellStart"/>
      <w:r w:rsidRPr="00152A40">
        <w:rPr>
          <w:rFonts w:ascii="Tahoma" w:hAnsi="Tahoma" w:cs="Tahoma"/>
          <w:sz w:val="20"/>
          <w:szCs w:val="20"/>
          <w:lang w:val="en-US"/>
        </w:rPr>
        <w:t>tới</w:t>
      </w:r>
      <w:proofErr w:type="spellEnd"/>
      <w:r w:rsidRPr="00152A40">
        <w:rPr>
          <w:rFonts w:ascii="Tahoma" w:hAnsi="Tahoma" w:cs="Tahoma"/>
          <w:sz w:val="20"/>
          <w:szCs w:val="20"/>
          <w:lang w:val="en-US"/>
        </w:rPr>
        <w:t xml:space="preserve"> </w:t>
      </w:r>
      <w:proofErr w:type="spellStart"/>
      <w:r w:rsidRPr="00152A40">
        <w:rPr>
          <w:rFonts w:ascii="Tahoma" w:hAnsi="Tahoma" w:cs="Tahoma"/>
          <w:sz w:val="20"/>
          <w:szCs w:val="20"/>
          <w:lang w:val="en-US"/>
        </w:rPr>
        <w:t>các</w:t>
      </w:r>
      <w:proofErr w:type="spellEnd"/>
      <w:r w:rsidR="002F5219" w:rsidRPr="00152A40">
        <w:rPr>
          <w:rFonts w:ascii="Tahoma" w:hAnsi="Tahoma" w:cs="Tahoma"/>
          <w:sz w:val="20"/>
          <w:szCs w:val="20"/>
        </w:rPr>
        <w:t xml:space="preserve"> đoạn 23-28, 50-53 và 54</w:t>
      </w:r>
      <w:r w:rsidR="004371E1" w:rsidRPr="00152A40">
        <w:rPr>
          <w:rFonts w:ascii="Tahoma" w:hAnsi="Tahoma" w:cs="Tahoma"/>
          <w:sz w:val="20"/>
          <w:szCs w:val="20"/>
        </w:rPr>
        <w:t>F</w:t>
      </w:r>
      <w:r w:rsidR="002F5219" w:rsidRPr="00152A40">
        <w:rPr>
          <w:rFonts w:ascii="Tahoma" w:hAnsi="Tahoma" w:cs="Tahoma"/>
          <w:sz w:val="20"/>
          <w:szCs w:val="20"/>
        </w:rPr>
        <w:t xml:space="preserve"> </w:t>
      </w:r>
      <w:proofErr w:type="spellStart"/>
      <w:r w:rsidRPr="00152A40">
        <w:rPr>
          <w:rFonts w:ascii="Tahoma" w:hAnsi="Tahoma" w:cs="Tahoma"/>
          <w:sz w:val="20"/>
          <w:szCs w:val="20"/>
          <w:lang w:val="en-US"/>
        </w:rPr>
        <w:t>của</w:t>
      </w:r>
      <w:proofErr w:type="spellEnd"/>
      <w:r w:rsidR="002F5219" w:rsidRPr="00152A40">
        <w:rPr>
          <w:rFonts w:ascii="Tahoma" w:hAnsi="Tahoma" w:cs="Tahoma"/>
          <w:sz w:val="20"/>
          <w:szCs w:val="20"/>
        </w:rPr>
        <w:t xml:space="preserve"> IAS 8.</w:t>
      </w:r>
      <w:bookmarkStart w:id="0" w:name="_GoBack"/>
      <w:bookmarkEnd w:id="0"/>
    </w:p>
    <w:sectPr w:rsidR="002F5219" w:rsidRPr="0033517B" w:rsidSect="005710C7">
      <w:footerReference w:type="default" r:id="rId8"/>
      <w:pgSz w:w="11906" w:h="16838" w:code="9"/>
      <w:pgMar w:top="1418" w:right="1134" w:bottom="117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77E" w:rsidRDefault="0010077E" w:rsidP="00B66659">
      <w:pPr>
        <w:spacing w:after="0" w:line="240" w:lineRule="auto"/>
      </w:pPr>
      <w:r>
        <w:separator/>
      </w:r>
    </w:p>
  </w:endnote>
  <w:endnote w:type="continuationSeparator" w:id="1">
    <w:p w:rsidR="0010077E" w:rsidRDefault="0010077E" w:rsidP="00B666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20"/>
        <w:szCs w:val="20"/>
      </w:rPr>
      <w:id w:val="724484639"/>
      <w:docPartObj>
        <w:docPartGallery w:val="Page Numbers (Bottom of Page)"/>
        <w:docPartUnique/>
      </w:docPartObj>
    </w:sdtPr>
    <w:sdtEndPr>
      <w:rPr>
        <w:noProof/>
      </w:rPr>
    </w:sdtEndPr>
    <w:sdtContent>
      <w:p w:rsidR="008D5A49" w:rsidRPr="002135A7" w:rsidRDefault="00086D98">
        <w:pPr>
          <w:pStyle w:val="Footer"/>
          <w:jc w:val="right"/>
          <w:rPr>
            <w:rFonts w:ascii="Tahoma" w:hAnsi="Tahoma" w:cs="Tahoma"/>
            <w:sz w:val="20"/>
            <w:szCs w:val="20"/>
          </w:rPr>
        </w:pPr>
        <w:r w:rsidRPr="002135A7">
          <w:rPr>
            <w:rFonts w:ascii="Tahoma" w:hAnsi="Tahoma" w:cs="Tahoma"/>
            <w:sz w:val="20"/>
            <w:szCs w:val="20"/>
          </w:rPr>
          <w:fldChar w:fldCharType="begin"/>
        </w:r>
        <w:r w:rsidR="008D5A49" w:rsidRPr="002135A7">
          <w:rPr>
            <w:rFonts w:ascii="Tahoma" w:hAnsi="Tahoma" w:cs="Tahoma"/>
            <w:sz w:val="20"/>
            <w:szCs w:val="20"/>
          </w:rPr>
          <w:instrText xml:space="preserve"> PAGE   \* MERGEFORMAT </w:instrText>
        </w:r>
        <w:r w:rsidRPr="002135A7">
          <w:rPr>
            <w:rFonts w:ascii="Tahoma" w:hAnsi="Tahoma" w:cs="Tahoma"/>
            <w:sz w:val="20"/>
            <w:szCs w:val="20"/>
          </w:rPr>
          <w:fldChar w:fldCharType="separate"/>
        </w:r>
        <w:r w:rsidR="00152A40">
          <w:rPr>
            <w:rFonts w:ascii="Tahoma" w:hAnsi="Tahoma" w:cs="Tahoma"/>
            <w:noProof/>
            <w:sz w:val="20"/>
            <w:szCs w:val="20"/>
          </w:rPr>
          <w:t>5</w:t>
        </w:r>
        <w:r w:rsidRPr="002135A7">
          <w:rPr>
            <w:rFonts w:ascii="Tahoma" w:hAnsi="Tahoma" w:cs="Tahoma"/>
            <w:noProof/>
            <w:sz w:val="20"/>
            <w:szCs w:val="20"/>
          </w:rPr>
          <w:fldChar w:fldCharType="end"/>
        </w:r>
      </w:p>
    </w:sdtContent>
  </w:sdt>
  <w:p w:rsidR="008D5A49" w:rsidRPr="002135A7" w:rsidRDefault="008D5A49">
    <w:pPr>
      <w:pStyle w:val="Footer"/>
      <w:rPr>
        <w:rFonts w:ascii="Tahoma" w:hAnsi="Tahoma" w:cs="Tahom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77E" w:rsidRDefault="0010077E" w:rsidP="00B66659">
      <w:pPr>
        <w:spacing w:after="0" w:line="240" w:lineRule="auto"/>
      </w:pPr>
      <w:r>
        <w:separator/>
      </w:r>
    </w:p>
  </w:footnote>
  <w:footnote w:type="continuationSeparator" w:id="1">
    <w:p w:rsidR="0010077E" w:rsidRDefault="0010077E" w:rsidP="00B666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914"/>
    <w:multiLevelType w:val="multilevel"/>
    <w:tmpl w:val="7A9E908E"/>
    <w:lvl w:ilvl="0">
      <w:start w:val="124"/>
      <w:numFmt w:val="decimal"/>
      <w:lvlText w:val="%1"/>
      <w:lvlJc w:val="left"/>
      <w:pPr>
        <w:ind w:left="1134" w:hanging="1134"/>
      </w:pPr>
      <w:rPr>
        <w:rFonts w:hint="default"/>
      </w:rPr>
    </w:lvl>
    <w:lvl w:ilvl="1">
      <w:start w:val="1"/>
      <w:numFmt w:val="lowerLetter"/>
      <w:lvlText w:val="(%2)"/>
      <w:lvlJc w:val="left"/>
      <w:pPr>
        <w:ind w:left="1418" w:hanging="284"/>
      </w:pPr>
      <w:rPr>
        <w:rFonts w:hint="default"/>
      </w:rPr>
    </w:lvl>
    <w:lvl w:ilvl="2">
      <w:start w:val="1"/>
      <w:numFmt w:val="lowerRoman"/>
      <w:lvlText w:val="(%3)"/>
      <w:lvlJc w:val="left"/>
      <w:pPr>
        <w:ind w:left="1985"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9A122FF"/>
    <w:multiLevelType w:val="multilevel"/>
    <w:tmpl w:val="0E2AC2E8"/>
    <w:lvl w:ilvl="0">
      <w:start w:val="1"/>
      <w:numFmt w:val="upperLetter"/>
      <w:lvlText w:val="130%1"/>
      <w:lvlJc w:val="left"/>
      <w:pPr>
        <w:ind w:left="1134" w:hanging="1134"/>
      </w:pPr>
      <w:rPr>
        <w:rFonts w:ascii="Times New Roman" w:hAnsi="Times New Roman"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pStyle w:val="Heading5"/>
      <w:lvlText w:val="%5"/>
      <w:lvlJc w:val="left"/>
      <w:pPr>
        <w:ind w:left="1134" w:hanging="1134"/>
      </w:pPr>
      <w:rPr>
        <w:rFonts w:ascii="Tahoma" w:hAnsi="Tahoma" w:cs="Tahoma" w:hint="default"/>
        <w:sz w:val="20"/>
        <w:szCs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AAC40E5"/>
    <w:multiLevelType w:val="multilevel"/>
    <w:tmpl w:val="2CB439A8"/>
    <w:lvl w:ilvl="0">
      <w:start w:val="1"/>
      <w:numFmt w:val="upperLetter"/>
      <w:pStyle w:val="Heading4"/>
      <w:lvlText w:val="130%1"/>
      <w:lvlJc w:val="left"/>
      <w:pPr>
        <w:ind w:left="1134" w:hanging="1134"/>
      </w:pPr>
      <w:rPr>
        <w:rFonts w:ascii="Times New Roman" w:hAnsi="Times New Roman" w:hint="default"/>
        <w:b w:val="0"/>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98027A3"/>
    <w:multiLevelType w:val="multilevel"/>
    <w:tmpl w:val="DA82622A"/>
    <w:lvl w:ilvl="0">
      <w:start w:val="124"/>
      <w:numFmt w:val="decimal"/>
      <w:pStyle w:val="Heading1"/>
      <w:lvlText w:val="%1"/>
      <w:lvlJc w:val="left"/>
      <w:pPr>
        <w:ind w:left="1134" w:hanging="1134"/>
      </w:pPr>
      <w:rPr>
        <w:rFonts w:hint="default"/>
      </w:rPr>
    </w:lvl>
    <w:lvl w:ilvl="1">
      <w:start w:val="1"/>
      <w:numFmt w:val="lowerLetter"/>
      <w:pStyle w:val="Heading2"/>
      <w:lvlText w:val="(%2)"/>
      <w:lvlJc w:val="left"/>
      <w:pPr>
        <w:ind w:left="1701" w:hanging="567"/>
      </w:pPr>
      <w:rPr>
        <w:rFonts w:hint="default"/>
      </w:rPr>
    </w:lvl>
    <w:lvl w:ilvl="2">
      <w:start w:val="1"/>
      <w:numFmt w:val="lowerRoman"/>
      <w:pStyle w:val="Heading3"/>
      <w:lvlText w:val="(%3)"/>
      <w:lvlJc w:val="left"/>
      <w:pPr>
        <w:tabs>
          <w:tab w:val="num" w:pos="1701"/>
        </w:tabs>
        <w:ind w:left="226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65B4F16"/>
    <w:multiLevelType w:val="hybridMultilevel"/>
    <w:tmpl w:val="7610AEF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6F74179"/>
    <w:multiLevelType w:val="hybridMultilevel"/>
    <w:tmpl w:val="F01638CC"/>
    <w:lvl w:ilvl="0" w:tplc="699E3A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3"/>
    <w:lvlOverride w:ilvl="0">
      <w:startOverride w:val="1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3"/>
  </w:num>
  <w:num w:numId="6">
    <w:abstractNumId w:val="2"/>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
    <w:lvlOverride w:ilvl="0">
      <w:startOverride w:val="1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
  </w:num>
  <w:num w:numId="24">
    <w:abstractNumId w:val="1"/>
  </w:num>
  <w:num w:numId="25">
    <w:abstractNumId w:val="3"/>
  </w:num>
  <w:num w:numId="26">
    <w:abstractNumId w:val="3"/>
  </w:num>
  <w:num w:numId="27">
    <w:abstractNumId w:val="3"/>
    <w:lvlOverride w:ilvl="0">
      <w:startOverride w:val="1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3"/>
  </w:num>
  <w:num w:numId="30">
    <w:abstractNumId w:val="3"/>
    <w:lvlOverride w:ilvl="0">
      <w:startOverride w:val="1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
  </w:num>
  <w:num w:numId="33">
    <w:abstractNumId w:val="1"/>
  </w:num>
  <w:num w:numId="34">
    <w:abstractNumId w:val="1"/>
  </w:num>
  <w:num w:numId="35">
    <w:abstractNumId w:val="1"/>
  </w:num>
  <w:num w:numId="36">
    <w:abstractNumId w:val="1"/>
  </w:num>
  <w:num w:numId="37">
    <w:abstractNumId w:val="3"/>
  </w:num>
  <w:num w:numId="38">
    <w:abstractNumId w:val="3"/>
    <w:lvlOverride w:ilvl="0">
      <w:startOverride w:val="1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
  </w:num>
  <w:num w:numId="41">
    <w:abstractNumId w:val="1"/>
  </w:num>
  <w:num w:numId="42">
    <w:abstractNumId w:val="1"/>
  </w:num>
  <w:num w:numId="43">
    <w:abstractNumId w:val="1"/>
  </w:num>
  <w:num w:numId="44">
    <w:abstractNumId w:val="1"/>
  </w:num>
  <w:num w:numId="4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guyen, Thanh Nghi">
    <w15:presenceInfo w15:providerId="AD" w15:userId="S::nghinguyen@kpmg.com.vn::54166990-8a92-4b29-b5c8-14fc7baad3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proofState w:spelling="clean" w:grammar="clean"/>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593C57"/>
    <w:rsid w:val="0000583E"/>
    <w:rsid w:val="000102F0"/>
    <w:rsid w:val="00014922"/>
    <w:rsid w:val="000211E3"/>
    <w:rsid w:val="00024D2D"/>
    <w:rsid w:val="000321CE"/>
    <w:rsid w:val="000406DF"/>
    <w:rsid w:val="0007708F"/>
    <w:rsid w:val="00083B51"/>
    <w:rsid w:val="00086D98"/>
    <w:rsid w:val="000956F6"/>
    <w:rsid w:val="000A014C"/>
    <w:rsid w:val="000A2D66"/>
    <w:rsid w:val="000A6513"/>
    <w:rsid w:val="000A76F8"/>
    <w:rsid w:val="000B202B"/>
    <w:rsid w:val="000B367F"/>
    <w:rsid w:val="000B4EFB"/>
    <w:rsid w:val="000C16D6"/>
    <w:rsid w:val="000C718B"/>
    <w:rsid w:val="000D16E5"/>
    <w:rsid w:val="000F5D63"/>
    <w:rsid w:val="0010077E"/>
    <w:rsid w:val="00132673"/>
    <w:rsid w:val="00133C39"/>
    <w:rsid w:val="00152A40"/>
    <w:rsid w:val="00163D66"/>
    <w:rsid w:val="001877B3"/>
    <w:rsid w:val="001962C6"/>
    <w:rsid w:val="001A2425"/>
    <w:rsid w:val="001D5BB7"/>
    <w:rsid w:val="001D7CC1"/>
    <w:rsid w:val="001F6985"/>
    <w:rsid w:val="00204130"/>
    <w:rsid w:val="002135A7"/>
    <w:rsid w:val="0023391C"/>
    <w:rsid w:val="00272975"/>
    <w:rsid w:val="00276EFA"/>
    <w:rsid w:val="002B13A5"/>
    <w:rsid w:val="002C2699"/>
    <w:rsid w:val="002F1130"/>
    <w:rsid w:val="002F5219"/>
    <w:rsid w:val="00301391"/>
    <w:rsid w:val="003135DD"/>
    <w:rsid w:val="0033139B"/>
    <w:rsid w:val="0033484C"/>
    <w:rsid w:val="0033517B"/>
    <w:rsid w:val="00344F72"/>
    <w:rsid w:val="0034615D"/>
    <w:rsid w:val="0036011E"/>
    <w:rsid w:val="00371A53"/>
    <w:rsid w:val="003771A5"/>
    <w:rsid w:val="00385C6A"/>
    <w:rsid w:val="00393481"/>
    <w:rsid w:val="003A1668"/>
    <w:rsid w:val="003A59BF"/>
    <w:rsid w:val="003B731B"/>
    <w:rsid w:val="003E7C5A"/>
    <w:rsid w:val="003E7CC7"/>
    <w:rsid w:val="00403254"/>
    <w:rsid w:val="00427C08"/>
    <w:rsid w:val="004371E1"/>
    <w:rsid w:val="00461EAF"/>
    <w:rsid w:val="00462215"/>
    <w:rsid w:val="004668F6"/>
    <w:rsid w:val="0047167A"/>
    <w:rsid w:val="00490A38"/>
    <w:rsid w:val="00496157"/>
    <w:rsid w:val="004963C9"/>
    <w:rsid w:val="004A3503"/>
    <w:rsid w:val="004B4267"/>
    <w:rsid w:val="004D384B"/>
    <w:rsid w:val="00503377"/>
    <w:rsid w:val="00504075"/>
    <w:rsid w:val="00504813"/>
    <w:rsid w:val="00530F56"/>
    <w:rsid w:val="00545175"/>
    <w:rsid w:val="0056118B"/>
    <w:rsid w:val="005710C7"/>
    <w:rsid w:val="00593C57"/>
    <w:rsid w:val="005A05E1"/>
    <w:rsid w:val="005A0B9D"/>
    <w:rsid w:val="005B0BF9"/>
    <w:rsid w:val="005B3185"/>
    <w:rsid w:val="005C68F9"/>
    <w:rsid w:val="005D7642"/>
    <w:rsid w:val="005E38E7"/>
    <w:rsid w:val="005F5E01"/>
    <w:rsid w:val="006011D4"/>
    <w:rsid w:val="00607E17"/>
    <w:rsid w:val="006245E5"/>
    <w:rsid w:val="00634224"/>
    <w:rsid w:val="00644AE3"/>
    <w:rsid w:val="006474B5"/>
    <w:rsid w:val="00652C1A"/>
    <w:rsid w:val="0067218E"/>
    <w:rsid w:val="0067722F"/>
    <w:rsid w:val="00693252"/>
    <w:rsid w:val="006D143E"/>
    <w:rsid w:val="006D2100"/>
    <w:rsid w:val="006E7C75"/>
    <w:rsid w:val="007012DB"/>
    <w:rsid w:val="0070750A"/>
    <w:rsid w:val="007214C2"/>
    <w:rsid w:val="00750F04"/>
    <w:rsid w:val="00764288"/>
    <w:rsid w:val="0076697E"/>
    <w:rsid w:val="00783C91"/>
    <w:rsid w:val="00795A64"/>
    <w:rsid w:val="007A66AE"/>
    <w:rsid w:val="007A771E"/>
    <w:rsid w:val="007D06AD"/>
    <w:rsid w:val="007E42DD"/>
    <w:rsid w:val="007F282D"/>
    <w:rsid w:val="00800521"/>
    <w:rsid w:val="008101AD"/>
    <w:rsid w:val="00811445"/>
    <w:rsid w:val="00826587"/>
    <w:rsid w:val="00830467"/>
    <w:rsid w:val="00832F90"/>
    <w:rsid w:val="00836D47"/>
    <w:rsid w:val="00845325"/>
    <w:rsid w:val="00876ED1"/>
    <w:rsid w:val="00882066"/>
    <w:rsid w:val="008A432E"/>
    <w:rsid w:val="008A4B77"/>
    <w:rsid w:val="008B70B6"/>
    <w:rsid w:val="008C2E31"/>
    <w:rsid w:val="008D0F0D"/>
    <w:rsid w:val="008D5A49"/>
    <w:rsid w:val="008D65CF"/>
    <w:rsid w:val="0090171C"/>
    <w:rsid w:val="00903203"/>
    <w:rsid w:val="00906786"/>
    <w:rsid w:val="00906EFE"/>
    <w:rsid w:val="00921431"/>
    <w:rsid w:val="00922601"/>
    <w:rsid w:val="00944647"/>
    <w:rsid w:val="0097099E"/>
    <w:rsid w:val="00977DE7"/>
    <w:rsid w:val="009B3C1C"/>
    <w:rsid w:val="009D4250"/>
    <w:rsid w:val="009E1A64"/>
    <w:rsid w:val="00A031A7"/>
    <w:rsid w:val="00A51FD9"/>
    <w:rsid w:val="00A550C0"/>
    <w:rsid w:val="00A7045F"/>
    <w:rsid w:val="00A76640"/>
    <w:rsid w:val="00A82A0A"/>
    <w:rsid w:val="00A90222"/>
    <w:rsid w:val="00AA40A0"/>
    <w:rsid w:val="00AB1BD3"/>
    <w:rsid w:val="00AB4BDC"/>
    <w:rsid w:val="00AB4F02"/>
    <w:rsid w:val="00AD7748"/>
    <w:rsid w:val="00AF026D"/>
    <w:rsid w:val="00B11AA5"/>
    <w:rsid w:val="00B23C1F"/>
    <w:rsid w:val="00B609CD"/>
    <w:rsid w:val="00B626AE"/>
    <w:rsid w:val="00B66659"/>
    <w:rsid w:val="00B83F91"/>
    <w:rsid w:val="00BA03F4"/>
    <w:rsid w:val="00BC0E4A"/>
    <w:rsid w:val="00BC71DB"/>
    <w:rsid w:val="00BD0B5F"/>
    <w:rsid w:val="00BD0F4F"/>
    <w:rsid w:val="00BE07F5"/>
    <w:rsid w:val="00BE6484"/>
    <w:rsid w:val="00C04009"/>
    <w:rsid w:val="00C341DA"/>
    <w:rsid w:val="00C359F7"/>
    <w:rsid w:val="00C36FA4"/>
    <w:rsid w:val="00C448BA"/>
    <w:rsid w:val="00C82DA6"/>
    <w:rsid w:val="00CA7559"/>
    <w:rsid w:val="00CB0285"/>
    <w:rsid w:val="00CB449C"/>
    <w:rsid w:val="00CC6332"/>
    <w:rsid w:val="00D06BA4"/>
    <w:rsid w:val="00D3160B"/>
    <w:rsid w:val="00D35CCA"/>
    <w:rsid w:val="00D4192D"/>
    <w:rsid w:val="00D51573"/>
    <w:rsid w:val="00D668E3"/>
    <w:rsid w:val="00D70D88"/>
    <w:rsid w:val="00D7181A"/>
    <w:rsid w:val="00D801E5"/>
    <w:rsid w:val="00D853F4"/>
    <w:rsid w:val="00DB21B7"/>
    <w:rsid w:val="00DC291F"/>
    <w:rsid w:val="00DE3591"/>
    <w:rsid w:val="00DF5F21"/>
    <w:rsid w:val="00E00B7C"/>
    <w:rsid w:val="00E174BE"/>
    <w:rsid w:val="00E36669"/>
    <w:rsid w:val="00E708D7"/>
    <w:rsid w:val="00E74871"/>
    <w:rsid w:val="00E96FFC"/>
    <w:rsid w:val="00EA1350"/>
    <w:rsid w:val="00EB29A5"/>
    <w:rsid w:val="00EB630F"/>
    <w:rsid w:val="00EB67FD"/>
    <w:rsid w:val="00EC14A5"/>
    <w:rsid w:val="00F02B07"/>
    <w:rsid w:val="00F13ABA"/>
    <w:rsid w:val="00F44916"/>
    <w:rsid w:val="00F86606"/>
    <w:rsid w:val="00FB6A1D"/>
    <w:rsid w:val="00FC57E9"/>
    <w:rsid w:val="00FE5067"/>
    <w:rsid w:val="00FF2974"/>
  </w:rsids>
  <m:mathPr>
    <m:mathFont m:val="Cambria Math"/>
    <m:brkBin m:val="before"/>
    <m:brkBinSub m:val="--"/>
    <m:smallFrac/>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922"/>
  </w:style>
  <w:style w:type="paragraph" w:styleId="Heading1">
    <w:name w:val="heading 1"/>
    <w:basedOn w:val="Normal"/>
    <w:next w:val="Normal"/>
    <w:link w:val="Heading1Char"/>
    <w:uiPriority w:val="9"/>
    <w:qFormat/>
    <w:rsid w:val="00CB0285"/>
    <w:pPr>
      <w:keepNext/>
      <w:keepLines/>
      <w:numPr>
        <w:numId w:val="1"/>
      </w:numPr>
      <w:spacing w:before="480" w:after="0"/>
      <w:outlineLvl w:val="0"/>
    </w:pPr>
    <w:rPr>
      <w:rFonts w:asciiTheme="majorHAnsi" w:eastAsiaTheme="majorEastAsia" w:hAnsiTheme="majorHAnsi" w:cstheme="majorBidi"/>
      <w:bCs/>
      <w:sz w:val="26"/>
      <w:szCs w:val="28"/>
    </w:rPr>
  </w:style>
  <w:style w:type="paragraph" w:styleId="Heading2">
    <w:name w:val="heading 2"/>
    <w:basedOn w:val="Normal"/>
    <w:next w:val="Normal"/>
    <w:link w:val="Heading2Char"/>
    <w:uiPriority w:val="9"/>
    <w:unhideWhenUsed/>
    <w:qFormat/>
    <w:rsid w:val="00CB0285"/>
    <w:pPr>
      <w:keepNext/>
      <w:keepLines/>
      <w:numPr>
        <w:ilvl w:val="1"/>
        <w:numId w:val="1"/>
      </w:numPr>
      <w:spacing w:before="200" w:after="0"/>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uiPriority w:val="9"/>
    <w:unhideWhenUsed/>
    <w:qFormat/>
    <w:rsid w:val="00CB0285"/>
    <w:pPr>
      <w:keepNext/>
      <w:keepLines/>
      <w:numPr>
        <w:ilvl w:val="2"/>
        <w:numId w:val="1"/>
      </w:numPr>
      <w:spacing w:before="200" w:after="0"/>
      <w:outlineLvl w:val="2"/>
    </w:pPr>
    <w:rPr>
      <w:rFonts w:asciiTheme="majorHAnsi" w:eastAsiaTheme="majorEastAsia" w:hAnsiTheme="majorHAnsi" w:cstheme="majorBidi"/>
      <w:bCs/>
      <w:sz w:val="26"/>
    </w:rPr>
  </w:style>
  <w:style w:type="paragraph" w:styleId="Heading4">
    <w:name w:val="heading 4"/>
    <w:basedOn w:val="Normal"/>
    <w:next w:val="Normal"/>
    <w:link w:val="Heading4Char"/>
    <w:uiPriority w:val="9"/>
    <w:unhideWhenUsed/>
    <w:qFormat/>
    <w:rsid w:val="004668F6"/>
    <w:pPr>
      <w:keepNext/>
      <w:keepLines/>
      <w:numPr>
        <w:numId w:val="6"/>
      </w:numPr>
      <w:spacing w:before="200" w:after="0"/>
      <w:outlineLvl w:val="3"/>
    </w:pPr>
    <w:rPr>
      <w:rFonts w:asciiTheme="majorHAnsi" w:eastAsiaTheme="majorEastAsia" w:hAnsiTheme="majorHAnsi" w:cstheme="majorBidi"/>
      <w:bCs/>
      <w:iCs/>
    </w:rPr>
  </w:style>
  <w:style w:type="paragraph" w:styleId="Heading5">
    <w:name w:val="heading 5"/>
    <w:basedOn w:val="Normal"/>
    <w:next w:val="Normal"/>
    <w:link w:val="Heading5Char"/>
    <w:uiPriority w:val="9"/>
    <w:unhideWhenUsed/>
    <w:qFormat/>
    <w:rsid w:val="00A550C0"/>
    <w:pPr>
      <w:keepNext/>
      <w:keepLines/>
      <w:numPr>
        <w:ilvl w:val="4"/>
        <w:numId w:val="19"/>
      </w:numPr>
      <w:spacing w:before="200" w:after="0"/>
      <w:outlineLvl w:val="4"/>
    </w:pPr>
    <w:rPr>
      <w:rFonts w:asciiTheme="majorHAnsi" w:eastAsiaTheme="majorEastAsia" w:hAnsiTheme="majorHAnsi" w:cstheme="majorBid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Heading1"/>
    <w:next w:val="Heading1"/>
    <w:autoRedefine/>
    <w:uiPriority w:val="39"/>
    <w:unhideWhenUsed/>
    <w:rsid w:val="0033139B"/>
    <w:pPr>
      <w:spacing w:after="100"/>
    </w:pPr>
    <w:rPr>
      <w:rFonts w:ascii="Times New Roman" w:hAnsi="Times New Roman"/>
      <w:b/>
      <w:color w:val="000000" w:themeColor="text1"/>
      <w:lang w:val="en-US"/>
    </w:rPr>
  </w:style>
  <w:style w:type="paragraph" w:styleId="TOC2">
    <w:name w:val="toc 2"/>
    <w:basedOn w:val="Normal"/>
    <w:next w:val="Normal"/>
    <w:autoRedefine/>
    <w:uiPriority w:val="39"/>
    <w:unhideWhenUsed/>
    <w:rsid w:val="000C16D6"/>
    <w:pPr>
      <w:spacing w:after="0"/>
      <w:ind w:left="280"/>
    </w:pPr>
    <w:rPr>
      <w:rFonts w:asciiTheme="majorHAnsi" w:hAnsiTheme="majorHAnsi" w:cstheme="minorHAnsi"/>
      <w:smallCaps/>
      <w:sz w:val="26"/>
      <w:szCs w:val="20"/>
    </w:rPr>
  </w:style>
  <w:style w:type="character" w:customStyle="1" w:styleId="Heading1Char">
    <w:name w:val="Heading 1 Char"/>
    <w:basedOn w:val="DefaultParagraphFont"/>
    <w:link w:val="Heading1"/>
    <w:uiPriority w:val="9"/>
    <w:rsid w:val="00CB0285"/>
    <w:rPr>
      <w:rFonts w:asciiTheme="majorHAnsi" w:eastAsiaTheme="majorEastAsia" w:hAnsiTheme="majorHAnsi" w:cstheme="majorBidi"/>
      <w:bCs/>
      <w:sz w:val="26"/>
      <w:szCs w:val="28"/>
    </w:rPr>
  </w:style>
  <w:style w:type="character" w:styleId="Hyperlink">
    <w:name w:val="Hyperlink"/>
    <w:basedOn w:val="DefaultParagraphFont"/>
    <w:uiPriority w:val="99"/>
    <w:semiHidden/>
    <w:unhideWhenUsed/>
    <w:rsid w:val="00EA1350"/>
    <w:rPr>
      <w:color w:val="0000FF"/>
      <w:u w:val="single"/>
    </w:rPr>
  </w:style>
  <w:style w:type="character" w:styleId="Emphasis">
    <w:name w:val="Emphasis"/>
    <w:basedOn w:val="DefaultParagraphFont"/>
    <w:uiPriority w:val="20"/>
    <w:qFormat/>
    <w:rsid w:val="00EA1350"/>
    <w:rPr>
      <w:i/>
      <w:iCs/>
    </w:rPr>
  </w:style>
  <w:style w:type="character" w:customStyle="1" w:styleId="t">
    <w:name w:val="t"/>
    <w:basedOn w:val="DefaultParagraphFont"/>
    <w:rsid w:val="00EC14A5"/>
  </w:style>
  <w:style w:type="character" w:customStyle="1" w:styleId="Heading2Char">
    <w:name w:val="Heading 2 Char"/>
    <w:basedOn w:val="DefaultParagraphFont"/>
    <w:link w:val="Heading2"/>
    <w:uiPriority w:val="9"/>
    <w:rsid w:val="00CB0285"/>
    <w:rPr>
      <w:rFonts w:asciiTheme="majorHAnsi" w:eastAsiaTheme="majorEastAsia" w:hAnsiTheme="majorHAnsi" w:cstheme="majorBidi"/>
      <w:bCs/>
      <w:sz w:val="26"/>
      <w:szCs w:val="26"/>
    </w:rPr>
  </w:style>
  <w:style w:type="paragraph" w:styleId="ListParagraph">
    <w:name w:val="List Paragraph"/>
    <w:basedOn w:val="Normal"/>
    <w:uiPriority w:val="34"/>
    <w:qFormat/>
    <w:rsid w:val="00CB0285"/>
    <w:pPr>
      <w:ind w:left="720"/>
      <w:contextualSpacing/>
    </w:pPr>
  </w:style>
  <w:style w:type="character" w:customStyle="1" w:styleId="Heading3Char">
    <w:name w:val="Heading 3 Char"/>
    <w:basedOn w:val="DefaultParagraphFont"/>
    <w:link w:val="Heading3"/>
    <w:uiPriority w:val="9"/>
    <w:rsid w:val="00CB0285"/>
    <w:rPr>
      <w:rFonts w:asciiTheme="majorHAnsi" w:eastAsiaTheme="majorEastAsia" w:hAnsiTheme="majorHAnsi" w:cstheme="majorBidi"/>
      <w:bCs/>
      <w:sz w:val="26"/>
    </w:rPr>
  </w:style>
  <w:style w:type="character" w:customStyle="1" w:styleId="Heading4Char">
    <w:name w:val="Heading 4 Char"/>
    <w:basedOn w:val="DefaultParagraphFont"/>
    <w:link w:val="Heading4"/>
    <w:uiPriority w:val="9"/>
    <w:rsid w:val="004668F6"/>
    <w:rPr>
      <w:rFonts w:asciiTheme="majorHAnsi" w:eastAsiaTheme="majorEastAsia" w:hAnsiTheme="majorHAnsi" w:cstheme="majorBidi"/>
      <w:bCs/>
      <w:iCs/>
    </w:rPr>
  </w:style>
  <w:style w:type="paragraph" w:styleId="Header">
    <w:name w:val="header"/>
    <w:basedOn w:val="Normal"/>
    <w:link w:val="HeaderChar"/>
    <w:uiPriority w:val="99"/>
    <w:unhideWhenUsed/>
    <w:rsid w:val="00B66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659"/>
  </w:style>
  <w:style w:type="paragraph" w:styleId="Footer">
    <w:name w:val="footer"/>
    <w:basedOn w:val="Normal"/>
    <w:link w:val="FooterChar"/>
    <w:uiPriority w:val="99"/>
    <w:unhideWhenUsed/>
    <w:rsid w:val="00B66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659"/>
  </w:style>
  <w:style w:type="table" w:styleId="TableGrid">
    <w:name w:val="Table Grid"/>
    <w:basedOn w:val="TableNormal"/>
    <w:uiPriority w:val="39"/>
    <w:rsid w:val="008D0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A550C0"/>
    <w:rPr>
      <w:rFonts w:asciiTheme="majorHAnsi" w:eastAsiaTheme="majorEastAsia" w:hAnsiTheme="majorHAnsi" w:cstheme="majorBidi"/>
      <w:sz w:val="26"/>
    </w:rPr>
  </w:style>
  <w:style w:type="character" w:styleId="CommentReference">
    <w:name w:val="annotation reference"/>
    <w:basedOn w:val="DefaultParagraphFont"/>
    <w:uiPriority w:val="99"/>
    <w:semiHidden/>
    <w:unhideWhenUsed/>
    <w:rsid w:val="00163D66"/>
    <w:rPr>
      <w:sz w:val="16"/>
      <w:szCs w:val="16"/>
    </w:rPr>
  </w:style>
  <w:style w:type="paragraph" w:styleId="CommentText">
    <w:name w:val="annotation text"/>
    <w:basedOn w:val="Normal"/>
    <w:link w:val="CommentTextChar"/>
    <w:uiPriority w:val="99"/>
    <w:semiHidden/>
    <w:unhideWhenUsed/>
    <w:rsid w:val="00163D66"/>
    <w:pPr>
      <w:spacing w:line="240" w:lineRule="auto"/>
    </w:pPr>
    <w:rPr>
      <w:sz w:val="20"/>
      <w:szCs w:val="20"/>
    </w:rPr>
  </w:style>
  <w:style w:type="character" w:customStyle="1" w:styleId="CommentTextChar">
    <w:name w:val="Comment Text Char"/>
    <w:basedOn w:val="DefaultParagraphFont"/>
    <w:link w:val="CommentText"/>
    <w:uiPriority w:val="99"/>
    <w:semiHidden/>
    <w:rsid w:val="00163D66"/>
    <w:rPr>
      <w:sz w:val="20"/>
      <w:szCs w:val="20"/>
    </w:rPr>
  </w:style>
  <w:style w:type="paragraph" w:styleId="CommentSubject">
    <w:name w:val="annotation subject"/>
    <w:basedOn w:val="CommentText"/>
    <w:next w:val="CommentText"/>
    <w:link w:val="CommentSubjectChar"/>
    <w:uiPriority w:val="99"/>
    <w:semiHidden/>
    <w:unhideWhenUsed/>
    <w:rsid w:val="00163D66"/>
    <w:rPr>
      <w:b/>
      <w:bCs/>
    </w:rPr>
  </w:style>
  <w:style w:type="character" w:customStyle="1" w:styleId="CommentSubjectChar">
    <w:name w:val="Comment Subject Char"/>
    <w:basedOn w:val="CommentTextChar"/>
    <w:link w:val="CommentSubject"/>
    <w:uiPriority w:val="99"/>
    <w:semiHidden/>
    <w:rsid w:val="00163D66"/>
    <w:rPr>
      <w:b/>
      <w:bCs/>
      <w:sz w:val="20"/>
      <w:szCs w:val="20"/>
    </w:rPr>
  </w:style>
  <w:style w:type="paragraph" w:styleId="BalloonText">
    <w:name w:val="Balloon Text"/>
    <w:basedOn w:val="Normal"/>
    <w:link w:val="BalloonTextChar"/>
    <w:uiPriority w:val="99"/>
    <w:semiHidden/>
    <w:unhideWhenUsed/>
    <w:rsid w:val="00163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D66"/>
    <w:rPr>
      <w:rFonts w:ascii="Tahoma" w:hAnsi="Tahoma" w:cs="Tahoma"/>
      <w:sz w:val="16"/>
      <w:szCs w:val="16"/>
    </w:rPr>
  </w:style>
  <w:style w:type="paragraph" w:styleId="Revision">
    <w:name w:val="Revision"/>
    <w:hidden/>
    <w:uiPriority w:val="99"/>
    <w:semiHidden/>
    <w:rsid w:val="00BD0B5F"/>
    <w:pPr>
      <w:spacing w:after="0" w:line="240" w:lineRule="auto"/>
    </w:pPr>
  </w:style>
</w:styles>
</file>

<file path=word/webSettings.xml><?xml version="1.0" encoding="utf-8"?>
<w:webSettings xmlns:r="http://schemas.openxmlformats.org/officeDocument/2006/relationships" xmlns:w="http://schemas.openxmlformats.org/wordprocessingml/2006/main">
  <w:divs>
    <w:div w:id="240452128">
      <w:bodyDiv w:val="1"/>
      <w:marLeft w:val="0"/>
      <w:marRight w:val="0"/>
      <w:marTop w:val="0"/>
      <w:marBottom w:val="0"/>
      <w:divBdr>
        <w:top w:val="none" w:sz="0" w:space="0" w:color="auto"/>
        <w:left w:val="none" w:sz="0" w:space="0" w:color="auto"/>
        <w:bottom w:val="none" w:sz="0" w:space="0" w:color="auto"/>
        <w:right w:val="none" w:sz="0" w:space="0" w:color="auto"/>
      </w:divBdr>
      <w:divsChild>
        <w:div w:id="70858347">
          <w:marLeft w:val="0"/>
          <w:marRight w:val="0"/>
          <w:marTop w:val="180"/>
          <w:marBottom w:val="270"/>
          <w:divBdr>
            <w:top w:val="single" w:sz="6" w:space="0" w:color="E3E3E3"/>
            <w:left w:val="single" w:sz="6" w:space="0" w:color="E3E3E3"/>
            <w:bottom w:val="single" w:sz="6" w:space="0" w:color="E3E3E3"/>
            <w:right w:val="single" w:sz="6" w:space="0" w:color="E3E3E3"/>
          </w:divBdr>
          <w:divsChild>
            <w:div w:id="1416168205">
              <w:marLeft w:val="0"/>
              <w:marRight w:val="0"/>
              <w:marTop w:val="0"/>
              <w:marBottom w:val="0"/>
              <w:divBdr>
                <w:top w:val="none" w:sz="0" w:space="0" w:color="auto"/>
                <w:left w:val="none" w:sz="0" w:space="0" w:color="auto"/>
                <w:bottom w:val="none" w:sz="0" w:space="0" w:color="auto"/>
                <w:right w:val="none" w:sz="0" w:space="0" w:color="auto"/>
              </w:divBdr>
              <w:divsChild>
                <w:div w:id="544021438">
                  <w:marLeft w:val="0"/>
                  <w:marRight w:val="0"/>
                  <w:marTop w:val="0"/>
                  <w:marBottom w:val="0"/>
                  <w:divBdr>
                    <w:top w:val="none" w:sz="0" w:space="0" w:color="auto"/>
                    <w:left w:val="none" w:sz="0" w:space="0" w:color="auto"/>
                    <w:bottom w:val="none" w:sz="0" w:space="0" w:color="auto"/>
                    <w:right w:val="none" w:sz="0" w:space="0" w:color="auto"/>
                  </w:divBdr>
                </w:div>
                <w:div w:id="16601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08311">
      <w:bodyDiv w:val="1"/>
      <w:marLeft w:val="0"/>
      <w:marRight w:val="0"/>
      <w:marTop w:val="0"/>
      <w:marBottom w:val="0"/>
      <w:divBdr>
        <w:top w:val="none" w:sz="0" w:space="0" w:color="auto"/>
        <w:left w:val="none" w:sz="0" w:space="0" w:color="auto"/>
        <w:bottom w:val="none" w:sz="0" w:space="0" w:color="auto"/>
        <w:right w:val="none" w:sz="0" w:space="0" w:color="auto"/>
      </w:divBdr>
      <w:divsChild>
        <w:div w:id="2069719112">
          <w:marLeft w:val="0"/>
          <w:marRight w:val="0"/>
          <w:marTop w:val="180"/>
          <w:marBottom w:val="270"/>
          <w:divBdr>
            <w:top w:val="single" w:sz="6" w:space="0" w:color="E3E3E3"/>
            <w:left w:val="single" w:sz="6" w:space="0" w:color="E3E3E3"/>
            <w:bottom w:val="single" w:sz="6" w:space="0" w:color="E3E3E3"/>
            <w:right w:val="single" w:sz="6" w:space="0" w:color="E3E3E3"/>
          </w:divBdr>
          <w:divsChild>
            <w:div w:id="1408918248">
              <w:marLeft w:val="0"/>
              <w:marRight w:val="0"/>
              <w:marTop w:val="0"/>
              <w:marBottom w:val="0"/>
              <w:divBdr>
                <w:top w:val="none" w:sz="0" w:space="0" w:color="auto"/>
                <w:left w:val="none" w:sz="0" w:space="0" w:color="auto"/>
                <w:bottom w:val="none" w:sz="0" w:space="0" w:color="auto"/>
                <w:right w:val="none" w:sz="0" w:space="0" w:color="auto"/>
              </w:divBdr>
              <w:divsChild>
                <w:div w:id="968363392">
                  <w:marLeft w:val="0"/>
                  <w:marRight w:val="0"/>
                  <w:marTop w:val="0"/>
                  <w:marBottom w:val="0"/>
                  <w:divBdr>
                    <w:top w:val="none" w:sz="0" w:space="0" w:color="auto"/>
                    <w:left w:val="none" w:sz="0" w:space="0" w:color="auto"/>
                    <w:bottom w:val="none" w:sz="0" w:space="0" w:color="auto"/>
                    <w:right w:val="none" w:sz="0" w:space="0" w:color="auto"/>
                  </w:divBdr>
                </w:div>
                <w:div w:id="184654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99953E6-A54E-455F-9E31-7CF46901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5</Pages>
  <Words>1618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Tam</dc:creator>
  <cp:keywords/>
  <dc:description/>
  <cp:lastModifiedBy>nguyenthithanhminh</cp:lastModifiedBy>
  <cp:revision>68</cp:revision>
  <dcterms:created xsi:type="dcterms:W3CDTF">2019-07-01T09:34:00Z</dcterms:created>
  <dcterms:modified xsi:type="dcterms:W3CDTF">2021-06-21T03:22:00Z</dcterms:modified>
</cp:coreProperties>
</file>