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14" w:rsidRPr="001E07BB" w:rsidRDefault="00941F50" w:rsidP="003563CB">
      <w:pPr>
        <w:jc w:val="both"/>
        <w:rPr>
          <w:rFonts w:ascii="Arial" w:hAnsi="Arial" w:cs="Arial"/>
          <w:b/>
          <w:sz w:val="30"/>
          <w:szCs w:val="30"/>
          <w:lang w:val="vi-VN"/>
        </w:rPr>
      </w:pPr>
      <w:r w:rsidRPr="001E07BB">
        <w:rPr>
          <w:rFonts w:ascii="Arial" w:hAnsi="Arial" w:cs="Arial"/>
          <w:b/>
          <w:sz w:val="30"/>
          <w:szCs w:val="30"/>
          <w:lang w:val="vi-VN"/>
        </w:rPr>
        <w:t>SIC</w:t>
      </w:r>
      <w:r w:rsidRPr="001E07BB">
        <w:rPr>
          <w:rFonts w:ascii="Cambria Math" w:hAnsi="Cambria Math" w:cs="Cambria Math"/>
          <w:b/>
          <w:sz w:val="30"/>
          <w:szCs w:val="30"/>
          <w:lang w:val="vi-VN"/>
        </w:rPr>
        <w:t>‑</w:t>
      </w:r>
      <w:r w:rsidRPr="001E07BB">
        <w:rPr>
          <w:rFonts w:ascii="Arial" w:hAnsi="Arial" w:cs="Arial"/>
          <w:b/>
          <w:sz w:val="30"/>
          <w:szCs w:val="30"/>
          <w:lang w:val="vi-VN"/>
        </w:rPr>
        <w:t>25</w:t>
      </w:r>
    </w:p>
    <w:p w:rsidR="00941F50" w:rsidRPr="001E07BB" w:rsidRDefault="00941F50" w:rsidP="003563CB">
      <w:pPr>
        <w:jc w:val="both"/>
        <w:rPr>
          <w:rFonts w:ascii="Arial" w:hAnsi="Arial" w:cs="Arial"/>
          <w:b/>
          <w:sz w:val="30"/>
          <w:szCs w:val="30"/>
          <w:lang w:val="vi-VN"/>
        </w:rPr>
      </w:pPr>
      <w:r w:rsidRPr="001E07BB">
        <w:rPr>
          <w:rFonts w:ascii="Arial" w:hAnsi="Arial" w:cs="Arial"/>
          <w:b/>
          <w:sz w:val="30"/>
          <w:szCs w:val="30"/>
          <w:lang w:val="vi-VN"/>
        </w:rPr>
        <w:t xml:space="preserve">Thuế thu nhập doanh nghiệp – Những thay đổi trong tình trạng thuế của một </w:t>
      </w:r>
      <w:r w:rsidR="00C746EF" w:rsidRPr="001E07BB">
        <w:rPr>
          <w:rFonts w:ascii="Arial" w:hAnsi="Arial" w:cs="Arial"/>
          <w:b/>
          <w:sz w:val="30"/>
          <w:szCs w:val="30"/>
          <w:lang w:val="vi-VN"/>
        </w:rPr>
        <w:t>đơn vị</w:t>
      </w:r>
      <w:r w:rsidRPr="001E07BB">
        <w:rPr>
          <w:rFonts w:ascii="Arial" w:hAnsi="Arial" w:cs="Arial"/>
          <w:b/>
          <w:sz w:val="30"/>
          <w:szCs w:val="30"/>
          <w:lang w:val="vi-VN"/>
        </w:rPr>
        <w:t xml:space="preserve"> hay </w:t>
      </w:r>
      <w:r w:rsidR="00CC2F86" w:rsidRPr="001E07BB">
        <w:rPr>
          <w:rFonts w:ascii="Arial" w:hAnsi="Arial" w:cs="Arial"/>
          <w:b/>
          <w:sz w:val="30"/>
          <w:szCs w:val="30"/>
          <w:lang w:val="vi-VN"/>
        </w:rPr>
        <w:t>củ</w:t>
      </w:r>
      <w:r w:rsidR="004C7AE0" w:rsidRPr="001E07BB">
        <w:rPr>
          <w:rFonts w:ascii="Arial" w:hAnsi="Arial" w:cs="Arial"/>
          <w:b/>
          <w:sz w:val="30"/>
          <w:szCs w:val="30"/>
          <w:lang w:val="vi-VN"/>
        </w:rPr>
        <w:t>a</w:t>
      </w:r>
      <w:r w:rsidRPr="001E07BB">
        <w:rPr>
          <w:rFonts w:ascii="Arial" w:hAnsi="Arial" w:cs="Arial"/>
          <w:b/>
          <w:sz w:val="30"/>
          <w:szCs w:val="30"/>
          <w:lang w:val="vi-VN"/>
        </w:rPr>
        <w:t xml:space="preserve"> </w:t>
      </w:r>
      <w:r w:rsidR="003A7855" w:rsidRPr="001E07BB">
        <w:rPr>
          <w:rFonts w:ascii="Arial" w:hAnsi="Arial" w:cs="Arial"/>
          <w:b/>
          <w:sz w:val="30"/>
          <w:szCs w:val="30"/>
          <w:lang w:val="vi-VN"/>
        </w:rPr>
        <w:t>cổ đông của đơn vị đó</w:t>
      </w:r>
    </w:p>
    <w:p w:rsidR="00941F50" w:rsidRPr="001E07BB" w:rsidRDefault="00941F50" w:rsidP="003563CB">
      <w:pPr>
        <w:jc w:val="both"/>
        <w:rPr>
          <w:rFonts w:ascii="Arial" w:hAnsi="Arial" w:cs="Arial"/>
          <w:b/>
          <w:lang w:val="vi-VN"/>
        </w:rPr>
      </w:pPr>
    </w:p>
    <w:p w:rsidR="00C30878" w:rsidRPr="001E07BB" w:rsidRDefault="004C7AE0" w:rsidP="003563CB">
      <w:pPr>
        <w:jc w:val="both"/>
        <w:rPr>
          <w:rFonts w:ascii="Arial" w:hAnsi="Arial" w:cs="Arial"/>
          <w:lang w:val="vi-VN"/>
        </w:rPr>
        <w:sectPr w:rsidR="00C30878" w:rsidRPr="001E07BB" w:rsidSect="006E76F1">
          <w:headerReference w:type="default" r:id="rId6"/>
          <w:footerReference w:type="default" r:id="rId7"/>
          <w:pgSz w:w="12240" w:h="15840"/>
          <w:pgMar w:top="1440" w:right="1440" w:bottom="1440" w:left="1440" w:header="720" w:footer="357" w:gutter="0"/>
          <w:cols w:space="720"/>
          <w:docGrid w:linePitch="360"/>
        </w:sectPr>
      </w:pPr>
      <w:r w:rsidRPr="001E07BB">
        <w:rPr>
          <w:rFonts w:ascii="Arial" w:hAnsi="Arial" w:cs="Arial"/>
        </w:rPr>
        <w:t>T</w:t>
      </w:r>
      <w:r w:rsidR="00941F50" w:rsidRPr="001E07BB">
        <w:rPr>
          <w:rFonts w:ascii="Arial" w:hAnsi="Arial" w:cs="Arial"/>
          <w:lang w:val="vi-VN"/>
        </w:rPr>
        <w:t>háng 4</w:t>
      </w:r>
      <w:r w:rsidRPr="001E07BB">
        <w:rPr>
          <w:rFonts w:ascii="Arial" w:hAnsi="Arial" w:cs="Arial"/>
        </w:rPr>
        <w:t xml:space="preserve"> </w:t>
      </w:r>
      <w:proofErr w:type="spellStart"/>
      <w:r w:rsidRPr="001E07BB">
        <w:rPr>
          <w:rFonts w:ascii="Arial" w:hAnsi="Arial" w:cs="Arial"/>
        </w:rPr>
        <w:t>năm</w:t>
      </w:r>
      <w:proofErr w:type="spellEnd"/>
      <w:r w:rsidRPr="001E07BB">
        <w:rPr>
          <w:rFonts w:ascii="Arial" w:hAnsi="Arial" w:cs="Arial"/>
        </w:rPr>
        <w:t xml:space="preserve"> </w:t>
      </w:r>
      <w:r w:rsidR="00941F50" w:rsidRPr="001E07BB">
        <w:rPr>
          <w:rFonts w:ascii="Arial" w:hAnsi="Arial" w:cs="Arial"/>
          <w:lang w:val="vi-VN"/>
        </w:rPr>
        <w:t xml:space="preserve">2001, Hội đồng Chuẩn mực Kế toán Quốc tế đã </w:t>
      </w:r>
      <w:proofErr w:type="spellStart"/>
      <w:r w:rsidRPr="001E07BB">
        <w:rPr>
          <w:rFonts w:ascii="Arial" w:hAnsi="Arial" w:cs="Arial"/>
        </w:rPr>
        <w:t>công</w:t>
      </w:r>
      <w:proofErr w:type="spellEnd"/>
      <w:r w:rsidRPr="001E07BB">
        <w:rPr>
          <w:rFonts w:ascii="Arial" w:hAnsi="Arial" w:cs="Arial"/>
        </w:rPr>
        <w:t xml:space="preserve"> </w:t>
      </w:r>
      <w:proofErr w:type="spellStart"/>
      <w:r w:rsidRPr="001E07BB">
        <w:rPr>
          <w:rFonts w:ascii="Arial" w:hAnsi="Arial" w:cs="Arial"/>
        </w:rPr>
        <w:t>nhận</w:t>
      </w:r>
      <w:proofErr w:type="spellEnd"/>
      <w:r w:rsidRPr="001E07BB">
        <w:rPr>
          <w:rFonts w:ascii="Arial" w:hAnsi="Arial" w:cs="Arial"/>
        </w:rPr>
        <w:t xml:space="preserve"> </w:t>
      </w:r>
      <w:proofErr w:type="spellStart"/>
      <w:r w:rsidRPr="001E07BB">
        <w:rPr>
          <w:rFonts w:ascii="Arial" w:hAnsi="Arial" w:cs="Arial"/>
        </w:rPr>
        <w:t>và</w:t>
      </w:r>
      <w:proofErr w:type="spellEnd"/>
      <w:r w:rsidRPr="001E07BB">
        <w:rPr>
          <w:rFonts w:ascii="Arial" w:hAnsi="Arial" w:cs="Arial"/>
        </w:rPr>
        <w:t xml:space="preserve"> ban </w:t>
      </w:r>
      <w:proofErr w:type="spellStart"/>
      <w:r w:rsidRPr="001E07BB">
        <w:rPr>
          <w:rFonts w:ascii="Arial" w:hAnsi="Arial" w:cs="Arial"/>
        </w:rPr>
        <w:t>hành</w:t>
      </w:r>
      <w:proofErr w:type="spellEnd"/>
      <w:r w:rsidR="00941F50" w:rsidRPr="001E07BB">
        <w:rPr>
          <w:rFonts w:ascii="Arial" w:hAnsi="Arial" w:cs="Arial"/>
          <w:lang w:val="vi-VN"/>
        </w:rPr>
        <w:t xml:space="preserve"> SIC-25 </w:t>
      </w:r>
      <w:r w:rsidR="00941F50" w:rsidRPr="001E07BB">
        <w:rPr>
          <w:rFonts w:ascii="Arial" w:hAnsi="Arial" w:cs="Arial"/>
          <w:i/>
          <w:lang w:val="vi-VN"/>
        </w:rPr>
        <w:t xml:space="preserve">Thuế thu nhập - Những thay đổi trong tình trạng thuế của một </w:t>
      </w:r>
      <w:r w:rsidR="00C746EF" w:rsidRPr="001E07BB">
        <w:rPr>
          <w:rFonts w:ascii="Arial" w:hAnsi="Arial" w:cs="Arial"/>
          <w:i/>
          <w:lang w:val="vi-VN"/>
        </w:rPr>
        <w:t>đơn vị</w:t>
      </w:r>
      <w:r w:rsidR="00941F50" w:rsidRPr="001E07BB">
        <w:rPr>
          <w:rFonts w:ascii="Arial" w:hAnsi="Arial" w:cs="Arial"/>
          <w:i/>
          <w:lang w:val="vi-VN"/>
        </w:rPr>
        <w:t xml:space="preserve"> hay </w:t>
      </w:r>
      <w:r w:rsidR="00CC2F86" w:rsidRPr="001E07BB">
        <w:rPr>
          <w:rFonts w:ascii="Arial" w:hAnsi="Arial" w:cs="Arial"/>
          <w:i/>
          <w:lang w:val="vi-VN"/>
        </w:rPr>
        <w:t>củ</w:t>
      </w:r>
      <w:r w:rsidRPr="001E07BB">
        <w:rPr>
          <w:rFonts w:ascii="Arial" w:hAnsi="Arial" w:cs="Arial"/>
          <w:i/>
          <w:lang w:val="vi-VN"/>
        </w:rPr>
        <w:t>a</w:t>
      </w:r>
      <w:r w:rsidR="00941F50" w:rsidRPr="001E07BB">
        <w:rPr>
          <w:rFonts w:ascii="Arial" w:hAnsi="Arial" w:cs="Arial"/>
          <w:i/>
          <w:lang w:val="vi-VN"/>
        </w:rPr>
        <w:t xml:space="preserve"> </w:t>
      </w:r>
      <w:r w:rsidR="003A7855" w:rsidRPr="001E07BB">
        <w:rPr>
          <w:rFonts w:ascii="Arial" w:hAnsi="Arial" w:cs="Arial"/>
          <w:i/>
          <w:lang w:val="vi-VN"/>
        </w:rPr>
        <w:t>cổ đông của đơn vị đó</w:t>
      </w:r>
      <w:r w:rsidR="00941F50" w:rsidRPr="001E07BB">
        <w:rPr>
          <w:rFonts w:ascii="Arial" w:hAnsi="Arial" w:cs="Arial"/>
          <w:lang w:val="vi-VN"/>
        </w:rPr>
        <w:t xml:space="preserve">, được </w:t>
      </w:r>
      <w:r w:rsidR="00CC2F86" w:rsidRPr="001E07BB">
        <w:rPr>
          <w:rFonts w:ascii="Arial" w:hAnsi="Arial" w:cs="Arial"/>
          <w:lang w:val="vi-VN"/>
        </w:rPr>
        <w:t>ban</w:t>
      </w:r>
      <w:r w:rsidR="00941F50" w:rsidRPr="001E07BB">
        <w:rPr>
          <w:rFonts w:ascii="Arial" w:hAnsi="Arial" w:cs="Arial"/>
          <w:lang w:val="vi-VN"/>
        </w:rPr>
        <w:t xml:space="preserve"> hành </w:t>
      </w:r>
      <w:r w:rsidR="00C96834" w:rsidRPr="001E07BB">
        <w:rPr>
          <w:rFonts w:ascii="Arial" w:hAnsi="Arial" w:cs="Arial"/>
          <w:lang w:val="vi-VN"/>
        </w:rPr>
        <w:t xml:space="preserve">lần đầu </w:t>
      </w:r>
      <w:r w:rsidR="00941F50" w:rsidRPr="001E07BB">
        <w:rPr>
          <w:rFonts w:ascii="Arial" w:hAnsi="Arial" w:cs="Arial"/>
          <w:lang w:val="vi-VN"/>
        </w:rPr>
        <w:t xml:space="preserve">bởi </w:t>
      </w:r>
      <w:r w:rsidR="005F4320" w:rsidRPr="001E07BB">
        <w:rPr>
          <w:rFonts w:ascii="Arial" w:hAnsi="Arial" w:cs="Arial"/>
        </w:rPr>
        <w:t>B</w:t>
      </w:r>
      <w:r w:rsidR="005F4320" w:rsidRPr="001E07BB">
        <w:rPr>
          <w:rFonts w:ascii="Arial" w:hAnsi="Arial" w:cs="Arial"/>
          <w:lang w:val="vi-VN"/>
        </w:rPr>
        <w:t xml:space="preserve">an </w:t>
      </w:r>
      <w:r w:rsidR="005F4320" w:rsidRPr="001E07BB">
        <w:rPr>
          <w:rFonts w:ascii="Arial" w:hAnsi="Arial" w:cs="Arial"/>
        </w:rPr>
        <w:t>T</w:t>
      </w:r>
      <w:r w:rsidR="005F4320" w:rsidRPr="001E07BB">
        <w:rPr>
          <w:rFonts w:ascii="Arial" w:hAnsi="Arial" w:cs="Arial"/>
          <w:lang w:val="vi-VN"/>
        </w:rPr>
        <w:t>hường vụ</w:t>
      </w:r>
      <w:r w:rsidR="005F4320" w:rsidRPr="001E07BB">
        <w:rPr>
          <w:rFonts w:ascii="Arial" w:hAnsi="Arial" w:cs="Arial"/>
        </w:rPr>
        <w:t xml:space="preserve"> ban </w:t>
      </w:r>
      <w:proofErr w:type="spellStart"/>
      <w:r w:rsidR="005F4320" w:rsidRPr="001E07BB">
        <w:rPr>
          <w:rFonts w:ascii="Arial" w:hAnsi="Arial" w:cs="Arial"/>
        </w:rPr>
        <w:t>hành</w:t>
      </w:r>
      <w:proofErr w:type="spellEnd"/>
      <w:r w:rsidR="005F4320" w:rsidRPr="001E07BB">
        <w:rPr>
          <w:rFonts w:ascii="Arial" w:hAnsi="Arial" w:cs="Arial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Hướng</w:t>
      </w:r>
      <w:proofErr w:type="spellEnd"/>
      <w:r w:rsidR="005F4320" w:rsidRPr="001E07BB">
        <w:rPr>
          <w:rFonts w:ascii="Arial" w:hAnsi="Arial" w:cs="Arial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dẫn</w:t>
      </w:r>
      <w:proofErr w:type="spellEnd"/>
      <w:r w:rsidR="005F4320" w:rsidRPr="001E07BB">
        <w:rPr>
          <w:rFonts w:ascii="Arial" w:hAnsi="Arial" w:cs="Arial"/>
        </w:rPr>
        <w:t xml:space="preserve"> </w:t>
      </w:r>
      <w:r w:rsidR="00CC2F86" w:rsidRPr="001E07BB">
        <w:rPr>
          <w:rFonts w:ascii="Arial" w:hAnsi="Arial" w:cs="Arial"/>
          <w:lang w:val="vi-VN"/>
        </w:rPr>
        <w:t>của Ủy ban Chuẩn mực kế toán quốc tế</w:t>
      </w:r>
      <w:r w:rsidR="00941F50" w:rsidRPr="001E07BB">
        <w:rPr>
          <w:rFonts w:ascii="Arial" w:hAnsi="Arial" w:cs="Arial"/>
          <w:lang w:val="vi-VN"/>
        </w:rPr>
        <w:t xml:space="preserve"> </w:t>
      </w:r>
      <w:proofErr w:type="spellStart"/>
      <w:r w:rsidRPr="001E07BB">
        <w:rPr>
          <w:rFonts w:ascii="Arial" w:hAnsi="Arial" w:cs="Arial"/>
        </w:rPr>
        <w:t>vào</w:t>
      </w:r>
      <w:proofErr w:type="spellEnd"/>
      <w:r w:rsidR="00941F50" w:rsidRPr="001E07BB">
        <w:rPr>
          <w:rFonts w:ascii="Arial" w:hAnsi="Arial" w:cs="Arial"/>
          <w:lang w:val="vi-VN"/>
        </w:rPr>
        <w:t xml:space="preserve"> tháng 7</w:t>
      </w:r>
      <w:r w:rsidRPr="001E07BB">
        <w:rPr>
          <w:rFonts w:ascii="Arial" w:hAnsi="Arial" w:cs="Arial"/>
        </w:rPr>
        <w:t xml:space="preserve"> </w:t>
      </w:r>
      <w:proofErr w:type="spellStart"/>
      <w:r w:rsidRPr="001E07BB">
        <w:rPr>
          <w:rFonts w:ascii="Arial" w:hAnsi="Arial" w:cs="Arial"/>
        </w:rPr>
        <w:t>năm</w:t>
      </w:r>
      <w:proofErr w:type="spellEnd"/>
      <w:r w:rsidRPr="001E07BB">
        <w:rPr>
          <w:rFonts w:ascii="Arial" w:hAnsi="Arial" w:cs="Arial"/>
        </w:rPr>
        <w:t xml:space="preserve"> </w:t>
      </w:r>
      <w:r w:rsidR="00941F50" w:rsidRPr="001E07BB">
        <w:rPr>
          <w:rFonts w:ascii="Arial" w:hAnsi="Arial" w:cs="Arial"/>
          <w:lang w:val="vi-VN"/>
        </w:rPr>
        <w:t>2000.</w:t>
      </w:r>
    </w:p>
    <w:p w:rsidR="00C30878" w:rsidRPr="001E07BB" w:rsidRDefault="00467A60" w:rsidP="003563CB">
      <w:pPr>
        <w:jc w:val="both"/>
        <w:rPr>
          <w:rFonts w:ascii="Arial" w:hAnsi="Arial" w:cs="Arial"/>
          <w:b/>
          <w:lang w:val="vi-VN"/>
        </w:rPr>
      </w:pPr>
      <w:r w:rsidRPr="001E07BB">
        <w:rPr>
          <w:rFonts w:ascii="Arial" w:hAnsi="Arial" w:cs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8.85pt;margin-top:73.95pt;width:483.6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">
            <v:textbox>
              <w:txbxContent>
                <w:p w:rsidR="006E76F1" w:rsidRPr="00C30878" w:rsidRDefault="006E76F1" w:rsidP="006E76F1">
                  <w:pPr>
                    <w:jc w:val="both"/>
                    <w:rPr>
                      <w:rFonts w:ascii="Arial" w:hAnsi="Arial" w:cs="Arial"/>
                      <w:b/>
                      <w:color w:val="767171" w:themeColor="background2" w:themeShade="80"/>
                      <w:lang w:val="vi-VN"/>
                    </w:rPr>
                  </w:pPr>
                  <w:r w:rsidRPr="00C30878">
                    <w:rPr>
                      <w:rFonts w:ascii="Arial" w:hAnsi="Arial" w:cs="Arial"/>
                      <w:b/>
                      <w:color w:val="767171" w:themeColor="background2" w:themeShade="80"/>
                      <w:lang w:val="vi-VN"/>
                    </w:rPr>
                    <w:t xml:space="preserve">ĐỐI VỚI CƠ SỞ KẾT LUẬN, XEM PHẦN C CỦA </w:t>
                  </w:r>
                  <w:r w:rsidRPr="00C30878">
                    <w:rPr>
                      <w:rFonts w:ascii="Arial" w:hAnsi="Arial" w:cs="Arial"/>
                      <w:b/>
                      <w:color w:val="767171" w:themeColor="background2" w:themeShade="80"/>
                    </w:rPr>
                    <w:t>ẤN</w:t>
                  </w:r>
                  <w:r w:rsidRPr="00C30878">
                    <w:rPr>
                      <w:rFonts w:ascii="Arial" w:hAnsi="Arial" w:cs="Arial"/>
                      <w:b/>
                      <w:color w:val="767171" w:themeColor="background2" w:themeShade="80"/>
                      <w:lang w:val="vi-VN"/>
                    </w:rPr>
                    <w:t xml:space="preserve"> BẢN NÀY</w:t>
                  </w:r>
                </w:p>
              </w:txbxContent>
            </v:textbox>
            <w10:wrap type="square" anchorx="margin"/>
          </v:shape>
        </w:pict>
      </w:r>
      <w:r w:rsidRPr="001E07BB">
        <w:rPr>
          <w:rFonts w:ascii="Arial" w:hAnsi="Arial" w:cs="Arial"/>
          <w:noProof/>
        </w:rPr>
        <w:pict>
          <v:shape id="_x0000_s1027" type="#_x0000_t202" style="position:absolute;left:0;text-align:left;margin-left:-8.2pt;margin-top:.05pt;width:482.2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">
            <v:textbox>
              <w:txbxContent>
                <w:p w:rsidR="006E76F1" w:rsidRPr="006E76F1" w:rsidRDefault="006E76F1" w:rsidP="006E76F1">
                  <w:pPr>
                    <w:jc w:val="both"/>
                    <w:rPr>
                      <w:rFonts w:ascii="Arial" w:hAnsi="Arial" w:cs="Arial"/>
                      <w:lang w:val="vi-VN"/>
                    </w:rPr>
                  </w:pPr>
                  <w:r w:rsidRPr="006E76F1">
                    <w:rPr>
                      <w:rFonts w:ascii="Arial" w:hAnsi="Arial" w:cs="Arial"/>
                      <w:lang w:val="vi-VN"/>
                    </w:rPr>
                    <w:t xml:space="preserve">Hướng </w:t>
                  </w:r>
                  <w:r w:rsidRPr="006E76F1">
                    <w:rPr>
                      <w:rFonts w:ascii="Arial" w:hAnsi="Arial" w:cs="Arial"/>
                      <w:lang w:val="vi-VN"/>
                    </w:rPr>
                    <w:t>dẫn SIC 25</w:t>
                  </w:r>
                  <w:r w:rsidRPr="006E76F1">
                    <w:rPr>
                      <w:rFonts w:ascii="Arial" w:hAnsi="Arial" w:cs="Arial"/>
                      <w:i/>
                      <w:lang w:val="vi-VN"/>
                    </w:rPr>
                    <w:t xml:space="preserve"> Thuế thu nhập doanh nghiệp – Những thay đổi trong tình trạng thuế của một đơn vị hay của cổ đông của đơn vị đó</w:t>
                  </w:r>
                  <w:r w:rsidRPr="006E76F1">
                    <w:rPr>
                      <w:rFonts w:ascii="Arial" w:hAnsi="Arial" w:cs="Arial"/>
                      <w:lang w:val="vi-VN"/>
                    </w:rPr>
                    <w:t xml:space="preserve"> (SIC </w:t>
                  </w:r>
                  <w:r w:rsidRPr="006E76F1">
                    <w:rPr>
                      <w:rFonts w:ascii="Cambria Math" w:hAnsi="Cambria Math" w:cs="Cambria Math"/>
                      <w:lang w:val="vi-VN"/>
                    </w:rPr>
                    <w:t>‑</w:t>
                  </w:r>
                  <w:r w:rsidRPr="006E76F1">
                    <w:rPr>
                      <w:rFonts w:ascii="Arial" w:hAnsi="Arial" w:cs="Arial"/>
                      <w:lang w:val="vi-VN"/>
                    </w:rPr>
                    <w:t xml:space="preserve"> 25) được nêu trong đoạn 4. SIC 25 được đính kèm bởi một đoạn Cơ sở kết luận. Phạm vi và hiệu lực của các </w:t>
                  </w:r>
                  <w:r w:rsidRPr="006E76F1">
                    <w:rPr>
                      <w:rFonts w:ascii="Arial" w:hAnsi="Arial" w:cs="Arial"/>
                    </w:rPr>
                    <w:t>SIC</w:t>
                  </w:r>
                  <w:r w:rsidRPr="006E76F1">
                    <w:rPr>
                      <w:rFonts w:ascii="Arial" w:hAnsi="Arial" w:cs="Arial"/>
                      <w:lang w:val="vi-VN"/>
                    </w:rPr>
                    <w:t xml:space="preserve"> được nêu trong </w:t>
                  </w:r>
                  <w:r w:rsidRPr="006E76F1">
                    <w:rPr>
                      <w:rFonts w:ascii="Arial" w:hAnsi="Arial" w:cs="Arial"/>
                      <w:i/>
                      <w:lang w:val="vi-VN"/>
                    </w:rPr>
                    <w:t xml:space="preserve">Lời nói đầu của </w:t>
                  </w:r>
                  <w:proofErr w:type="spellStart"/>
                  <w:r w:rsidRPr="006E76F1">
                    <w:rPr>
                      <w:rFonts w:ascii="Arial" w:hAnsi="Arial" w:cs="Arial"/>
                      <w:i/>
                    </w:rPr>
                    <w:t>hệ</w:t>
                  </w:r>
                  <w:proofErr w:type="spellEnd"/>
                  <w:r w:rsidRPr="006E76F1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Pr="006E76F1">
                    <w:rPr>
                      <w:rFonts w:ascii="Arial" w:hAnsi="Arial" w:cs="Arial"/>
                      <w:i/>
                    </w:rPr>
                    <w:t>thống</w:t>
                  </w:r>
                  <w:proofErr w:type="spellEnd"/>
                  <w:r w:rsidRPr="006E76F1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Pr="006E76F1">
                    <w:rPr>
                      <w:rFonts w:ascii="Arial" w:hAnsi="Arial" w:cs="Arial"/>
                      <w:i/>
                    </w:rPr>
                    <w:t>chuẩn</w:t>
                  </w:r>
                  <w:proofErr w:type="spellEnd"/>
                  <w:r w:rsidRPr="006E76F1">
                    <w:rPr>
                      <w:rFonts w:ascii="Arial" w:hAnsi="Arial" w:cs="Arial"/>
                      <w:i/>
                    </w:rPr>
                    <w:t xml:space="preserve"> </w:t>
                  </w:r>
                  <w:proofErr w:type="spellStart"/>
                  <w:r w:rsidRPr="006E76F1">
                    <w:rPr>
                      <w:rFonts w:ascii="Arial" w:hAnsi="Arial" w:cs="Arial"/>
                      <w:i/>
                    </w:rPr>
                    <w:t>mực</w:t>
                  </w:r>
                  <w:proofErr w:type="spellEnd"/>
                  <w:r w:rsidRPr="006E76F1">
                    <w:rPr>
                      <w:rFonts w:ascii="Arial" w:hAnsi="Arial" w:cs="Arial"/>
                      <w:i/>
                      <w:lang w:val="vi-VN"/>
                    </w:rPr>
                    <w:t xml:space="preserve"> IFRS</w:t>
                  </w:r>
                  <w:r w:rsidRPr="006E76F1">
                    <w:rPr>
                      <w:rFonts w:ascii="Arial" w:hAnsi="Arial" w:cs="Arial"/>
                      <w:lang w:val="vi-VN"/>
                    </w:rPr>
                    <w:t>.</w:t>
                  </w:r>
                </w:p>
                <w:p w:rsidR="006E76F1" w:rsidRDefault="006E76F1"/>
              </w:txbxContent>
            </v:textbox>
            <w10:wrap type="square"/>
          </v:shape>
        </w:pict>
      </w:r>
    </w:p>
    <w:p w:rsidR="00C30878" w:rsidRPr="001E07BB" w:rsidRDefault="00C30878" w:rsidP="00C30878">
      <w:pPr>
        <w:tabs>
          <w:tab w:val="left" w:pos="1549"/>
        </w:tabs>
        <w:jc w:val="both"/>
        <w:rPr>
          <w:rFonts w:ascii="Arial" w:hAnsi="Arial" w:cs="Arial"/>
          <w:lang w:val="vi-VN"/>
        </w:rPr>
        <w:sectPr w:rsidR="00C30878" w:rsidRPr="001E07BB" w:rsidSect="006E76F1">
          <w:headerReference w:type="default" r:id="rId8"/>
          <w:pgSz w:w="12240" w:h="15840"/>
          <w:pgMar w:top="1440" w:right="1440" w:bottom="1440" w:left="1440" w:header="720" w:footer="357" w:gutter="0"/>
          <w:cols w:space="720"/>
          <w:docGrid w:linePitch="360"/>
        </w:sectPr>
      </w:pPr>
      <w:r w:rsidRPr="001E07BB">
        <w:rPr>
          <w:rFonts w:ascii="Arial" w:hAnsi="Arial" w:cs="Arial"/>
          <w:lang w:val="vi-VN"/>
        </w:rPr>
        <w:tab/>
      </w:r>
    </w:p>
    <w:p w:rsidR="00941F50" w:rsidRPr="001E07BB" w:rsidRDefault="00941F50" w:rsidP="003563CB">
      <w:pPr>
        <w:jc w:val="both"/>
        <w:rPr>
          <w:rFonts w:ascii="Arial" w:hAnsi="Arial" w:cs="Arial"/>
          <w:b/>
          <w:sz w:val="28"/>
          <w:szCs w:val="28"/>
          <w:lang w:val="vi-VN"/>
        </w:rPr>
      </w:pPr>
      <w:r w:rsidRPr="001E07BB">
        <w:rPr>
          <w:rFonts w:ascii="Arial" w:hAnsi="Arial" w:cs="Arial"/>
          <w:b/>
          <w:sz w:val="28"/>
          <w:szCs w:val="28"/>
          <w:lang w:val="vi-VN"/>
        </w:rPr>
        <w:lastRenderedPageBreak/>
        <w:t>Hướng dẫn SIC 25</w:t>
      </w:r>
    </w:p>
    <w:p w:rsidR="00941F50" w:rsidRPr="001E07BB" w:rsidRDefault="003563CB" w:rsidP="003563CB">
      <w:pPr>
        <w:jc w:val="both"/>
        <w:rPr>
          <w:rFonts w:ascii="Arial" w:hAnsi="Arial" w:cs="Arial"/>
          <w:b/>
          <w:i/>
          <w:sz w:val="28"/>
          <w:szCs w:val="28"/>
          <w:lang w:val="vi-VN"/>
        </w:rPr>
      </w:pPr>
      <w:r w:rsidRPr="001E07BB">
        <w:rPr>
          <w:rFonts w:ascii="Arial" w:hAnsi="Arial" w:cs="Arial"/>
          <w:b/>
          <w:i/>
          <w:sz w:val="28"/>
          <w:szCs w:val="28"/>
          <w:lang w:val="vi-VN"/>
        </w:rPr>
        <w:t>Thuế thu nhập doanh nghiệp – Những thay đổi trong tình trạng thuế của một đơn vị hay củ</w:t>
      </w:r>
      <w:r w:rsidR="000F7434" w:rsidRPr="001E07BB">
        <w:rPr>
          <w:rFonts w:ascii="Arial" w:hAnsi="Arial" w:cs="Arial"/>
          <w:b/>
          <w:i/>
          <w:sz w:val="28"/>
          <w:szCs w:val="28"/>
          <w:lang w:val="vi-VN"/>
        </w:rPr>
        <w:t>a</w:t>
      </w:r>
      <w:r w:rsidRPr="001E07BB">
        <w:rPr>
          <w:rFonts w:ascii="Arial" w:hAnsi="Arial" w:cs="Arial"/>
          <w:b/>
          <w:i/>
          <w:sz w:val="28"/>
          <w:szCs w:val="28"/>
          <w:lang w:val="vi-VN"/>
        </w:rPr>
        <w:t xml:space="preserve"> </w:t>
      </w:r>
      <w:r w:rsidR="003A7855" w:rsidRPr="001E07BB">
        <w:rPr>
          <w:rFonts w:ascii="Arial" w:hAnsi="Arial" w:cs="Arial"/>
          <w:b/>
          <w:i/>
          <w:sz w:val="28"/>
          <w:szCs w:val="28"/>
          <w:lang w:val="vi-VN"/>
        </w:rPr>
        <w:t>cổ đông của đơn vị đó</w:t>
      </w:r>
    </w:p>
    <w:p w:rsidR="00941F50" w:rsidRPr="001E07BB" w:rsidRDefault="00941F50" w:rsidP="003563CB">
      <w:pPr>
        <w:jc w:val="both"/>
        <w:rPr>
          <w:rFonts w:ascii="Arial" w:hAnsi="Arial" w:cs="Arial"/>
          <w:b/>
          <w:sz w:val="20"/>
          <w:szCs w:val="20"/>
          <w:lang w:val="vi-VN"/>
        </w:rPr>
      </w:pPr>
    </w:p>
    <w:p w:rsidR="00941F50" w:rsidRPr="001E07BB" w:rsidRDefault="00467A60" w:rsidP="003563CB">
      <w:pPr>
        <w:jc w:val="both"/>
        <w:rPr>
          <w:rFonts w:ascii="Arial" w:hAnsi="Arial" w:cs="Arial"/>
          <w:b/>
          <w:sz w:val="24"/>
          <w:szCs w:val="24"/>
          <w:lang w:val="vi-VN"/>
        </w:rPr>
      </w:pPr>
      <w:r w:rsidRPr="001E07BB">
        <w:rPr>
          <w:rFonts w:ascii="Arial" w:hAnsi="Arial" w:cs="Arial"/>
          <w:b/>
          <w:noProof/>
          <w:sz w:val="24"/>
          <w:szCs w:val="24"/>
        </w:rPr>
        <w:pict>
          <v:line id="Straight Connector 2" o:spid="_x0000_s1032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17.65pt" to="467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" strokecolor="black [3200]" strokeweight=".5pt">
            <v:stroke joinstyle="miter"/>
          </v:line>
        </w:pict>
      </w:r>
      <w:r w:rsidR="00941F50" w:rsidRPr="001E07BB">
        <w:rPr>
          <w:rFonts w:ascii="Arial" w:hAnsi="Arial" w:cs="Arial"/>
          <w:b/>
          <w:sz w:val="24"/>
          <w:szCs w:val="24"/>
          <w:lang w:val="vi-VN"/>
        </w:rPr>
        <w:t>Nguồn tham khảo</w:t>
      </w:r>
    </w:p>
    <w:p w:rsidR="00941F50" w:rsidRPr="001E07BB" w:rsidRDefault="00941F50" w:rsidP="003563CB">
      <w:pPr>
        <w:jc w:val="both"/>
        <w:rPr>
          <w:rFonts w:ascii="Arial" w:hAnsi="Arial" w:cs="Arial"/>
          <w:lang w:val="vi-VN"/>
        </w:rPr>
      </w:pPr>
      <w:r w:rsidRPr="001E07BB">
        <w:rPr>
          <w:rFonts w:ascii="Arial" w:hAnsi="Arial" w:cs="Arial"/>
          <w:lang w:val="vi-VN"/>
        </w:rPr>
        <w:t>•</w:t>
      </w:r>
      <w:r w:rsidRPr="001E07BB">
        <w:rPr>
          <w:rFonts w:ascii="Arial" w:hAnsi="Arial" w:cs="Arial"/>
          <w:lang w:val="vi-VN"/>
        </w:rPr>
        <w:tab/>
        <w:t xml:space="preserve">IAS 1 </w:t>
      </w:r>
      <w:r w:rsidRPr="001E07BB">
        <w:rPr>
          <w:rFonts w:ascii="Arial" w:hAnsi="Arial" w:cs="Arial"/>
          <w:i/>
          <w:lang w:val="vi-VN"/>
        </w:rPr>
        <w:t>Trình bày Báo cáo tài chính</w:t>
      </w:r>
      <w:r w:rsidRPr="001E07BB">
        <w:rPr>
          <w:rFonts w:ascii="Arial" w:hAnsi="Arial" w:cs="Arial"/>
          <w:lang w:val="vi-VN"/>
        </w:rPr>
        <w:t xml:space="preserve"> (sử</w:t>
      </w:r>
      <w:r w:rsidR="003563CB" w:rsidRPr="001E07BB">
        <w:rPr>
          <w:rFonts w:ascii="Arial" w:hAnsi="Arial" w:cs="Arial"/>
          <w:lang w:val="vi-VN"/>
        </w:rPr>
        <w:t xml:space="preserve">a đổi </w:t>
      </w:r>
      <w:r w:rsidRPr="001E07BB">
        <w:rPr>
          <w:rFonts w:ascii="Arial" w:hAnsi="Arial" w:cs="Arial"/>
          <w:lang w:val="vi-VN"/>
        </w:rPr>
        <w:t>năm 2007)</w:t>
      </w:r>
    </w:p>
    <w:p w:rsidR="00941F50" w:rsidRPr="001E07BB" w:rsidRDefault="00941F50" w:rsidP="003563CB">
      <w:pPr>
        <w:jc w:val="both"/>
        <w:rPr>
          <w:rFonts w:ascii="Arial" w:hAnsi="Arial" w:cs="Arial"/>
          <w:lang w:val="vi-VN"/>
        </w:rPr>
      </w:pPr>
      <w:r w:rsidRPr="001E07BB">
        <w:rPr>
          <w:rFonts w:ascii="Arial" w:hAnsi="Arial" w:cs="Arial"/>
          <w:lang w:val="vi-VN"/>
        </w:rPr>
        <w:t>•</w:t>
      </w:r>
      <w:r w:rsidRPr="001E07BB">
        <w:rPr>
          <w:rFonts w:ascii="Arial" w:hAnsi="Arial" w:cs="Arial"/>
          <w:lang w:val="vi-VN"/>
        </w:rPr>
        <w:tab/>
        <w:t xml:space="preserve">IAS 8 </w:t>
      </w:r>
      <w:r w:rsidRPr="001E07BB">
        <w:rPr>
          <w:rFonts w:ascii="Arial" w:hAnsi="Arial" w:cs="Arial"/>
          <w:i/>
          <w:lang w:val="vi-VN"/>
        </w:rPr>
        <w:t xml:space="preserve">Chính sách kế toán, </w:t>
      </w:r>
      <w:r w:rsidR="00967DD2" w:rsidRPr="001E07BB">
        <w:rPr>
          <w:rFonts w:ascii="Arial" w:hAnsi="Arial" w:cs="Arial"/>
          <w:i/>
        </w:rPr>
        <w:t>t</w:t>
      </w:r>
      <w:r w:rsidRPr="001E07BB">
        <w:rPr>
          <w:rFonts w:ascii="Arial" w:hAnsi="Arial" w:cs="Arial"/>
          <w:i/>
          <w:lang w:val="vi-VN"/>
        </w:rPr>
        <w:t>hay đổi ước tính kế toán và sai sót</w:t>
      </w:r>
    </w:p>
    <w:p w:rsidR="00941F50" w:rsidRPr="001E07BB" w:rsidRDefault="00941F50" w:rsidP="003563CB">
      <w:pPr>
        <w:jc w:val="both"/>
        <w:rPr>
          <w:rFonts w:ascii="Arial" w:hAnsi="Arial" w:cs="Arial"/>
          <w:i/>
        </w:rPr>
      </w:pPr>
      <w:r w:rsidRPr="001E07BB">
        <w:rPr>
          <w:rFonts w:ascii="Arial" w:hAnsi="Arial" w:cs="Arial"/>
          <w:lang w:val="vi-VN"/>
        </w:rPr>
        <w:t>•</w:t>
      </w:r>
      <w:r w:rsidRPr="001E07BB">
        <w:rPr>
          <w:rFonts w:ascii="Arial" w:hAnsi="Arial" w:cs="Arial"/>
          <w:lang w:val="vi-VN"/>
        </w:rPr>
        <w:tab/>
        <w:t xml:space="preserve">IAS 12 </w:t>
      </w:r>
      <w:r w:rsidRPr="001E07BB">
        <w:rPr>
          <w:rFonts w:ascii="Arial" w:hAnsi="Arial" w:cs="Arial"/>
          <w:i/>
          <w:lang w:val="vi-VN"/>
        </w:rPr>
        <w:t>Thuế thu nhập</w:t>
      </w:r>
      <w:r w:rsidR="000F7434" w:rsidRPr="001E07BB">
        <w:rPr>
          <w:rFonts w:ascii="Arial" w:hAnsi="Arial" w:cs="Arial"/>
          <w:i/>
        </w:rPr>
        <w:t xml:space="preserve"> </w:t>
      </w:r>
      <w:proofErr w:type="spellStart"/>
      <w:r w:rsidR="000F7434" w:rsidRPr="001E07BB">
        <w:rPr>
          <w:rFonts w:ascii="Arial" w:hAnsi="Arial" w:cs="Arial"/>
          <w:i/>
        </w:rPr>
        <w:t>doanh</w:t>
      </w:r>
      <w:proofErr w:type="spellEnd"/>
      <w:r w:rsidR="000F7434" w:rsidRPr="001E07BB">
        <w:rPr>
          <w:rFonts w:ascii="Arial" w:hAnsi="Arial" w:cs="Arial"/>
          <w:i/>
        </w:rPr>
        <w:t xml:space="preserve"> </w:t>
      </w:r>
      <w:proofErr w:type="spellStart"/>
      <w:r w:rsidR="000F7434" w:rsidRPr="001E07BB">
        <w:rPr>
          <w:rFonts w:ascii="Arial" w:hAnsi="Arial" w:cs="Arial"/>
          <w:i/>
        </w:rPr>
        <w:t>nghiệp</w:t>
      </w:r>
      <w:proofErr w:type="spellEnd"/>
    </w:p>
    <w:p w:rsidR="00941F50" w:rsidRPr="001E07BB" w:rsidRDefault="00467A60" w:rsidP="000234AE">
      <w:pPr>
        <w:spacing w:before="360"/>
        <w:jc w:val="both"/>
        <w:rPr>
          <w:rFonts w:ascii="Arial" w:hAnsi="Arial" w:cs="Arial"/>
          <w:b/>
          <w:sz w:val="24"/>
          <w:szCs w:val="24"/>
          <w:lang w:val="vi-VN"/>
        </w:rPr>
      </w:pPr>
      <w:r w:rsidRPr="001E07BB">
        <w:rPr>
          <w:rFonts w:ascii="Arial" w:hAnsi="Arial" w:cs="Arial"/>
          <w:b/>
          <w:noProof/>
          <w:sz w:val="24"/>
          <w:szCs w:val="24"/>
        </w:rPr>
        <w:pict>
          <v:line id="Straight Connector 3" o:spid="_x0000_s1031" style="position:absolute;left:0;text-align:lef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44.8pt,27.4pt" to="1312.8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" strokecolor="black [3200]" strokeweight=".5pt">
            <v:stroke joinstyle="miter"/>
            <w10:wrap anchorx="margin"/>
          </v:line>
        </w:pict>
      </w:r>
      <w:r w:rsidR="00941F50" w:rsidRPr="001E07BB">
        <w:rPr>
          <w:rFonts w:ascii="Arial" w:hAnsi="Arial" w:cs="Arial"/>
          <w:b/>
          <w:sz w:val="24"/>
          <w:szCs w:val="24"/>
          <w:lang w:val="vi-VN"/>
        </w:rPr>
        <w:t>Vấn đề</w:t>
      </w:r>
    </w:p>
    <w:p w:rsidR="00941F50" w:rsidRPr="001E07BB" w:rsidRDefault="00941F50" w:rsidP="000234AE">
      <w:pPr>
        <w:ind w:left="720" w:hanging="720"/>
        <w:jc w:val="both"/>
        <w:rPr>
          <w:rFonts w:ascii="Arial" w:hAnsi="Arial" w:cs="Arial"/>
          <w:lang w:val="vi-VN"/>
        </w:rPr>
      </w:pPr>
      <w:r w:rsidRPr="001E07BB">
        <w:rPr>
          <w:rFonts w:ascii="Arial" w:hAnsi="Arial" w:cs="Arial"/>
          <w:lang w:val="vi-VN"/>
        </w:rPr>
        <w:t>1</w:t>
      </w:r>
      <w:r w:rsidRPr="001E07BB">
        <w:rPr>
          <w:rFonts w:ascii="Arial" w:hAnsi="Arial" w:cs="Arial"/>
          <w:lang w:val="vi-VN"/>
        </w:rPr>
        <w:tab/>
      </w:r>
      <w:r w:rsidR="00260656" w:rsidRPr="001E07BB">
        <w:rPr>
          <w:rFonts w:ascii="Arial" w:hAnsi="Arial" w:cs="Arial"/>
        </w:rPr>
        <w:t>T</w:t>
      </w:r>
      <w:r w:rsidRPr="001E07BB">
        <w:rPr>
          <w:rFonts w:ascii="Arial" w:hAnsi="Arial" w:cs="Arial"/>
          <w:lang w:val="vi-VN"/>
        </w:rPr>
        <w:t xml:space="preserve">hay đổi trong tình trạng thuế của một </w:t>
      </w:r>
      <w:r w:rsidR="003563CB" w:rsidRPr="001E07BB">
        <w:rPr>
          <w:rFonts w:ascii="Arial" w:hAnsi="Arial" w:cs="Arial"/>
          <w:lang w:val="vi-VN"/>
        </w:rPr>
        <w:t>đơn vị</w:t>
      </w:r>
      <w:r w:rsidRPr="001E07BB">
        <w:rPr>
          <w:rFonts w:ascii="Arial" w:hAnsi="Arial" w:cs="Arial"/>
          <w:lang w:val="vi-VN"/>
        </w:rPr>
        <w:t xml:space="preserve"> hay </w:t>
      </w:r>
      <w:r w:rsidR="003563CB" w:rsidRPr="001E07BB">
        <w:rPr>
          <w:rFonts w:ascii="Arial" w:hAnsi="Arial" w:cs="Arial"/>
          <w:lang w:val="vi-VN"/>
        </w:rPr>
        <w:t>củ</w:t>
      </w:r>
      <w:r w:rsidR="00260656" w:rsidRPr="001E07BB">
        <w:rPr>
          <w:rFonts w:ascii="Arial" w:hAnsi="Arial" w:cs="Arial"/>
          <w:lang w:val="vi-VN"/>
        </w:rPr>
        <w:t>a</w:t>
      </w:r>
      <w:r w:rsidRPr="001E07BB">
        <w:rPr>
          <w:rFonts w:ascii="Arial" w:hAnsi="Arial" w:cs="Arial"/>
          <w:lang w:val="vi-VN"/>
        </w:rPr>
        <w:t xml:space="preserve"> </w:t>
      </w:r>
      <w:r w:rsidR="003A7855" w:rsidRPr="001E07BB">
        <w:rPr>
          <w:rFonts w:ascii="Arial" w:hAnsi="Arial" w:cs="Arial"/>
          <w:lang w:val="vi-VN"/>
        </w:rPr>
        <w:t>cổ đông của đơn vị đó</w:t>
      </w:r>
      <w:r w:rsidRPr="001E07BB">
        <w:rPr>
          <w:rFonts w:ascii="Arial" w:hAnsi="Arial" w:cs="Arial"/>
          <w:lang w:val="vi-VN"/>
        </w:rPr>
        <w:t xml:space="preserve"> có thể </w:t>
      </w:r>
      <w:r w:rsidR="003563CB" w:rsidRPr="001E07BB">
        <w:rPr>
          <w:rFonts w:ascii="Arial" w:hAnsi="Arial" w:cs="Arial"/>
          <w:lang w:val="vi-VN"/>
        </w:rPr>
        <w:t xml:space="preserve">gây </w:t>
      </w:r>
      <w:r w:rsidRPr="001E07BB">
        <w:rPr>
          <w:rFonts w:ascii="Arial" w:hAnsi="Arial" w:cs="Arial"/>
          <w:lang w:val="vi-VN"/>
        </w:rPr>
        <w:t xml:space="preserve">ảnh hưởng tới </w:t>
      </w:r>
      <w:r w:rsidR="003563CB" w:rsidRPr="001E07BB">
        <w:rPr>
          <w:rFonts w:ascii="Arial" w:hAnsi="Arial" w:cs="Arial"/>
          <w:lang w:val="vi-VN"/>
        </w:rPr>
        <w:t>đơn vị</w:t>
      </w:r>
      <w:r w:rsidRPr="001E07BB">
        <w:rPr>
          <w:rFonts w:ascii="Arial" w:hAnsi="Arial" w:cs="Arial"/>
          <w:lang w:val="vi-VN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dẫn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đến</w:t>
      </w:r>
      <w:proofErr w:type="spellEnd"/>
      <w:r w:rsidR="003563CB" w:rsidRPr="001E07BB">
        <w:rPr>
          <w:rFonts w:ascii="Arial" w:hAnsi="Arial" w:cs="Arial"/>
          <w:lang w:val="vi-VN"/>
        </w:rPr>
        <w:t xml:space="preserve"> </w:t>
      </w:r>
      <w:r w:rsidRPr="001E07BB">
        <w:rPr>
          <w:rFonts w:ascii="Arial" w:hAnsi="Arial" w:cs="Arial"/>
          <w:lang w:val="vi-VN"/>
        </w:rPr>
        <w:t xml:space="preserve">tăng hoặc giảm tài sản </w:t>
      </w:r>
      <w:r w:rsidR="003563CB" w:rsidRPr="001E07BB">
        <w:rPr>
          <w:rFonts w:ascii="Arial" w:hAnsi="Arial" w:cs="Arial"/>
          <w:lang w:val="vi-VN"/>
        </w:rPr>
        <w:t xml:space="preserve">hoặc nợ </w:t>
      </w:r>
      <w:r w:rsidRPr="001E07BB">
        <w:rPr>
          <w:rFonts w:ascii="Arial" w:hAnsi="Arial" w:cs="Arial"/>
          <w:lang w:val="vi-VN"/>
        </w:rPr>
        <w:t>thuế thu nhập</w:t>
      </w:r>
      <w:r w:rsidR="004C024D" w:rsidRPr="001E07BB">
        <w:rPr>
          <w:rFonts w:ascii="Arial" w:hAnsi="Arial" w:cs="Arial"/>
          <w:lang w:val="vi-VN"/>
        </w:rPr>
        <w:t xml:space="preserve"> doanh nghiệp</w:t>
      </w:r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của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đơn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vị</w:t>
      </w:r>
      <w:proofErr w:type="spellEnd"/>
      <w:r w:rsidRPr="001E07BB">
        <w:rPr>
          <w:rFonts w:ascii="Arial" w:hAnsi="Arial" w:cs="Arial"/>
          <w:lang w:val="vi-VN"/>
        </w:rPr>
        <w:t xml:space="preserve">. </w:t>
      </w:r>
      <w:proofErr w:type="spellStart"/>
      <w:r w:rsidR="00260656" w:rsidRPr="001E07BB">
        <w:rPr>
          <w:rFonts w:ascii="Arial" w:hAnsi="Arial" w:cs="Arial"/>
        </w:rPr>
        <w:t>Ví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dụ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như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proofErr w:type="gramStart"/>
      <w:r w:rsidR="00260656" w:rsidRPr="001E07BB">
        <w:rPr>
          <w:rFonts w:ascii="Arial" w:hAnsi="Arial" w:cs="Arial"/>
        </w:rPr>
        <w:t>khi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đơn</w:t>
      </w:r>
      <w:proofErr w:type="spellEnd"/>
      <w:proofErr w:type="gram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vị</w:t>
      </w:r>
      <w:proofErr w:type="spellEnd"/>
      <w:r w:rsidR="00135644" w:rsidRPr="001E07BB">
        <w:rPr>
          <w:rFonts w:ascii="Arial" w:hAnsi="Arial" w:cs="Arial"/>
          <w:lang w:val="vi-VN"/>
        </w:rPr>
        <w:t xml:space="preserve"> niêm yết đại chúng </w:t>
      </w:r>
      <w:proofErr w:type="spellStart"/>
      <w:r w:rsidR="005F4320" w:rsidRPr="001E07BB">
        <w:rPr>
          <w:rFonts w:ascii="Arial" w:hAnsi="Arial" w:cs="Arial"/>
        </w:rPr>
        <w:t>các</w:t>
      </w:r>
      <w:proofErr w:type="spellEnd"/>
      <w:r w:rsidR="005F4320" w:rsidRPr="001E07BB">
        <w:rPr>
          <w:rFonts w:ascii="Arial" w:hAnsi="Arial" w:cs="Arial"/>
        </w:rPr>
        <w:t xml:space="preserve"> </w:t>
      </w:r>
      <w:r w:rsidRPr="001E07BB">
        <w:rPr>
          <w:rFonts w:ascii="Arial" w:hAnsi="Arial" w:cs="Arial"/>
          <w:lang w:val="vi-VN"/>
        </w:rPr>
        <w:t xml:space="preserve">công cụ vốn </w:t>
      </w:r>
      <w:r w:rsidR="00135644" w:rsidRPr="001E07BB">
        <w:rPr>
          <w:rFonts w:ascii="Arial" w:hAnsi="Arial" w:cs="Arial"/>
          <w:lang w:val="vi-VN"/>
        </w:rPr>
        <w:t>hoặc</w:t>
      </w:r>
      <w:r w:rsidRPr="001E07BB">
        <w:rPr>
          <w:rFonts w:ascii="Arial" w:hAnsi="Arial" w:cs="Arial"/>
          <w:lang w:val="vi-VN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thực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hiện</w:t>
      </w:r>
      <w:proofErr w:type="spellEnd"/>
      <w:r w:rsidR="00135644" w:rsidRPr="001E07BB">
        <w:rPr>
          <w:rFonts w:ascii="Arial" w:hAnsi="Arial" w:cs="Arial"/>
          <w:lang w:val="vi-VN"/>
        </w:rPr>
        <w:t xml:space="preserve"> </w:t>
      </w:r>
      <w:r w:rsidRPr="001E07BB">
        <w:rPr>
          <w:rFonts w:ascii="Arial" w:hAnsi="Arial" w:cs="Arial"/>
          <w:lang w:val="vi-VN"/>
        </w:rPr>
        <w:t>tái cơ cấu vốn</w:t>
      </w:r>
      <w:r w:rsidR="00260656" w:rsidRPr="001E07BB">
        <w:rPr>
          <w:rFonts w:ascii="Arial" w:hAnsi="Arial" w:cs="Arial"/>
          <w:lang w:val="vi-VN"/>
        </w:rPr>
        <w:t>.</w:t>
      </w:r>
      <w:r w:rsidRPr="001E07BB">
        <w:rPr>
          <w:rFonts w:ascii="Arial" w:hAnsi="Arial" w:cs="Arial"/>
          <w:lang w:val="vi-VN"/>
        </w:rPr>
        <w:t xml:space="preserve"> Điều này cũng </w:t>
      </w:r>
      <w:r w:rsidR="00135644" w:rsidRPr="001E07BB">
        <w:rPr>
          <w:rFonts w:ascii="Arial" w:hAnsi="Arial" w:cs="Arial"/>
          <w:lang w:val="vi-VN"/>
        </w:rPr>
        <w:t xml:space="preserve">có thể </w:t>
      </w:r>
      <w:r w:rsidRPr="001E07BB">
        <w:rPr>
          <w:rFonts w:ascii="Arial" w:hAnsi="Arial" w:cs="Arial"/>
          <w:lang w:val="vi-VN"/>
        </w:rPr>
        <w:t xml:space="preserve">xảy ra </w:t>
      </w:r>
      <w:r w:rsidR="00260656" w:rsidRPr="001E07BB">
        <w:rPr>
          <w:rFonts w:ascii="Arial" w:hAnsi="Arial" w:cs="Arial"/>
          <w:lang w:val="vi-VN"/>
        </w:rPr>
        <w:t>khi</w:t>
      </w:r>
      <w:r w:rsidRPr="001E07BB">
        <w:rPr>
          <w:rFonts w:ascii="Arial" w:hAnsi="Arial" w:cs="Arial"/>
          <w:lang w:val="vi-VN"/>
        </w:rPr>
        <w:t xml:space="preserve"> cổ đông nắm quyền kiể</w:t>
      </w:r>
      <w:r w:rsidR="00260656" w:rsidRPr="001E07BB">
        <w:rPr>
          <w:rFonts w:ascii="Arial" w:hAnsi="Arial" w:cs="Arial"/>
          <w:lang w:val="vi-VN"/>
        </w:rPr>
        <w:t>m soát</w:t>
      </w:r>
      <w:r w:rsidRPr="001E07BB">
        <w:rPr>
          <w:rFonts w:ascii="Arial" w:hAnsi="Arial" w:cs="Arial"/>
          <w:lang w:val="vi-VN"/>
        </w:rPr>
        <w:t xml:space="preserve"> chuyển </w:t>
      </w:r>
      <w:r w:rsidR="00135644" w:rsidRPr="001E07BB">
        <w:rPr>
          <w:rFonts w:ascii="Arial" w:hAnsi="Arial" w:cs="Arial"/>
          <w:lang w:val="vi-VN"/>
        </w:rPr>
        <w:t>ra</w:t>
      </w:r>
      <w:r w:rsidRPr="001E07BB">
        <w:rPr>
          <w:rFonts w:ascii="Arial" w:hAnsi="Arial" w:cs="Arial"/>
          <w:lang w:val="vi-VN"/>
        </w:rPr>
        <w:t xml:space="preserve"> nước ngoài. </w:t>
      </w:r>
      <w:proofErr w:type="spellStart"/>
      <w:r w:rsidR="00260656" w:rsidRPr="001E07BB">
        <w:rPr>
          <w:rFonts w:ascii="Arial" w:hAnsi="Arial" w:cs="Arial"/>
        </w:rPr>
        <w:t>Những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sự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kiện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kiểu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như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vậy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có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thể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dẫn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đến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việc</w:t>
      </w:r>
      <w:proofErr w:type="spellEnd"/>
      <w:r w:rsidRPr="001E07BB">
        <w:rPr>
          <w:rFonts w:ascii="Arial" w:hAnsi="Arial" w:cs="Arial"/>
          <w:lang w:val="vi-VN"/>
        </w:rPr>
        <w:t xml:space="preserve"> </w:t>
      </w:r>
      <w:r w:rsidR="00135644" w:rsidRPr="001E07BB">
        <w:rPr>
          <w:rFonts w:ascii="Arial" w:hAnsi="Arial" w:cs="Arial"/>
          <w:lang w:val="vi-VN"/>
        </w:rPr>
        <w:t>đơn vị</w:t>
      </w:r>
      <w:r w:rsidR="00260656" w:rsidRPr="001E07BB">
        <w:rPr>
          <w:rFonts w:ascii="Arial" w:hAnsi="Arial" w:cs="Arial"/>
          <w:lang w:val="vi-VN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sẽ</w:t>
      </w:r>
      <w:proofErr w:type="spellEnd"/>
      <w:r w:rsidR="005F4320" w:rsidRPr="001E07BB">
        <w:rPr>
          <w:rFonts w:ascii="Arial" w:hAnsi="Arial" w:cs="Arial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chịu</w:t>
      </w:r>
      <w:proofErr w:type="spellEnd"/>
      <w:r w:rsidRPr="001E07BB">
        <w:rPr>
          <w:rFonts w:ascii="Arial" w:hAnsi="Arial" w:cs="Arial"/>
          <w:lang w:val="vi-VN"/>
        </w:rPr>
        <w:t xml:space="preserve"> thuế </w:t>
      </w:r>
      <w:proofErr w:type="spellStart"/>
      <w:r w:rsidR="00260656" w:rsidRPr="001E07BB">
        <w:rPr>
          <w:rFonts w:ascii="Arial" w:hAnsi="Arial" w:cs="Arial"/>
        </w:rPr>
        <w:t>khác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đi</w:t>
      </w:r>
      <w:proofErr w:type="spellEnd"/>
      <w:r w:rsidRPr="001E07BB">
        <w:rPr>
          <w:rFonts w:ascii="Arial" w:hAnsi="Arial" w:cs="Arial"/>
          <w:lang w:val="vi-VN"/>
        </w:rPr>
        <w:t xml:space="preserve">; </w:t>
      </w:r>
      <w:r w:rsidR="00135644" w:rsidRPr="001E07BB">
        <w:rPr>
          <w:rFonts w:ascii="Arial" w:hAnsi="Arial" w:cs="Arial"/>
          <w:lang w:val="vi-VN"/>
        </w:rPr>
        <w:t>chẳng hạn đơn vị có thể</w:t>
      </w:r>
      <w:r w:rsidRPr="001E07BB">
        <w:rPr>
          <w:rFonts w:ascii="Arial" w:hAnsi="Arial" w:cs="Arial"/>
          <w:lang w:val="vi-VN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được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hưởng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thêm</w:t>
      </w:r>
      <w:proofErr w:type="spellEnd"/>
      <w:r w:rsidR="00260656" w:rsidRPr="001E07BB">
        <w:rPr>
          <w:rFonts w:ascii="Arial" w:hAnsi="Arial" w:cs="Arial"/>
        </w:rPr>
        <w:t xml:space="preserve">, </w:t>
      </w:r>
      <w:proofErr w:type="spellStart"/>
      <w:r w:rsidR="00260656" w:rsidRPr="001E07BB">
        <w:rPr>
          <w:rFonts w:ascii="Arial" w:hAnsi="Arial" w:cs="Arial"/>
        </w:rPr>
        <w:t>hoặc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mất</w:t>
      </w:r>
      <w:proofErr w:type="spellEnd"/>
      <w:r w:rsidR="00260656" w:rsidRPr="001E07BB">
        <w:rPr>
          <w:rFonts w:ascii="Arial" w:hAnsi="Arial" w:cs="Arial"/>
        </w:rPr>
        <w:t xml:space="preserve"> </w:t>
      </w:r>
      <w:proofErr w:type="spellStart"/>
      <w:r w:rsidR="00260656" w:rsidRPr="001E07BB">
        <w:rPr>
          <w:rFonts w:ascii="Arial" w:hAnsi="Arial" w:cs="Arial"/>
        </w:rPr>
        <w:t>đi</w:t>
      </w:r>
      <w:proofErr w:type="spellEnd"/>
      <w:r w:rsidRPr="001E07BB">
        <w:rPr>
          <w:rFonts w:ascii="Arial" w:hAnsi="Arial" w:cs="Arial"/>
          <w:lang w:val="vi-VN"/>
        </w:rPr>
        <w:t xml:space="preserve"> ưu đãi thuế</w:t>
      </w:r>
      <w:r w:rsidR="00260656" w:rsidRPr="001E07BB">
        <w:rPr>
          <w:rFonts w:ascii="Arial" w:hAnsi="Arial" w:cs="Arial"/>
        </w:rPr>
        <w:t>,</w:t>
      </w:r>
      <w:r w:rsidRPr="001E07BB">
        <w:rPr>
          <w:rFonts w:ascii="Arial" w:hAnsi="Arial" w:cs="Arial"/>
          <w:lang w:val="vi-VN"/>
        </w:rPr>
        <w:t xml:space="preserve"> </w:t>
      </w:r>
      <w:r w:rsidR="00135644" w:rsidRPr="001E07BB">
        <w:rPr>
          <w:rFonts w:ascii="Arial" w:hAnsi="Arial" w:cs="Arial"/>
          <w:lang w:val="vi-VN"/>
        </w:rPr>
        <w:t>hoặc</w:t>
      </w:r>
      <w:r w:rsidRPr="001E07BB">
        <w:rPr>
          <w:rFonts w:ascii="Arial" w:hAnsi="Arial" w:cs="Arial"/>
          <w:lang w:val="vi-VN"/>
        </w:rPr>
        <w:t xml:space="preserve"> </w:t>
      </w:r>
      <w:r w:rsidR="00135644" w:rsidRPr="001E07BB">
        <w:rPr>
          <w:rFonts w:ascii="Arial" w:hAnsi="Arial" w:cs="Arial"/>
          <w:lang w:val="vi-VN"/>
        </w:rPr>
        <w:t xml:space="preserve">chịu </w:t>
      </w:r>
      <w:r w:rsidRPr="001E07BB">
        <w:rPr>
          <w:rFonts w:ascii="Arial" w:hAnsi="Arial" w:cs="Arial"/>
          <w:lang w:val="vi-VN"/>
        </w:rPr>
        <w:t>mức thuế suất khác trong tương lai.</w:t>
      </w:r>
    </w:p>
    <w:p w:rsidR="00941F50" w:rsidRPr="001E07BB" w:rsidRDefault="00941F50" w:rsidP="000234AE">
      <w:pPr>
        <w:ind w:left="720" w:hanging="720"/>
        <w:jc w:val="both"/>
        <w:rPr>
          <w:rFonts w:ascii="Arial" w:hAnsi="Arial" w:cs="Arial"/>
          <w:lang w:val="vi-VN"/>
        </w:rPr>
      </w:pPr>
      <w:r w:rsidRPr="001E07BB">
        <w:rPr>
          <w:rFonts w:ascii="Arial" w:hAnsi="Arial" w:cs="Arial"/>
          <w:lang w:val="vi-VN"/>
        </w:rPr>
        <w:t>2</w:t>
      </w:r>
      <w:r w:rsidRPr="001E07BB">
        <w:rPr>
          <w:rFonts w:ascii="Arial" w:hAnsi="Arial" w:cs="Arial"/>
          <w:lang w:val="vi-VN"/>
        </w:rPr>
        <w:tab/>
      </w:r>
      <w:r w:rsidR="00E159C4" w:rsidRPr="001E07BB">
        <w:rPr>
          <w:rFonts w:ascii="Arial" w:hAnsi="Arial" w:cs="Arial"/>
        </w:rPr>
        <w:t>T</w:t>
      </w:r>
      <w:r w:rsidRPr="001E07BB">
        <w:rPr>
          <w:rFonts w:ascii="Arial" w:hAnsi="Arial" w:cs="Arial"/>
          <w:lang w:val="vi-VN"/>
        </w:rPr>
        <w:t xml:space="preserve">hay đổi trong tình trạng thuế của một </w:t>
      </w:r>
      <w:r w:rsidR="00135644" w:rsidRPr="001E07BB">
        <w:rPr>
          <w:rFonts w:ascii="Arial" w:hAnsi="Arial" w:cs="Arial"/>
          <w:lang w:val="vi-VN"/>
        </w:rPr>
        <w:t>đơn vị</w:t>
      </w:r>
      <w:r w:rsidRPr="001E07BB">
        <w:rPr>
          <w:rFonts w:ascii="Arial" w:hAnsi="Arial" w:cs="Arial"/>
          <w:lang w:val="vi-VN"/>
        </w:rPr>
        <w:t xml:space="preserve"> hay </w:t>
      </w:r>
      <w:r w:rsidR="00135644" w:rsidRPr="001E07BB">
        <w:rPr>
          <w:rFonts w:ascii="Arial" w:hAnsi="Arial" w:cs="Arial"/>
          <w:lang w:val="vi-VN"/>
        </w:rPr>
        <w:t xml:space="preserve">của </w:t>
      </w:r>
      <w:r w:rsidR="003A7855" w:rsidRPr="001E07BB">
        <w:rPr>
          <w:rFonts w:ascii="Arial" w:hAnsi="Arial" w:cs="Arial"/>
          <w:lang w:val="vi-VN"/>
        </w:rPr>
        <w:t>cổ đông của đơn vị đó</w:t>
      </w:r>
      <w:r w:rsidRPr="001E07BB">
        <w:rPr>
          <w:rFonts w:ascii="Arial" w:hAnsi="Arial" w:cs="Arial"/>
          <w:lang w:val="vi-VN"/>
        </w:rPr>
        <w:t xml:space="preserve"> có thể </w:t>
      </w:r>
      <w:r w:rsidR="00135644" w:rsidRPr="001E07BB">
        <w:rPr>
          <w:rFonts w:ascii="Arial" w:hAnsi="Arial" w:cs="Arial"/>
          <w:lang w:val="vi-VN"/>
        </w:rPr>
        <w:t xml:space="preserve">có </w:t>
      </w:r>
      <w:r w:rsidRPr="001E07BB">
        <w:rPr>
          <w:rFonts w:ascii="Arial" w:hAnsi="Arial" w:cs="Arial"/>
          <w:lang w:val="vi-VN"/>
        </w:rPr>
        <w:t xml:space="preserve">ảnh hưởng tức thời tới </w:t>
      </w:r>
      <w:r w:rsidR="00135644" w:rsidRPr="001E07BB">
        <w:rPr>
          <w:rFonts w:ascii="Arial" w:hAnsi="Arial" w:cs="Arial"/>
          <w:lang w:val="vi-VN"/>
        </w:rPr>
        <w:t xml:space="preserve">tài sản hoặc nợ </w:t>
      </w:r>
      <w:r w:rsidRPr="001E07BB">
        <w:rPr>
          <w:rFonts w:ascii="Arial" w:hAnsi="Arial" w:cs="Arial"/>
          <w:lang w:val="vi-VN"/>
        </w:rPr>
        <w:t>thuế thu nhập</w:t>
      </w:r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doanh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nghiệp</w:t>
      </w:r>
      <w:proofErr w:type="spellEnd"/>
      <w:r w:rsidRPr="001E07BB">
        <w:rPr>
          <w:rFonts w:ascii="Arial" w:hAnsi="Arial" w:cs="Arial"/>
          <w:lang w:val="vi-VN"/>
        </w:rPr>
        <w:t xml:space="preserve"> hiệ</w:t>
      </w:r>
      <w:r w:rsidR="00E159C4" w:rsidRPr="001E07BB">
        <w:rPr>
          <w:rFonts w:ascii="Arial" w:hAnsi="Arial" w:cs="Arial"/>
          <w:lang w:val="vi-VN"/>
        </w:rPr>
        <w:t>n hành</w:t>
      </w:r>
      <w:r w:rsidRPr="001E07BB">
        <w:rPr>
          <w:rFonts w:ascii="Arial" w:hAnsi="Arial" w:cs="Arial"/>
          <w:lang w:val="vi-VN"/>
        </w:rPr>
        <w:t xml:space="preserve"> của </w:t>
      </w:r>
      <w:r w:rsidR="00135644" w:rsidRPr="001E07BB">
        <w:rPr>
          <w:rFonts w:ascii="Arial" w:hAnsi="Arial" w:cs="Arial"/>
          <w:lang w:val="vi-VN"/>
        </w:rPr>
        <w:t>đơn vị</w:t>
      </w:r>
      <w:r w:rsidRPr="001E07BB">
        <w:rPr>
          <w:rFonts w:ascii="Arial" w:hAnsi="Arial" w:cs="Arial"/>
          <w:lang w:val="vi-VN"/>
        </w:rPr>
        <w:t xml:space="preserve"> đó. </w:t>
      </w:r>
      <w:r w:rsidR="00E159C4" w:rsidRPr="001E07BB">
        <w:rPr>
          <w:rFonts w:ascii="Arial" w:hAnsi="Arial" w:cs="Arial"/>
        </w:rPr>
        <w:t>T</w:t>
      </w:r>
      <w:r w:rsidRPr="001E07BB">
        <w:rPr>
          <w:rFonts w:ascii="Arial" w:hAnsi="Arial" w:cs="Arial"/>
          <w:lang w:val="vi-VN"/>
        </w:rPr>
        <w:t xml:space="preserve">hay đổi này cũng có thể làm tăng hoặc giảm thuế </w:t>
      </w:r>
      <w:r w:rsidR="00E159C4" w:rsidRPr="001E07BB">
        <w:rPr>
          <w:rFonts w:ascii="Arial" w:hAnsi="Arial" w:cs="Arial"/>
        </w:rPr>
        <w:t>TNDN</w:t>
      </w:r>
      <w:r w:rsidR="003A7855" w:rsidRPr="001E07BB">
        <w:rPr>
          <w:rFonts w:ascii="Arial" w:hAnsi="Arial" w:cs="Arial"/>
          <w:lang w:val="vi-VN"/>
        </w:rPr>
        <w:t xml:space="preserve"> </w:t>
      </w:r>
      <w:r w:rsidRPr="001E07BB">
        <w:rPr>
          <w:rFonts w:ascii="Arial" w:hAnsi="Arial" w:cs="Arial"/>
          <w:lang w:val="vi-VN"/>
        </w:rPr>
        <w:t xml:space="preserve">hoãn lại phải trả và tài sản thuế </w:t>
      </w:r>
      <w:r w:rsidR="00E159C4" w:rsidRPr="001E07BB">
        <w:rPr>
          <w:rFonts w:ascii="Arial" w:hAnsi="Arial" w:cs="Arial"/>
        </w:rPr>
        <w:t>TNDN</w:t>
      </w:r>
      <w:r w:rsidR="003A7855" w:rsidRPr="001E07BB">
        <w:rPr>
          <w:rFonts w:ascii="Arial" w:hAnsi="Arial" w:cs="Arial"/>
          <w:lang w:val="vi-VN"/>
        </w:rPr>
        <w:t xml:space="preserve"> </w:t>
      </w:r>
      <w:r w:rsidRPr="001E07BB">
        <w:rPr>
          <w:rFonts w:ascii="Arial" w:hAnsi="Arial" w:cs="Arial"/>
          <w:lang w:val="vi-VN"/>
        </w:rPr>
        <w:t xml:space="preserve">hoãn lại được ghi nhận bởi </w:t>
      </w:r>
      <w:r w:rsidR="003A7855" w:rsidRPr="001E07BB">
        <w:rPr>
          <w:rFonts w:ascii="Arial" w:hAnsi="Arial" w:cs="Arial"/>
          <w:lang w:val="vi-VN"/>
        </w:rPr>
        <w:t>đơn vị</w:t>
      </w:r>
      <w:r w:rsidRPr="001E07BB">
        <w:rPr>
          <w:rFonts w:ascii="Arial" w:hAnsi="Arial" w:cs="Arial"/>
          <w:lang w:val="vi-VN"/>
        </w:rPr>
        <w:t>.</w:t>
      </w:r>
    </w:p>
    <w:p w:rsidR="00941F50" w:rsidRPr="001E07BB" w:rsidRDefault="00941F50" w:rsidP="006E76F1">
      <w:pPr>
        <w:ind w:left="720" w:hanging="720"/>
        <w:jc w:val="both"/>
        <w:rPr>
          <w:rFonts w:ascii="Arial" w:hAnsi="Arial" w:cs="Arial"/>
          <w:lang w:val="vi-VN"/>
        </w:rPr>
      </w:pPr>
      <w:r w:rsidRPr="001E07BB">
        <w:rPr>
          <w:rFonts w:ascii="Arial" w:hAnsi="Arial" w:cs="Arial"/>
          <w:lang w:val="vi-VN"/>
        </w:rPr>
        <w:t>3</w:t>
      </w:r>
      <w:r w:rsidR="000234AE" w:rsidRPr="001E07BB">
        <w:rPr>
          <w:rFonts w:ascii="Arial" w:hAnsi="Arial" w:cs="Arial"/>
          <w:lang w:val="vi-VN"/>
        </w:rPr>
        <w:tab/>
      </w:r>
      <w:r w:rsidRPr="001E07BB">
        <w:rPr>
          <w:rFonts w:ascii="Arial" w:hAnsi="Arial" w:cs="Arial"/>
          <w:lang w:val="vi-VN"/>
        </w:rPr>
        <w:t>Vấn đề</w:t>
      </w:r>
      <w:r w:rsidR="00E159C4" w:rsidRPr="001E07BB">
        <w:rPr>
          <w:rFonts w:ascii="Arial" w:hAnsi="Arial" w:cs="Arial"/>
          <w:lang w:val="vi-VN"/>
        </w:rPr>
        <w:t xml:space="preserve"> </w:t>
      </w:r>
      <w:r w:rsidRPr="001E07BB">
        <w:rPr>
          <w:rFonts w:ascii="Arial" w:hAnsi="Arial" w:cs="Arial"/>
          <w:lang w:val="vi-VN"/>
        </w:rPr>
        <w:t xml:space="preserve">đặt ra là </w:t>
      </w:r>
      <w:r w:rsidR="003A7855" w:rsidRPr="001E07BB">
        <w:rPr>
          <w:rFonts w:ascii="Arial" w:hAnsi="Arial" w:cs="Arial"/>
          <w:lang w:val="vi-VN"/>
        </w:rPr>
        <w:t>đơn vị</w:t>
      </w:r>
      <w:r w:rsidRPr="001E07BB">
        <w:rPr>
          <w:rFonts w:ascii="Arial" w:hAnsi="Arial" w:cs="Arial"/>
          <w:lang w:val="vi-VN"/>
        </w:rPr>
        <w:t xml:space="preserve"> </w:t>
      </w:r>
      <w:r w:rsidR="003A7855" w:rsidRPr="001E07BB">
        <w:rPr>
          <w:rFonts w:ascii="Arial" w:hAnsi="Arial" w:cs="Arial"/>
          <w:lang w:val="vi-VN"/>
        </w:rPr>
        <w:t>phải làm thế nào để</w:t>
      </w:r>
      <w:r w:rsidRPr="001E07BB">
        <w:rPr>
          <w:rFonts w:ascii="Arial" w:hAnsi="Arial" w:cs="Arial"/>
          <w:lang w:val="vi-VN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xử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lý</w:t>
      </w:r>
      <w:proofErr w:type="spellEnd"/>
      <w:r w:rsidRPr="001E07BB">
        <w:rPr>
          <w:rFonts w:ascii="Arial" w:hAnsi="Arial" w:cs="Arial"/>
          <w:lang w:val="vi-VN"/>
        </w:rPr>
        <w:t xml:space="preserve"> những ảnh hưởng </w:t>
      </w:r>
      <w:r w:rsidR="003A7855" w:rsidRPr="001E07BB">
        <w:rPr>
          <w:rFonts w:ascii="Arial" w:hAnsi="Arial" w:cs="Arial"/>
          <w:lang w:val="vi-VN"/>
        </w:rPr>
        <w:t xml:space="preserve">do </w:t>
      </w:r>
      <w:r w:rsidRPr="001E07BB">
        <w:rPr>
          <w:rFonts w:ascii="Arial" w:hAnsi="Arial" w:cs="Arial"/>
          <w:lang w:val="vi-VN"/>
        </w:rPr>
        <w:t xml:space="preserve">sự thay đổi tình trạng thuế của </w:t>
      </w:r>
      <w:r w:rsidR="003A7855" w:rsidRPr="001E07BB">
        <w:rPr>
          <w:rFonts w:ascii="Arial" w:hAnsi="Arial" w:cs="Arial"/>
          <w:lang w:val="vi-VN"/>
        </w:rPr>
        <w:t>đơn vị</w:t>
      </w:r>
      <w:r w:rsidRPr="001E07BB">
        <w:rPr>
          <w:rFonts w:ascii="Arial" w:hAnsi="Arial" w:cs="Arial"/>
          <w:lang w:val="vi-VN"/>
        </w:rPr>
        <w:t xml:space="preserve"> hay </w:t>
      </w:r>
      <w:r w:rsidR="003A7855" w:rsidRPr="001E07BB">
        <w:rPr>
          <w:rFonts w:ascii="Arial" w:hAnsi="Arial" w:cs="Arial"/>
          <w:lang w:val="vi-VN"/>
        </w:rPr>
        <w:t>của</w:t>
      </w:r>
      <w:r w:rsidRPr="001E07BB">
        <w:rPr>
          <w:rFonts w:ascii="Arial" w:hAnsi="Arial" w:cs="Arial"/>
          <w:lang w:val="vi-VN"/>
        </w:rPr>
        <w:t xml:space="preserve"> </w:t>
      </w:r>
      <w:r w:rsidR="003A7855" w:rsidRPr="001E07BB">
        <w:rPr>
          <w:rFonts w:ascii="Arial" w:hAnsi="Arial" w:cs="Arial"/>
          <w:lang w:val="vi-VN"/>
        </w:rPr>
        <w:t>cổ đông của đơn vị</w:t>
      </w:r>
      <w:r w:rsidRPr="001E07BB">
        <w:rPr>
          <w:rFonts w:ascii="Arial" w:hAnsi="Arial" w:cs="Arial"/>
          <w:lang w:val="vi-VN"/>
        </w:rPr>
        <w:t>.</w:t>
      </w:r>
    </w:p>
    <w:p w:rsidR="00941F50" w:rsidRPr="001E07BB" w:rsidRDefault="00467A60" w:rsidP="000234AE">
      <w:pPr>
        <w:spacing w:before="360"/>
        <w:ind w:left="720" w:hanging="720"/>
        <w:jc w:val="both"/>
        <w:rPr>
          <w:rFonts w:ascii="Arial" w:hAnsi="Arial" w:cs="Arial"/>
          <w:b/>
          <w:sz w:val="24"/>
          <w:szCs w:val="24"/>
        </w:rPr>
      </w:pPr>
      <w:r w:rsidRPr="001E07BB">
        <w:rPr>
          <w:rFonts w:ascii="Arial" w:hAnsi="Arial" w:cs="Arial"/>
          <w:b/>
          <w:noProof/>
          <w:sz w:val="24"/>
          <w:szCs w:val="24"/>
        </w:rPr>
        <w:pict>
          <v:line id="Straight Connector 4" o:spid="_x0000_s1030" style="position:absolute;left:0;text-align:left;z-index:25166643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44.8pt,26pt" to="1312.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zltQEAALcDAAAOAAAAZHJzL2Uyb0RvYy54bWysU8GOEzEMvSPxD1HudKZLW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" strokecolor="black [3200]" strokeweight=".5pt">
            <v:stroke joinstyle="miter"/>
            <w10:wrap anchorx="margin"/>
          </v:line>
        </w:pict>
      </w:r>
      <w:proofErr w:type="spellStart"/>
      <w:r w:rsidR="00557B71" w:rsidRPr="001E07BB">
        <w:rPr>
          <w:rFonts w:ascii="Arial" w:hAnsi="Arial" w:cs="Arial"/>
          <w:b/>
          <w:sz w:val="24"/>
          <w:szCs w:val="24"/>
        </w:rPr>
        <w:t>Diễn</w:t>
      </w:r>
      <w:proofErr w:type="spellEnd"/>
      <w:r w:rsidR="00557B71" w:rsidRPr="001E07B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57B71" w:rsidRPr="001E07BB">
        <w:rPr>
          <w:rFonts w:ascii="Arial" w:hAnsi="Arial" w:cs="Arial"/>
          <w:b/>
          <w:sz w:val="24"/>
          <w:szCs w:val="24"/>
        </w:rPr>
        <w:t>giải</w:t>
      </w:r>
      <w:proofErr w:type="spellEnd"/>
    </w:p>
    <w:p w:rsidR="00941F50" w:rsidRPr="001E07BB" w:rsidRDefault="00941F50" w:rsidP="000234AE">
      <w:pPr>
        <w:ind w:left="720" w:hanging="720"/>
        <w:jc w:val="both"/>
        <w:rPr>
          <w:rFonts w:ascii="Arial" w:hAnsi="Arial" w:cs="Arial"/>
          <w:lang w:val="vi-VN"/>
        </w:rPr>
      </w:pPr>
      <w:r w:rsidRPr="001E07BB">
        <w:rPr>
          <w:rFonts w:ascii="Arial" w:hAnsi="Arial" w:cs="Arial"/>
          <w:lang w:val="vi-VN"/>
        </w:rPr>
        <w:t>4</w:t>
      </w:r>
      <w:r w:rsidRPr="001E07BB">
        <w:rPr>
          <w:rFonts w:ascii="Arial" w:hAnsi="Arial" w:cs="Arial"/>
          <w:lang w:val="vi-VN"/>
        </w:rPr>
        <w:tab/>
      </w:r>
      <w:r w:rsidR="00E159C4" w:rsidRPr="001E07BB">
        <w:rPr>
          <w:rFonts w:ascii="Arial" w:hAnsi="Arial" w:cs="Arial"/>
        </w:rPr>
        <w:t>T</w:t>
      </w:r>
      <w:r w:rsidRPr="001E07BB">
        <w:rPr>
          <w:rFonts w:ascii="Arial" w:hAnsi="Arial" w:cs="Arial"/>
          <w:lang w:val="vi-VN"/>
        </w:rPr>
        <w:t xml:space="preserve">hay đổi trong tình trạng thuế của một </w:t>
      </w:r>
      <w:r w:rsidR="003A7855" w:rsidRPr="001E07BB">
        <w:rPr>
          <w:rFonts w:ascii="Arial" w:hAnsi="Arial" w:cs="Arial"/>
          <w:lang w:val="vi-VN"/>
        </w:rPr>
        <w:t>đơn vị</w:t>
      </w:r>
      <w:r w:rsidRPr="001E07BB">
        <w:rPr>
          <w:rFonts w:ascii="Arial" w:hAnsi="Arial" w:cs="Arial"/>
          <w:lang w:val="vi-VN"/>
        </w:rPr>
        <w:t xml:space="preserve"> hay </w:t>
      </w:r>
      <w:r w:rsidR="003A7855" w:rsidRPr="001E07BB">
        <w:rPr>
          <w:rFonts w:ascii="Arial" w:hAnsi="Arial" w:cs="Arial"/>
          <w:lang w:val="vi-VN"/>
        </w:rPr>
        <w:t xml:space="preserve">của </w:t>
      </w:r>
      <w:r w:rsidRPr="001E07BB">
        <w:rPr>
          <w:rFonts w:ascii="Arial" w:hAnsi="Arial" w:cs="Arial"/>
          <w:lang w:val="vi-VN"/>
        </w:rPr>
        <w:t>c</w:t>
      </w:r>
      <w:r w:rsidR="00E159C4" w:rsidRPr="001E07BB">
        <w:rPr>
          <w:rFonts w:ascii="Arial" w:hAnsi="Arial" w:cs="Arial"/>
        </w:rPr>
        <w:t>ổ</w:t>
      </w:r>
      <w:r w:rsidRPr="001E07BB">
        <w:rPr>
          <w:rFonts w:ascii="Arial" w:hAnsi="Arial" w:cs="Arial"/>
          <w:lang w:val="vi-VN"/>
        </w:rPr>
        <w:t xml:space="preserve"> đông của </w:t>
      </w:r>
      <w:r w:rsidR="003A7855" w:rsidRPr="001E07BB">
        <w:rPr>
          <w:rFonts w:ascii="Arial" w:hAnsi="Arial" w:cs="Arial"/>
          <w:lang w:val="vi-VN"/>
        </w:rPr>
        <w:t>đơn vị đó</w:t>
      </w:r>
      <w:r w:rsidRPr="001E07BB">
        <w:rPr>
          <w:rFonts w:ascii="Arial" w:hAnsi="Arial" w:cs="Arial"/>
          <w:lang w:val="vi-VN"/>
        </w:rPr>
        <w:t xml:space="preserve"> không làm phát sinh những khoản tăng hay giảm được ghi nhận ngoài </w:t>
      </w:r>
      <w:r w:rsidR="003A7855" w:rsidRPr="001E07BB">
        <w:rPr>
          <w:rFonts w:ascii="Arial" w:hAnsi="Arial" w:cs="Arial"/>
          <w:lang w:val="vi-VN"/>
        </w:rPr>
        <w:t>lãi hoặc lỗ</w:t>
      </w:r>
      <w:r w:rsidRPr="001E07BB">
        <w:rPr>
          <w:rFonts w:ascii="Arial" w:hAnsi="Arial" w:cs="Arial"/>
          <w:lang w:val="vi-VN"/>
        </w:rPr>
        <w:t xml:space="preserve">.  Những tác động đến thuế thu nhập hiện hành và hoãn lại từ thay đổi của tình trạng thuế </w:t>
      </w:r>
      <w:r w:rsidR="003A7855" w:rsidRPr="001E07BB">
        <w:rPr>
          <w:rFonts w:ascii="Arial" w:hAnsi="Arial" w:cs="Arial"/>
          <w:lang w:val="vi-VN"/>
        </w:rPr>
        <w:t>phải</w:t>
      </w:r>
      <w:r w:rsidRPr="001E07BB">
        <w:rPr>
          <w:rFonts w:ascii="Arial" w:hAnsi="Arial" w:cs="Arial"/>
          <w:lang w:val="vi-VN"/>
        </w:rPr>
        <w:t xml:space="preserve"> được </w:t>
      </w:r>
      <w:r w:rsidR="003A7855" w:rsidRPr="001E07BB">
        <w:rPr>
          <w:rFonts w:ascii="Arial" w:hAnsi="Arial" w:cs="Arial"/>
          <w:lang w:val="vi-VN"/>
        </w:rPr>
        <w:t>ghi nhận</w:t>
      </w:r>
      <w:r w:rsidRPr="001E07BB">
        <w:rPr>
          <w:rFonts w:ascii="Arial" w:hAnsi="Arial" w:cs="Arial"/>
          <w:lang w:val="vi-VN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vào</w:t>
      </w:r>
      <w:proofErr w:type="spellEnd"/>
      <w:r w:rsidR="005F4320" w:rsidRPr="001E07BB">
        <w:rPr>
          <w:rFonts w:ascii="Arial" w:hAnsi="Arial" w:cs="Arial"/>
          <w:lang w:val="vi-VN"/>
        </w:rPr>
        <w:t xml:space="preserve"> </w:t>
      </w:r>
      <w:r w:rsidR="003A7855" w:rsidRPr="001E07BB">
        <w:rPr>
          <w:rFonts w:ascii="Arial" w:hAnsi="Arial" w:cs="Arial"/>
          <w:lang w:val="vi-VN"/>
        </w:rPr>
        <w:t>lãi hoặc lỗ</w:t>
      </w:r>
      <w:r w:rsidRPr="001E07BB">
        <w:rPr>
          <w:rFonts w:ascii="Arial" w:hAnsi="Arial" w:cs="Arial"/>
          <w:lang w:val="vi-VN"/>
        </w:rPr>
        <w:t xml:space="preserve"> trong kỳ, trừ khi những tác động này liên quan đến những giao dịch và sự kiện, trong cùng kỳ hoặc khác kỳ kế toán, </w:t>
      </w:r>
      <w:proofErr w:type="spellStart"/>
      <w:r w:rsidR="00E159C4" w:rsidRPr="001E07BB">
        <w:rPr>
          <w:rFonts w:ascii="Arial" w:hAnsi="Arial" w:cs="Arial"/>
        </w:rPr>
        <w:t>được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hạch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toán</w:t>
      </w:r>
      <w:proofErr w:type="spellEnd"/>
      <w:r w:rsidRPr="001E07BB">
        <w:rPr>
          <w:rFonts w:ascii="Arial" w:hAnsi="Arial" w:cs="Arial"/>
          <w:lang w:val="vi-VN"/>
        </w:rPr>
        <w:t xml:space="preserve"> trực tiếp </w:t>
      </w:r>
      <w:proofErr w:type="spellStart"/>
      <w:r w:rsidR="00E159C4" w:rsidRPr="001E07BB">
        <w:rPr>
          <w:rFonts w:ascii="Arial" w:hAnsi="Arial" w:cs="Arial"/>
        </w:rPr>
        <w:t>vào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vốn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chủ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sở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hữu</w:t>
      </w:r>
      <w:proofErr w:type="spellEnd"/>
      <w:r w:rsidR="00E159C4" w:rsidRPr="001E07BB">
        <w:rPr>
          <w:rFonts w:ascii="Arial" w:hAnsi="Arial" w:cs="Arial"/>
        </w:rPr>
        <w:t xml:space="preserve"> </w:t>
      </w:r>
      <w:r w:rsidRPr="001E07BB">
        <w:rPr>
          <w:rFonts w:ascii="Arial" w:hAnsi="Arial" w:cs="Arial"/>
          <w:lang w:val="vi-VN"/>
        </w:rPr>
        <w:t xml:space="preserve">hoặc được ghi nhận trong thu nhập toàn diện khác. Những tác động thuế liên quan đến </w:t>
      </w:r>
      <w:proofErr w:type="spellStart"/>
      <w:r w:rsidR="005F4320" w:rsidRPr="001E07BB">
        <w:rPr>
          <w:rFonts w:ascii="Arial" w:hAnsi="Arial" w:cs="Arial"/>
        </w:rPr>
        <w:t>n</w:t>
      </w:r>
      <w:bookmarkStart w:id="0" w:name="_GoBack"/>
      <w:bookmarkEnd w:id="0"/>
      <w:r w:rsidR="005F4320" w:rsidRPr="001E07BB">
        <w:rPr>
          <w:rFonts w:ascii="Arial" w:hAnsi="Arial" w:cs="Arial"/>
        </w:rPr>
        <w:t>hững</w:t>
      </w:r>
      <w:proofErr w:type="spellEnd"/>
      <w:r w:rsidR="005F4320" w:rsidRPr="001E07BB">
        <w:rPr>
          <w:rFonts w:ascii="Arial" w:hAnsi="Arial" w:cs="Arial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thay</w:t>
      </w:r>
      <w:proofErr w:type="spellEnd"/>
      <w:r w:rsidR="005F4320" w:rsidRPr="001E07BB">
        <w:rPr>
          <w:rFonts w:ascii="Arial" w:hAnsi="Arial" w:cs="Arial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đổi</w:t>
      </w:r>
      <w:proofErr w:type="spellEnd"/>
      <w:r w:rsidR="005F4320" w:rsidRPr="001E07BB">
        <w:rPr>
          <w:rFonts w:ascii="Arial" w:hAnsi="Arial" w:cs="Arial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về</w:t>
      </w:r>
      <w:proofErr w:type="spellEnd"/>
      <w:r w:rsidR="005F4320" w:rsidRPr="001E07BB">
        <w:rPr>
          <w:rFonts w:ascii="Arial" w:hAnsi="Arial" w:cs="Arial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số</w:t>
      </w:r>
      <w:proofErr w:type="spellEnd"/>
      <w:r w:rsidR="005F4320" w:rsidRPr="001E07BB">
        <w:rPr>
          <w:rFonts w:ascii="Arial" w:hAnsi="Arial" w:cs="Arial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liệu</w:t>
      </w:r>
      <w:proofErr w:type="spellEnd"/>
      <w:r w:rsidR="005F4320" w:rsidRPr="001E07BB">
        <w:rPr>
          <w:rFonts w:ascii="Arial" w:hAnsi="Arial" w:cs="Arial"/>
        </w:rPr>
        <w:t xml:space="preserve"> </w:t>
      </w:r>
      <w:proofErr w:type="spellStart"/>
      <w:r w:rsidR="005F4320" w:rsidRPr="001E07BB">
        <w:rPr>
          <w:rFonts w:ascii="Arial" w:hAnsi="Arial" w:cs="Arial"/>
        </w:rPr>
        <w:t>đã</w:t>
      </w:r>
      <w:proofErr w:type="spellEnd"/>
      <w:r w:rsidR="005F4320" w:rsidRPr="001E07BB" w:rsidDel="005F4320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được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ghi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nhận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vào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vốn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chủ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sở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hữu</w:t>
      </w:r>
      <w:proofErr w:type="spellEnd"/>
      <w:r w:rsidRPr="001E07BB">
        <w:rPr>
          <w:rFonts w:ascii="Arial" w:hAnsi="Arial" w:cs="Arial"/>
          <w:lang w:val="vi-VN"/>
        </w:rPr>
        <w:t xml:space="preserve">, trong cùng kỳ hoặc khác kỳ kế toán, </w:t>
      </w:r>
      <w:proofErr w:type="spellStart"/>
      <w:r w:rsidR="00AE0A10" w:rsidRPr="001E07BB">
        <w:rPr>
          <w:rFonts w:ascii="Arial" w:hAnsi="Arial" w:cs="Arial"/>
        </w:rPr>
        <w:t>phải</w:t>
      </w:r>
      <w:proofErr w:type="spellEnd"/>
      <w:r w:rsidRPr="001E07BB">
        <w:rPr>
          <w:rFonts w:ascii="Arial" w:hAnsi="Arial" w:cs="Arial"/>
          <w:lang w:val="vi-VN"/>
        </w:rPr>
        <w:t xml:space="preserve"> được ghi nhận trực tiế</w:t>
      </w:r>
      <w:r w:rsidR="00E159C4" w:rsidRPr="001E07BB">
        <w:rPr>
          <w:rFonts w:ascii="Arial" w:hAnsi="Arial" w:cs="Arial"/>
          <w:lang w:val="vi-VN"/>
        </w:rPr>
        <w:t xml:space="preserve">p vào </w:t>
      </w:r>
      <w:r w:rsidRPr="001E07BB">
        <w:rPr>
          <w:rFonts w:ascii="Arial" w:hAnsi="Arial" w:cs="Arial"/>
          <w:lang w:val="vi-VN"/>
        </w:rPr>
        <w:t>vốn</w:t>
      </w:r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chủ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sở</w:t>
      </w:r>
      <w:proofErr w:type="spellEnd"/>
      <w:r w:rsidR="00E159C4" w:rsidRPr="001E07BB">
        <w:rPr>
          <w:rFonts w:ascii="Arial" w:hAnsi="Arial" w:cs="Arial"/>
        </w:rPr>
        <w:t xml:space="preserve"> </w:t>
      </w:r>
      <w:proofErr w:type="spellStart"/>
      <w:r w:rsidR="00E159C4" w:rsidRPr="001E07BB">
        <w:rPr>
          <w:rFonts w:ascii="Arial" w:hAnsi="Arial" w:cs="Arial"/>
        </w:rPr>
        <w:t>hữu</w:t>
      </w:r>
      <w:proofErr w:type="spellEnd"/>
      <w:r w:rsidRPr="001E07BB">
        <w:rPr>
          <w:rFonts w:ascii="Arial" w:hAnsi="Arial" w:cs="Arial"/>
          <w:lang w:val="vi-VN"/>
        </w:rPr>
        <w:t xml:space="preserve">. Những tác động thuế liên quan đến những khoản </w:t>
      </w:r>
      <w:proofErr w:type="spellStart"/>
      <w:r w:rsidR="00AE0A10" w:rsidRPr="001E07BB">
        <w:rPr>
          <w:rFonts w:ascii="Arial" w:hAnsi="Arial" w:cs="Arial"/>
        </w:rPr>
        <w:t>được</w:t>
      </w:r>
      <w:proofErr w:type="spellEnd"/>
      <w:r w:rsidR="00AE0A10" w:rsidRPr="001E07BB">
        <w:rPr>
          <w:rFonts w:ascii="Arial" w:hAnsi="Arial" w:cs="Arial"/>
        </w:rPr>
        <w:t xml:space="preserve"> </w:t>
      </w:r>
      <w:r w:rsidRPr="001E07BB">
        <w:rPr>
          <w:rFonts w:ascii="Arial" w:hAnsi="Arial" w:cs="Arial"/>
          <w:lang w:val="vi-VN"/>
        </w:rPr>
        <w:t xml:space="preserve">ghi nhận trong thu nhập toàn diện khác </w:t>
      </w:r>
      <w:proofErr w:type="spellStart"/>
      <w:r w:rsidR="00AE0A10" w:rsidRPr="001E07BB">
        <w:rPr>
          <w:rFonts w:ascii="Arial" w:hAnsi="Arial" w:cs="Arial"/>
        </w:rPr>
        <w:t>phải</w:t>
      </w:r>
      <w:proofErr w:type="spellEnd"/>
      <w:r w:rsidRPr="001E07BB">
        <w:rPr>
          <w:rFonts w:ascii="Arial" w:hAnsi="Arial" w:cs="Arial"/>
          <w:lang w:val="vi-VN"/>
        </w:rPr>
        <w:t xml:space="preserve"> được ghi nhận trong thu nhập toàn diện khác.</w:t>
      </w:r>
    </w:p>
    <w:p w:rsidR="00941F50" w:rsidRPr="001E07BB" w:rsidRDefault="00467A60" w:rsidP="000234AE">
      <w:pPr>
        <w:spacing w:before="360"/>
        <w:jc w:val="both"/>
        <w:rPr>
          <w:rFonts w:ascii="Arial" w:hAnsi="Arial" w:cs="Arial"/>
          <w:b/>
          <w:sz w:val="24"/>
          <w:szCs w:val="24"/>
        </w:rPr>
      </w:pPr>
      <w:r w:rsidRPr="001E07BB">
        <w:rPr>
          <w:rFonts w:ascii="Arial" w:hAnsi="Arial" w:cs="Arial"/>
          <w:b/>
          <w:noProof/>
          <w:sz w:val="24"/>
          <w:szCs w:val="24"/>
        </w:rPr>
        <w:pict>
          <v:line id="Straight Connector 5" o:spid="_x0000_s1029" style="position:absolute;left:0;text-align:lef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44.8pt,26.35pt" to="1312.8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" strokecolor="black [3200]" strokeweight=".5pt">
            <v:stroke joinstyle="miter"/>
            <w10:wrap anchorx="margin"/>
          </v:line>
        </w:pict>
      </w:r>
      <w:r w:rsidR="00941F50" w:rsidRPr="001E07BB">
        <w:rPr>
          <w:rFonts w:ascii="Arial" w:hAnsi="Arial" w:cs="Arial"/>
          <w:b/>
          <w:sz w:val="24"/>
          <w:szCs w:val="24"/>
          <w:lang w:val="vi-VN"/>
        </w:rPr>
        <w:t xml:space="preserve">Ngày </w:t>
      </w:r>
      <w:r w:rsidR="005D4894" w:rsidRPr="001E07BB">
        <w:rPr>
          <w:rFonts w:ascii="Arial" w:hAnsi="Arial" w:cs="Arial"/>
          <w:b/>
          <w:sz w:val="24"/>
          <w:szCs w:val="24"/>
        </w:rPr>
        <w:t xml:space="preserve">ban </w:t>
      </w:r>
      <w:proofErr w:type="spellStart"/>
      <w:r w:rsidR="005D4894" w:rsidRPr="001E07BB">
        <w:rPr>
          <w:rFonts w:ascii="Arial" w:hAnsi="Arial" w:cs="Arial"/>
          <w:b/>
          <w:sz w:val="24"/>
          <w:szCs w:val="24"/>
        </w:rPr>
        <w:t>hành</w:t>
      </w:r>
      <w:proofErr w:type="spellEnd"/>
    </w:p>
    <w:p w:rsidR="00C30878" w:rsidRPr="001E07BB" w:rsidRDefault="00941F50" w:rsidP="003563CB">
      <w:pPr>
        <w:jc w:val="both"/>
        <w:rPr>
          <w:rFonts w:ascii="Arial" w:hAnsi="Arial" w:cs="Arial"/>
          <w:lang w:val="vi-VN"/>
        </w:rPr>
        <w:sectPr w:rsidR="00C30878" w:rsidRPr="001E07BB" w:rsidSect="006E76F1">
          <w:headerReference w:type="default" r:id="rId9"/>
          <w:pgSz w:w="12240" w:h="15840"/>
          <w:pgMar w:top="1440" w:right="1440" w:bottom="1440" w:left="1440" w:header="720" w:footer="357" w:gutter="0"/>
          <w:cols w:space="720"/>
          <w:docGrid w:linePitch="360"/>
        </w:sectPr>
      </w:pPr>
      <w:r w:rsidRPr="001E07BB">
        <w:rPr>
          <w:rFonts w:ascii="Arial" w:hAnsi="Arial" w:cs="Arial"/>
          <w:lang w:val="vi-VN"/>
        </w:rPr>
        <w:t>Tháng 8 năm 1999</w:t>
      </w:r>
    </w:p>
    <w:p w:rsidR="00941F50" w:rsidRPr="001E07BB" w:rsidRDefault="00467A60" w:rsidP="003563CB">
      <w:pPr>
        <w:jc w:val="both"/>
        <w:rPr>
          <w:rFonts w:ascii="Arial" w:hAnsi="Arial" w:cs="Arial"/>
          <w:b/>
          <w:sz w:val="24"/>
          <w:szCs w:val="24"/>
          <w:lang w:val="vi-VN"/>
        </w:rPr>
      </w:pPr>
      <w:r w:rsidRPr="001E07BB">
        <w:rPr>
          <w:rFonts w:ascii="Arial" w:hAnsi="Arial" w:cs="Arial"/>
          <w:b/>
          <w:noProof/>
          <w:sz w:val="24"/>
          <w:szCs w:val="24"/>
        </w:rPr>
        <w:lastRenderedPageBreak/>
        <w:pict>
          <v:line id="Straight Connector 6" o:spid="_x0000_s1028" style="position:absolute;left:0;text-align:lef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844.8pt,17.05pt" to="1312.8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" strokecolor="black [3200]" strokeweight=".5pt">
            <v:stroke joinstyle="miter"/>
            <w10:wrap anchorx="margin"/>
          </v:line>
        </w:pict>
      </w:r>
      <w:r w:rsidR="00941F50" w:rsidRPr="001E07BB">
        <w:rPr>
          <w:rFonts w:ascii="Arial" w:hAnsi="Arial" w:cs="Arial"/>
          <w:b/>
          <w:sz w:val="24"/>
          <w:szCs w:val="24"/>
          <w:lang w:val="vi-VN"/>
        </w:rPr>
        <w:t>Ngày hiệu lực</w:t>
      </w:r>
    </w:p>
    <w:p w:rsidR="00941F50" w:rsidRPr="001E07BB" w:rsidRDefault="005D4894" w:rsidP="003563CB">
      <w:pPr>
        <w:jc w:val="both"/>
        <w:rPr>
          <w:rFonts w:ascii="Arial" w:hAnsi="Arial" w:cs="Arial"/>
          <w:lang w:val="vi-VN"/>
        </w:rPr>
      </w:pPr>
      <w:proofErr w:type="spellStart"/>
      <w:proofErr w:type="gramStart"/>
      <w:r w:rsidRPr="001E07BB">
        <w:rPr>
          <w:rFonts w:ascii="Arial" w:hAnsi="Arial" w:cs="Arial"/>
        </w:rPr>
        <w:t>Diễn</w:t>
      </w:r>
      <w:proofErr w:type="spellEnd"/>
      <w:r w:rsidRPr="001E07BB">
        <w:rPr>
          <w:rFonts w:ascii="Arial" w:hAnsi="Arial" w:cs="Arial"/>
        </w:rPr>
        <w:t xml:space="preserve"> </w:t>
      </w:r>
      <w:proofErr w:type="spellStart"/>
      <w:r w:rsidRPr="001E07BB">
        <w:rPr>
          <w:rFonts w:ascii="Arial" w:hAnsi="Arial" w:cs="Arial"/>
        </w:rPr>
        <w:t>giải</w:t>
      </w:r>
      <w:proofErr w:type="spellEnd"/>
      <w:r w:rsidR="00941F50" w:rsidRPr="001E07BB">
        <w:rPr>
          <w:rFonts w:ascii="Arial" w:hAnsi="Arial" w:cs="Arial"/>
          <w:lang w:val="vi-VN"/>
        </w:rPr>
        <w:t xml:space="preserve"> này có hiệu lực </w:t>
      </w:r>
      <w:proofErr w:type="spellStart"/>
      <w:r w:rsidRPr="001E07BB">
        <w:rPr>
          <w:rFonts w:ascii="Arial" w:hAnsi="Arial" w:cs="Arial"/>
        </w:rPr>
        <w:t>từ</w:t>
      </w:r>
      <w:proofErr w:type="spellEnd"/>
      <w:r w:rsidR="00941F50" w:rsidRPr="001E07BB">
        <w:rPr>
          <w:rFonts w:ascii="Arial" w:hAnsi="Arial" w:cs="Arial"/>
          <w:lang w:val="vi-VN"/>
        </w:rPr>
        <w:t xml:space="preserve"> ngày 15 tháng 7 năm 2000.</w:t>
      </w:r>
      <w:proofErr w:type="gramEnd"/>
      <w:r w:rsidR="00941F50" w:rsidRPr="001E07BB">
        <w:rPr>
          <w:rFonts w:ascii="Arial" w:hAnsi="Arial" w:cs="Arial"/>
          <w:lang w:val="vi-VN"/>
        </w:rPr>
        <w:t xml:space="preserve"> Những thay đổi trong chính sách kế toán </w:t>
      </w:r>
      <w:proofErr w:type="spellStart"/>
      <w:r w:rsidR="00AE0A10" w:rsidRPr="001E07BB">
        <w:rPr>
          <w:rFonts w:ascii="Arial" w:hAnsi="Arial" w:cs="Arial"/>
        </w:rPr>
        <w:t>phải</w:t>
      </w:r>
      <w:proofErr w:type="spellEnd"/>
      <w:r w:rsidR="00941F50" w:rsidRPr="001E07BB">
        <w:rPr>
          <w:rFonts w:ascii="Arial" w:hAnsi="Arial" w:cs="Arial"/>
          <w:lang w:val="vi-VN"/>
        </w:rPr>
        <w:t xml:space="preserve"> được </w:t>
      </w:r>
      <w:proofErr w:type="spellStart"/>
      <w:r w:rsidRPr="001E07BB">
        <w:rPr>
          <w:rFonts w:ascii="Arial" w:hAnsi="Arial" w:cs="Arial"/>
        </w:rPr>
        <w:t>xử</w:t>
      </w:r>
      <w:proofErr w:type="spellEnd"/>
      <w:r w:rsidRPr="001E07BB">
        <w:rPr>
          <w:rFonts w:ascii="Arial" w:hAnsi="Arial" w:cs="Arial"/>
        </w:rPr>
        <w:t xml:space="preserve"> </w:t>
      </w:r>
      <w:proofErr w:type="spellStart"/>
      <w:r w:rsidRPr="001E07BB">
        <w:rPr>
          <w:rFonts w:ascii="Arial" w:hAnsi="Arial" w:cs="Arial"/>
        </w:rPr>
        <w:t>lý</w:t>
      </w:r>
      <w:proofErr w:type="spellEnd"/>
      <w:r w:rsidR="00941F50" w:rsidRPr="001E07BB">
        <w:rPr>
          <w:rFonts w:ascii="Arial" w:hAnsi="Arial" w:cs="Arial"/>
          <w:lang w:val="vi-VN"/>
        </w:rPr>
        <w:t xml:space="preserve"> theo IAS 8.</w:t>
      </w:r>
    </w:p>
    <w:p w:rsidR="00941F50" w:rsidRPr="006E76F1" w:rsidRDefault="00941F50" w:rsidP="003563CB">
      <w:pPr>
        <w:jc w:val="both"/>
        <w:rPr>
          <w:rFonts w:ascii="Arial" w:hAnsi="Arial" w:cs="Arial"/>
          <w:lang w:val="vi-VN"/>
        </w:rPr>
      </w:pPr>
      <w:r w:rsidRPr="001E07BB">
        <w:rPr>
          <w:rFonts w:ascii="Arial" w:hAnsi="Arial" w:cs="Arial"/>
          <w:lang w:val="vi-VN"/>
        </w:rPr>
        <w:t>IAS 1 (</w:t>
      </w:r>
      <w:proofErr w:type="spellStart"/>
      <w:r w:rsidR="00AE0A10" w:rsidRPr="001E07BB">
        <w:rPr>
          <w:rFonts w:ascii="Arial" w:hAnsi="Arial" w:cs="Arial"/>
        </w:rPr>
        <w:t>sửa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đổi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năm</w:t>
      </w:r>
      <w:proofErr w:type="spellEnd"/>
      <w:r w:rsidRPr="001E07BB">
        <w:rPr>
          <w:rFonts w:ascii="Arial" w:hAnsi="Arial" w:cs="Arial"/>
          <w:lang w:val="vi-VN"/>
        </w:rPr>
        <w:t xml:space="preserve"> 2007) đã sửa đổi các thuật ngữ được sử dụng xuyên suốt </w:t>
      </w:r>
      <w:proofErr w:type="spellStart"/>
      <w:r w:rsidR="005D4894" w:rsidRPr="001E07BB">
        <w:rPr>
          <w:rFonts w:ascii="Arial" w:hAnsi="Arial" w:cs="Arial"/>
        </w:rPr>
        <w:t>các</w:t>
      </w:r>
      <w:proofErr w:type="spellEnd"/>
      <w:r w:rsidR="005D4894" w:rsidRPr="001E07BB">
        <w:rPr>
          <w:rFonts w:ascii="Arial" w:hAnsi="Arial" w:cs="Arial"/>
        </w:rPr>
        <w:t xml:space="preserve"> </w:t>
      </w:r>
      <w:r w:rsidRPr="001E07BB">
        <w:rPr>
          <w:rFonts w:ascii="Arial" w:hAnsi="Arial" w:cs="Arial"/>
          <w:lang w:val="vi-VN"/>
        </w:rPr>
        <w:t xml:space="preserve">IFRS. Thêm vào đó, </w:t>
      </w:r>
      <w:r w:rsidR="005D4894" w:rsidRPr="001E07BB">
        <w:rPr>
          <w:rFonts w:ascii="Arial" w:hAnsi="Arial" w:cs="Arial"/>
        </w:rPr>
        <w:t>IAS 1</w:t>
      </w:r>
      <w:r w:rsidRPr="001E07BB">
        <w:rPr>
          <w:rFonts w:ascii="Arial" w:hAnsi="Arial" w:cs="Arial"/>
          <w:lang w:val="vi-VN"/>
        </w:rPr>
        <w:t xml:space="preserve"> </w:t>
      </w:r>
      <w:proofErr w:type="spellStart"/>
      <w:r w:rsidR="005D4894" w:rsidRPr="001E07BB">
        <w:rPr>
          <w:rFonts w:ascii="Arial" w:hAnsi="Arial" w:cs="Arial"/>
        </w:rPr>
        <w:t>cũng</w:t>
      </w:r>
      <w:proofErr w:type="spellEnd"/>
      <w:r w:rsidR="005D4894" w:rsidRPr="001E07BB">
        <w:rPr>
          <w:rFonts w:ascii="Arial" w:hAnsi="Arial" w:cs="Arial"/>
        </w:rPr>
        <w:t xml:space="preserve"> </w:t>
      </w:r>
      <w:proofErr w:type="spellStart"/>
      <w:r w:rsidR="005D4894" w:rsidRPr="001E07BB">
        <w:rPr>
          <w:rFonts w:ascii="Arial" w:hAnsi="Arial" w:cs="Arial"/>
        </w:rPr>
        <w:t>sửa</w:t>
      </w:r>
      <w:proofErr w:type="spellEnd"/>
      <w:r w:rsidR="005D4894" w:rsidRPr="001E07BB">
        <w:rPr>
          <w:rFonts w:ascii="Arial" w:hAnsi="Arial" w:cs="Arial"/>
        </w:rPr>
        <w:t xml:space="preserve"> </w:t>
      </w:r>
      <w:proofErr w:type="spellStart"/>
      <w:r w:rsidR="005D4894" w:rsidRPr="001E07BB">
        <w:rPr>
          <w:rFonts w:ascii="Arial" w:hAnsi="Arial" w:cs="Arial"/>
        </w:rPr>
        <w:t>đoạn</w:t>
      </w:r>
      <w:proofErr w:type="spellEnd"/>
      <w:r w:rsidRPr="001E07BB">
        <w:rPr>
          <w:rFonts w:ascii="Arial" w:hAnsi="Arial" w:cs="Arial"/>
          <w:lang w:val="vi-VN"/>
        </w:rPr>
        <w:t xml:space="preserve"> 4. </w:t>
      </w:r>
      <w:proofErr w:type="spellStart"/>
      <w:r w:rsidR="00AE0A10" w:rsidRPr="001E07BB">
        <w:rPr>
          <w:rFonts w:ascii="Arial" w:hAnsi="Arial" w:cs="Arial"/>
        </w:rPr>
        <w:t>Đơn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vị</w:t>
      </w:r>
      <w:proofErr w:type="spellEnd"/>
      <w:r w:rsidRPr="001E07BB">
        <w:rPr>
          <w:rFonts w:ascii="Arial" w:hAnsi="Arial" w:cs="Arial"/>
          <w:lang w:val="vi-VN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phải</w:t>
      </w:r>
      <w:proofErr w:type="spellEnd"/>
      <w:r w:rsidRPr="001E07BB">
        <w:rPr>
          <w:rFonts w:ascii="Arial" w:hAnsi="Arial" w:cs="Arial"/>
          <w:lang w:val="vi-VN"/>
        </w:rPr>
        <w:t xml:space="preserve"> áp dụng những sửa đổi </w:t>
      </w:r>
      <w:proofErr w:type="spellStart"/>
      <w:r w:rsidR="005D4894" w:rsidRPr="001E07BB">
        <w:rPr>
          <w:rFonts w:ascii="Arial" w:hAnsi="Arial" w:cs="Arial"/>
        </w:rPr>
        <w:t>này</w:t>
      </w:r>
      <w:proofErr w:type="spellEnd"/>
      <w:r w:rsidRPr="001E07BB">
        <w:rPr>
          <w:rFonts w:ascii="Arial" w:hAnsi="Arial" w:cs="Arial"/>
          <w:lang w:val="vi-VN"/>
        </w:rPr>
        <w:t xml:space="preserve"> cho kỳ kế toán </w:t>
      </w:r>
      <w:proofErr w:type="spellStart"/>
      <w:r w:rsidR="005D4894" w:rsidRPr="001E07BB">
        <w:rPr>
          <w:rFonts w:ascii="Arial" w:hAnsi="Arial" w:cs="Arial"/>
        </w:rPr>
        <w:t>năm</w:t>
      </w:r>
      <w:proofErr w:type="spellEnd"/>
      <w:r w:rsidRPr="001E07BB">
        <w:rPr>
          <w:rFonts w:ascii="Arial" w:hAnsi="Arial" w:cs="Arial"/>
          <w:lang w:val="vi-VN"/>
        </w:rPr>
        <w:t xml:space="preserve"> bắt đầu </w:t>
      </w:r>
      <w:proofErr w:type="spellStart"/>
      <w:r w:rsidR="00AE0A10" w:rsidRPr="001E07BB">
        <w:rPr>
          <w:rFonts w:ascii="Arial" w:hAnsi="Arial" w:cs="Arial"/>
        </w:rPr>
        <w:t>vào</w:t>
      </w:r>
      <w:proofErr w:type="spellEnd"/>
      <w:r w:rsidRPr="001E07BB">
        <w:rPr>
          <w:rFonts w:ascii="Arial" w:hAnsi="Arial" w:cs="Arial"/>
          <w:lang w:val="vi-VN"/>
        </w:rPr>
        <w:t xml:space="preserve"> hoặc sau ngày 1 tháng 1 năm 2009. Nế</w:t>
      </w:r>
      <w:r w:rsidR="005D4894" w:rsidRPr="001E07BB">
        <w:rPr>
          <w:rFonts w:ascii="Arial" w:hAnsi="Arial" w:cs="Arial"/>
          <w:lang w:val="vi-VN"/>
        </w:rPr>
        <w:t xml:space="preserve">u </w:t>
      </w:r>
      <w:proofErr w:type="spellStart"/>
      <w:r w:rsidR="00AE0A10" w:rsidRPr="001E07BB">
        <w:rPr>
          <w:rFonts w:ascii="Arial" w:hAnsi="Arial" w:cs="Arial"/>
        </w:rPr>
        <w:t>đơn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vị</w:t>
      </w:r>
      <w:proofErr w:type="spellEnd"/>
      <w:r w:rsidRPr="001E07BB">
        <w:rPr>
          <w:rFonts w:ascii="Arial" w:hAnsi="Arial" w:cs="Arial"/>
          <w:lang w:val="vi-VN"/>
        </w:rPr>
        <w:t xml:space="preserve"> áp dụng IAS </w:t>
      </w:r>
      <w:r w:rsidR="005D4894" w:rsidRPr="001E07BB">
        <w:rPr>
          <w:rFonts w:ascii="Arial" w:hAnsi="Arial" w:cs="Arial"/>
        </w:rPr>
        <w:t xml:space="preserve">1 </w:t>
      </w:r>
      <w:r w:rsidRPr="001E07BB">
        <w:rPr>
          <w:rFonts w:ascii="Arial" w:hAnsi="Arial" w:cs="Arial"/>
          <w:lang w:val="vi-VN"/>
        </w:rPr>
        <w:t>(</w:t>
      </w:r>
      <w:proofErr w:type="spellStart"/>
      <w:r w:rsidR="00AE0A10" w:rsidRPr="001E07BB">
        <w:rPr>
          <w:rFonts w:ascii="Arial" w:hAnsi="Arial" w:cs="Arial"/>
        </w:rPr>
        <w:t>sửa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đổi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năm</w:t>
      </w:r>
      <w:proofErr w:type="spellEnd"/>
      <w:r w:rsidRPr="001E07BB">
        <w:rPr>
          <w:rFonts w:ascii="Arial" w:hAnsi="Arial" w:cs="Arial"/>
          <w:lang w:val="vi-VN"/>
        </w:rPr>
        <w:t xml:space="preserve"> 2007) </w:t>
      </w:r>
      <w:proofErr w:type="spellStart"/>
      <w:r w:rsidR="005D4894" w:rsidRPr="001E07BB">
        <w:rPr>
          <w:rFonts w:ascii="Arial" w:hAnsi="Arial" w:cs="Arial"/>
        </w:rPr>
        <w:t>sớm</w:t>
      </w:r>
      <w:proofErr w:type="spellEnd"/>
      <w:r w:rsidR="005D4894" w:rsidRPr="001E07BB">
        <w:rPr>
          <w:rFonts w:ascii="Arial" w:hAnsi="Arial" w:cs="Arial"/>
        </w:rPr>
        <w:t xml:space="preserve"> </w:t>
      </w:r>
      <w:proofErr w:type="spellStart"/>
      <w:r w:rsidR="005D4894" w:rsidRPr="001E07BB">
        <w:rPr>
          <w:rFonts w:ascii="Arial" w:hAnsi="Arial" w:cs="Arial"/>
        </w:rPr>
        <w:t>hơn</w:t>
      </w:r>
      <w:proofErr w:type="spellEnd"/>
      <w:r w:rsidR="005D4894" w:rsidRPr="001E07BB">
        <w:rPr>
          <w:rFonts w:ascii="Arial" w:hAnsi="Arial" w:cs="Arial"/>
        </w:rPr>
        <w:t xml:space="preserve"> </w:t>
      </w:r>
      <w:proofErr w:type="spellStart"/>
      <w:r w:rsidR="005D4894" w:rsidRPr="001E07BB">
        <w:rPr>
          <w:rFonts w:ascii="Arial" w:hAnsi="Arial" w:cs="Arial"/>
        </w:rPr>
        <w:t>ngày</w:t>
      </w:r>
      <w:proofErr w:type="spellEnd"/>
      <w:r w:rsidR="005D4894" w:rsidRPr="001E07BB">
        <w:rPr>
          <w:rFonts w:ascii="Arial" w:hAnsi="Arial" w:cs="Arial"/>
        </w:rPr>
        <w:t xml:space="preserve"> </w:t>
      </w:r>
      <w:proofErr w:type="spellStart"/>
      <w:r w:rsidR="005D4894" w:rsidRPr="001E07BB">
        <w:rPr>
          <w:rFonts w:ascii="Arial" w:hAnsi="Arial" w:cs="Arial"/>
        </w:rPr>
        <w:t>hiệu</w:t>
      </w:r>
      <w:proofErr w:type="spellEnd"/>
      <w:r w:rsidR="005D4894" w:rsidRPr="001E07BB">
        <w:rPr>
          <w:rFonts w:ascii="Arial" w:hAnsi="Arial" w:cs="Arial"/>
        </w:rPr>
        <w:t xml:space="preserve"> </w:t>
      </w:r>
      <w:proofErr w:type="spellStart"/>
      <w:r w:rsidR="005D4894" w:rsidRPr="001E07BB">
        <w:rPr>
          <w:rFonts w:ascii="Arial" w:hAnsi="Arial" w:cs="Arial"/>
        </w:rPr>
        <w:t>lực</w:t>
      </w:r>
      <w:proofErr w:type="spellEnd"/>
      <w:r w:rsidRPr="001E07BB">
        <w:rPr>
          <w:rFonts w:ascii="Arial" w:hAnsi="Arial" w:cs="Arial"/>
          <w:lang w:val="vi-VN"/>
        </w:rPr>
        <w:t xml:space="preserve">, thì những sửa đổi </w:t>
      </w:r>
      <w:proofErr w:type="spellStart"/>
      <w:r w:rsidR="005D4894" w:rsidRPr="001E07BB">
        <w:rPr>
          <w:rFonts w:ascii="Arial" w:hAnsi="Arial" w:cs="Arial"/>
        </w:rPr>
        <w:t>của</w:t>
      </w:r>
      <w:proofErr w:type="spellEnd"/>
      <w:r w:rsidR="005D4894" w:rsidRPr="001E07BB">
        <w:rPr>
          <w:rFonts w:ascii="Arial" w:hAnsi="Arial" w:cs="Arial"/>
        </w:rPr>
        <w:t xml:space="preserve"> IAS 1 </w:t>
      </w:r>
      <w:proofErr w:type="spellStart"/>
      <w:r w:rsidR="005D4894" w:rsidRPr="001E07BB">
        <w:rPr>
          <w:rFonts w:ascii="Arial" w:hAnsi="Arial" w:cs="Arial"/>
        </w:rPr>
        <w:t>cho</w:t>
      </w:r>
      <w:proofErr w:type="spellEnd"/>
      <w:r w:rsidR="005D4894" w:rsidRPr="001E07BB">
        <w:rPr>
          <w:rFonts w:ascii="Arial" w:hAnsi="Arial" w:cs="Arial"/>
        </w:rPr>
        <w:t xml:space="preserve"> SIC </w:t>
      </w:r>
      <w:proofErr w:type="spellStart"/>
      <w:r w:rsidR="005D4894" w:rsidRPr="001E07BB">
        <w:rPr>
          <w:rFonts w:ascii="Arial" w:hAnsi="Arial" w:cs="Arial"/>
        </w:rPr>
        <w:t>này</w:t>
      </w:r>
      <w:proofErr w:type="spellEnd"/>
      <w:r w:rsidRPr="001E07BB">
        <w:rPr>
          <w:rFonts w:ascii="Arial" w:hAnsi="Arial" w:cs="Arial"/>
          <w:lang w:val="vi-VN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cũng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phải</w:t>
      </w:r>
      <w:proofErr w:type="spellEnd"/>
      <w:r w:rsidRPr="001E07BB">
        <w:rPr>
          <w:rFonts w:ascii="Arial" w:hAnsi="Arial" w:cs="Arial"/>
          <w:lang w:val="vi-VN"/>
        </w:rPr>
        <w:t xml:space="preserve"> được áp dụng </w:t>
      </w:r>
      <w:proofErr w:type="spellStart"/>
      <w:r w:rsidR="005D4894" w:rsidRPr="001E07BB">
        <w:rPr>
          <w:rFonts w:ascii="Arial" w:hAnsi="Arial" w:cs="Arial"/>
        </w:rPr>
        <w:t>cho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kỳ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kế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toán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áp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dụng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sớm</w:t>
      </w:r>
      <w:proofErr w:type="spellEnd"/>
      <w:r w:rsidR="00AE0A10" w:rsidRPr="001E07BB">
        <w:rPr>
          <w:rFonts w:ascii="Arial" w:hAnsi="Arial" w:cs="Arial"/>
        </w:rPr>
        <w:t xml:space="preserve"> </w:t>
      </w:r>
      <w:proofErr w:type="spellStart"/>
      <w:r w:rsidR="00AE0A10" w:rsidRPr="001E07BB">
        <w:rPr>
          <w:rFonts w:ascii="Arial" w:hAnsi="Arial" w:cs="Arial"/>
        </w:rPr>
        <w:t>đó</w:t>
      </w:r>
      <w:proofErr w:type="spellEnd"/>
      <w:r w:rsidRPr="001E07BB">
        <w:rPr>
          <w:rFonts w:ascii="Arial" w:hAnsi="Arial" w:cs="Arial"/>
          <w:lang w:val="vi-VN"/>
        </w:rPr>
        <w:t>.</w:t>
      </w:r>
      <w:r w:rsidR="00C30878" w:rsidRPr="00C30878">
        <w:rPr>
          <w:rFonts w:ascii="Arial" w:hAnsi="Arial" w:cs="Arial"/>
          <w:b/>
          <w:noProof/>
          <w:sz w:val="24"/>
          <w:szCs w:val="24"/>
          <w:lang w:val="vi-VN"/>
        </w:rPr>
        <w:t xml:space="preserve"> </w:t>
      </w:r>
    </w:p>
    <w:sectPr w:rsidR="00941F50" w:rsidRPr="006E76F1" w:rsidSect="006E76F1">
      <w:headerReference w:type="default" r:id="rId10"/>
      <w:pgSz w:w="12240" w:h="15840"/>
      <w:pgMar w:top="1440" w:right="1440" w:bottom="1440" w:left="1440" w:header="720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E8D" w:rsidRDefault="00544E8D" w:rsidP="006E76F1">
      <w:pPr>
        <w:spacing w:after="0" w:line="240" w:lineRule="auto"/>
      </w:pPr>
      <w:r>
        <w:separator/>
      </w:r>
    </w:p>
  </w:endnote>
  <w:endnote w:type="continuationSeparator" w:id="1">
    <w:p w:rsidR="00544E8D" w:rsidRDefault="00544E8D" w:rsidP="006E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6F1" w:rsidRDefault="006E76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E8D" w:rsidRDefault="00544E8D" w:rsidP="006E76F1">
      <w:pPr>
        <w:spacing w:after="0" w:line="240" w:lineRule="auto"/>
      </w:pPr>
      <w:r>
        <w:separator/>
      </w:r>
    </w:p>
  </w:footnote>
  <w:footnote w:type="continuationSeparator" w:id="1">
    <w:p w:rsidR="00544E8D" w:rsidRDefault="00544E8D" w:rsidP="006E7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78" w:rsidRPr="00C30878" w:rsidRDefault="00C30878" w:rsidP="00C30878">
    <w:pPr>
      <w:pStyle w:val="Header"/>
      <w:jc w:val="right"/>
      <w:rPr>
        <w:rFonts w:ascii="Arial" w:hAnsi="Arial" w:cs="Arial"/>
      </w:rPr>
    </w:pPr>
    <w:r w:rsidRPr="00C30878">
      <w:rPr>
        <w:rFonts w:ascii="Arial" w:hAnsi="Arial" w:cs="Arial"/>
      </w:rPr>
      <w:t>SIC-25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78" w:rsidRPr="00C30878" w:rsidRDefault="00C30878" w:rsidP="00C30878">
    <w:pPr>
      <w:pStyle w:val="Header"/>
      <w:rPr>
        <w:rFonts w:ascii="Arial" w:hAnsi="Arial" w:cs="Arial"/>
      </w:rPr>
    </w:pPr>
    <w:r w:rsidRPr="00C30878">
      <w:rPr>
        <w:rFonts w:ascii="Arial" w:hAnsi="Arial" w:cs="Arial"/>
      </w:rPr>
      <w:t>SIC-25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78" w:rsidRPr="00C30878" w:rsidRDefault="00C30878" w:rsidP="00C30878">
    <w:pPr>
      <w:pStyle w:val="Header"/>
      <w:jc w:val="right"/>
      <w:rPr>
        <w:rFonts w:ascii="Arial" w:hAnsi="Arial" w:cs="Arial"/>
      </w:rPr>
    </w:pPr>
    <w:r w:rsidRPr="00C30878">
      <w:rPr>
        <w:rFonts w:ascii="Arial" w:hAnsi="Arial" w:cs="Arial"/>
      </w:rPr>
      <w:t>SIC-25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878" w:rsidRPr="00C30878" w:rsidRDefault="00C30878" w:rsidP="00C30878">
    <w:pPr>
      <w:pStyle w:val="Header"/>
      <w:rPr>
        <w:rFonts w:ascii="Arial" w:hAnsi="Arial" w:cs="Arial"/>
      </w:rPr>
    </w:pPr>
    <w:r w:rsidRPr="00C30878">
      <w:rPr>
        <w:rFonts w:ascii="Arial" w:hAnsi="Arial" w:cs="Arial"/>
      </w:rPr>
      <w:t>SIC-25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i Van Trinh">
    <w15:presenceInfo w15:providerId="None" w15:userId="Bui Van Trinh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41F50"/>
    <w:rsid w:val="000234AE"/>
    <w:rsid w:val="000F7434"/>
    <w:rsid w:val="00135644"/>
    <w:rsid w:val="001E07BB"/>
    <w:rsid w:val="001E1F27"/>
    <w:rsid w:val="00260656"/>
    <w:rsid w:val="002B6ADD"/>
    <w:rsid w:val="003563CB"/>
    <w:rsid w:val="003A7855"/>
    <w:rsid w:val="003F57FF"/>
    <w:rsid w:val="00425846"/>
    <w:rsid w:val="00460275"/>
    <w:rsid w:val="00467A60"/>
    <w:rsid w:val="004C024D"/>
    <w:rsid w:val="004C7AE0"/>
    <w:rsid w:val="00544E8D"/>
    <w:rsid w:val="00557B71"/>
    <w:rsid w:val="005D4894"/>
    <w:rsid w:val="005F4320"/>
    <w:rsid w:val="006C262C"/>
    <w:rsid w:val="006E76F1"/>
    <w:rsid w:val="00941F50"/>
    <w:rsid w:val="00967DD2"/>
    <w:rsid w:val="00AE0A10"/>
    <w:rsid w:val="00BE6061"/>
    <w:rsid w:val="00BF77BF"/>
    <w:rsid w:val="00C30878"/>
    <w:rsid w:val="00C746EF"/>
    <w:rsid w:val="00C96834"/>
    <w:rsid w:val="00CC2F86"/>
    <w:rsid w:val="00D41714"/>
    <w:rsid w:val="00E12BBB"/>
    <w:rsid w:val="00E15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F1"/>
  </w:style>
  <w:style w:type="paragraph" w:styleId="Footer">
    <w:name w:val="footer"/>
    <w:basedOn w:val="Normal"/>
    <w:link w:val="FooterChar"/>
    <w:uiPriority w:val="99"/>
    <w:unhideWhenUsed/>
    <w:rsid w:val="006E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F1"/>
  </w:style>
  <w:style w:type="paragraph" w:styleId="BalloonText">
    <w:name w:val="Balloon Text"/>
    <w:basedOn w:val="Normal"/>
    <w:link w:val="BalloonTextChar"/>
    <w:uiPriority w:val="99"/>
    <w:semiHidden/>
    <w:unhideWhenUsed/>
    <w:rsid w:val="005F4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Do, Hong Van</dc:creator>
  <cp:keywords/>
  <dc:description/>
  <cp:lastModifiedBy>nguyenthithanhminh</cp:lastModifiedBy>
  <cp:revision>4</cp:revision>
  <dcterms:created xsi:type="dcterms:W3CDTF">2020-06-03T09:34:00Z</dcterms:created>
  <dcterms:modified xsi:type="dcterms:W3CDTF">2021-06-21T03:26:00Z</dcterms:modified>
</cp:coreProperties>
</file>